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51" w:rsidRPr="00520C8E" w:rsidRDefault="00424B51" w:rsidP="00424B51">
      <w:pPr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28.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La Dirección de Presupuesto contará con una Directora o Director, que dependerá directamente de la Subsecretaria o Subsecretario </w:t>
      </w:r>
      <w:r w:rsidRPr="00520C8E">
        <w:rPr>
          <w:rFonts w:ascii="Arial" w:hAnsi="Arial" w:cs="Arial"/>
          <w:sz w:val="19"/>
          <w:szCs w:val="19"/>
          <w:lang w:val="es-MX"/>
        </w:rPr>
        <w:t>de Egresos, Contabilidad y Tesorería</w:t>
      </w:r>
      <w:r w:rsidRPr="00520C8E">
        <w:rPr>
          <w:rFonts w:ascii="Arial" w:hAnsi="Arial" w:cs="Arial"/>
          <w:bCs/>
          <w:sz w:val="19"/>
          <w:szCs w:val="19"/>
          <w:lang w:val="es-MX"/>
        </w:rPr>
        <w:t>, quien se auxiliará de las Coordinadoras o Coordinadores de: Política e Integración Presupuestaria; de Seguimiento Presupuestario a Gasto de Operación, y de Gestión Presupuestaria; Jefas o Jefes de departamento y de las y los demás servidores públicos que las necesidades del servicio requieran, de acuerdo con el presupuesto autorizado y cuyas funciones serán indicadas en el Manual de Organización de la Secretaría, y tendrá las siguientes facultades:</w:t>
      </w:r>
    </w:p>
    <w:p w:rsidR="00424B51" w:rsidRPr="00520C8E" w:rsidRDefault="00424B51" w:rsidP="00424B51">
      <w:pPr>
        <w:rPr>
          <w:rFonts w:ascii="Arial" w:hAnsi="Arial" w:cs="Arial"/>
          <w:b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Proponer a la Subsecretaria o Subsecretario </w:t>
      </w:r>
      <w:r w:rsidRPr="00520C8E">
        <w:rPr>
          <w:rFonts w:ascii="Arial" w:hAnsi="Arial" w:cs="Arial"/>
          <w:sz w:val="19"/>
          <w:szCs w:val="19"/>
          <w:lang w:val="es-MX"/>
        </w:rPr>
        <w:t>de Egresos, Contabilidad y Tesorería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plan de trabajo para la formulación del anteproyecto de Presupuesto de Egresos;</w:t>
      </w:r>
    </w:p>
    <w:p w:rsidR="00424B51" w:rsidRPr="00520C8E" w:rsidRDefault="00424B51" w:rsidP="00424B51">
      <w:p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Aprobar, previa autorización de su superior jerárquico los procesos de actualización y funcionalidad en coordinación con las áreas competentes, que conformarán el sistema electrónico en el que los ejecutores de gasto integrarán sus programas operativos anuales y anteproyectos de Presupuesto de Egresos;</w:t>
      </w:r>
    </w:p>
    <w:p w:rsidR="00424B51" w:rsidRPr="00520C8E" w:rsidRDefault="00424B51" w:rsidP="00424B51">
      <w:p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Presentar a la Subsecretaria o Subsecretario </w:t>
      </w:r>
      <w:r w:rsidRPr="00520C8E">
        <w:rPr>
          <w:rFonts w:ascii="Arial" w:hAnsi="Arial" w:cs="Arial"/>
          <w:sz w:val="19"/>
          <w:szCs w:val="19"/>
          <w:lang w:val="es-MX"/>
        </w:rPr>
        <w:t>de Egresos, Contabilidad y Tesorería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los criterios para la formulación del anteproyecto de Presupuesto de Egresos, y vigilar su cumplimiento;</w:t>
      </w:r>
    </w:p>
    <w:p w:rsidR="00424B51" w:rsidRPr="00520C8E" w:rsidRDefault="00424B51" w:rsidP="00424B51">
      <w:p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Presentar para aprobación a la Subsecretaria o Subsecretario </w:t>
      </w:r>
      <w:r w:rsidRPr="00520C8E">
        <w:rPr>
          <w:rFonts w:ascii="Arial" w:hAnsi="Arial" w:cs="Arial"/>
          <w:sz w:val="19"/>
          <w:szCs w:val="19"/>
          <w:lang w:val="es-MX"/>
        </w:rPr>
        <w:t>de Egresos, Contabilidad y Tesorería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Manual de Planeación – Programación – </w:t>
      </w:r>
      <w:proofErr w:type="spellStart"/>
      <w:r w:rsidRPr="00520C8E">
        <w:rPr>
          <w:rFonts w:ascii="Arial" w:hAnsi="Arial" w:cs="Arial"/>
          <w:bCs/>
          <w:sz w:val="19"/>
          <w:szCs w:val="19"/>
          <w:lang w:val="es-MX"/>
        </w:rPr>
        <w:t>Presupuestación</w:t>
      </w:r>
      <w:proofErr w:type="spellEnd"/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para la formulación del anteproyecto de Presupuesto de Egresos; </w:t>
      </w:r>
    </w:p>
    <w:p w:rsidR="00424B51" w:rsidRPr="00520C8E" w:rsidRDefault="00424B51" w:rsidP="00424B51">
      <w:p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Presentar la propuesta de techos financieros por ejecutor de gasto, para revisión de la Subsecretaria o Subsecretario </w:t>
      </w:r>
      <w:r w:rsidRPr="00520C8E">
        <w:rPr>
          <w:rFonts w:ascii="Arial" w:hAnsi="Arial" w:cs="Arial"/>
          <w:sz w:val="19"/>
          <w:szCs w:val="19"/>
          <w:lang w:val="es-MX"/>
        </w:rPr>
        <w:t>de Egresos, Contabilidad y Tesorería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y aprobación de la Secretaria o Secretario;</w:t>
      </w:r>
    </w:p>
    <w:p w:rsidR="00424B51" w:rsidRPr="00520C8E" w:rsidRDefault="00424B51" w:rsidP="00424B51">
      <w:p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color w:val="000000" w:themeColor="text1"/>
          <w:sz w:val="19"/>
          <w:szCs w:val="19"/>
          <w:u w:val="single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Proponer el anteproyecto de Presupuesto de Egresos, así como las acciones y proyectos de inversión que integrarán el gasto de capital, con base en la propuesta que realice la Subsecretaría de Planeación e Inversión Pública</w:t>
      </w:r>
      <w:r w:rsidRPr="00520C8E">
        <w:rPr>
          <w:rFonts w:ascii="Arial" w:hAnsi="Arial" w:cs="Arial"/>
          <w:bCs/>
          <w:color w:val="000000" w:themeColor="text1"/>
          <w:sz w:val="19"/>
          <w:szCs w:val="19"/>
          <w:lang w:val="es-MX"/>
        </w:rPr>
        <w:t>;</w:t>
      </w:r>
    </w:p>
    <w:p w:rsidR="00424B51" w:rsidRPr="00520C8E" w:rsidRDefault="00424B51" w:rsidP="00424B51">
      <w:pPr>
        <w:ind w:left="567" w:hanging="283"/>
        <w:jc w:val="both"/>
        <w:rPr>
          <w:rFonts w:ascii="Arial" w:hAnsi="Arial" w:cs="Arial"/>
          <w:bCs/>
          <w:color w:val="000000" w:themeColor="text1"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color w:val="000000" w:themeColor="text1"/>
          <w:sz w:val="19"/>
          <w:szCs w:val="19"/>
          <w:lang w:val="es-MX"/>
        </w:rPr>
      </w:pPr>
      <w:r w:rsidRPr="00520C8E">
        <w:rPr>
          <w:rFonts w:ascii="Arial" w:hAnsi="Arial" w:cs="Arial"/>
          <w:bCs/>
          <w:color w:val="000000" w:themeColor="text1"/>
          <w:sz w:val="19"/>
          <w:szCs w:val="19"/>
          <w:lang w:val="es-MX"/>
        </w:rPr>
        <w:t xml:space="preserve">Presentar periódicamente a la Subsecretaria o Subsecretario </w:t>
      </w:r>
      <w:r w:rsidRPr="00520C8E">
        <w:rPr>
          <w:rFonts w:ascii="Arial" w:hAnsi="Arial" w:cs="Arial"/>
          <w:color w:val="000000" w:themeColor="text1"/>
          <w:sz w:val="19"/>
          <w:szCs w:val="19"/>
          <w:lang w:val="es-MX"/>
        </w:rPr>
        <w:t>de Egresos, Contabilidad y Tesorería</w:t>
      </w:r>
      <w:r w:rsidRPr="00520C8E">
        <w:rPr>
          <w:rFonts w:ascii="Arial" w:hAnsi="Arial" w:cs="Arial"/>
          <w:bCs/>
          <w:color w:val="000000" w:themeColor="text1"/>
          <w:sz w:val="19"/>
          <w:szCs w:val="19"/>
          <w:lang w:val="es-MX"/>
        </w:rPr>
        <w:t xml:space="preserve"> informes del estado que guarda el ejercicio del Presupuesto de Egresos;</w:t>
      </w:r>
    </w:p>
    <w:p w:rsidR="00424B51" w:rsidRPr="00520C8E" w:rsidRDefault="00424B51" w:rsidP="00424B51">
      <w:pPr>
        <w:ind w:left="567"/>
        <w:jc w:val="both"/>
        <w:rPr>
          <w:rFonts w:ascii="Arial" w:hAnsi="Arial" w:cs="Arial"/>
          <w:bCs/>
          <w:color w:val="000000" w:themeColor="text1"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Revisar los dictámenes sobre la disponibilidad presupuestal, tratándose de gasto operativo, incluyendo los de carácter plurianual, así como los dictámenes de impacto presupuestal a que se refieren las Leyes de Disciplina Financiera de las Entidades Federativas y los Municipios, y Estatal de Presupuesto y Responsabilidad Hacendaria;</w:t>
      </w:r>
    </w:p>
    <w:p w:rsidR="00424B51" w:rsidRPr="00520C8E" w:rsidRDefault="00424B51" w:rsidP="00424B51">
      <w:p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Autorizar </w:t>
      </w:r>
      <w:r w:rsidRPr="00520C8E">
        <w:rPr>
          <w:rFonts w:ascii="Arial" w:hAnsi="Arial" w:cs="Arial"/>
          <w:sz w:val="19"/>
          <w:szCs w:val="19"/>
          <w:lang w:val="es-MX"/>
        </w:rPr>
        <w:t>las adecuaciones presupuestarias externas que soliciten los Ejecutores de gasto a su presupuesto autorizado;</w:t>
      </w:r>
    </w:p>
    <w:p w:rsidR="00424B51" w:rsidRPr="00520C8E" w:rsidRDefault="00424B51" w:rsidP="00424B51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Instruir que se lleven a cabo en el sistema electrónico las adecuaciones presupuestarias;</w:t>
      </w:r>
    </w:p>
    <w:p w:rsidR="00424B51" w:rsidRPr="00520C8E" w:rsidRDefault="00424B51" w:rsidP="00424B51">
      <w:p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Informar la procedencia o improcedencia de las solicitudes de trámite de los ejecutores de gasto;</w:t>
      </w:r>
    </w:p>
    <w:p w:rsidR="00424B51" w:rsidRPr="00520C8E" w:rsidRDefault="00424B51" w:rsidP="00424B51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Determinar la procedencia o improcedencia de las solicitudes de trámite de los ejecutores de gasto;</w:t>
      </w:r>
    </w:p>
    <w:p w:rsidR="00424B51" w:rsidRPr="00520C8E" w:rsidRDefault="00424B51" w:rsidP="00424B51">
      <w:p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Informar a la Subsecretaria o Subsecretario </w:t>
      </w:r>
      <w:r w:rsidRPr="00520C8E">
        <w:rPr>
          <w:rFonts w:ascii="Arial" w:hAnsi="Arial" w:cs="Arial"/>
          <w:sz w:val="19"/>
          <w:szCs w:val="19"/>
          <w:lang w:val="es-MX"/>
        </w:rPr>
        <w:t>de Egresos, Contabilidad y Tesorería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de la procedencia o improcedencia de las solicitudes de dictámenes de disponibilidad e impacto presupuestario; </w:t>
      </w:r>
    </w:p>
    <w:p w:rsidR="00424B51" w:rsidRPr="00520C8E" w:rsidRDefault="00424B51" w:rsidP="00424B51">
      <w:p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Vigilar que se entregue la información presupuestaria a la Dirección de Contabilidad Gubernamental para la elaboración de los informes trimestrales de avance de gestión y Cuenta pública;</w:t>
      </w:r>
    </w:p>
    <w:p w:rsidR="00424B51" w:rsidRPr="00520C8E" w:rsidRDefault="00424B51" w:rsidP="00424B51">
      <w:pPr>
        <w:ind w:left="567" w:hanging="283"/>
        <w:rPr>
          <w:rFonts w:ascii="Arial" w:hAnsi="Arial" w:cs="Arial"/>
          <w:b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Organizar la formulación del calendario de cierre de ejercicio presupuestario;</w:t>
      </w:r>
    </w:p>
    <w:p w:rsidR="00424B51" w:rsidRPr="00520C8E" w:rsidRDefault="00424B51" w:rsidP="00424B51">
      <w:p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lastRenderedPageBreak/>
        <w:t>Supervisar que se proporcione orientación y asesoría técnica en materia de ejercicio presupuestario a los ejecutores de gasto;</w:t>
      </w:r>
    </w:p>
    <w:p w:rsidR="00424B51" w:rsidRPr="00520C8E" w:rsidRDefault="00424B51" w:rsidP="00424B51">
      <w:p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  <w:r w:rsidRPr="00520C8E">
        <w:rPr>
          <w:rFonts w:ascii="Arial" w:hAnsi="Arial" w:cs="Arial"/>
          <w:bCs/>
          <w:iCs/>
          <w:sz w:val="19"/>
          <w:szCs w:val="19"/>
          <w:lang w:val="es-MX"/>
        </w:rPr>
        <w:t xml:space="preserve">Proponer a la Subsecretaria o Subsecretario </w:t>
      </w:r>
      <w:r w:rsidRPr="00520C8E">
        <w:rPr>
          <w:rFonts w:ascii="Arial" w:hAnsi="Arial" w:cs="Arial"/>
          <w:iCs/>
          <w:sz w:val="19"/>
          <w:szCs w:val="19"/>
          <w:lang w:val="es-MX"/>
        </w:rPr>
        <w:t>de Egresos, Contabilidad y Tesorería</w:t>
      </w:r>
      <w:r w:rsidRPr="00520C8E">
        <w:rPr>
          <w:rFonts w:ascii="Arial" w:hAnsi="Arial" w:cs="Arial"/>
          <w:bCs/>
          <w:iCs/>
          <w:sz w:val="19"/>
          <w:szCs w:val="19"/>
          <w:lang w:val="es-MX"/>
        </w:rPr>
        <w:t xml:space="preserve"> los procedimientos administrativos para la mejora de la gestión presupuestaria;  </w:t>
      </w:r>
    </w:p>
    <w:p w:rsidR="00424B51" w:rsidRPr="00520C8E" w:rsidRDefault="00424B51" w:rsidP="00424B51">
      <w:pPr>
        <w:ind w:left="567" w:hanging="283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  <w:r w:rsidRPr="00520C8E">
        <w:rPr>
          <w:rFonts w:ascii="Arial" w:hAnsi="Arial" w:cs="Arial"/>
          <w:bCs/>
          <w:iCs/>
          <w:sz w:val="19"/>
          <w:szCs w:val="19"/>
          <w:lang w:val="es-MX"/>
        </w:rPr>
        <w:t>Verificar la suficiencia presupuestaria para la celebración de los acuerdos de voluntades para el otorgamiento de apoyos financieros que se celebren con los Municipios;</w:t>
      </w:r>
    </w:p>
    <w:p w:rsidR="00424B51" w:rsidRPr="00520C8E" w:rsidRDefault="00424B51" w:rsidP="00424B51">
      <w:pPr>
        <w:pStyle w:val="Prrafodelista"/>
        <w:ind w:left="567" w:hanging="283"/>
        <w:rPr>
          <w:rFonts w:ascii="Arial" w:hAnsi="Arial" w:cs="Arial"/>
          <w:bCs/>
          <w:i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  <w:r w:rsidRPr="00520C8E">
        <w:rPr>
          <w:rFonts w:ascii="Arial" w:hAnsi="Arial" w:cs="Arial"/>
          <w:bCs/>
          <w:iCs/>
          <w:sz w:val="19"/>
          <w:szCs w:val="19"/>
          <w:lang w:val="es-MX"/>
        </w:rPr>
        <w:t>Suscribir las solicitudes realizadas para la entrega de las Cuentas por Liquidar Certificadas, a la Dirección de Contabilidad Gubernamental;</w:t>
      </w:r>
    </w:p>
    <w:p w:rsidR="00424B51" w:rsidRPr="00520C8E" w:rsidRDefault="00424B51" w:rsidP="00424B51">
      <w:pPr>
        <w:ind w:left="567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  <w:r w:rsidRPr="00520C8E">
        <w:rPr>
          <w:rFonts w:ascii="Arial" w:hAnsi="Arial" w:cs="Arial"/>
          <w:bCs/>
          <w:iCs/>
          <w:sz w:val="19"/>
          <w:szCs w:val="19"/>
          <w:lang w:val="es-MX"/>
        </w:rPr>
        <w:t xml:space="preserve">Dar seguimiento a las actividades de programación, </w:t>
      </w:r>
      <w:proofErr w:type="spellStart"/>
      <w:r w:rsidRPr="00520C8E">
        <w:rPr>
          <w:rFonts w:ascii="Arial" w:hAnsi="Arial" w:cs="Arial"/>
          <w:bCs/>
          <w:iCs/>
          <w:sz w:val="19"/>
          <w:szCs w:val="19"/>
          <w:lang w:val="es-MX"/>
        </w:rPr>
        <w:t>presupuestación</w:t>
      </w:r>
      <w:proofErr w:type="spellEnd"/>
      <w:r w:rsidRPr="00520C8E">
        <w:rPr>
          <w:rFonts w:ascii="Arial" w:hAnsi="Arial" w:cs="Arial"/>
          <w:bCs/>
          <w:iCs/>
          <w:sz w:val="19"/>
          <w:szCs w:val="19"/>
          <w:lang w:val="es-MX"/>
        </w:rPr>
        <w:t xml:space="preserve"> y control del gasto público de las entidades no sectorizadas;</w:t>
      </w:r>
    </w:p>
    <w:p w:rsidR="00424B51" w:rsidRPr="00520C8E" w:rsidRDefault="00424B51" w:rsidP="00424B51">
      <w:pPr>
        <w:ind w:left="567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  <w:r w:rsidRPr="00520C8E">
        <w:rPr>
          <w:rFonts w:ascii="Arial" w:hAnsi="Arial" w:cs="Arial"/>
          <w:bCs/>
          <w:iCs/>
          <w:sz w:val="19"/>
          <w:szCs w:val="19"/>
          <w:lang w:val="es-MX"/>
        </w:rPr>
        <w:t>Proponer a la Subsecretaria o Subsecretario de Egresos, Contabilidad y Tesorería los ajustes al Presupuesto de Egresos Estatal en el caso de disminución de ingresos durante el ejercicio;</w:t>
      </w:r>
    </w:p>
    <w:p w:rsidR="00424B51" w:rsidRPr="00520C8E" w:rsidRDefault="00424B51" w:rsidP="00424B51">
      <w:pPr>
        <w:ind w:left="567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  <w:r w:rsidRPr="00520C8E">
        <w:rPr>
          <w:rFonts w:ascii="Arial" w:hAnsi="Arial" w:cs="Arial"/>
          <w:bCs/>
          <w:iCs/>
          <w:sz w:val="19"/>
          <w:szCs w:val="19"/>
          <w:lang w:val="es-MX"/>
        </w:rPr>
        <w:t>Proponer la procedencia de todo gasto adicional que soliciten los ejecutores de gasto, con cargo a ingresos excedentes generados, en los términos de las disposiciones aplicables;</w:t>
      </w:r>
    </w:p>
    <w:p w:rsidR="00424B51" w:rsidRPr="00520C8E" w:rsidRDefault="00424B51" w:rsidP="00424B51">
      <w:pPr>
        <w:ind w:left="567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  <w:r w:rsidRPr="00520C8E">
        <w:rPr>
          <w:rFonts w:ascii="Arial" w:hAnsi="Arial" w:cs="Arial"/>
          <w:bCs/>
          <w:iCs/>
          <w:sz w:val="19"/>
          <w:szCs w:val="19"/>
          <w:lang w:val="es-MX"/>
        </w:rPr>
        <w:t>Proponer la procedencia de aquellos acuerdos de ministración solicitados por las dependencias y entidades del Estado, para solventar contingencias o gastos urgentes de operación, con cargo a sus presupuestos;</w:t>
      </w:r>
    </w:p>
    <w:p w:rsidR="00424B51" w:rsidRPr="00520C8E" w:rsidRDefault="00424B51" w:rsidP="00424B51">
      <w:pPr>
        <w:pStyle w:val="Prrafodelista"/>
        <w:rPr>
          <w:rFonts w:ascii="Arial" w:hAnsi="Arial" w:cs="Arial"/>
          <w:bCs/>
          <w:i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  <w:r w:rsidRPr="00520C8E">
        <w:rPr>
          <w:rFonts w:ascii="Arial" w:hAnsi="Arial" w:cs="Arial"/>
          <w:bCs/>
          <w:iCs/>
          <w:sz w:val="19"/>
          <w:szCs w:val="19"/>
          <w:lang w:val="es-MX"/>
        </w:rPr>
        <w:t>Suscribir con la Subsecretaria o Subsecretario de Egresos, Contabilidad y Tesorería, conjuntamente con la Tesorera o Tesorero, los Acuerdos de voluntades para el otorgamiento de apoyos financieros que se celebren con los Municipios;</w:t>
      </w:r>
    </w:p>
    <w:p w:rsidR="00424B51" w:rsidRPr="00520C8E" w:rsidRDefault="00424B51" w:rsidP="00424B51">
      <w:pPr>
        <w:ind w:left="567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  <w:r w:rsidRPr="00520C8E">
        <w:rPr>
          <w:rFonts w:ascii="Arial" w:hAnsi="Arial" w:cs="Arial"/>
          <w:bCs/>
          <w:iCs/>
          <w:sz w:val="19"/>
          <w:szCs w:val="19"/>
          <w:lang w:val="es-MX"/>
        </w:rPr>
        <w:t xml:space="preserve">Analizar las prórrogas que soliciten las dependencias y entidades del Estado, para el reintegro o amortización de los acuerdos de ministración que les hayan sido otorgados, en los términos permitidos por las disposiciones aplicables, y </w:t>
      </w:r>
    </w:p>
    <w:p w:rsidR="00424B51" w:rsidRPr="00520C8E" w:rsidRDefault="00424B51" w:rsidP="00424B51">
      <w:pPr>
        <w:ind w:left="567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</w:p>
    <w:p w:rsidR="00424B51" w:rsidRPr="00520C8E" w:rsidRDefault="00424B51" w:rsidP="00424B51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iCs/>
          <w:sz w:val="19"/>
          <w:szCs w:val="19"/>
          <w:lang w:val="es-MX"/>
        </w:rPr>
      </w:pPr>
      <w:r w:rsidRPr="00520C8E">
        <w:rPr>
          <w:rFonts w:ascii="Arial" w:hAnsi="Arial" w:cs="Arial"/>
          <w:bCs/>
          <w:iCs/>
          <w:sz w:val="19"/>
          <w:szCs w:val="19"/>
          <w:lang w:val="es-MX"/>
        </w:rPr>
        <w:t>Las demás que le confiera este Reglamento y demás disposiciones normativas aplicables, así como las que expresamente le sean conferidas por su superior jerárquico.</w:t>
      </w:r>
    </w:p>
    <w:p w:rsidR="0038456A" w:rsidRPr="00424B51" w:rsidRDefault="0038456A">
      <w:pPr>
        <w:rPr>
          <w:lang w:val="es-MX"/>
        </w:rPr>
      </w:pPr>
    </w:p>
    <w:sectPr w:rsidR="0038456A" w:rsidRPr="00424B51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14F"/>
    <w:multiLevelType w:val="hybridMultilevel"/>
    <w:tmpl w:val="FA0C4574"/>
    <w:lvl w:ilvl="0" w:tplc="D85E194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iCs/>
        <w:color w:val="auto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24B51"/>
    <w:rsid w:val="0038456A"/>
    <w:rsid w:val="0042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B5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4455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2022-08-27T11:01:00Z</dcterms:created>
  <dcterms:modified xsi:type="dcterms:W3CDTF">2022-08-27T11:02:00Z</dcterms:modified>
</cp:coreProperties>
</file>