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E7A" w:rsidRPr="00520C8E" w:rsidRDefault="003B1E7A" w:rsidP="003B1E7A">
      <w:pPr>
        <w:tabs>
          <w:tab w:val="left" w:pos="709"/>
        </w:tabs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b/>
          <w:bCs/>
          <w:sz w:val="19"/>
          <w:szCs w:val="19"/>
          <w:lang w:val="es-MX"/>
        </w:rPr>
        <w:t xml:space="preserve">Artículo 50. </w:t>
      </w:r>
      <w:r w:rsidRPr="00520C8E">
        <w:rPr>
          <w:rFonts w:ascii="Arial" w:hAnsi="Arial" w:cs="Arial"/>
          <w:bCs/>
          <w:sz w:val="19"/>
          <w:szCs w:val="19"/>
          <w:lang w:val="es-MX"/>
        </w:rPr>
        <w:t xml:space="preserve">La Coordinación Técnica de Ingresos contará con una Coordinadora o Coordinador que dependerá directamente de la Directora o Director de Ingresos y Recaudación, quien se auxiliará de las Jefas o Jefes de Departamento de: Registro de Contribuyentes; Control de Obligaciones; Administración Tributaria, y Control de Ingresos, y </w:t>
      </w:r>
      <w:r w:rsidRPr="00520C8E">
        <w:rPr>
          <w:rFonts w:ascii="Arial" w:hAnsi="Arial" w:cs="Arial"/>
          <w:sz w:val="19"/>
          <w:szCs w:val="19"/>
          <w:lang w:val="es-MX"/>
        </w:rPr>
        <w:t>de las y los demás servidores públicos que las necesidades del servicio requieran, de acuerdo con el presupuesto autorizado, y cuyas funciones serán indicadas en el Manual de Organización de la Secretaría, y tendrá las siguientes facultades:</w:t>
      </w:r>
    </w:p>
    <w:p w:rsidR="003B1E7A" w:rsidRPr="00520C8E" w:rsidRDefault="003B1E7A" w:rsidP="003B1E7A">
      <w:pPr>
        <w:jc w:val="both"/>
        <w:rPr>
          <w:rFonts w:ascii="Arial" w:hAnsi="Arial" w:cs="Arial"/>
          <w:b/>
          <w:sz w:val="19"/>
          <w:szCs w:val="19"/>
          <w:lang w:val="es-MX"/>
        </w:rPr>
      </w:pPr>
    </w:p>
    <w:p w:rsidR="003B1E7A" w:rsidRPr="00520C8E" w:rsidRDefault="003B1E7A" w:rsidP="003B1E7A">
      <w:pPr>
        <w:pStyle w:val="Sinespaciado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520C8E">
        <w:rPr>
          <w:rFonts w:ascii="Arial" w:hAnsi="Arial" w:cs="Arial"/>
          <w:sz w:val="19"/>
          <w:szCs w:val="19"/>
        </w:rPr>
        <w:t>Elaborar la propuesta de la política fiscal, así como los programas que deben seguir las áreas administrativas a su cargo;</w:t>
      </w:r>
    </w:p>
    <w:p w:rsidR="003B1E7A" w:rsidRPr="00520C8E" w:rsidRDefault="003B1E7A" w:rsidP="003B1E7A">
      <w:pPr>
        <w:pStyle w:val="Sinespaciado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3B1E7A" w:rsidRPr="00520C8E" w:rsidRDefault="003B1E7A" w:rsidP="003B1E7A">
      <w:pPr>
        <w:pStyle w:val="Sinespaciado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520C8E">
        <w:rPr>
          <w:rFonts w:ascii="Arial" w:hAnsi="Arial" w:cs="Arial"/>
          <w:sz w:val="19"/>
          <w:szCs w:val="19"/>
        </w:rPr>
        <w:t xml:space="preserve">Presentar la evaluación de la operación recaudatoria, así como la calidad y cobertura de los servicios públicos que se prestan en materia fiscal; </w:t>
      </w:r>
    </w:p>
    <w:p w:rsidR="003B1E7A" w:rsidRPr="00520C8E" w:rsidRDefault="003B1E7A" w:rsidP="003B1E7A">
      <w:pPr>
        <w:pStyle w:val="Sinespaciado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3B1E7A" w:rsidRPr="00520C8E" w:rsidRDefault="003B1E7A" w:rsidP="003B1E7A">
      <w:pPr>
        <w:pStyle w:val="Sinespaciado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520C8E">
        <w:rPr>
          <w:rFonts w:ascii="Arial" w:hAnsi="Arial" w:cs="Arial"/>
          <w:sz w:val="19"/>
          <w:szCs w:val="19"/>
        </w:rPr>
        <w:t>Elaborar la metodología y herramientas necesarias para el análisis, evaluación, coordinación, control y seguimiento de los proyectos comprendidos en el Plan Estatal, en materia de su competencia;</w:t>
      </w:r>
    </w:p>
    <w:p w:rsidR="003B1E7A" w:rsidRPr="00520C8E" w:rsidRDefault="003B1E7A" w:rsidP="003B1E7A">
      <w:pPr>
        <w:pStyle w:val="Sinespaciado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3B1E7A" w:rsidRPr="00520C8E" w:rsidRDefault="003B1E7A" w:rsidP="003B1E7A">
      <w:pPr>
        <w:pStyle w:val="Sinespaciado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520C8E">
        <w:rPr>
          <w:rFonts w:ascii="Arial" w:hAnsi="Arial" w:cs="Arial"/>
          <w:sz w:val="19"/>
          <w:szCs w:val="19"/>
        </w:rPr>
        <w:t xml:space="preserve">Proporcionar asesoría a instituciones públicas y a los particulares en la aplicación de las disposiciones fiscales, en el ámbito de su competencia; </w:t>
      </w:r>
    </w:p>
    <w:p w:rsidR="003B1E7A" w:rsidRPr="00520C8E" w:rsidRDefault="003B1E7A" w:rsidP="003B1E7A">
      <w:pPr>
        <w:pStyle w:val="Sinespaciado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3B1E7A" w:rsidRPr="00520C8E" w:rsidRDefault="003B1E7A" w:rsidP="003B1E7A">
      <w:pPr>
        <w:pStyle w:val="Sinespaciado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520C8E">
        <w:rPr>
          <w:rFonts w:ascii="Arial" w:hAnsi="Arial" w:cs="Arial"/>
          <w:sz w:val="19"/>
          <w:szCs w:val="19"/>
        </w:rPr>
        <w:t xml:space="preserve">Presentar para su aprobación los formatos para la presentación de declaraciones y demás documentos requeridos por las disposiciones fiscales; </w:t>
      </w:r>
    </w:p>
    <w:p w:rsidR="003B1E7A" w:rsidRPr="00520C8E" w:rsidRDefault="003B1E7A" w:rsidP="003B1E7A">
      <w:pPr>
        <w:pStyle w:val="Sinespaciado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3B1E7A" w:rsidRPr="00520C8E" w:rsidRDefault="003B1E7A" w:rsidP="003B1E7A">
      <w:pPr>
        <w:pStyle w:val="Sinespaciado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520C8E">
        <w:rPr>
          <w:rFonts w:ascii="Arial" w:hAnsi="Arial" w:cs="Arial"/>
          <w:sz w:val="19"/>
          <w:szCs w:val="19"/>
        </w:rPr>
        <w:t xml:space="preserve">Suscribir las resoluciones derivadas de las solicitudes de aclaración que presenten los contribuyentes; </w:t>
      </w:r>
    </w:p>
    <w:p w:rsidR="003B1E7A" w:rsidRPr="00520C8E" w:rsidRDefault="003B1E7A" w:rsidP="003B1E7A">
      <w:pPr>
        <w:pStyle w:val="Sinespaciado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3B1E7A" w:rsidRPr="00520C8E" w:rsidRDefault="003B1E7A" w:rsidP="003B1E7A">
      <w:pPr>
        <w:pStyle w:val="Sinespaciado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520C8E">
        <w:rPr>
          <w:rFonts w:ascii="Arial" w:hAnsi="Arial" w:cs="Arial"/>
          <w:sz w:val="19"/>
          <w:szCs w:val="19"/>
        </w:rPr>
        <w:t>Suscribir las resoluciones de las consultas que presenten los contribuyentes en términos del Código Fiscal;</w:t>
      </w:r>
    </w:p>
    <w:p w:rsidR="003B1E7A" w:rsidRPr="00520C8E" w:rsidRDefault="003B1E7A" w:rsidP="003B1E7A">
      <w:pPr>
        <w:pStyle w:val="Sinespaciado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3B1E7A" w:rsidRPr="00520C8E" w:rsidRDefault="003B1E7A" w:rsidP="003B1E7A">
      <w:pPr>
        <w:pStyle w:val="Sinespaciado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520C8E">
        <w:rPr>
          <w:rFonts w:ascii="Arial" w:hAnsi="Arial" w:cs="Arial"/>
          <w:sz w:val="19"/>
          <w:szCs w:val="19"/>
        </w:rPr>
        <w:t xml:space="preserve">Verificar que se realicen las notificaciones de los actos administrativos que deriven del ejercicio de las facultades en materia de ingresos estatales; </w:t>
      </w:r>
    </w:p>
    <w:p w:rsidR="003B1E7A" w:rsidRPr="00520C8E" w:rsidRDefault="003B1E7A" w:rsidP="003B1E7A">
      <w:pPr>
        <w:pStyle w:val="Sinespaciado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3B1E7A" w:rsidRPr="00520C8E" w:rsidRDefault="003B1E7A" w:rsidP="003B1E7A">
      <w:pPr>
        <w:pStyle w:val="Sinespaciado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520C8E">
        <w:rPr>
          <w:rFonts w:ascii="Arial" w:hAnsi="Arial" w:cs="Arial"/>
          <w:sz w:val="19"/>
          <w:szCs w:val="19"/>
        </w:rPr>
        <w:t>Ejercer las atribuciones derivadas de los convenios de colaboración;</w:t>
      </w:r>
    </w:p>
    <w:p w:rsidR="003B1E7A" w:rsidRPr="00520C8E" w:rsidRDefault="003B1E7A" w:rsidP="003B1E7A">
      <w:pPr>
        <w:pStyle w:val="Sinespaciado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3B1E7A" w:rsidRPr="00520C8E" w:rsidRDefault="003B1E7A" w:rsidP="003B1E7A">
      <w:pPr>
        <w:pStyle w:val="Sinespaciado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520C8E">
        <w:rPr>
          <w:rFonts w:ascii="Arial" w:hAnsi="Arial" w:cs="Arial"/>
          <w:sz w:val="19"/>
          <w:szCs w:val="19"/>
        </w:rPr>
        <w:t>Elaborar la información con autoridades y organismos públicos y privados, de conformidad con las disposiciones legales aplicables, previa determinación de la viabilidad y características técnicas;</w:t>
      </w:r>
    </w:p>
    <w:p w:rsidR="003B1E7A" w:rsidRPr="00520C8E" w:rsidRDefault="003B1E7A" w:rsidP="003B1E7A">
      <w:pPr>
        <w:pStyle w:val="Sinespaciado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3B1E7A" w:rsidRPr="00520C8E" w:rsidRDefault="003B1E7A" w:rsidP="003B1E7A">
      <w:pPr>
        <w:pStyle w:val="Sinespaciado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520C8E">
        <w:rPr>
          <w:rFonts w:ascii="Arial" w:hAnsi="Arial" w:cs="Arial"/>
          <w:sz w:val="19"/>
          <w:szCs w:val="19"/>
        </w:rPr>
        <w:t xml:space="preserve">Presentar el proyecto anual de estimaciones de ingresos y programas de estímulos, subsidios fiscales y de comercio exterior; </w:t>
      </w:r>
    </w:p>
    <w:p w:rsidR="003B1E7A" w:rsidRPr="00520C8E" w:rsidRDefault="003B1E7A" w:rsidP="003B1E7A">
      <w:pPr>
        <w:pStyle w:val="Sinespaciado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3B1E7A" w:rsidRPr="00520C8E" w:rsidRDefault="003B1E7A" w:rsidP="003B1E7A">
      <w:pPr>
        <w:pStyle w:val="Sinespaciado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520C8E">
        <w:rPr>
          <w:rFonts w:ascii="Arial" w:hAnsi="Arial" w:cs="Arial"/>
          <w:sz w:val="19"/>
          <w:szCs w:val="19"/>
        </w:rPr>
        <w:t xml:space="preserve">Presentar la planeación estratégica de la administración fiscal, así como integrar el programa anual de mejora continua; </w:t>
      </w:r>
    </w:p>
    <w:p w:rsidR="003B1E7A" w:rsidRPr="00520C8E" w:rsidRDefault="003B1E7A" w:rsidP="003B1E7A">
      <w:pPr>
        <w:pStyle w:val="Sinespaciado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3B1E7A" w:rsidRPr="00520C8E" w:rsidRDefault="003B1E7A" w:rsidP="003B1E7A">
      <w:pPr>
        <w:pStyle w:val="Sinespaciado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520C8E">
        <w:rPr>
          <w:rFonts w:ascii="Arial" w:hAnsi="Arial" w:cs="Arial"/>
          <w:sz w:val="19"/>
          <w:szCs w:val="19"/>
        </w:rPr>
        <w:t xml:space="preserve">Recopilar el marco de referencia de procesos y organización de la administración fiscal, así como, las metodologías; </w:t>
      </w:r>
    </w:p>
    <w:p w:rsidR="003B1E7A" w:rsidRPr="00520C8E" w:rsidRDefault="003B1E7A" w:rsidP="003B1E7A">
      <w:pPr>
        <w:pStyle w:val="Sinespaciado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3B1E7A" w:rsidRPr="00520C8E" w:rsidRDefault="003B1E7A" w:rsidP="003B1E7A">
      <w:pPr>
        <w:pStyle w:val="Sinespaciado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520C8E">
        <w:rPr>
          <w:rFonts w:ascii="Arial" w:hAnsi="Arial" w:cs="Arial"/>
          <w:sz w:val="19"/>
          <w:szCs w:val="19"/>
        </w:rPr>
        <w:t xml:space="preserve">Suscribir las resoluciones de compensación y/o devoluciones de cantidades pagadas indebidamente; </w:t>
      </w:r>
    </w:p>
    <w:p w:rsidR="003B1E7A" w:rsidRPr="00520C8E" w:rsidRDefault="003B1E7A" w:rsidP="003B1E7A">
      <w:pPr>
        <w:pStyle w:val="Sinespaciado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3B1E7A" w:rsidRPr="00520C8E" w:rsidRDefault="003B1E7A" w:rsidP="003B1E7A">
      <w:pPr>
        <w:pStyle w:val="Sinespaciado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520C8E">
        <w:rPr>
          <w:rFonts w:ascii="Arial" w:hAnsi="Arial" w:cs="Arial"/>
          <w:sz w:val="19"/>
          <w:szCs w:val="19"/>
        </w:rPr>
        <w:t>Suscribir las resoluciones donde se determine la imposición de sanciones que correspondan por violación a las disposiciones fiscales;</w:t>
      </w:r>
    </w:p>
    <w:p w:rsidR="003B1E7A" w:rsidRPr="00520C8E" w:rsidRDefault="003B1E7A" w:rsidP="003B1E7A">
      <w:pPr>
        <w:pStyle w:val="Sinespaciado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3B1E7A" w:rsidRPr="00520C8E" w:rsidRDefault="003B1E7A" w:rsidP="003B1E7A">
      <w:pPr>
        <w:pStyle w:val="Sinespaciado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520C8E">
        <w:rPr>
          <w:rFonts w:ascii="Arial" w:hAnsi="Arial" w:cs="Arial"/>
          <w:sz w:val="19"/>
          <w:szCs w:val="19"/>
        </w:rPr>
        <w:t xml:space="preserve">Elaborar las propuestas de los programas para las campañas de difusión, asistencia y capacitación en materia fiscal y aduanera, así como sugerir los medios de comunicación en que se realicen; </w:t>
      </w:r>
    </w:p>
    <w:p w:rsidR="003B1E7A" w:rsidRPr="00520C8E" w:rsidRDefault="003B1E7A" w:rsidP="003B1E7A">
      <w:pPr>
        <w:pStyle w:val="Sinespaciado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3B1E7A" w:rsidRPr="00520C8E" w:rsidRDefault="003B1E7A" w:rsidP="003B1E7A">
      <w:pPr>
        <w:pStyle w:val="Sinespaciado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520C8E">
        <w:rPr>
          <w:rFonts w:ascii="Arial" w:hAnsi="Arial" w:cs="Arial"/>
          <w:sz w:val="19"/>
          <w:szCs w:val="19"/>
        </w:rPr>
        <w:t>Proponer los modelos de información en materia de administración fiscal;</w:t>
      </w:r>
    </w:p>
    <w:p w:rsidR="003B1E7A" w:rsidRPr="00520C8E" w:rsidRDefault="003B1E7A" w:rsidP="003B1E7A">
      <w:pPr>
        <w:pStyle w:val="Prrafodelista"/>
        <w:tabs>
          <w:tab w:val="left" w:pos="567"/>
        </w:tabs>
        <w:ind w:left="567" w:hanging="283"/>
        <w:rPr>
          <w:rFonts w:ascii="Arial" w:hAnsi="Arial" w:cs="Arial"/>
          <w:sz w:val="19"/>
          <w:szCs w:val="19"/>
          <w:lang w:val="es-MX"/>
        </w:rPr>
      </w:pPr>
    </w:p>
    <w:p w:rsidR="003B1E7A" w:rsidRPr="00520C8E" w:rsidRDefault="003B1E7A" w:rsidP="003B1E7A">
      <w:pPr>
        <w:pStyle w:val="Sinespaciado"/>
        <w:numPr>
          <w:ilvl w:val="0"/>
          <w:numId w:val="1"/>
        </w:numPr>
        <w:tabs>
          <w:tab w:val="left" w:pos="567"/>
          <w:tab w:val="left" w:pos="851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520C8E">
        <w:rPr>
          <w:rFonts w:ascii="Arial" w:hAnsi="Arial" w:cs="Arial"/>
          <w:sz w:val="19"/>
          <w:szCs w:val="19"/>
        </w:rPr>
        <w:lastRenderedPageBreak/>
        <w:t xml:space="preserve">Supervisar que se realice la actualización en los sistemas y procedimientos de recaudación de los ingresos que son captados por las dependencias, entidades, oficinas de recaudación, instituciones financieras o cualquier otro ente autorizado; </w:t>
      </w:r>
    </w:p>
    <w:p w:rsidR="003B1E7A" w:rsidRPr="00520C8E" w:rsidRDefault="003B1E7A" w:rsidP="003B1E7A">
      <w:pPr>
        <w:pStyle w:val="Sinespaciado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3B1E7A" w:rsidRPr="00520C8E" w:rsidRDefault="003B1E7A" w:rsidP="003B1E7A">
      <w:pPr>
        <w:pStyle w:val="Sinespaciado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520C8E">
        <w:rPr>
          <w:rFonts w:ascii="Arial" w:hAnsi="Arial" w:cs="Arial"/>
          <w:sz w:val="19"/>
          <w:szCs w:val="19"/>
        </w:rPr>
        <w:t xml:space="preserve">Implementar estrategias para fomentar y facilitar el uso de los medios electrónicos de pago y otros programas auxiliares; </w:t>
      </w:r>
    </w:p>
    <w:p w:rsidR="003B1E7A" w:rsidRPr="00520C8E" w:rsidRDefault="003B1E7A" w:rsidP="003B1E7A">
      <w:pPr>
        <w:pStyle w:val="Sinespaciado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3B1E7A" w:rsidRPr="00520C8E" w:rsidRDefault="003B1E7A" w:rsidP="003B1E7A">
      <w:pPr>
        <w:pStyle w:val="Sinespaciado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520C8E">
        <w:rPr>
          <w:rFonts w:ascii="Arial" w:hAnsi="Arial" w:cs="Arial"/>
          <w:sz w:val="19"/>
          <w:szCs w:val="19"/>
        </w:rPr>
        <w:t xml:space="preserve">Verificar que se realice el registro y clasificación de los ingresos que percibe el Estado en los sistemas que para tal efecto determine la Secretaría; </w:t>
      </w:r>
    </w:p>
    <w:p w:rsidR="003B1E7A" w:rsidRPr="00520C8E" w:rsidRDefault="003B1E7A" w:rsidP="003B1E7A">
      <w:pPr>
        <w:pStyle w:val="Sinespaciado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3B1E7A" w:rsidRPr="00520C8E" w:rsidRDefault="003B1E7A" w:rsidP="003B1E7A">
      <w:pPr>
        <w:pStyle w:val="Sinespaciado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520C8E">
        <w:rPr>
          <w:rFonts w:ascii="Arial" w:hAnsi="Arial" w:cs="Arial"/>
          <w:sz w:val="19"/>
          <w:szCs w:val="19"/>
        </w:rPr>
        <w:t xml:space="preserve">Supervisar que se integre la cuenta mensual comprobada de ingresos coordinados y del sistema de compensación de fondos, de conformidad con lo establecido en el Convenio de Colaboración; </w:t>
      </w:r>
    </w:p>
    <w:p w:rsidR="003B1E7A" w:rsidRPr="00520C8E" w:rsidRDefault="003B1E7A" w:rsidP="003B1E7A">
      <w:pPr>
        <w:pStyle w:val="Sinespaciado"/>
        <w:tabs>
          <w:tab w:val="left" w:pos="567"/>
          <w:tab w:val="left" w:pos="1134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3B1E7A" w:rsidRPr="00520C8E" w:rsidRDefault="003B1E7A" w:rsidP="003B1E7A">
      <w:pPr>
        <w:pStyle w:val="Sinespaciado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520C8E">
        <w:rPr>
          <w:rFonts w:ascii="Arial" w:hAnsi="Arial" w:cs="Arial"/>
          <w:sz w:val="19"/>
          <w:szCs w:val="19"/>
        </w:rPr>
        <w:t xml:space="preserve">Proponer los programas y procedimientos normativos para la actualización, integración y registro de contribuyentes en el Registro Estatal; </w:t>
      </w:r>
    </w:p>
    <w:p w:rsidR="003B1E7A" w:rsidRPr="00520C8E" w:rsidRDefault="003B1E7A" w:rsidP="003B1E7A">
      <w:pPr>
        <w:pStyle w:val="Sinespaciado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3B1E7A" w:rsidRPr="00520C8E" w:rsidRDefault="003B1E7A" w:rsidP="003B1E7A">
      <w:pPr>
        <w:pStyle w:val="Sinespaciado"/>
        <w:numPr>
          <w:ilvl w:val="0"/>
          <w:numId w:val="1"/>
        </w:numPr>
        <w:tabs>
          <w:tab w:val="left" w:pos="567"/>
          <w:tab w:val="left" w:pos="851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520C8E">
        <w:rPr>
          <w:rFonts w:ascii="Arial" w:hAnsi="Arial" w:cs="Arial"/>
          <w:sz w:val="19"/>
          <w:szCs w:val="19"/>
        </w:rPr>
        <w:t>Ejecutar los programas y procedimientos para la inscripción de contribuyentes en el Registro Estatal;</w:t>
      </w:r>
    </w:p>
    <w:p w:rsidR="003B1E7A" w:rsidRPr="00520C8E" w:rsidRDefault="003B1E7A" w:rsidP="003B1E7A">
      <w:pPr>
        <w:pStyle w:val="Sinespaciado"/>
        <w:tabs>
          <w:tab w:val="left" w:pos="567"/>
          <w:tab w:val="left" w:pos="851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3B1E7A" w:rsidRPr="00520C8E" w:rsidRDefault="003B1E7A" w:rsidP="003B1E7A">
      <w:pPr>
        <w:pStyle w:val="Sinespaciado"/>
        <w:numPr>
          <w:ilvl w:val="0"/>
          <w:numId w:val="1"/>
        </w:numPr>
        <w:tabs>
          <w:tab w:val="left" w:pos="567"/>
          <w:tab w:val="left" w:pos="851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520C8E">
        <w:rPr>
          <w:rFonts w:ascii="Arial" w:hAnsi="Arial" w:cs="Arial"/>
          <w:sz w:val="19"/>
          <w:szCs w:val="19"/>
        </w:rPr>
        <w:t>Suscribir los requerimientos de datos, informes, declaraciones, avisos a que obliguen las disposiciones fiscales estatales, respecto de actos de su competencia;</w:t>
      </w:r>
    </w:p>
    <w:p w:rsidR="003B1E7A" w:rsidRPr="00520C8E" w:rsidRDefault="003B1E7A" w:rsidP="003B1E7A">
      <w:pPr>
        <w:pStyle w:val="Prrafodelista"/>
        <w:tabs>
          <w:tab w:val="left" w:pos="567"/>
        </w:tabs>
        <w:ind w:left="567" w:hanging="283"/>
        <w:rPr>
          <w:rFonts w:ascii="Arial" w:hAnsi="Arial" w:cs="Arial"/>
          <w:sz w:val="19"/>
          <w:szCs w:val="19"/>
          <w:lang w:val="es-MX"/>
        </w:rPr>
      </w:pPr>
    </w:p>
    <w:p w:rsidR="003B1E7A" w:rsidRPr="00520C8E" w:rsidRDefault="003B1E7A" w:rsidP="003B1E7A">
      <w:pPr>
        <w:pStyle w:val="Sinespaciado"/>
        <w:numPr>
          <w:ilvl w:val="0"/>
          <w:numId w:val="1"/>
        </w:numPr>
        <w:tabs>
          <w:tab w:val="left" w:pos="567"/>
          <w:tab w:val="left" w:pos="851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520C8E">
        <w:rPr>
          <w:rFonts w:ascii="Arial" w:hAnsi="Arial" w:cs="Arial"/>
          <w:sz w:val="19"/>
          <w:szCs w:val="19"/>
        </w:rPr>
        <w:t>Recibir y analizar las solicitudes para la expedición, revalidación y modificación de permisos para la apertura, instalación y funcionamiento de Casas de Empeño;</w:t>
      </w:r>
    </w:p>
    <w:p w:rsidR="003B1E7A" w:rsidRPr="00520C8E" w:rsidRDefault="003B1E7A" w:rsidP="003B1E7A">
      <w:pPr>
        <w:pStyle w:val="Prrafodelista"/>
        <w:tabs>
          <w:tab w:val="left" w:pos="567"/>
        </w:tabs>
        <w:ind w:left="567" w:hanging="283"/>
        <w:rPr>
          <w:rFonts w:ascii="Arial" w:hAnsi="Arial" w:cs="Arial"/>
          <w:sz w:val="19"/>
          <w:szCs w:val="19"/>
          <w:lang w:val="es-MX"/>
        </w:rPr>
      </w:pPr>
    </w:p>
    <w:p w:rsidR="003B1E7A" w:rsidRPr="00520C8E" w:rsidRDefault="003B1E7A" w:rsidP="003B1E7A">
      <w:pPr>
        <w:pStyle w:val="Sinespaciado"/>
        <w:numPr>
          <w:ilvl w:val="0"/>
          <w:numId w:val="1"/>
        </w:numPr>
        <w:tabs>
          <w:tab w:val="left" w:pos="0"/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520C8E">
        <w:rPr>
          <w:rFonts w:ascii="Arial" w:hAnsi="Arial" w:cs="Arial"/>
          <w:sz w:val="19"/>
          <w:szCs w:val="19"/>
        </w:rPr>
        <w:t xml:space="preserve">Suscribir el acuerdo por el que se ordena las notificaciones por estrados y en la página web de la Secretaría; </w:t>
      </w:r>
    </w:p>
    <w:p w:rsidR="003B1E7A" w:rsidRPr="00520C8E" w:rsidRDefault="003B1E7A" w:rsidP="003B1E7A">
      <w:pPr>
        <w:pStyle w:val="Prrafodelista"/>
        <w:tabs>
          <w:tab w:val="left" w:pos="567"/>
        </w:tabs>
        <w:ind w:left="567" w:hanging="283"/>
        <w:rPr>
          <w:rFonts w:ascii="Arial" w:hAnsi="Arial" w:cs="Arial"/>
          <w:sz w:val="19"/>
          <w:szCs w:val="19"/>
          <w:lang w:val="es-MX"/>
        </w:rPr>
      </w:pPr>
    </w:p>
    <w:p w:rsidR="003B1E7A" w:rsidRPr="00520C8E" w:rsidRDefault="003B1E7A" w:rsidP="003B1E7A">
      <w:pPr>
        <w:pStyle w:val="Prrafodelista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Expedir constancias de no adeudo de obligaciones fiscales a los contribuyentes, previo pago de derechos, y</w:t>
      </w:r>
    </w:p>
    <w:p w:rsidR="003B1E7A" w:rsidRPr="00520C8E" w:rsidRDefault="003B1E7A" w:rsidP="003B1E7A">
      <w:pPr>
        <w:pStyle w:val="Prrafodelista"/>
        <w:tabs>
          <w:tab w:val="left" w:pos="567"/>
        </w:tabs>
        <w:ind w:left="567" w:hanging="283"/>
        <w:rPr>
          <w:rFonts w:ascii="Arial" w:hAnsi="Arial" w:cs="Arial"/>
          <w:sz w:val="19"/>
          <w:szCs w:val="19"/>
          <w:lang w:val="es-MX"/>
        </w:rPr>
      </w:pPr>
    </w:p>
    <w:p w:rsidR="003B1E7A" w:rsidRPr="00520C8E" w:rsidRDefault="003B1E7A" w:rsidP="003B1E7A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b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Las demás que le confiera este Reglamento y demás disposiciones normativas aplicables, así como, las que expresamente le sean conferidas por su superior jerárquico.</w:t>
      </w:r>
    </w:p>
    <w:p w:rsidR="003B1E7A" w:rsidRPr="00520C8E" w:rsidRDefault="003B1E7A" w:rsidP="003B1E7A">
      <w:pPr>
        <w:rPr>
          <w:rFonts w:ascii="Arial" w:hAnsi="Arial" w:cs="Arial"/>
          <w:b/>
          <w:sz w:val="19"/>
          <w:szCs w:val="19"/>
          <w:lang w:val="es-MX"/>
        </w:rPr>
      </w:pPr>
    </w:p>
    <w:p w:rsidR="0038456A" w:rsidRPr="003B1E7A" w:rsidRDefault="0038456A">
      <w:pPr>
        <w:rPr>
          <w:lang w:val="es-MX"/>
        </w:rPr>
      </w:pPr>
    </w:p>
    <w:sectPr w:rsidR="0038456A" w:rsidRPr="003B1E7A" w:rsidSect="003845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E411E"/>
    <w:multiLevelType w:val="hybridMultilevel"/>
    <w:tmpl w:val="2CC4B194"/>
    <w:lvl w:ilvl="0" w:tplc="05DE5DF2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color w:val="auto"/>
        <w:sz w:val="19"/>
        <w:szCs w:val="19"/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3B1E7A"/>
    <w:rsid w:val="0038456A"/>
    <w:rsid w:val="003B1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1E7A"/>
    <w:pPr>
      <w:ind w:left="708"/>
    </w:pPr>
  </w:style>
  <w:style w:type="paragraph" w:styleId="Sinespaciado">
    <w:name w:val="No Spacing"/>
    <w:link w:val="SinespaciadoCar"/>
    <w:uiPriority w:val="1"/>
    <w:qFormat/>
    <w:rsid w:val="003B1E7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qFormat/>
    <w:locked/>
    <w:rsid w:val="003B1E7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3824</Characters>
  <Application>Microsoft Office Word</Application>
  <DocSecurity>0</DocSecurity>
  <Lines>31</Lines>
  <Paragraphs>9</Paragraphs>
  <ScaleCrop>false</ScaleCrop>
  <Company>Hewlett-Packard Company</Company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1</cp:revision>
  <dcterms:created xsi:type="dcterms:W3CDTF">2022-08-27T11:23:00Z</dcterms:created>
  <dcterms:modified xsi:type="dcterms:W3CDTF">2022-08-27T11:23:00Z</dcterms:modified>
</cp:coreProperties>
</file>