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6E" w:rsidRPr="00520C8E" w:rsidRDefault="0062356E" w:rsidP="0062356E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78.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El Departamento de Juicios y Recursos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Jefe de Departamento que dependerá directamente de</w:t>
      </w:r>
      <w:r>
        <w:rPr>
          <w:rFonts w:ascii="Arial" w:hAnsi="Arial" w:cs="Arial"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l</w:t>
      </w:r>
      <w:r>
        <w:rPr>
          <w:rFonts w:ascii="Arial" w:hAnsi="Arial" w:cs="Arial"/>
          <w:bCs/>
          <w:sz w:val="19"/>
          <w:szCs w:val="19"/>
          <w:lang w:val="es-MX"/>
        </w:rPr>
        <w:t>a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</w:t>
      </w:r>
      <w:r>
        <w:rPr>
          <w:rFonts w:ascii="Arial" w:hAnsi="Arial" w:cs="Arial"/>
          <w:bCs/>
          <w:sz w:val="19"/>
          <w:szCs w:val="19"/>
          <w:lang w:val="es-MX"/>
        </w:rPr>
        <w:t xml:space="preserve">Directora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Director de lo Contencioso, que se auxiliará de las y los </w:t>
      </w:r>
      <w:r>
        <w:rPr>
          <w:rFonts w:ascii="Arial" w:hAnsi="Arial" w:cs="Arial"/>
          <w:bCs/>
          <w:sz w:val="19"/>
          <w:szCs w:val="19"/>
          <w:lang w:val="es-MX"/>
        </w:rPr>
        <w:t xml:space="preserve">demás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62356E" w:rsidRPr="00520C8E" w:rsidRDefault="0062356E" w:rsidP="0062356E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62356E" w:rsidRPr="00520C8E" w:rsidRDefault="0062356E" w:rsidP="0062356E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  <w:lang w:val="es-MX" w:eastAsia="es-MX"/>
        </w:rPr>
      </w:pPr>
      <w:r w:rsidRPr="00520C8E">
        <w:rPr>
          <w:rFonts w:ascii="Arial" w:hAnsi="Arial" w:cs="Arial"/>
          <w:bCs/>
          <w:sz w:val="19"/>
          <w:szCs w:val="19"/>
          <w:lang w:val="es-MX" w:eastAsia="es-MX"/>
        </w:rPr>
        <w:t>Analizar, elaborar y validar los proyectos relativos a los medios de defensa previstos en la legislación fiscal, respecto de los actos competencia de la Secretaría en materia fiscal; así como los informes previos y justificados derivados de los juicios de amparo indirecto;</w:t>
      </w:r>
    </w:p>
    <w:p w:rsidR="0062356E" w:rsidRPr="00520C8E" w:rsidRDefault="0062356E" w:rsidP="0062356E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bCs/>
          <w:sz w:val="19"/>
          <w:szCs w:val="19"/>
          <w:lang w:val="es-MX" w:eastAsia="es-MX"/>
        </w:rPr>
      </w:pPr>
    </w:p>
    <w:p w:rsidR="0062356E" w:rsidRPr="00520C8E" w:rsidRDefault="0062356E" w:rsidP="0062356E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  <w:lang w:val="es-MX" w:eastAsia="es-MX"/>
        </w:rPr>
      </w:pPr>
      <w:r w:rsidRPr="00520C8E">
        <w:rPr>
          <w:rFonts w:ascii="Arial" w:hAnsi="Arial" w:cs="Arial"/>
          <w:bCs/>
          <w:sz w:val="19"/>
          <w:szCs w:val="19"/>
          <w:lang w:val="es-MX" w:eastAsia="es-MX"/>
        </w:rPr>
        <w:t>Analizar, elaborar y validar los proyectos de resolución de los recursos administrativos hechos valer contra actos o resoluciones que emita la Secretaría;</w:t>
      </w:r>
    </w:p>
    <w:p w:rsidR="0062356E" w:rsidRPr="00520C8E" w:rsidRDefault="0062356E" w:rsidP="0062356E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  <w:lang w:val="es-MX" w:eastAsia="es-MX"/>
        </w:rPr>
      </w:pPr>
    </w:p>
    <w:p w:rsidR="0062356E" w:rsidRPr="00520C8E" w:rsidRDefault="0062356E" w:rsidP="0062356E">
      <w:pPr>
        <w:pStyle w:val="western"/>
        <w:numPr>
          <w:ilvl w:val="0"/>
          <w:numId w:val="1"/>
        </w:numPr>
        <w:tabs>
          <w:tab w:val="left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bCs/>
          <w:color w:val="auto"/>
          <w:sz w:val="19"/>
          <w:szCs w:val="19"/>
        </w:rPr>
      </w:pPr>
      <w:r w:rsidRPr="00520C8E">
        <w:rPr>
          <w:rFonts w:ascii="Arial" w:hAnsi="Arial" w:cs="Arial"/>
          <w:bCs/>
          <w:color w:val="auto"/>
          <w:sz w:val="19"/>
          <w:szCs w:val="19"/>
        </w:rPr>
        <w:t>Suscribir los requerimientos, informes, documentos, datos y cualquier otro medio que se necesiten con motivo de la defensa de la Hacienda pública o de los derivados de la coordinación con la federación, a las áreas administrativas de esta Secretaría;</w:t>
      </w:r>
    </w:p>
    <w:p w:rsidR="0062356E" w:rsidRPr="00520C8E" w:rsidRDefault="0062356E" w:rsidP="0062356E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  <w:lang w:val="es-MX" w:eastAsia="es-MX"/>
        </w:rPr>
      </w:pPr>
    </w:p>
    <w:p w:rsidR="0062356E" w:rsidRPr="00520C8E" w:rsidRDefault="0062356E" w:rsidP="0062356E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  <w:lang w:val="es-MX" w:eastAsia="es-MX"/>
        </w:rPr>
      </w:pPr>
      <w:r w:rsidRPr="00520C8E">
        <w:rPr>
          <w:rFonts w:ascii="Arial" w:hAnsi="Arial" w:cs="Arial"/>
          <w:bCs/>
          <w:sz w:val="19"/>
          <w:szCs w:val="19"/>
          <w:lang w:val="es-MX" w:eastAsia="es-MX"/>
        </w:rPr>
        <w:t>Informar a</w:t>
      </w:r>
      <w:r>
        <w:rPr>
          <w:rFonts w:ascii="Arial" w:hAnsi="Arial" w:cs="Arial"/>
          <w:bCs/>
          <w:sz w:val="19"/>
          <w:szCs w:val="19"/>
          <w:lang w:val="es-MX" w:eastAsia="es-MX"/>
        </w:rPr>
        <w:t xml:space="preserve"> </w:t>
      </w:r>
      <w:r w:rsidRPr="00520C8E">
        <w:rPr>
          <w:rFonts w:ascii="Arial" w:hAnsi="Arial" w:cs="Arial"/>
          <w:bCs/>
          <w:sz w:val="19"/>
          <w:szCs w:val="19"/>
          <w:lang w:val="es-MX" w:eastAsia="es-MX"/>
        </w:rPr>
        <w:t>l</w:t>
      </w:r>
      <w:r>
        <w:rPr>
          <w:rFonts w:ascii="Arial" w:hAnsi="Arial" w:cs="Arial"/>
          <w:bCs/>
          <w:sz w:val="19"/>
          <w:szCs w:val="19"/>
          <w:lang w:val="es-MX" w:eastAsia="es-MX"/>
        </w:rPr>
        <w:t>a Directora o</w:t>
      </w:r>
      <w:r w:rsidRPr="00520C8E">
        <w:rPr>
          <w:rFonts w:ascii="Arial" w:hAnsi="Arial" w:cs="Arial"/>
          <w:bCs/>
          <w:sz w:val="19"/>
          <w:szCs w:val="19"/>
          <w:lang w:val="es-MX" w:eastAsia="es-MX"/>
        </w:rPr>
        <w:t xml:space="preserve"> Director de lo Contencioso, sobre los medios de defensa interpuestos en contra de la Secretaría, y</w:t>
      </w:r>
    </w:p>
    <w:p w:rsidR="0062356E" w:rsidRPr="00520C8E" w:rsidRDefault="0062356E" w:rsidP="0062356E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 w:eastAsia="es-MX"/>
        </w:rPr>
      </w:pPr>
    </w:p>
    <w:p w:rsidR="0062356E" w:rsidRPr="00520C8E" w:rsidRDefault="0062356E" w:rsidP="0062356E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62356E" w:rsidRPr="00520C8E" w:rsidRDefault="0062356E" w:rsidP="0062356E">
      <w:pPr>
        <w:tabs>
          <w:tab w:val="left" w:pos="318"/>
        </w:tabs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38456A" w:rsidRPr="0062356E" w:rsidRDefault="0038456A">
      <w:pPr>
        <w:rPr>
          <w:lang w:val="es-MX"/>
        </w:rPr>
      </w:pPr>
    </w:p>
    <w:sectPr w:rsidR="0038456A" w:rsidRPr="0062356E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DBB"/>
    <w:multiLevelType w:val="multilevel"/>
    <w:tmpl w:val="6A0238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3536759"/>
    <w:multiLevelType w:val="hybridMultilevel"/>
    <w:tmpl w:val="78D89852"/>
    <w:lvl w:ilvl="0" w:tplc="0C0A0013">
      <w:start w:val="1"/>
      <w:numFmt w:val="upperRoman"/>
      <w:lvlText w:val="%1."/>
      <w:lvlJc w:val="right"/>
      <w:pPr>
        <w:ind w:left="756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16" w:hanging="360"/>
      </w:pPr>
    </w:lvl>
    <w:lvl w:ilvl="2" w:tplc="080A001B" w:tentative="1">
      <w:start w:val="1"/>
      <w:numFmt w:val="lowerRoman"/>
      <w:lvlText w:val="%3."/>
      <w:lvlJc w:val="right"/>
      <w:pPr>
        <w:ind w:left="1836" w:hanging="180"/>
      </w:pPr>
    </w:lvl>
    <w:lvl w:ilvl="3" w:tplc="080A000F" w:tentative="1">
      <w:start w:val="1"/>
      <w:numFmt w:val="decimal"/>
      <w:lvlText w:val="%4."/>
      <w:lvlJc w:val="left"/>
      <w:pPr>
        <w:ind w:left="2556" w:hanging="360"/>
      </w:pPr>
    </w:lvl>
    <w:lvl w:ilvl="4" w:tplc="080A0019" w:tentative="1">
      <w:start w:val="1"/>
      <w:numFmt w:val="lowerLetter"/>
      <w:lvlText w:val="%5."/>
      <w:lvlJc w:val="left"/>
      <w:pPr>
        <w:ind w:left="3276" w:hanging="360"/>
      </w:pPr>
    </w:lvl>
    <w:lvl w:ilvl="5" w:tplc="080A001B" w:tentative="1">
      <w:start w:val="1"/>
      <w:numFmt w:val="lowerRoman"/>
      <w:lvlText w:val="%6."/>
      <w:lvlJc w:val="right"/>
      <w:pPr>
        <w:ind w:left="3996" w:hanging="180"/>
      </w:pPr>
    </w:lvl>
    <w:lvl w:ilvl="6" w:tplc="080A000F" w:tentative="1">
      <w:start w:val="1"/>
      <w:numFmt w:val="decimal"/>
      <w:lvlText w:val="%7."/>
      <w:lvlJc w:val="left"/>
      <w:pPr>
        <w:ind w:left="4716" w:hanging="360"/>
      </w:pPr>
    </w:lvl>
    <w:lvl w:ilvl="7" w:tplc="080A0019" w:tentative="1">
      <w:start w:val="1"/>
      <w:numFmt w:val="lowerLetter"/>
      <w:lvlText w:val="%8."/>
      <w:lvlJc w:val="left"/>
      <w:pPr>
        <w:ind w:left="5436" w:hanging="360"/>
      </w:pPr>
    </w:lvl>
    <w:lvl w:ilvl="8" w:tplc="080A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2356E"/>
    <w:rsid w:val="0038456A"/>
    <w:rsid w:val="0062356E"/>
    <w:rsid w:val="006C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56E"/>
    <w:pPr>
      <w:ind w:left="708"/>
    </w:pPr>
  </w:style>
  <w:style w:type="paragraph" w:customStyle="1" w:styleId="western">
    <w:name w:val="western"/>
    <w:basedOn w:val="Normal"/>
    <w:qFormat/>
    <w:rsid w:val="0062356E"/>
    <w:pPr>
      <w:suppressAutoHyphens/>
      <w:spacing w:beforeAutospacing="1" w:after="142" w:line="276" w:lineRule="auto"/>
    </w:pPr>
    <w:rPr>
      <w:rFonts w:ascii="Calibri" w:hAnsi="Calibri" w:cs="Calibri"/>
      <w:color w:val="000000"/>
      <w:sz w:val="22"/>
      <w:szCs w:val="2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2022-08-27T11:44:00Z</dcterms:created>
  <dcterms:modified xsi:type="dcterms:W3CDTF">2022-08-27T11:44:00Z</dcterms:modified>
</cp:coreProperties>
</file>