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D" w:rsidRPr="00350815" w:rsidRDefault="00130DCD" w:rsidP="00130DCD">
      <w:pPr>
        <w:jc w:val="center"/>
        <w:rPr>
          <w:rFonts w:ascii="Arial" w:hAnsi="Arial" w:cs="Arial"/>
          <w:b/>
          <w:color w:val="76923C"/>
          <w:sz w:val="16"/>
          <w:szCs w:val="16"/>
        </w:rPr>
      </w:pPr>
    </w:p>
    <w:p w:rsidR="00130DCD" w:rsidRPr="00350815" w:rsidRDefault="00130DCD" w:rsidP="00130DCD">
      <w:pPr>
        <w:jc w:val="center"/>
        <w:rPr>
          <w:rFonts w:ascii="Arial" w:hAnsi="Arial" w:cs="Arial"/>
          <w:b/>
          <w:color w:val="76923C"/>
          <w:sz w:val="16"/>
          <w:szCs w:val="16"/>
        </w:rPr>
      </w:pPr>
      <w:r w:rsidRPr="00350815">
        <w:rPr>
          <w:rFonts w:ascii="Arial" w:hAnsi="Arial" w:cs="Arial"/>
          <w:b/>
          <w:color w:val="76923C"/>
          <w:sz w:val="16"/>
          <w:szCs w:val="16"/>
        </w:rPr>
        <w:t>Decreto publicado en el POE 30-11-2010</w:t>
      </w:r>
    </w:p>
    <w:p w:rsidR="00130DCD" w:rsidRPr="00350815" w:rsidRDefault="00130DCD" w:rsidP="00130DCD">
      <w:pPr>
        <w:jc w:val="center"/>
        <w:rPr>
          <w:rFonts w:ascii="Arial" w:hAnsi="Arial" w:cs="Arial"/>
          <w:b/>
          <w:sz w:val="16"/>
          <w:szCs w:val="16"/>
        </w:rPr>
      </w:pPr>
    </w:p>
    <w:p w:rsidR="00130DCD" w:rsidRPr="00350815" w:rsidRDefault="00130DCD" w:rsidP="00130DCD">
      <w:pPr>
        <w:jc w:val="center"/>
        <w:rPr>
          <w:rFonts w:ascii="Arial" w:hAnsi="Arial" w:cs="Arial"/>
          <w:b/>
          <w:sz w:val="16"/>
          <w:szCs w:val="16"/>
        </w:rPr>
      </w:pPr>
      <w:r w:rsidRPr="00350815">
        <w:rPr>
          <w:rFonts w:ascii="Arial" w:hAnsi="Arial" w:cs="Arial"/>
          <w:b/>
          <w:sz w:val="16"/>
          <w:szCs w:val="16"/>
        </w:rPr>
        <w:t xml:space="preserve">TEXTO VIGENTE </w:t>
      </w:r>
    </w:p>
    <w:p w:rsidR="00130DCD" w:rsidRPr="00350815" w:rsidRDefault="00130DCD" w:rsidP="00130DCD">
      <w:pPr>
        <w:jc w:val="center"/>
        <w:rPr>
          <w:rFonts w:ascii="Arial" w:hAnsi="Arial" w:cs="Arial"/>
          <w:b/>
          <w:color w:val="FF0000"/>
          <w:sz w:val="16"/>
          <w:szCs w:val="16"/>
        </w:rPr>
      </w:pPr>
      <w:r w:rsidRPr="00350815">
        <w:rPr>
          <w:rFonts w:ascii="Arial" w:hAnsi="Arial" w:cs="Arial"/>
          <w:b/>
          <w:color w:val="FF0000"/>
          <w:sz w:val="16"/>
          <w:szCs w:val="16"/>
        </w:rPr>
        <w:t xml:space="preserve">Ultima reforma POE </w:t>
      </w:r>
      <w:r w:rsidR="003A41F7" w:rsidRPr="00350815">
        <w:rPr>
          <w:rFonts w:ascii="Arial" w:hAnsi="Arial" w:cs="Arial"/>
          <w:b/>
          <w:color w:val="FF0000"/>
          <w:sz w:val="16"/>
          <w:szCs w:val="16"/>
        </w:rPr>
        <w:t>04-02-2017</w:t>
      </w:r>
    </w:p>
    <w:p w:rsidR="00343A12" w:rsidRPr="00350815" w:rsidRDefault="00343A12" w:rsidP="003B59E4">
      <w:pPr>
        <w:autoSpaceDE w:val="0"/>
        <w:autoSpaceDN w:val="0"/>
        <w:adjustRightInd w:val="0"/>
        <w:ind w:left="-567" w:right="227"/>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LEY ORGÁNICA MUNICIPAL DEL ESTADO DE</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OAXACA</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TÍTULO PRIMERO</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PRINCIPIOS GENERALES Y ELEMENTOS DEL MUNICIPIO</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DISPOSICIONES GENERALES</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 </w:t>
      </w:r>
      <w:r w:rsidRPr="00350815">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 </w:t>
      </w:r>
      <w:r w:rsidRPr="00350815">
        <w:rPr>
          <w:rFonts w:ascii="Arial" w:hAnsi="Arial" w:cs="Arial"/>
          <w:sz w:val="19"/>
          <w:szCs w:val="19"/>
        </w:rPr>
        <w:t xml:space="preserve">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w:t>
      </w:r>
      <w:proofErr w:type="gramStart"/>
      <w:r w:rsidRPr="00350815">
        <w:rPr>
          <w:rFonts w:ascii="Arial" w:hAnsi="Arial" w:cs="Arial"/>
          <w:sz w:val="19"/>
          <w:szCs w:val="19"/>
        </w:rPr>
        <w:t>gobernado</w:t>
      </w:r>
      <w:proofErr w:type="gramEnd"/>
      <w:r w:rsidRPr="00350815">
        <w:rPr>
          <w:rFonts w:ascii="Arial" w:hAnsi="Arial" w:cs="Arial"/>
          <w:sz w:val="19"/>
          <w:szCs w:val="19"/>
        </w:rPr>
        <w:t xml:space="preserve"> por un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 </w:t>
      </w:r>
      <w:r w:rsidRPr="00350815">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 </w:t>
      </w:r>
      <w:r w:rsidRPr="00350815">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rsidR="003A41F7" w:rsidRDefault="003A41F7" w:rsidP="003A41F7">
      <w:pPr>
        <w:autoSpaceDE w:val="0"/>
        <w:autoSpaceDN w:val="0"/>
        <w:adjustRightInd w:val="0"/>
        <w:jc w:val="both"/>
        <w:rPr>
          <w:rFonts w:ascii="Arial" w:hAnsi="Arial" w:cs="Arial"/>
          <w:sz w:val="19"/>
          <w:szCs w:val="19"/>
        </w:rPr>
      </w:pPr>
    </w:p>
    <w:p w:rsidR="00023A01" w:rsidRDefault="00023A01" w:rsidP="003A41F7">
      <w:pPr>
        <w:autoSpaceDE w:val="0"/>
        <w:autoSpaceDN w:val="0"/>
        <w:adjustRightInd w:val="0"/>
        <w:jc w:val="both"/>
        <w:rPr>
          <w:rFonts w:ascii="Arial" w:hAnsi="Arial" w:cs="Arial"/>
          <w:sz w:val="19"/>
          <w:szCs w:val="19"/>
        </w:rPr>
      </w:pPr>
    </w:p>
    <w:p w:rsidR="00023A01" w:rsidRPr="00350815" w:rsidRDefault="00023A01"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lastRenderedPageBreak/>
        <w:t>CAPÍTULO 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CREACIÓN, SUPRESIÓN Y FUSIÓN DE MUNICIPIOS</w:t>
      </w:r>
    </w:p>
    <w:p w:rsidR="003A41F7" w:rsidRPr="00350815" w:rsidRDefault="003A41F7" w:rsidP="003A41F7">
      <w:pPr>
        <w:autoSpaceDE w:val="0"/>
        <w:autoSpaceDN w:val="0"/>
        <w:adjustRightInd w:val="0"/>
        <w:jc w:val="both"/>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 </w:t>
      </w:r>
      <w:r w:rsidRPr="00350815">
        <w:rPr>
          <w:rFonts w:ascii="Arial" w:hAnsi="Arial" w:cs="Arial"/>
          <w:sz w:val="19"/>
          <w:szCs w:val="19"/>
        </w:rPr>
        <w:t>Para la creación de Municipios sin perjuicio de cumplir con lo ordenado en la fracción VII del artículo 59 de la Constitución Local deberán reunirse, además, los siguientes requisitos: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Contar con la infraestructura urbana, los locales adecuados para la instalación de las oficinas públicas municipales, y vías de comunicación con las poblaciones circunvecinas;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Tener en funcionamiento los servicios públicos municipales necesarios para el desarrollo integral de la población;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Señalar el nombre con el que se identificará al Municipio.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 </w:t>
      </w:r>
      <w:r w:rsidRPr="00350815">
        <w:rPr>
          <w:rFonts w:ascii="Arial" w:hAnsi="Arial" w:cs="Arial"/>
          <w:sz w:val="19"/>
          <w:szCs w:val="19"/>
        </w:rPr>
        <w:t>Los requisitos señalados en el artículo anterior deberán acreditarse con: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constancia que emitan él o los ayuntamientos respectivos en donde se haga la relación de los servicios públicos, vías de comunicación;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copia certificada del acta de la sesión de Cabildo en la que conste la opinión del Ayuntamiento o Ayuntamientos implicados.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lastRenderedPageBreak/>
        <w:t xml:space="preserve">ARTÍCULO 7.- </w:t>
      </w:r>
      <w:r w:rsidRPr="00350815">
        <w:rPr>
          <w:rFonts w:ascii="Arial" w:hAnsi="Arial" w:cs="Arial"/>
          <w:sz w:val="19"/>
          <w:szCs w:val="19"/>
        </w:rPr>
        <w:t>Una vez que el pleno del Congreso conozca de la solicitud de creación de un Municipio, decidirá si se turna o no a la Comisión de Gobernación para su conocimiento, trámite y dictamen.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trámite será el siguiente: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 radicará el expediente en la Comisión de Gobernación;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Ésta acordará su inicio, ordenando la ratificación de los </w:t>
      </w:r>
      <w:proofErr w:type="spellStart"/>
      <w:r w:rsidRPr="00350815">
        <w:rPr>
          <w:rFonts w:ascii="Arial" w:hAnsi="Arial" w:cs="Arial"/>
          <w:sz w:val="19"/>
          <w:szCs w:val="19"/>
        </w:rPr>
        <w:t>promoventes</w:t>
      </w:r>
      <w:proofErr w:type="spellEnd"/>
      <w:r w:rsidRPr="00350815">
        <w:rPr>
          <w:rFonts w:ascii="Arial" w:hAnsi="Arial" w:cs="Arial"/>
          <w:sz w:val="19"/>
          <w:szCs w:val="19"/>
        </w:rPr>
        <w:t>, si no (sic) ratificaran en la diligencia que se señale para tal efecto, se desechará la petición, ordenándose el archivo del expediente;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Si ratificaran, se procederá a recabar todos los elementos de convicción que se estime necesario, si hay pruebas que desahogar, se procederá a su desahogo;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 solicitará su opinión a los Ayuntamientos de los Municipios a los que les resulte interés, para que expresen lo que a sus derechos convenga;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Si la opinión no fuere favorable, en los términos de la fracción anterior, se estimará que existe controversia entre municipios, declarándolo así el Congreso del Estado, mediante dictamen de la Comisión de Gobernación,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lastRenderedPageBreak/>
        <w:t xml:space="preserve">ARTÍCULO 8.- </w:t>
      </w:r>
      <w:r w:rsidRPr="00350815">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350815">
        <w:rPr>
          <w:rFonts w:ascii="Arial" w:hAnsi="Arial" w:cs="Arial"/>
          <w:sz w:val="19"/>
          <w:szCs w:val="19"/>
        </w:rPr>
        <w:t>de el</w:t>
      </w:r>
      <w:proofErr w:type="spellEnd"/>
      <w:r w:rsidRPr="00350815">
        <w:rPr>
          <w:rFonts w:ascii="Arial" w:hAnsi="Arial" w:cs="Arial"/>
          <w:sz w:val="19"/>
          <w:szCs w:val="19"/>
        </w:rPr>
        <w:t xml:space="preserve"> Congreso o con la petición de los interesados o de los Ayuntamientos involucrados, en los términos de la Ley.</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9.- </w:t>
      </w:r>
      <w:r w:rsidRPr="00350815">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350815">
        <w:rPr>
          <w:rFonts w:ascii="Arial" w:hAnsi="Arial" w:cs="Arial"/>
          <w:sz w:val="19"/>
          <w:szCs w:val="19"/>
          <w:vertAlign w:val="superscript"/>
        </w:rPr>
        <w:t>(Reforma según Decreto No. 1184 PPOE Extra de 09-04-12)</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10.- </w:t>
      </w:r>
      <w:r w:rsidRPr="00350815">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Congreso del Estado se estará a la sentencia que dicte el Tribunal Superior de Justicia.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11.- </w:t>
      </w:r>
      <w:r w:rsidRPr="00350815">
        <w:rPr>
          <w:rFonts w:ascii="Arial" w:hAnsi="Arial" w:cs="Arial"/>
          <w:sz w:val="19"/>
          <w:szCs w:val="19"/>
        </w:rPr>
        <w:t>La supresión de municipios se hará con el voto de las dos terceras partes de los integrantes del Congreso y procederá en caso de fusión de municipios.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12.- </w:t>
      </w:r>
      <w:r w:rsidRPr="00350815">
        <w:rPr>
          <w:rFonts w:ascii="Arial" w:hAnsi="Arial" w:cs="Arial"/>
          <w:sz w:val="19"/>
          <w:szCs w:val="19"/>
        </w:rPr>
        <w:t>Podrán fusionarse dos o más municipios en uno sólo cuando se cumplan los siguientes requisitos: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se apruebe la fusión por la mayoría de los habitantes de los municipios involucrados, previa consulta cuyo procedimiento estará a cargo de los ayuntamientos interesados;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así lo acuerden los Ayuntamientos interesados señalando el lugar de su cabecera municipal.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lastRenderedPageBreak/>
        <w:t xml:space="preserve">ARTÍCULO 13.- </w:t>
      </w:r>
      <w:r w:rsidRPr="00350815">
        <w:rPr>
          <w:rFonts w:ascii="Arial" w:hAnsi="Arial" w:cs="Arial"/>
          <w:sz w:val="19"/>
          <w:szCs w:val="19"/>
        </w:rPr>
        <w:t>El acuerdo de fusión deberá someterse para su aprobación al Congreso del Estado, si procediere ordenará mediante decreto la modificación territorial correspondiente.</w:t>
      </w:r>
    </w:p>
    <w:p w:rsidR="003A41F7" w:rsidRPr="00350815" w:rsidRDefault="003A41F7" w:rsidP="003A41F7">
      <w:pPr>
        <w:autoSpaceDE w:val="0"/>
        <w:autoSpaceDN w:val="0"/>
        <w:adjustRightInd w:val="0"/>
        <w:jc w:val="center"/>
        <w:rPr>
          <w:rFonts w:ascii="Arial" w:hAnsi="Arial" w:cs="Arial"/>
          <w:b/>
          <w:i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TITULO SEGUNDO</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DEL TERRITORIO Y DE LA POBLACIÓN MUNICIPAL</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INTEGRACIÓN DEL TERRITORIO Y DE LAS CATEGORÍAS MUNICIPALES</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ARTÍCULO 14</w:t>
      </w:r>
      <w:r w:rsidRPr="00350815">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15.- </w:t>
      </w:r>
      <w:r w:rsidRPr="00350815">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a)</w:t>
      </w:r>
      <w:r w:rsidRPr="00350815">
        <w:rPr>
          <w:rFonts w:ascii="Arial" w:hAnsi="Arial" w:cs="Arial"/>
          <w:sz w:val="19"/>
          <w:szCs w:val="19"/>
        </w:rPr>
        <w:tab/>
        <w:t>NUCLEO RURAL: Al centro de población que cuente por lo menos con quinientos habitantes;</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b)</w:t>
      </w:r>
      <w:r w:rsidRPr="00350815">
        <w:rPr>
          <w:rFonts w:ascii="Arial" w:hAnsi="Arial" w:cs="Arial"/>
          <w:sz w:val="19"/>
          <w:szCs w:val="19"/>
        </w:rPr>
        <w:tab/>
        <w:t>CONGREGACION: Al centro de población que cuente (sic) por lo menos con cinco mil habitantes;</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c)</w:t>
      </w:r>
      <w:r w:rsidRPr="00350815">
        <w:rPr>
          <w:rFonts w:ascii="Arial" w:hAnsi="Arial" w:cs="Arial"/>
          <w:sz w:val="19"/>
          <w:szCs w:val="19"/>
        </w:rPr>
        <w:tab/>
        <w:t>RANCHERIA: Al centro de población que tenga censo no menor de diez mil habitantes, edificios para las autoridades del lugar, panteón y escuelas de enseñanza primaria;</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d)</w:t>
      </w:r>
      <w:r w:rsidRPr="00350815">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w:t>
      </w:r>
      <w:r w:rsidRPr="00350815">
        <w:rPr>
          <w:rFonts w:ascii="Arial" w:hAnsi="Arial" w:cs="Arial"/>
          <w:sz w:val="19"/>
          <w:szCs w:val="19"/>
        </w:rPr>
        <w:tab/>
        <w:t>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lastRenderedPageBreak/>
        <w:t>f)</w:t>
      </w:r>
      <w:r w:rsidRPr="00350815">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16.- </w:t>
      </w:r>
      <w:r w:rsidRPr="00350815">
        <w:rPr>
          <w:rFonts w:ascii="Arial" w:hAnsi="Arial" w:cs="Arial"/>
          <w:sz w:val="19"/>
          <w:szCs w:val="19"/>
        </w:rPr>
        <w:t>Se denominará cabecera municipal al centro de población donde reside el Gobierno Municipal.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17.- </w:t>
      </w:r>
      <w:r w:rsidRPr="00350815">
        <w:rPr>
          <w:rFonts w:ascii="Arial" w:hAnsi="Arial" w:cs="Arial"/>
          <w:sz w:val="19"/>
          <w:szCs w:val="19"/>
        </w:rPr>
        <w:t>Son categorías administrativas dentro del nivel de Gobierno Municipal:</w:t>
      </w:r>
    </w:p>
    <w:p w:rsidR="003A41F7" w:rsidRPr="00350815" w:rsidRDefault="003A41F7" w:rsidP="003A41F7">
      <w:pPr>
        <w:autoSpaceDE w:val="0"/>
        <w:autoSpaceDN w:val="0"/>
        <w:adjustRightInd w:val="0"/>
        <w:ind w:left="1134" w:hanging="1134"/>
        <w:jc w:val="both"/>
        <w:rPr>
          <w:rFonts w:ascii="Arial" w:hAnsi="Arial" w:cs="Arial"/>
          <w:sz w:val="19"/>
          <w:szCs w:val="19"/>
        </w:rPr>
      </w:pPr>
    </w:p>
    <w:p w:rsidR="003A41F7" w:rsidRPr="00350815"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Agencia Municipal: Para tener esta categoría, se requiere que la localidad cuente con un censo no menor de diez mil habitantes;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Agencia de Policía: Para tener esta categoría se requiere que la población cuente con un mínimo de cinco mil habitantes.</w:t>
      </w:r>
    </w:p>
    <w:p w:rsidR="003A41F7" w:rsidRPr="00350815" w:rsidRDefault="003A41F7" w:rsidP="003A41F7">
      <w:pPr>
        <w:autoSpaceDE w:val="0"/>
        <w:autoSpaceDN w:val="0"/>
        <w:adjustRightInd w:val="0"/>
        <w:ind w:left="1134" w:hanging="1134"/>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18.- </w:t>
      </w:r>
      <w:r w:rsidRPr="00350815">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19.- </w:t>
      </w:r>
      <w:r w:rsidRPr="00350815">
        <w:rPr>
          <w:rFonts w:ascii="Arial" w:hAnsi="Arial" w:cs="Arial"/>
          <w:sz w:val="19"/>
          <w:szCs w:val="19"/>
        </w:rPr>
        <w:t>Para cambiar la denominación a un centro de población de un municipio será necesario: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el Ayuntamiento lo solicite por escrito al Congreso;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exista declaración del Ayuntamiento de que se trate, con el voto de los dos tercios de sus integrantes y que así obre en sesión de cabildo;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Que el Congreso declare el cambio de denominación por satisfacerse los requisitos de ley.</w:t>
      </w:r>
    </w:p>
    <w:p w:rsidR="003A41F7" w:rsidRPr="00350815" w:rsidRDefault="003A41F7" w:rsidP="003A41F7">
      <w:pPr>
        <w:tabs>
          <w:tab w:val="left" w:pos="851"/>
        </w:tabs>
        <w:autoSpaceDE w:val="0"/>
        <w:autoSpaceDN w:val="0"/>
        <w:adjustRightInd w:val="0"/>
        <w:ind w:left="1134"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20.- </w:t>
      </w:r>
      <w:r w:rsidRPr="00350815">
        <w:rPr>
          <w:rFonts w:ascii="Arial" w:hAnsi="Arial" w:cs="Arial"/>
          <w:sz w:val="19"/>
          <w:szCs w:val="19"/>
        </w:rPr>
        <w:t>El Congreso podrá emitir el decreto para cambiar la categoría administrativa de los centros de población de los municipios, cuando se reúnan los siguientes requisitos: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el Ayuntamiento interesado lo solicite por escrito al Congreso y exista acta de cabildo aprobando el cambio;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el centro de población de que se trate tenga el número de habitantes requeridos por esta Ley;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350815">
        <w:rPr>
          <w:rFonts w:ascii="Arial" w:hAnsi="Arial" w:cs="Arial"/>
          <w:sz w:val="19"/>
          <w:szCs w:val="19"/>
          <w:vertAlign w:val="superscript"/>
        </w:rPr>
        <w:t xml:space="preserve"> (Reforma según Decreto Núm. 645 PPOE de 23-09-11)</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sz w:val="19"/>
          <w:szCs w:val="19"/>
        </w:rPr>
        <w:t xml:space="preserve">ARTÍCULO 20 Bis.- </w:t>
      </w:r>
      <w:r w:rsidRPr="00350815">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Congreso del Estado, podrá emitir el Decreto correspondiente, cuando se reúnan los siguientes requisitos: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Acta de acuerdo del centro de población que pretenda la rectificación o modificación de nombre, con firmas de sus ciudadanos.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Documentos públicos y/o privados que acrediten o justifiquen el uso del nombre que solicitan.</w:t>
      </w:r>
      <w:r w:rsidRPr="00350815">
        <w:rPr>
          <w:rFonts w:ascii="Arial" w:hAnsi="Arial" w:cs="Arial"/>
          <w:sz w:val="19"/>
          <w:szCs w:val="19"/>
          <w:vertAlign w:val="superscript"/>
        </w:rPr>
        <w:t xml:space="preserve"> (Adición según Decreto Núm. 644 PPOE de 23-09-11)</w:t>
      </w:r>
    </w:p>
    <w:p w:rsidR="003A41F7" w:rsidRPr="00350815" w:rsidRDefault="003A41F7" w:rsidP="003A41F7">
      <w:pPr>
        <w:autoSpaceDE w:val="0"/>
        <w:autoSpaceDN w:val="0"/>
        <w:adjustRightInd w:val="0"/>
        <w:ind w:left="567" w:hanging="283"/>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vertAlign w:val="superscript"/>
        </w:rPr>
      </w:pPr>
      <w:r w:rsidRPr="00350815">
        <w:rPr>
          <w:rFonts w:ascii="Arial" w:hAnsi="Arial" w:cs="Arial"/>
          <w:b/>
          <w:iCs/>
          <w:sz w:val="19"/>
          <w:szCs w:val="19"/>
        </w:rPr>
        <w:t>ARTÍCULO 20 Ter.-</w:t>
      </w:r>
      <w:r w:rsidRPr="00350815">
        <w:rPr>
          <w:rFonts w:ascii="Arial" w:hAnsi="Arial" w:cs="Arial"/>
          <w:iCs/>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w:t>
      </w:r>
      <w:r w:rsidRPr="00350815">
        <w:rPr>
          <w:rFonts w:ascii="Arial" w:hAnsi="Arial" w:cs="Arial"/>
          <w:iCs/>
          <w:sz w:val="19"/>
          <w:szCs w:val="19"/>
        </w:rPr>
        <w:lastRenderedPageBreak/>
        <w:t xml:space="preserve">territorio colinde con el de otras entidades federativas. </w:t>
      </w:r>
      <w:r w:rsidRPr="00350815">
        <w:rPr>
          <w:rFonts w:ascii="Arial" w:hAnsi="Arial" w:cs="Arial"/>
          <w:sz w:val="19"/>
          <w:szCs w:val="19"/>
          <w:vertAlign w:val="superscript"/>
        </w:rPr>
        <w:t>(Reforma según Decreto No. 996 PPOE Extra de 28-02-12)</w:t>
      </w: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MODIFICACIÓN TERRITORIAL MUNICIPAL</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21.- </w:t>
      </w:r>
      <w:r w:rsidRPr="00350815">
        <w:rPr>
          <w:rFonts w:ascii="Arial" w:hAnsi="Arial" w:cs="Arial"/>
          <w:sz w:val="19"/>
          <w:szCs w:val="19"/>
        </w:rPr>
        <w:t>El territorio municipal podrá modificarse por alguna de las siguientes causas: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Mediante resolución de conflicto de límites entre Municipios: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5"/>
        </w:numPr>
        <w:tabs>
          <w:tab w:val="left" w:pos="851"/>
        </w:tabs>
        <w:ind w:left="851" w:hanging="567"/>
        <w:jc w:val="both"/>
        <w:rPr>
          <w:rFonts w:ascii="Arial" w:hAnsi="Arial" w:cs="Arial"/>
          <w:sz w:val="19"/>
          <w:szCs w:val="19"/>
        </w:rPr>
      </w:pPr>
      <w:r w:rsidRPr="00350815">
        <w:rPr>
          <w:rFonts w:ascii="Arial" w:hAnsi="Arial" w:cs="Arial"/>
          <w:sz w:val="19"/>
          <w:szCs w:val="19"/>
        </w:rPr>
        <w:t>Por convenio de sus respectivos Ayuntamientos y aprobados por el Congreso;</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25"/>
        </w:numPr>
        <w:tabs>
          <w:tab w:val="left" w:pos="851"/>
        </w:tabs>
        <w:ind w:left="851" w:hanging="567"/>
        <w:jc w:val="both"/>
        <w:rPr>
          <w:rFonts w:ascii="Arial" w:hAnsi="Arial" w:cs="Arial"/>
          <w:sz w:val="19"/>
          <w:szCs w:val="19"/>
        </w:rPr>
      </w:pPr>
      <w:r w:rsidRPr="00350815">
        <w:rPr>
          <w:rFonts w:ascii="Arial" w:hAnsi="Arial" w:cs="Arial"/>
          <w:sz w:val="19"/>
          <w:szCs w:val="19"/>
        </w:rPr>
        <w:t>Por sentencia judicial;</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Cuando se ha decretado el cambio de un centro de población.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En los casos de creación, supresión y fusión de municipios.</w:t>
      </w:r>
    </w:p>
    <w:p w:rsidR="003A41F7" w:rsidRPr="00350815" w:rsidRDefault="003A41F7" w:rsidP="003A41F7">
      <w:pPr>
        <w:autoSpaceDE w:val="0"/>
        <w:autoSpaceDN w:val="0"/>
        <w:adjustRightInd w:val="0"/>
        <w:ind w:left="709" w:hanging="283"/>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22.- </w:t>
      </w:r>
      <w:r w:rsidRPr="00350815">
        <w:rPr>
          <w:rFonts w:ascii="Arial" w:hAnsi="Arial" w:cs="Arial"/>
          <w:sz w:val="19"/>
          <w:szCs w:val="19"/>
        </w:rPr>
        <w:t>El Congreso podrá decretar el cambio de un centro de población a otro municipio, siempre y cuando se acredite por los medios legales que: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Así lo ha decidido la mayoría de sus habitantes;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No genera conflictos de cualquier naturaleza; incluyendo problemas de índole administrativa o políticos;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cambio propicia la pacificación de los conflictos o problemas existentes en su caso.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23.- </w:t>
      </w:r>
      <w:r w:rsidRPr="00350815">
        <w:rPr>
          <w:rFonts w:ascii="Arial" w:hAnsi="Arial" w:cs="Arial"/>
          <w:sz w:val="19"/>
          <w:szCs w:val="19"/>
        </w:rPr>
        <w:t>Una vez acreditados los requisitos señalados, los interesados presentaran la solicitud escrita correspondiente al Pleno del Congreso del Estado, para que si procediere se turne a la Comisión de Gobernación para su conocimiento.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Congreso para determinar lo conducente, oirá a los municipios involucrados por conducto de sus Ayuntamientos, para que manifiesten su opinión al respecto.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Cuando el Congreso apruebe el cambio de un centro de población de un municipio a otro, emitirá el Decreto correspondiente, fundado y motivado.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lastRenderedPageBreak/>
        <w:t xml:space="preserve">ARTÍCULO 24.- </w:t>
      </w:r>
      <w:r w:rsidRPr="00350815">
        <w:rPr>
          <w:rFonts w:ascii="Arial" w:hAnsi="Arial" w:cs="Arial"/>
          <w:sz w:val="19"/>
          <w:szCs w:val="19"/>
        </w:rPr>
        <w:t>Si la opinión que uno o ambos Ayuntamientos Municipales involucrados no fuere favorable, en los términos del párrafo tercero del artículo anterior, se estimará que existe controversia entre municipios, declarándolo así el Congreso del Estado, mediante dictamen de la Comisión de Gobernación,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350815">
        <w:rPr>
          <w:rFonts w:ascii="Arial" w:hAnsi="Arial" w:cs="Arial"/>
          <w:sz w:val="19"/>
          <w:szCs w:val="19"/>
        </w:rPr>
        <w:t>de el</w:t>
      </w:r>
      <w:proofErr w:type="spellEnd"/>
      <w:r w:rsidRPr="00350815">
        <w:rPr>
          <w:rFonts w:ascii="Arial" w:hAnsi="Arial" w:cs="Arial"/>
          <w:sz w:val="19"/>
          <w:szCs w:val="19"/>
        </w:rPr>
        <w:t xml:space="preserve"> Congreso o con la petición de los interesados o de los Ayuntamientos involucrados, en los términos de la Ley respectiva.</w:t>
      </w:r>
    </w:p>
    <w:p w:rsidR="003A41F7" w:rsidRPr="00350815" w:rsidRDefault="003A41F7" w:rsidP="003A41F7">
      <w:pPr>
        <w:autoSpaceDE w:val="0"/>
        <w:autoSpaceDN w:val="0"/>
        <w:adjustRightInd w:val="0"/>
        <w:jc w:val="center"/>
        <w:rPr>
          <w:rFonts w:ascii="Arial" w:hAnsi="Arial" w:cs="Arial"/>
          <w:b/>
          <w:i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bookmarkStart w:id="0" w:name="_GoBack"/>
      <w:bookmarkEnd w:id="0"/>
      <w:r w:rsidRPr="00350815">
        <w:rPr>
          <w:rFonts w:ascii="Arial" w:hAnsi="Arial" w:cs="Arial"/>
          <w:b/>
          <w:iCs/>
          <w:sz w:val="19"/>
          <w:szCs w:val="19"/>
        </w:rPr>
        <w:t>CAPÍTULO III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POBLACIÓN</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25.- </w:t>
      </w:r>
      <w:r w:rsidRPr="00350815">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Las calidades de habitantes serán las siguientes: originarios, vecinos, ciudadanos, visitantes y transeúntes.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Son originarios del municipio, quienes hayan nacido dentro de los límites territoriales del mismo.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 consideran vecinos del municipio:</w:t>
      </w:r>
    </w:p>
    <w:p w:rsidR="003A41F7" w:rsidRPr="00350815" w:rsidRDefault="003A41F7" w:rsidP="003A41F7">
      <w:pPr>
        <w:autoSpaceDE w:val="0"/>
        <w:autoSpaceDN w:val="0"/>
        <w:adjustRightInd w:val="0"/>
        <w:ind w:left="709" w:hanging="283"/>
        <w:jc w:val="both"/>
        <w:rPr>
          <w:rFonts w:ascii="Arial" w:hAnsi="Arial" w:cs="Arial"/>
          <w:sz w:val="19"/>
          <w:szCs w:val="19"/>
        </w:rPr>
      </w:pPr>
    </w:p>
    <w:p w:rsidR="003A41F7" w:rsidRPr="00350815"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Los habitantes que tengan más de 6 meses de residencia fija dentro de su territorio; y</w:t>
      </w:r>
    </w:p>
    <w:p w:rsidR="003A41F7" w:rsidRPr="00350815" w:rsidRDefault="003A41F7" w:rsidP="003A41F7">
      <w:pPr>
        <w:tabs>
          <w:tab w:val="left" w:pos="284"/>
          <w:tab w:val="left" w:pos="851"/>
        </w:tabs>
        <w:autoSpaceDE w:val="0"/>
        <w:autoSpaceDN w:val="0"/>
        <w:adjustRightInd w:val="0"/>
        <w:ind w:left="851" w:hanging="567"/>
        <w:jc w:val="both"/>
        <w:rPr>
          <w:rFonts w:ascii="Arial" w:hAnsi="Arial" w:cs="Arial"/>
          <w:sz w:val="19"/>
          <w:szCs w:val="19"/>
        </w:rPr>
      </w:pPr>
    </w:p>
    <w:p w:rsidR="003A41F7" w:rsidRPr="00350815"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Quienes tengan menos de 6 meses de residencia, pero que expresen ante las autoridades municipales su deseo de adquirir la vecindad y acrediten haber renunciado a cualquier otra.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Son ciudadanos del municipio los hombres y mujeres, que sean originarios, quienes sean hijos de padre o madre originarios del </w:t>
      </w:r>
      <w:r w:rsidRPr="00350815">
        <w:rPr>
          <w:rFonts w:ascii="Arial" w:hAnsi="Arial" w:cs="Arial"/>
          <w:sz w:val="19"/>
          <w:szCs w:val="19"/>
        </w:rPr>
        <w:lastRenderedPageBreak/>
        <w:t>Municipio, o vecinos con residencia de más de un año en el mismo, mayores de 18 años y que tengan modo honesto de vivir.</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Son transeúntes del municipio quienes de una manera accidental o transitoria se encuentren dentro de la circunscripción territorial del mismo.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Son visitantes quienes se encuentra temporalmente en el territorio por algún asunto determinado.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26.- </w:t>
      </w:r>
      <w:r w:rsidRPr="00350815">
        <w:rPr>
          <w:rFonts w:ascii="Arial" w:hAnsi="Arial" w:cs="Arial"/>
          <w:sz w:val="19"/>
          <w:szCs w:val="19"/>
        </w:rPr>
        <w:t>La calidad de vecino se pierde: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Por renuncia expresa ante la autoridad municipal.</w:t>
      </w:r>
    </w:p>
    <w:p w:rsidR="003A41F7" w:rsidRPr="00350815" w:rsidRDefault="003A41F7" w:rsidP="003A41F7">
      <w:pPr>
        <w:autoSpaceDE w:val="0"/>
        <w:autoSpaceDN w:val="0"/>
        <w:adjustRightInd w:val="0"/>
        <w:ind w:left="567" w:hanging="14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27.- </w:t>
      </w:r>
      <w:r w:rsidRPr="00350815">
        <w:rPr>
          <w:rFonts w:ascii="Arial" w:hAnsi="Arial" w:cs="Arial"/>
          <w:sz w:val="19"/>
          <w:szCs w:val="19"/>
        </w:rPr>
        <w:t>Son derechos de los ciudadanos del Municipio: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Acceder en igualdad de circunstancias para toda clase de comisiones, o cargos de carácter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Votar y ser votado para los cargos de elección popular de carácter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Presentar ante las autoridades municipales proyectos para reglamentos o normas de carácter municipal;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Colaborar en las actividades de participación ciudadana.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28.- </w:t>
      </w:r>
      <w:r w:rsidRPr="00350815">
        <w:rPr>
          <w:rFonts w:ascii="Arial" w:hAnsi="Arial" w:cs="Arial"/>
          <w:sz w:val="19"/>
          <w:szCs w:val="19"/>
        </w:rPr>
        <w:t>Son obligaciones de los ciudadanos del Municipio: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Contribuir para los gastos públicos del Municipio de manera proporcional y equitativa en la forma y términos que dispongan las leyes respectivas;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Colaborar cuando sea procedente con su tequio en los trabajos colectivos en beneficio de la comunidad a que pertenezcan;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Inscribirse, en los padrones que determinen las leyes federales, estatales y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Inscribirse los varones a los dieciocho años de edad en las juntas municipales de reclutamiento, con el fin de cumplir con el Servicio Militar Nacional;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Respetar los Símbolos Patrios.</w:t>
      </w:r>
    </w:p>
    <w:p w:rsidR="003A41F7" w:rsidRPr="00350815" w:rsidRDefault="003A41F7" w:rsidP="003A41F7">
      <w:pPr>
        <w:autoSpaceDE w:val="0"/>
        <w:autoSpaceDN w:val="0"/>
        <w:adjustRightInd w:val="0"/>
        <w:ind w:left="851"/>
        <w:jc w:val="both"/>
        <w:rPr>
          <w:rFonts w:ascii="Arial" w:hAnsi="Arial" w:cs="Arial"/>
          <w:sz w:val="19"/>
          <w:szCs w:val="19"/>
        </w:rPr>
      </w:pPr>
    </w:p>
    <w:p w:rsidR="003A41F7" w:rsidRPr="00350815" w:rsidRDefault="003A41F7" w:rsidP="003A41F7">
      <w:pPr>
        <w:autoSpaceDE w:val="0"/>
        <w:autoSpaceDN w:val="0"/>
        <w:adjustRightInd w:val="0"/>
        <w:ind w:left="851" w:hanging="1"/>
        <w:jc w:val="both"/>
        <w:rPr>
          <w:rFonts w:ascii="Arial" w:hAnsi="Arial" w:cs="Arial"/>
          <w:sz w:val="19"/>
          <w:szCs w:val="19"/>
        </w:rPr>
      </w:pPr>
      <w:r w:rsidRPr="00350815">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rsidR="003A41F7" w:rsidRPr="00350815" w:rsidRDefault="003A41F7" w:rsidP="003A41F7">
      <w:pPr>
        <w:autoSpaceDE w:val="0"/>
        <w:autoSpaceDN w:val="0"/>
        <w:adjustRightInd w:val="0"/>
        <w:ind w:left="851"/>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TITULO TERCERO</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DEL GOBIERNO MUNICIPAL</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INTEGRACIÓN E INSTALACIÓN DEL AYUNTAMIENTO</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29.- </w:t>
      </w:r>
      <w:r w:rsidRPr="00350815">
        <w:rPr>
          <w:rFonts w:ascii="Arial" w:hAnsi="Arial" w:cs="Arial"/>
          <w:sz w:val="19"/>
          <w:szCs w:val="19"/>
        </w:rPr>
        <w:t>El Ayuntamiento constituye el Órgano de Gobierno del Municipio. Se asentará en la cabecera municipal. Entre el Ayuntamiento y el Gobierno del Estado no habrá autoridad intermedia alguna.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30.- </w:t>
      </w:r>
      <w:r w:rsidRPr="00350815">
        <w:rPr>
          <w:rFonts w:ascii="Arial" w:hAnsi="Arial" w:cs="Arial"/>
          <w:sz w:val="19"/>
          <w:szCs w:val="19"/>
        </w:rPr>
        <w:t>El Ayuntamiento estará integrado por el Presidente Municipal y el número de Síndicos y Regidores que señale el Código de Instituciones Políticas y Procedimientos Electorales de Oaxaca.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31.- </w:t>
      </w:r>
      <w:r w:rsidRPr="00350815">
        <w:rPr>
          <w:rFonts w:ascii="Arial" w:hAnsi="Arial" w:cs="Arial"/>
          <w:sz w:val="19"/>
          <w:szCs w:val="19"/>
        </w:rPr>
        <w:t xml:space="preserve">Los miembros del Ayuntamiento se eligen por sufragio universal, directo, libre y secreto de los ciudadanos según los principios de </w:t>
      </w:r>
      <w:r w:rsidRPr="00350815">
        <w:rPr>
          <w:rFonts w:ascii="Arial" w:hAnsi="Arial" w:cs="Arial"/>
          <w:sz w:val="19"/>
          <w:szCs w:val="19"/>
        </w:rPr>
        <w:lastRenderedPageBreak/>
        <w:t>mayoría relativa y de representación proporcional, en los términos del Código de Instituciones Políticas y Procedimientos Electorales del Estado de Oaxaca.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32.- </w:t>
      </w:r>
      <w:r w:rsidRPr="00350815">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i/>
          <w:sz w:val="19"/>
          <w:szCs w:val="19"/>
          <w:vertAlign w:val="superscript"/>
        </w:rPr>
      </w:pPr>
      <w:r w:rsidRPr="00350815">
        <w:rPr>
          <w:rFonts w:ascii="Arial" w:hAnsi="Arial" w:cs="Arial"/>
          <w:b/>
          <w:bCs/>
          <w:i/>
          <w:sz w:val="19"/>
          <w:szCs w:val="19"/>
        </w:rPr>
        <w:t xml:space="preserve">ARTÍCULO 33.- </w:t>
      </w:r>
      <w:r w:rsidRPr="00350815">
        <w:rPr>
          <w:rFonts w:ascii="Arial" w:hAnsi="Arial" w:cs="Arial"/>
          <w:i/>
          <w:sz w:val="19"/>
          <w:szCs w:val="19"/>
        </w:rPr>
        <w:t xml:space="preserve">Los Ayuntamientos electos por el sistema de usos y costumbres, desempeñaran el cargo durante el tiempo que sus tradiciones y prácticas democráticas determinen; pero no podrá exceder de tres años. </w:t>
      </w:r>
      <w:r w:rsidRPr="00350815">
        <w:rPr>
          <w:rFonts w:ascii="Arial" w:hAnsi="Arial" w:cs="Arial"/>
          <w:i/>
          <w:sz w:val="19"/>
          <w:szCs w:val="19"/>
          <w:vertAlign w:val="superscript"/>
        </w:rPr>
        <w:t>(Reforma según decreto Núm. 535 PPOE Décima Sección de fecha 04-02-2017)</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34.- </w:t>
      </w:r>
      <w:r w:rsidRPr="00350815">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35.- </w:t>
      </w:r>
      <w:r w:rsidRPr="00350815">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 por el Código de Instituciones Políticas y Procedimientos Electorales del Estado de Oaxaca.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36.- </w:t>
      </w:r>
      <w:r w:rsidRPr="00350815">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Para el acto a que se refiere el párrafo anterior, el Ayuntamiento en funciones podrá convocar a los concejales electos.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37.- </w:t>
      </w:r>
      <w:r w:rsidRPr="00350815">
        <w:rPr>
          <w:rFonts w:ascii="Arial" w:hAnsi="Arial" w:cs="Arial"/>
          <w:sz w:val="19"/>
          <w:szCs w:val="19"/>
        </w:rPr>
        <w:t>Una vez terminada la sesión solemne de protesta, el Presidente Municipal saliente hará entrega formal de la administración al Presidente electo, ante los concejales que concluyan e inicien su ejercicio.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La entrega-Recepción se sujetará a lo establecido en el Título Octavo de esta Ley.</w:t>
      </w:r>
      <w:r w:rsidRPr="00350815">
        <w:rPr>
          <w:rFonts w:ascii="Arial" w:hAnsi="Arial" w:cs="Arial"/>
          <w:sz w:val="19"/>
          <w:szCs w:val="19"/>
          <w:vertAlign w:val="superscript"/>
        </w:rPr>
        <w:t xml:space="preserve"> (Reforma según Decreto No. 877 PPOE Extra de fecha 2-01-2015)</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38.- </w:t>
      </w:r>
      <w:r w:rsidRPr="00350815">
        <w:rPr>
          <w:rFonts w:ascii="Arial" w:hAnsi="Arial" w:cs="Arial"/>
          <w:sz w:val="19"/>
          <w:szCs w:val="19"/>
        </w:rPr>
        <w:t xml:space="preserve">Derogado </w:t>
      </w:r>
      <w:r w:rsidRPr="00350815">
        <w:rPr>
          <w:rFonts w:ascii="Arial" w:hAnsi="Arial" w:cs="Arial"/>
          <w:sz w:val="19"/>
          <w:szCs w:val="19"/>
          <w:vertAlign w:val="superscript"/>
        </w:rPr>
        <w:t>(Se deroga según Decreto No. 877 PPOE Extra de fecha 2-01-2015)</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39.- </w:t>
      </w:r>
      <w:r w:rsidRPr="00350815">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b/>
          <w:bCs/>
          <w:sz w:val="19"/>
          <w:szCs w:val="19"/>
        </w:rPr>
        <w:t>ARTÍCULO 40.-</w:t>
      </w:r>
      <w:r w:rsidRPr="00350815">
        <w:rPr>
          <w:rFonts w:ascii="Arial" w:hAnsi="Arial" w:cs="Arial"/>
          <w:bCs/>
          <w:sz w:val="19"/>
          <w:szCs w:val="19"/>
        </w:rPr>
        <w:t xml:space="preserve"> </w:t>
      </w:r>
      <w:r w:rsidRPr="00350815">
        <w:rPr>
          <w:rFonts w:ascii="Arial" w:hAnsi="Arial" w:cs="Arial"/>
          <w:sz w:val="19"/>
          <w:szCs w:val="19"/>
        </w:rPr>
        <w:t xml:space="preserve">Cuando por cualquier circunstancia especial no se verificare la elección de algún Ayuntamiento o se hubieren declarado </w:t>
      </w:r>
      <w:proofErr w:type="gramStart"/>
      <w:r w:rsidRPr="00350815">
        <w:rPr>
          <w:rFonts w:ascii="Arial" w:hAnsi="Arial" w:cs="Arial"/>
          <w:sz w:val="19"/>
          <w:szCs w:val="19"/>
        </w:rPr>
        <w:t>nula o no válida</w:t>
      </w:r>
      <w:proofErr w:type="gramEnd"/>
      <w:r w:rsidRPr="00350815">
        <w:rPr>
          <w:rFonts w:ascii="Arial" w:hAnsi="Arial" w:cs="Arial"/>
          <w:sz w:val="19"/>
          <w:szCs w:val="19"/>
        </w:rPr>
        <w:t>, el Gobernador del Estado hará la designación de un encargado de la Administración Municipal.</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113"/>
        <w:jc w:val="both"/>
        <w:rPr>
          <w:rFonts w:ascii="Arial" w:hAnsi="Arial" w:cs="Arial"/>
          <w:sz w:val="19"/>
          <w:szCs w:val="19"/>
          <w:vertAlign w:val="superscript"/>
        </w:rPr>
      </w:pPr>
      <w:r w:rsidRPr="00350815">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350815">
        <w:rPr>
          <w:rFonts w:ascii="Arial" w:hAnsi="Arial" w:cs="Arial"/>
          <w:sz w:val="19"/>
          <w:szCs w:val="19"/>
          <w:vertAlign w:val="superscript"/>
        </w:rPr>
        <w:t>(Reforma según Decreto No. 2093 PPOE Séptima Sección de fecha 12-11-2016)</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41.- </w:t>
      </w:r>
      <w:r w:rsidRPr="00350815">
        <w:rPr>
          <w:rFonts w:ascii="Arial" w:hAnsi="Arial" w:cs="Arial"/>
          <w:sz w:val="19"/>
          <w:szCs w:val="19"/>
        </w:rPr>
        <w:t>Los Ayuntamientos podrán instalarse válidamente con la mayoría de sus miembros.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Ayuntamiento instalado, sin la totalidad de los miembros electos propietarios, procederá de inmediato a notificar a los ausentes para que asuman su cargo en un plazo no mayor de cinco días hábiles, si no se presentan, transcurrido este plazo, serán llamados los Suplentes, quienes entrarán en ejercicio definitivo.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Si no se presentan los Suplentes que correspondan, se dará aviso a la Legislatura del Estado, para que ésta designe de entre los Suplentes electos restantes al o los que deban ocupar el o los cargos vacantes.</w:t>
      </w:r>
    </w:p>
    <w:p w:rsidR="003A41F7" w:rsidRPr="00350815" w:rsidRDefault="003A41F7" w:rsidP="003A41F7">
      <w:pPr>
        <w:autoSpaceDE w:val="0"/>
        <w:autoSpaceDN w:val="0"/>
        <w:adjustRightInd w:val="0"/>
        <w:jc w:val="both"/>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lastRenderedPageBreak/>
        <w:t xml:space="preserve">ARTÍCULO 42.- </w:t>
      </w:r>
      <w:r w:rsidRPr="00350815">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COMPETENCIA DEL AYUNTAMIENTO</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43.- </w:t>
      </w:r>
      <w:r w:rsidRPr="00350815">
        <w:rPr>
          <w:rFonts w:ascii="Arial" w:hAnsi="Arial" w:cs="Arial"/>
          <w:sz w:val="19"/>
          <w:szCs w:val="19"/>
        </w:rPr>
        <w:t>Son atribuciones del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Proponer ante la Legislatura del Estado, iniciativas de leyes, decretos y acuerdos en materia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Ordenar su territorio municipal para efectos administrativos;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Declarar la denominación, categoría administrativa que le corresponda a las localidades conforme a esta Ley y la rectificación o modificación del nombre de los centros de población que pertenecen al territorio de su Municipio;</w:t>
      </w:r>
      <w:r w:rsidRPr="00350815">
        <w:rPr>
          <w:rFonts w:ascii="Arial" w:hAnsi="Arial" w:cs="Arial"/>
          <w:sz w:val="19"/>
          <w:szCs w:val="19"/>
          <w:vertAlign w:val="superscript"/>
        </w:rPr>
        <w:t xml:space="preserve"> (Reforma según Decreto Núm. 644 PPOE de 23-09-11)</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Concluir las obras iniciadas por administraciones anteriores y dar mantenimiento a la infraestructura e instalaciones de los servicios públicos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Celebrar acuerdos y convenios con otros Municipios de acuerdo a Ley de Planeación Desarrollo Administrativos y Servicios Públicos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Solicitar al Ejecutivo del Estado la expropiación de bienes por causa de utilidad pública;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Acordar el destino y uso de los bienes inmuebles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Crear, modificar y suprimir, de acuerdo con las leyes las unidades administrativas necesarias para el adecuado funcionamiento de la administración pública municipal y para la eficaz prestación de los servicios públicos;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Crear de acuerdo con las leyes los organismos paramunicipales y descentralizados, para la eficaz prestación de los servicios públicos;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Cambiar con la aprobación de la mayoría calificada la cabecera municipal, con previa autorización del Congreso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Calificar los casos en que las sesiones de Cabildo sean privadas;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Formular, aprobar y ejecutar los planes de desarrollo municipal y los programas de obras correspondientes;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Administrar, vigilar y evaluar la formulación e instrumentación de los planes de desarrollo urbano y los mecanismos que se requieran para la adecuada conducción del mismo, la creación de zonas territoriales, de reserva ecológica y los de alta productividad agrícola, previo dictamen de la autoridad competente;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Convocar a elecciones de las autoridades auxiliares del Ayuntamiento, así como de las agencias municipales y de policía, respetando en su caso, las tradiciones, usos, costumbres y prácticas democráticas de las propias localidades, en los términos previstos por el artículo 79 de esta Ley.</w:t>
      </w:r>
    </w:p>
    <w:p w:rsidR="003A41F7" w:rsidRPr="00350815"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350815" w:rsidRDefault="003A41F7" w:rsidP="003A41F7">
      <w:pPr>
        <w:tabs>
          <w:tab w:val="left" w:pos="709"/>
        </w:tabs>
        <w:autoSpaceDE w:val="0"/>
        <w:autoSpaceDN w:val="0"/>
        <w:adjustRightInd w:val="0"/>
        <w:ind w:left="851"/>
        <w:jc w:val="both"/>
        <w:rPr>
          <w:rFonts w:ascii="Arial" w:hAnsi="Arial" w:cs="Arial"/>
          <w:sz w:val="19"/>
          <w:szCs w:val="19"/>
        </w:rPr>
      </w:pPr>
      <w:r w:rsidRPr="00350815">
        <w:rPr>
          <w:rFonts w:ascii="Arial" w:hAnsi="Arial" w:cs="Arial"/>
          <w:sz w:val="19"/>
          <w:szCs w:val="19"/>
        </w:rPr>
        <w:t xml:space="preserve">Si el ayuntamiento por la mayoría calificada considerada que se encuentra en riesgo la paz y estabilidad de la Agencia Municipal o de Policía de que se trate, acordara no convocar a elecciones, </w:t>
      </w:r>
      <w:r w:rsidRPr="00350815">
        <w:rPr>
          <w:rFonts w:ascii="Arial" w:hAnsi="Arial" w:cs="Arial"/>
          <w:sz w:val="19"/>
          <w:szCs w:val="19"/>
        </w:rPr>
        <w:lastRenderedPageBreak/>
        <w:t>procediendo a designar a un encargado que permanecerá en el cargo hasta por sesenta días.</w:t>
      </w:r>
    </w:p>
    <w:p w:rsidR="003A41F7" w:rsidRPr="00350815" w:rsidRDefault="003A41F7" w:rsidP="003A41F7">
      <w:pPr>
        <w:tabs>
          <w:tab w:val="left" w:pos="709"/>
        </w:tabs>
        <w:autoSpaceDE w:val="0"/>
        <w:autoSpaceDN w:val="0"/>
        <w:adjustRightInd w:val="0"/>
        <w:ind w:left="851"/>
        <w:jc w:val="both"/>
        <w:rPr>
          <w:rFonts w:ascii="Arial" w:hAnsi="Arial" w:cs="Arial"/>
          <w:sz w:val="19"/>
          <w:szCs w:val="19"/>
        </w:rPr>
      </w:pPr>
    </w:p>
    <w:p w:rsidR="003A41F7" w:rsidRPr="00350815" w:rsidRDefault="003A41F7" w:rsidP="003A41F7">
      <w:pPr>
        <w:tabs>
          <w:tab w:val="left" w:pos="709"/>
        </w:tabs>
        <w:autoSpaceDE w:val="0"/>
        <w:autoSpaceDN w:val="0"/>
        <w:adjustRightInd w:val="0"/>
        <w:ind w:left="851"/>
        <w:jc w:val="both"/>
        <w:rPr>
          <w:rFonts w:ascii="Arial" w:hAnsi="Arial" w:cs="Arial"/>
          <w:sz w:val="19"/>
          <w:szCs w:val="19"/>
        </w:rPr>
      </w:pPr>
      <w:r w:rsidRPr="00350815">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rsidR="003A41F7" w:rsidRPr="00350815" w:rsidRDefault="003A41F7" w:rsidP="003A41F7">
      <w:pPr>
        <w:tabs>
          <w:tab w:val="left" w:pos="709"/>
        </w:tabs>
        <w:autoSpaceDE w:val="0"/>
        <w:autoSpaceDN w:val="0"/>
        <w:adjustRightInd w:val="0"/>
        <w:ind w:left="851"/>
        <w:jc w:val="both"/>
        <w:rPr>
          <w:rFonts w:ascii="Arial" w:hAnsi="Arial" w:cs="Arial"/>
          <w:sz w:val="19"/>
          <w:szCs w:val="19"/>
        </w:rPr>
      </w:pPr>
    </w:p>
    <w:p w:rsidR="003A41F7" w:rsidRPr="00350815" w:rsidRDefault="003A41F7" w:rsidP="003A41F7">
      <w:pPr>
        <w:tabs>
          <w:tab w:val="left" w:pos="709"/>
        </w:tabs>
        <w:autoSpaceDE w:val="0"/>
        <w:autoSpaceDN w:val="0"/>
        <w:adjustRightInd w:val="0"/>
        <w:ind w:left="851"/>
        <w:jc w:val="both"/>
        <w:rPr>
          <w:rFonts w:ascii="Arial" w:hAnsi="Arial" w:cs="Arial"/>
          <w:sz w:val="19"/>
          <w:szCs w:val="19"/>
        </w:rPr>
      </w:pPr>
      <w:r w:rsidRPr="00350815">
        <w:rPr>
          <w:rFonts w:ascii="Arial" w:hAnsi="Arial" w:cs="Arial"/>
          <w:sz w:val="19"/>
          <w:szCs w:val="19"/>
        </w:rPr>
        <w:t xml:space="preserve">Una vez electas las autoridades auxiliares, el Ayuntamiento facultará al Presidente Municipal expedir de manera inmediata los nombramientos correspondientes, lo mismo realizar para el caso de que se nombre a un encargado; </w:t>
      </w:r>
      <w:r w:rsidRPr="00350815">
        <w:rPr>
          <w:rFonts w:ascii="Arial" w:hAnsi="Arial" w:cs="Arial"/>
          <w:sz w:val="19"/>
          <w:szCs w:val="19"/>
          <w:vertAlign w:val="superscript"/>
        </w:rPr>
        <w:t>(Reforma según Decreto No. 350 PPOE Tercera Sección de fecha 02-04-11)</w:t>
      </w:r>
    </w:p>
    <w:p w:rsidR="003A41F7" w:rsidRPr="00350815"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Aprobar el nombramiento o remoción del Secretario, Tesorero y Responsable de la Obra Pública, a propuesta del Presidente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Resolver en los términos convenientes para la comunidad, los casos de concesión de servicios públicos de su competencia, con excepción de los de seguridad pública y tránsito;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Elaborar y presentar ante el Congreso del Estado a más tardar el último día del mes de noviembre de cada año la iniciativa de Ley de Ingresos Municipales que deberá regir durante el año fiscal siguiente.</w:t>
      </w:r>
      <w:r w:rsidRPr="00350815">
        <w:rPr>
          <w:rFonts w:ascii="Arial" w:hAnsi="Arial" w:cs="Arial"/>
          <w:sz w:val="19"/>
          <w:szCs w:val="19"/>
          <w:vertAlign w:val="superscript"/>
        </w:rPr>
        <w:t xml:space="preserve"> (Reforma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Remitir al Congreso del Estado a más tardar el último día hábil del mes de febrero, la Cuenta Pública Municipal del año anterior para su revisión y fiscalización; </w:t>
      </w:r>
      <w:r w:rsidRPr="00350815">
        <w:rPr>
          <w:rFonts w:ascii="Arial" w:hAnsi="Arial" w:cs="Arial"/>
          <w:sz w:val="19"/>
          <w:szCs w:val="19"/>
          <w:vertAlign w:val="superscript"/>
        </w:rPr>
        <w:t>(Reforma según Decreto No. 877 PPOE Extra de fecha 2-01-2015)</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Elaborar y aprobar su Presupuesto Anual de Egresos de conformidad con los principios constitucionales de austeridad, planeación, eficiencia, eficacia, economía, transparencia y honradez, remitiendo copia al Congreso del Estado a través de la de la Auditoria Superior del Estado, para su conocimiento y fiscalización;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Dotar a la cabecera municipal, agencias,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Coadyuvar en la ejecución de los planes y programas federales y estatales en el Municipio;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Participar en la formulación de planes de desarrollo regional, los cuales deberán estar en concordancia con los planes generales de la materia, así como formular, aprobar y ejecutar los planes de desarrollo municipal y los programas de obras correspondientes;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Intervenir en la formulación y aplicación de programas de transporte público de pasajeros cuando aquellos afecten su ámbito territorial;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Celebrar convenios para la administración y custodia de las zonas federales;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Participar en la creación y administración de sus reservas territoriales y ecológicas, así como en la elaboración y aplicación de programas de ordenamiento en la materia; autorizar, controlar y vigilar la utilización del suelo en sus jurisdicciones territoriales;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Dictar resoluciones con la aprobación de los dos tercios de sus integrantes que afecten el patrimonio inmobiliario municipal o para celebrar actos o convenios que comprometan al Municipio por un plazo mayor al período del Ayuntamiento, en términos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Formular programas de financiamiento de los servicios públicos municipales, para ampliar su cobertura y mejorar su prestación;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Cumplir y hacer cumplir las disposiciones legales aplicables en materia de cultos;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Asignar en la primera sesión las regidurías por materia que sean necesarias para el cumplimiento de sus fines y la prestación de los servicios públicos a su cargo;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Designar a los alcaldes y sus suplentes en términos de la fracción </w:t>
      </w:r>
      <w:proofErr w:type="spellStart"/>
      <w:r w:rsidRPr="00350815">
        <w:rPr>
          <w:rFonts w:ascii="Arial" w:hAnsi="Arial" w:cs="Arial"/>
          <w:sz w:val="19"/>
          <w:szCs w:val="19"/>
        </w:rPr>
        <w:t>VIlI</w:t>
      </w:r>
      <w:proofErr w:type="spellEnd"/>
      <w:r w:rsidRPr="00350815">
        <w:rPr>
          <w:rFonts w:ascii="Arial" w:hAnsi="Arial" w:cs="Arial"/>
          <w:sz w:val="19"/>
          <w:szCs w:val="19"/>
        </w:rPr>
        <w:t xml:space="preserve"> del artículo 113 de la Constitución Política del Estado Libre y Soberano de Oaxaca;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Designar las comisiones y los concejales que deberán integrarlas, presidiéndolas en su caso, los regidores de la materia;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Conceder licencias a sus integrantes y resolver lo relacionado con el abandono del cargo y fallecimientos de los concejales, en los términos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Promover ante la Legislatura del Estado, la suspensión o revocación del mandato de sus miembros por causa grave de acuerdo con la presente Ley;</w:t>
      </w:r>
    </w:p>
    <w:p w:rsidR="003A41F7" w:rsidRPr="00350815" w:rsidRDefault="003A41F7" w:rsidP="003A41F7">
      <w:pPr>
        <w:tabs>
          <w:tab w:val="left" w:pos="709"/>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Constituir el Concejo de Protección Civil Municipal, y llevar a cabo las medidas y acciones que promuevan los sistemas nacional y estatal de protección civil, para garantizar la seguridad de la población en caso de emergencias o de siniestros;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350815">
        <w:rPr>
          <w:rFonts w:ascii="Arial" w:hAnsi="Arial" w:cs="Arial"/>
          <w:sz w:val="19"/>
          <w:szCs w:val="19"/>
        </w:rPr>
        <w:t xml:space="preserve">Promover la organización y preservación de los archivos municipales conforme a la Ley de Archivos del Estado de Oaxaca. </w:t>
      </w:r>
    </w:p>
    <w:p w:rsidR="003A41F7" w:rsidRPr="00350815" w:rsidRDefault="003A41F7" w:rsidP="003A41F7">
      <w:pPr>
        <w:tabs>
          <w:tab w:val="left" w:pos="709"/>
        </w:tabs>
        <w:autoSpaceDE w:val="0"/>
        <w:autoSpaceDN w:val="0"/>
        <w:adjustRightInd w:val="0"/>
        <w:ind w:left="709" w:hanging="153"/>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Nombrar al Cronista Municipal o al Concejo de Cronistas, el cargo será honorífico;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Constituir y actualizar el registro de población municipal conforme a la reglamentación correspondiente;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Establecer un sistema de estímulos y reconocimientos al mérito de los servidores públicos municipales y de sus habitantes, en base en la disposición respectiva del Ayuntamiento;</w:t>
      </w:r>
    </w:p>
    <w:p w:rsidR="003A41F7" w:rsidRPr="00350815" w:rsidRDefault="003A41F7" w:rsidP="003A41F7">
      <w:pPr>
        <w:tabs>
          <w:tab w:val="left" w:pos="567"/>
          <w:tab w:val="left" w:pos="709"/>
          <w:tab w:val="left" w:pos="851"/>
        </w:tabs>
        <w:autoSpaceDE w:val="0"/>
        <w:autoSpaceDN w:val="0"/>
        <w:adjustRightInd w:val="0"/>
        <w:ind w:left="1134" w:hanging="1134"/>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Fomentar las actividades culturales, deportivas y recreativas;</w:t>
      </w:r>
    </w:p>
    <w:p w:rsidR="003A41F7" w:rsidRPr="00350815" w:rsidRDefault="003A41F7" w:rsidP="003A41F7">
      <w:pPr>
        <w:tabs>
          <w:tab w:val="left" w:pos="567"/>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Fomentar y fortalecer los valores históricos cívicos del pueblo, así como el respeto y aprecio a los símbolos patrios;</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Aceptar herencias y legados en favor del Municipio;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Glosar las cuentas del Ayuntamiento anterior a más tardar el quince de febrero y remitir duplicado a la Auditoría Superior del Estado; </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Establecer y actualizar la información económica, social y estadística de interés general;</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Elaborar y publicar en coordinación con las autoridades competentes, el catálogo del patrimonio histórico y cultural del Municipio, vigilando y promoviendo su preservación y coadyuvando a determinar las construcciones y edificios que no podrán modificarse;</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Presentar dentro de los treinta días siguientes del trimestre al Congreso del Estado, la información financiera que a continuación se señala:</w:t>
      </w:r>
      <w:r w:rsidRPr="00350815">
        <w:rPr>
          <w:rFonts w:ascii="Arial" w:hAnsi="Arial" w:cs="Arial"/>
          <w:sz w:val="19"/>
          <w:szCs w:val="19"/>
          <w:vertAlign w:val="superscript"/>
        </w:rPr>
        <w:t xml:space="preserve">(Reforma según decreto Núm. 707 PPOE Tercera Sección 17-12-2011)  </w:t>
      </w:r>
    </w:p>
    <w:p w:rsidR="003A41F7" w:rsidRPr="00350815" w:rsidRDefault="003A41F7" w:rsidP="003A41F7">
      <w:pPr>
        <w:pStyle w:val="Prrafodelista"/>
        <w:rPr>
          <w:rFonts w:ascii="Arial" w:hAnsi="Arial" w:cs="Arial"/>
          <w:sz w:val="19"/>
          <w:szCs w:val="19"/>
        </w:rPr>
      </w:pP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Estado de situación financiera;</w:t>
      </w:r>
    </w:p>
    <w:p w:rsidR="003A41F7" w:rsidRPr="00350815" w:rsidRDefault="003A41F7" w:rsidP="00FC7571">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sidRPr="00350815">
        <w:rPr>
          <w:rFonts w:ascii="Arial" w:hAnsi="Arial" w:cs="Arial"/>
          <w:sz w:val="19"/>
          <w:szCs w:val="19"/>
        </w:rPr>
        <w:t>Estado  variación de la Hacienda Pública;</w:t>
      </w: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Estado de cambios en la situación financiera;</w:t>
      </w: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Notas a los estados financieros;</w:t>
      </w: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Estado analítico del activo;</w:t>
      </w: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Estado analítico de los ingresos;</w:t>
      </w:r>
    </w:p>
    <w:p w:rsidR="003A41F7" w:rsidRPr="00350815"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350815">
        <w:rPr>
          <w:rFonts w:ascii="Arial" w:hAnsi="Arial" w:cs="Arial"/>
          <w:sz w:val="19"/>
          <w:szCs w:val="19"/>
        </w:rPr>
        <w:t>Estado analítico de los egresos en las clasificaciones administrativa, por objeto del gasto y funcional-programática.</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Solicitar al Congreso del Estado, autorización para contratar créditos destinados a las inversiones públicas productivas en los términos de la Ley de Deuda Pública Estatal y Municipal;</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Realizar descuentos en el cobro de contribuciones a favor de los pensionados, jubilados, pensionistas, discapacitados, senescentes y demás que dispongan las leyes del Estado, que tengan su domicilio en el ámbito de la jurisdicción del Municipio respectivo;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Conservar y acrecentar en beneficio público el patrimonio municipal y llevar el registro de los bienes del dominio público y del dominio privado del Municipio;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Proponer a la Legislatura estatal las cuotas y tarifas, los valores unitarios del suelo; a que se refiere la fracción II inciso c) tercer párrafo del artículo 113 de la Constitución Política del Estado Libre y Soberano de Oaxaca;</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Celebrar convenios con el Estado para que éste asuma las funciones relacionadas con la administración de contribuciones municipales, o para que en su caso, el Ayuntamiento asuma las de carácter estatal;</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Celebrar convenios de coordinación o asociación con otros Ayuntamientos de la entidad o con el Estado,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Realizar programas de capacitación para los servidores públicos municipales, por si o por convenio con otros organismos;</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Enajenar y dar en arrendamiento, usufructo o comodato los bienes del Municipio con la aprobación con el voto de los dos tercios de los concejales que conforman el Ayuntamiento en los términos establecidos en esta ley;</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Otorgar poderes para pleitos y cobranzas a propuesta del Síndico cuando sea necesario;</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b/>
        <w:t xml:space="preserve">La remuneración de los Concejales y demás servidores públicos municipales, se fijara por el Ayuntamiento en el Presupuesto de Egresos del Municipio, atendiendo las bases del artículo 138 de la Constitución Política del Estado Libre y Soberano de Oaxaca;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Presupuestar de forma inmediata y transparente, la partida que cubra el pago de las obligaciones condenadas en sentencias o laudos; y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350815">
        <w:rPr>
          <w:rFonts w:ascii="Arial" w:hAnsi="Arial" w:cs="Arial"/>
          <w:sz w:val="19"/>
          <w:szCs w:val="19"/>
        </w:rPr>
        <w:t xml:space="preserve">Crear el Instituto Municipal de la Juventud, a fin de promover el desarrollo y fortalecer los valores de los adolescentes  y los jóvenes y considerar, en su caso, por lo menos el diez por ciento de la plantilla de personal a la población joven. </w:t>
      </w:r>
      <w:r w:rsidRPr="00350815">
        <w:rPr>
          <w:rFonts w:ascii="Arial" w:hAnsi="Arial" w:cs="Arial"/>
          <w:sz w:val="19"/>
          <w:szCs w:val="19"/>
          <w:vertAlign w:val="superscript"/>
        </w:rPr>
        <w:t>(Reforma según Decreto No 606 PPOE Cuarta Sección de fecha 06-09-2014)</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vertAlign w:val="superscript"/>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la celebración de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350815">
        <w:rPr>
          <w:rFonts w:ascii="Arial" w:hAnsi="Arial" w:cs="Arial"/>
          <w:sz w:val="19"/>
          <w:szCs w:val="19"/>
          <w:vertAlign w:val="superscript"/>
        </w:rPr>
        <w:t xml:space="preserve"> (Reforma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Aprobar criterios generales y transparentes para la cancelación de cuentas incobrables;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estímulos y subsidios fiscales en implementar los programas en que se desarrollarán los mismos;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Revisar las resoluciones administrativas de carácter individual no favorables a un particular emitidas por la Tesorería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mediante acuerdo la publicación de datos relativos a contribuyentes cuando considere conveniente en beneficio de la Hacienda Pública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Establecer el procedimiento de aclaración de datos términos de lo dispuesto por el artículo 75 del Código Fiscal Municipal del estado de Oaxaca;</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Señalar mediante acuerdo los requisitos de las garantías tendientes a garantizar el cumplimiento de las obligaciones fiscales;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Otorgar la dispensa de la garantía del interés fiscal en términos de los dispuesto por el Código Fiscal Municipal del Estado de Oaxaca; y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Las demás que les señalen las leyes y reglamentos municipales.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autoSpaceDE w:val="0"/>
        <w:autoSpaceDN w:val="0"/>
        <w:adjustRightInd w:val="0"/>
        <w:ind w:left="709" w:hanging="153"/>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44.- </w:t>
      </w:r>
      <w:r w:rsidRPr="00350815">
        <w:rPr>
          <w:rFonts w:ascii="Arial" w:hAnsi="Arial" w:cs="Arial"/>
          <w:sz w:val="19"/>
          <w:szCs w:val="19"/>
        </w:rPr>
        <w:t>El Ayuntamiento no deberá:</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Gravar la entrada o el tránsito de las mercancías o personas por el territorio de su Municipio;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Imponer contribuciones que no estén especificadas en la Ley de Ingresos Municipales o decretadas especialmente por el Congreso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Retener o invertir para fines distintos, lo establecido en el presupuesto de egresos;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Suspender o revocar por sí mismos, el mandato a alguno de sus miembros;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Delegar a las agencias municipales y de policía facultades de su competencia;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Omitir la aplicación de recursos para brindar al Municipio los servicios básicos.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DEL CABILDO MUNICIPAL</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45.- </w:t>
      </w:r>
      <w:r w:rsidRPr="00350815">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46.- </w:t>
      </w:r>
      <w:r w:rsidRPr="00350815">
        <w:rPr>
          <w:rFonts w:ascii="Arial" w:hAnsi="Arial" w:cs="Arial"/>
          <w:sz w:val="19"/>
          <w:szCs w:val="19"/>
        </w:rPr>
        <w:t>Las sesiones de Cabildo podrán ser:</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Ordinarias, aquellas que obligatoriamente deben llevarse a cabo cuando menos una vez a la semana para atender los asuntos de la administración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Extraordinarias, aquellas que realizarán cuantas veces sea necesario para resolver situaciones de urgencia y sólo se tratará el asunto único motivo de la reunión;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Solemnes, aquellas que se revisten de un ceremonial especial.</w:t>
      </w:r>
    </w:p>
    <w:p w:rsidR="003A41F7" w:rsidRPr="00350815" w:rsidRDefault="003A41F7" w:rsidP="003A41F7">
      <w:pPr>
        <w:autoSpaceDE w:val="0"/>
        <w:autoSpaceDN w:val="0"/>
        <w:adjustRightInd w:val="0"/>
        <w:ind w:left="1134" w:hanging="1134"/>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47.- </w:t>
      </w:r>
      <w:r w:rsidRPr="00350815">
        <w:rPr>
          <w:rFonts w:ascii="Arial" w:hAnsi="Arial" w:cs="Arial"/>
          <w:sz w:val="19"/>
          <w:szCs w:val="19"/>
        </w:rPr>
        <w:t xml:space="preserve">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w:t>
      </w:r>
      <w:r w:rsidRPr="00350815">
        <w:rPr>
          <w:rFonts w:ascii="Arial" w:hAnsi="Arial" w:cs="Arial"/>
          <w:sz w:val="19"/>
          <w:szCs w:val="19"/>
        </w:rPr>
        <w:lastRenderedPageBreak/>
        <w:t>los integrantes del Ayuntamiento. Se requiere el voto de la mayoría calificada para dictar los siguientes acuerdos:</w:t>
      </w:r>
      <w:r w:rsidRPr="00350815">
        <w:rPr>
          <w:rFonts w:ascii="Arial" w:hAnsi="Arial" w:cs="Arial"/>
          <w:sz w:val="19"/>
          <w:szCs w:val="19"/>
          <w:vertAlign w:val="superscript"/>
        </w:rPr>
        <w:t xml:space="preserve"> (Reforma según Decreto No. 1184 PPOE Extra de 09-04-12)</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Cambiar la sede de la cabecera municipal, previa autorización del Congreso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Derogada; </w:t>
      </w:r>
      <w:r w:rsidRPr="00350815">
        <w:rPr>
          <w:rFonts w:ascii="Arial" w:hAnsi="Arial" w:cs="Arial"/>
          <w:sz w:val="19"/>
          <w:szCs w:val="19"/>
          <w:vertAlign w:val="superscript"/>
        </w:rPr>
        <w:t>(Derogado según Decreto No 390 PPOE Extra de fecha 07-04-11)</w:t>
      </w:r>
      <w:r w:rsidRPr="00350815">
        <w:rPr>
          <w:rFonts w:ascii="Arial" w:hAnsi="Arial" w:cs="Arial"/>
          <w:sz w:val="19"/>
          <w:szCs w:val="19"/>
        </w:rPr>
        <w:t xml:space="preserve"> </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Remover de su cargo por causa grave a los agentes municipales y de policía, en los términos del artículo 85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Eximir al Tesorero Municipal y empleados que manejen fondos de la garantía que se haya determinado por el manejo de recursos municipales en términos del artículo 96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Crear, modificar, fusionar, escindir, transformar o extinguir las entidades paramunicipales necesarias para el correcto desempeño de sus atribuciones, en los términos del </w:t>
      </w:r>
      <w:r w:rsidRPr="00350815">
        <w:rPr>
          <w:rFonts w:ascii="Arial" w:hAnsi="Arial" w:cs="Arial"/>
          <w:iCs/>
          <w:sz w:val="19"/>
          <w:szCs w:val="19"/>
        </w:rPr>
        <w:t xml:space="preserve">Capítulo </w:t>
      </w:r>
      <w:r w:rsidRPr="00350815">
        <w:rPr>
          <w:rFonts w:ascii="Arial" w:hAnsi="Arial" w:cs="Arial"/>
          <w:sz w:val="19"/>
          <w:szCs w:val="19"/>
        </w:rPr>
        <w:t>tercero, Título Quinto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Solicitar y autorizar la prestación de un servicio público por parte del Gobierno del Estado cuando el Municipio esté imposibilitado para prestarlo;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Aprobar el cambio de titular de una regiduría en los términos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Determinar sobre la conveniencia de concesionar el servicio público o sobre la imposibilidad de prestarlo por sí mismo;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la concesión de algún servicio público, con la aprobación del Congreso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Aprobar y modificar los reglamentos, bandos de policía y gobierno, circulares y disposiciones administrativas de observancia general;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Aprobar y modificar el Plan y los Programas Municipales de Desarrollo;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Cuando se trate de actos que comprometan al Municipio por un plazo mayor al periodo del Ayuntamiento;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Aprobar la administración de servicios públicos por parte de los comités de vecinos en términos de lo dispuesto por la Ley de Planeación Desarrollo Administrativos y Servicios Públicos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el cambio de régimen de propiedad de los bienes inmuebles municipales, en términos del artículo 103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Enajenar y gravar bienes inmuebles municipales;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Acordar la contratación de deuda pública, con sujeción a la Ley aplicable;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350815">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350815">
        <w:rPr>
          <w:rFonts w:ascii="Arial" w:hAnsi="Arial" w:cs="Arial"/>
          <w:sz w:val="19"/>
          <w:szCs w:val="19"/>
        </w:rPr>
        <w:t>clabe</w:t>
      </w:r>
      <w:proofErr w:type="spellEnd"/>
      <w:r w:rsidRPr="00350815">
        <w:rPr>
          <w:rFonts w:ascii="Arial" w:hAnsi="Arial" w:cs="Arial"/>
          <w:sz w:val="19"/>
          <w:szCs w:val="19"/>
        </w:rPr>
        <w:t xml:space="preserve"> interbancaria, número de referencia de la cuenta productiva específica e institución financiera a la cual debe realizarse la transferencia de las mismas, así como de los Fondos de Aportaciones que les corresponda. </w:t>
      </w:r>
      <w:r w:rsidRPr="00350815">
        <w:rPr>
          <w:rFonts w:ascii="Arial" w:hAnsi="Arial" w:cs="Arial"/>
          <w:sz w:val="19"/>
          <w:szCs w:val="19"/>
          <w:vertAlign w:val="superscript"/>
        </w:rPr>
        <w:t>(Reforma según Decreto No. 22 PPOE Extra de fecha 31-12-2013)</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350815">
        <w:rPr>
          <w:rFonts w:ascii="Arial" w:hAnsi="Arial" w:cs="Arial"/>
          <w:sz w:val="19"/>
          <w:szCs w:val="19"/>
        </w:rPr>
        <w:t>Las demás que establezca esta y otras leyes</w:t>
      </w:r>
      <w:r w:rsidRPr="00350815">
        <w:rPr>
          <w:rFonts w:ascii="Arial" w:hAnsi="Arial" w:cs="Arial"/>
          <w:sz w:val="19"/>
          <w:szCs w:val="19"/>
          <w:vertAlign w:val="superscript"/>
        </w:rPr>
        <w:t>. (Adición según Decreto Núm. 707 PPOE de 17-12-11)</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El Ayuntamiento no podrá revocar sus acuerdos sino en aquellos casos en que se hayan dictado en contravención de la Ley o del interés público.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48.- </w:t>
      </w:r>
      <w:r w:rsidRPr="00350815">
        <w:rPr>
          <w:rFonts w:ascii="Arial" w:hAnsi="Arial" w:cs="Arial"/>
          <w:sz w:val="19"/>
          <w:szCs w:val="19"/>
        </w:rPr>
        <w:t>Para que las sesiones de Cabildo sean válidas, se requiere que se constituya el quórum con la mitad más uno de los integrantes del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Estas sesiones, serán presididas por el Presidente Municipal o por quien lo sustituya legalmente y con la intervención del Secretario Municipal, que tendrá voz pero no voto.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49.- </w:t>
      </w:r>
      <w:r w:rsidRPr="00350815">
        <w:rPr>
          <w:rFonts w:ascii="Arial" w:hAnsi="Arial" w:cs="Arial"/>
          <w:sz w:val="19"/>
          <w:szCs w:val="19"/>
        </w:rPr>
        <w:t xml:space="preserve">Las sesiones ordinarias y extraordinarias deben celebrarse en el recinto oficial y las solemnes, en el lugar que para tal efecto acuerde el </w:t>
      </w:r>
      <w:r w:rsidRPr="00350815">
        <w:rPr>
          <w:rFonts w:ascii="Arial" w:hAnsi="Arial" w:cs="Arial"/>
          <w:sz w:val="19"/>
          <w:szCs w:val="19"/>
        </w:rPr>
        <w:lastRenderedPageBreak/>
        <w:t>Cabildo, por mayoría simple, mediante declaratoria oficial. En casos especiales y previo acuerdo podrán también celebrarse en otro lugar que previamente sea declarado por el propio cabildo, como lugar oficial para celebrar la sesión.</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50.- </w:t>
      </w:r>
      <w:r w:rsidRPr="00350815">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51.- </w:t>
      </w:r>
      <w:r w:rsidRPr="00350815">
        <w:rPr>
          <w:rFonts w:ascii="Arial" w:hAnsi="Arial" w:cs="Arial"/>
          <w:sz w:val="19"/>
          <w:szCs w:val="19"/>
        </w:rPr>
        <w:t>En el curso del primer bimestre de cada año, el Ayuntamiento debe remitir al Archivo General del Poder Ejecutivo del Estado un ejemplar del libro de actas de las sesiones del Cabildo correspondiente al año anterior.</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52.- </w:t>
      </w:r>
      <w:r w:rsidRPr="00350815">
        <w:rPr>
          <w:rFonts w:ascii="Arial" w:hAnsi="Arial" w:cs="Arial"/>
          <w:sz w:val="19"/>
          <w:szCs w:val="19"/>
        </w:rPr>
        <w:t>Previo acuerdo por mayoría simple, los servidores públicos municipales deberán comparecer a las sesiones para que informen cuando se discuta o estudie un asunto relativo a su competencia.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53.- </w:t>
      </w:r>
      <w:r w:rsidRPr="00350815">
        <w:rPr>
          <w:rFonts w:ascii="Arial" w:hAnsi="Arial" w:cs="Arial"/>
          <w:sz w:val="19"/>
          <w:szCs w:val="19"/>
        </w:rPr>
        <w:t>Para todo lo no previsto sobre el funcionamiento del Cabildo, se estará a lo que dispongan los reglamentos municipales o los acuerdos del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IV</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LAS COMISIONES DEL AYUNTAMIENTO</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54.- </w:t>
      </w:r>
      <w:r w:rsidRPr="00350815">
        <w:rPr>
          <w:rFonts w:ascii="Arial" w:hAnsi="Arial" w:cs="Arial"/>
          <w:sz w:val="19"/>
          <w:szCs w:val="19"/>
        </w:rPr>
        <w:t>EI Ayuntamiento para un mejor desempeño de sus funciones públicas, podrá auxiliarse por comisiones municipales. Las comisiones municipales se integrarán por los miembros del Ayuntamiento y son órganos de consulta y vigilancia, no operativos, ni para la prestación de los servicios públicos.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55.- </w:t>
      </w:r>
      <w:r w:rsidRPr="00350815">
        <w:rPr>
          <w:rFonts w:ascii="Arial" w:hAnsi="Arial" w:cs="Arial"/>
          <w:sz w:val="19"/>
          <w:szCs w:val="19"/>
        </w:rPr>
        <w:t>Las comisiones tendrán las atribuciones siguientes: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Formular y proponer al Ayuntamiento un programa para la atención del servicio público de que se trate;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Supervisar que el servicio público se preste con eficiencia;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Proponer al Ayuntamiento, previo estudio y dictamen, acuerdos para la solución de asuntos de las respectivas ramas de la administración pública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Vigilar la exacta aplicación de los recursos económicos destinados a la prestación del servicio público;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Promover ante los ciudadanos lo conducente al mejoramiento del servicio público;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Informar al Ayuntamiento, en virtud del servicio público que supervisa, cuando haya coincidencia de funciones con el Estado o la Federación;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Proponer con oportunidad, economía, austeridad, transparencia, y honradez, al Ayuntamiento, el presupuesto de gastos necesarios para la mejor prestación del servicio público; y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Vigilar la aplicación del Reglamento correspondiente, proponiendo al Ayuntamiento las reformas que estime necesarias.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56.- </w:t>
      </w:r>
      <w:r w:rsidRPr="00350815">
        <w:rPr>
          <w:rFonts w:ascii="Arial" w:hAnsi="Arial" w:cs="Arial"/>
          <w:sz w:val="19"/>
          <w:szCs w:val="19"/>
        </w:rPr>
        <w:t>En la primera sesión ordinaria del primer año de gestión del Ayuntamiento y a propuesta del Presidente Municipal, se integrarán las comisiones que sean necesarias para el adecuado funcionamiento de los servicios públicos municipales, pudiendo ser de manera enunciativa y no limitativa las siguientes: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Hacienda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Gobernación y Reglamentos;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Seguridad Pública y Tránsito;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Salud Pública y Asistencia Social;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Obras Públicas;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Ordenamiento Territorial de los Asentamientos Humanos, y Desarrollo Urbano;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Educación Pública, Recreación y Deportes;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Comercios, Mercados y Restaurantes;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Bienes Municipales y Panteones;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Rastro;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Ecología;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Espectáculos;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Turismo;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Vinos y Licores;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Desarrollo Rural y Económico;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 Equidad de Género;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Limpia y Disposiciones de Residuos Sólidos;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Gaceta Municipal y Publicaciones;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Transparencia y Acceso a la Información;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De Asuntos Indígenas, y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Las demás que apruebe el Ayuntamiento.</w:t>
      </w:r>
      <w:r w:rsidRPr="00350815">
        <w:rPr>
          <w:rFonts w:ascii="Arial" w:hAnsi="Arial" w:cs="Arial"/>
          <w:sz w:val="19"/>
          <w:szCs w:val="19"/>
          <w:vertAlign w:val="superscript"/>
        </w:rPr>
        <w:t xml:space="preserve"> (Adición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57.- </w:t>
      </w:r>
      <w:r w:rsidRPr="00350815">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V</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SUSPENSIÓN Y DESAPARICIÓN DEL AYUNTAMIENTO,</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SUSPENSIÓN O REVOCACIÓN DE SUS MIEMBROS</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58.- </w:t>
      </w:r>
      <w:r w:rsidRPr="00350815">
        <w:rPr>
          <w:rFonts w:ascii="Arial" w:hAnsi="Arial" w:cs="Arial"/>
          <w:sz w:val="19"/>
          <w:szCs w:val="19"/>
        </w:rPr>
        <w:t>Son causas graves para la desaparición de un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Cuando sea imposible el funcionamiento, por falta absoluta de la mayoría de sus integrantes, si no existen suplentes que puedan integrarlo, cualquiera que fueren las causas que motiven dicha falta;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violación reiterada por parte del Ayuntamiento, de las garantías individuales y sociales consagradas en la Constitución Política de los Estados Unidos Mexicanos y la Constitución Local;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violación que efectué el Ayuntamiento a las normas jurídicas que rigen los procesos electorales;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disposición de bienes pertenecientes al patrimonio municipal que ordene el Ayuntamiento, sin sujetarse a las disposiciones previstas en la presente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Cuando el Ayuntamiento permita que extranjeros se inmiscuyan en asuntos internos del Estado o de los Municipios;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falta de comprobación y aplicación correcta de los recursos que integran la Hacienda Pública Municipal, en términos de los dispuesto en la Ley de Fiscalización Superior del Estado y demás disposiciones aplicables;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Por abandono del ejercicio de sus funciones.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59.- </w:t>
      </w:r>
      <w:r w:rsidRPr="00350815">
        <w:rPr>
          <w:rFonts w:ascii="Arial" w:hAnsi="Arial" w:cs="Arial"/>
          <w:sz w:val="19"/>
          <w:szCs w:val="19"/>
        </w:rPr>
        <w:t xml:space="preserve">En el caso de desaparición de un ayuntamiento, se podrá decretar la suspensión provisional de éste ante una situación de violencia grave, un vacío de autoridad o estado de ingobernabilidad. La suspensión </w:t>
      </w:r>
      <w:r w:rsidRPr="00350815">
        <w:rPr>
          <w:rFonts w:ascii="Arial" w:hAnsi="Arial" w:cs="Arial"/>
          <w:sz w:val="19"/>
          <w:szCs w:val="19"/>
        </w:rPr>
        <w:lastRenderedPageBreak/>
        <w:t>provisional se acordará por el Congreso con el voto aprobatorio de las dos terceras partes de sus integrantes, durará hasta en tanto no se emita la resolución definitiva del caso; podrá nombrarse por el propio Congreso un encargado del Municipio, que ejercerá sus funciones hasta que se emita la referida resolución. Antes de emitir esta medida cautelar el Congreso dará oportunidad al Ayuntamiento o su representante de ser oídos y exponer lo que a su derecho proceda.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60.- </w:t>
      </w:r>
      <w:r w:rsidRPr="00350815">
        <w:rPr>
          <w:rFonts w:ascii="Arial" w:hAnsi="Arial" w:cs="Arial"/>
          <w:sz w:val="19"/>
          <w:szCs w:val="19"/>
        </w:rPr>
        <w:t>Son causas graves para la suspensión del mandato de algún miembro del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incapacidad física o legal transitoria;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haberse dictado en su contra orden de aprehensión, auto de sujeción a proceso o de formal prisión, como probable responsable en la comisión de un delito;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Cuando así lo disponga la Ley de Responsabilidades de los Servidores Públicos del Estado y Municipios y la Ley de fiscalización Superior del Estado;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incumplimiento de una resolución judicial en materia electoral.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61.- </w:t>
      </w:r>
      <w:r w:rsidRPr="00350815">
        <w:rPr>
          <w:rFonts w:ascii="Arial" w:hAnsi="Arial" w:cs="Arial"/>
          <w:sz w:val="19"/>
          <w:szCs w:val="19"/>
        </w:rPr>
        <w:t>Son causas graves para la revocación del mandato de algún miembro del Ayuntamiento: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incapacidad física o legal permanente;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haberse dictado en su contra sentencia condenatoria, como plenamente responsable en la comisión de un delito intencional;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inasistencia a tres sesiones del Ayuntamiento en forma consecutiva y sin causa justificada;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realizar en lo individual, cualquiera de los actos que dan origen a la desaparición de un Ayuntamiento;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realización reiterada de actos u omisiones que afecten la legalidad, honradez, lealtad, imparcialidad y eficiencia que deben observar en el desempeño de sus funciones;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El causar conflictos reiterados en contra de la mayoría o totalidad de los integrantes de un Ayuntamiento, o a la comunidad, y que hagan </w:t>
      </w:r>
      <w:r w:rsidRPr="00350815">
        <w:rPr>
          <w:rFonts w:ascii="Arial" w:hAnsi="Arial" w:cs="Arial"/>
          <w:sz w:val="19"/>
          <w:szCs w:val="19"/>
        </w:rPr>
        <w:lastRenderedPageBreak/>
        <w:t>imposible el cumplimiento de los fines o el ejercicio de las funciones a cargo del ayuntamiento;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Cuando así lo disponga la Ley de Responsabilidades de los Servidores Públicos del Estado y Municipios y la Ley de fiscalización Superior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 inejecución de sentencia en materia electoral.</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62.- </w:t>
      </w:r>
      <w:r w:rsidRPr="00350815">
        <w:rPr>
          <w:rFonts w:ascii="Arial" w:hAnsi="Arial" w:cs="Arial"/>
          <w:sz w:val="19"/>
          <w:szCs w:val="19"/>
        </w:rPr>
        <w:t>Compete exclusivamente al Congreso del Estado declarar la suspensión o desaparición de un Ayuntamiento, así como la suspensión o revocación del mandato de uno o más de sus integrantes.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La solicitud para estos casos deberá presentarse ante la Oficialía Mayor del Congreso del Estado. Podrá ser formulada por el titular del ejecutivo del Estado, por los legisladores locales, por los integrantes del ayuntamiento respectivo o por los ciudadanos vecinos del municipio.</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63.- </w:t>
      </w:r>
      <w:r w:rsidRPr="00350815">
        <w:rPr>
          <w:rFonts w:ascii="Arial" w:hAnsi="Arial" w:cs="Arial"/>
          <w:sz w:val="19"/>
          <w:szCs w:val="19"/>
        </w:rPr>
        <w:t>El escrito de solicitud, deberá contar por lo menos con los siguientes requisitos:</w:t>
      </w:r>
    </w:p>
    <w:p w:rsidR="003A41F7" w:rsidRPr="00350815" w:rsidRDefault="003A41F7" w:rsidP="003A41F7">
      <w:pPr>
        <w:autoSpaceDE w:val="0"/>
        <w:autoSpaceDN w:val="0"/>
        <w:adjustRightInd w:val="0"/>
        <w:ind w:left="709" w:hanging="567"/>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Nombre del solicitante y domicilio que señale para recibir notificaciones en la capital del Estado de Oaxaca, para que se practiquen las diligencias necesarias, así como la designación de persona para recibirla;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Tratándose de particulares, deberán acreditar su vecindad;</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Nombre, domicilio y cargo que desempeñe en el ayuntamiento, la persona o personas en contra de las cuales se dirige la pretensión;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o los actos en que se funda la solicitud; 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Las pruebas que sirven de base a la petición y anunciar aquéllas que requieren término para su desahogo;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 la solicitud deberán acompañarse para efectos de emplazamiento copias simples de cada uno de los documentos exhibidos.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64.- </w:t>
      </w:r>
      <w:r w:rsidRPr="00350815">
        <w:rPr>
          <w:rFonts w:ascii="Arial" w:hAnsi="Arial" w:cs="Arial"/>
          <w:sz w:val="19"/>
          <w:szCs w:val="19"/>
        </w:rPr>
        <w:t xml:space="preserve">El Oficial Mayor dará cuenta al Pleno del congreso del Estado o en su caso a la Diputación Permanente de la solicitud y anexos presentados, para que se turne a la Comisión Permanente de Gobernación. Esta Comisión estará a cargo de la instrucción del caso, en su actuación deberá cuidar que se </w:t>
      </w:r>
      <w:r w:rsidRPr="00350815">
        <w:rPr>
          <w:rFonts w:ascii="Arial" w:hAnsi="Arial" w:cs="Arial"/>
          <w:sz w:val="19"/>
          <w:szCs w:val="19"/>
        </w:rPr>
        <w:lastRenderedPageBreak/>
        <w:t>cumplan las formalidades del procedimiento y se respete la garantía de audiencia.</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65.- </w:t>
      </w:r>
      <w:r w:rsidRPr="00350815">
        <w:rPr>
          <w:rFonts w:ascii="Arial" w:hAnsi="Arial" w:cs="Arial"/>
          <w:sz w:val="19"/>
          <w:szCs w:val="19"/>
        </w:rPr>
        <w:t>El procedimiento y las reglas que observara en el mismo serán las siguientes: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Una vez radicado el expediente en la Comisión de Gobernación, ésta determinará si la solicitud satisface los requisitos de ley; puede también la Comisión prevenir a los solicitantes que subsanen algún requisito.</w:t>
      </w:r>
    </w:p>
    <w:p w:rsidR="003A41F7" w:rsidRPr="00350815"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Satisfechos los requisitos de la solicitud, la Comisión citará a los denunciantes para ratificarla. Si así lo hicieren, la Comisión ordenará notificar personalmente, correr traslado y emplazar a él o a los integrantes del Ayuntamiento, para que en un término de diez días produzcan su contestación, so pena de declararlos en rebeldía y presuntamente confesos.</w:t>
      </w:r>
    </w:p>
    <w:p w:rsidR="003A41F7" w:rsidRPr="00350815" w:rsidRDefault="003A41F7" w:rsidP="003A41F7">
      <w:pPr>
        <w:tabs>
          <w:tab w:val="left" w:pos="851"/>
        </w:tabs>
        <w:autoSpaceDE w:val="0"/>
        <w:autoSpaceDN w:val="0"/>
        <w:adjustRightInd w:val="0"/>
        <w:ind w:left="567" w:hanging="851"/>
        <w:jc w:val="both"/>
        <w:rPr>
          <w:rFonts w:ascii="Arial" w:hAnsi="Arial" w:cs="Arial"/>
          <w:sz w:val="19"/>
          <w:szCs w:val="19"/>
        </w:rPr>
      </w:pPr>
    </w:p>
    <w:p w:rsidR="003A41F7" w:rsidRPr="00350815" w:rsidRDefault="003A41F7" w:rsidP="003A41F7">
      <w:pPr>
        <w:autoSpaceDE w:val="0"/>
        <w:autoSpaceDN w:val="0"/>
        <w:adjustRightInd w:val="0"/>
        <w:ind w:left="851"/>
        <w:jc w:val="both"/>
        <w:rPr>
          <w:rFonts w:ascii="Arial" w:hAnsi="Arial" w:cs="Arial"/>
          <w:sz w:val="19"/>
          <w:szCs w:val="19"/>
        </w:rPr>
      </w:pPr>
      <w:r w:rsidRPr="00350815">
        <w:rPr>
          <w:rFonts w:ascii="Arial" w:hAnsi="Arial" w:cs="Arial"/>
          <w:sz w:val="19"/>
          <w:szCs w:val="19"/>
        </w:rPr>
        <w:t>Si transcurrido el plazo para contestar sin que se hubiere producido ésta, y sin necesidad de acuse, se hará la declaración de rebeldía y se presumirán confesos los hechos de la solicitud que se dejaron de contestar.</w:t>
      </w:r>
    </w:p>
    <w:p w:rsidR="003A41F7" w:rsidRPr="00350815" w:rsidRDefault="003A41F7" w:rsidP="003A41F7">
      <w:pPr>
        <w:autoSpaceDE w:val="0"/>
        <w:autoSpaceDN w:val="0"/>
        <w:adjustRightInd w:val="0"/>
        <w:ind w:left="567" w:hanging="851"/>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Concluido el plazo para de la contestación, la Comisión de Gobernación dentro de los diez días siguientes fijará día y hora para una audiencia de pruebas, la cual se efectuará ante el Presidente de la Comisión y los integrantes de ésta que deseen estar presentes. Si las pruebas ofrecidas en la audiencia lo requieren se fijará un término de hasta veinte días naturales para su desahogo.</w:t>
      </w:r>
    </w:p>
    <w:p w:rsidR="003A41F7" w:rsidRPr="00350815" w:rsidRDefault="003A41F7" w:rsidP="003A41F7">
      <w:pPr>
        <w:autoSpaceDE w:val="0"/>
        <w:autoSpaceDN w:val="0"/>
        <w:adjustRightInd w:val="0"/>
        <w:ind w:left="567" w:hanging="851"/>
        <w:jc w:val="both"/>
        <w:rPr>
          <w:rFonts w:ascii="Arial" w:hAnsi="Arial" w:cs="Arial"/>
          <w:sz w:val="19"/>
          <w:szCs w:val="19"/>
        </w:rPr>
      </w:pPr>
    </w:p>
    <w:p w:rsidR="003A41F7" w:rsidRPr="00350815" w:rsidRDefault="003A41F7" w:rsidP="003A41F7">
      <w:pPr>
        <w:autoSpaceDE w:val="0"/>
        <w:autoSpaceDN w:val="0"/>
        <w:adjustRightInd w:val="0"/>
        <w:ind w:left="851"/>
        <w:jc w:val="both"/>
        <w:rPr>
          <w:rFonts w:ascii="Arial" w:hAnsi="Arial" w:cs="Arial"/>
          <w:sz w:val="19"/>
          <w:szCs w:val="19"/>
        </w:rPr>
      </w:pPr>
      <w:r w:rsidRPr="00350815">
        <w:rPr>
          <w:rFonts w:ascii="Arial" w:hAnsi="Arial" w:cs="Arial"/>
          <w:sz w:val="19"/>
          <w:szCs w:val="19"/>
        </w:rPr>
        <w:t>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w:t>
      </w:r>
    </w:p>
    <w:p w:rsidR="003A41F7" w:rsidRPr="00350815" w:rsidRDefault="003A41F7" w:rsidP="003A41F7">
      <w:pPr>
        <w:autoSpaceDE w:val="0"/>
        <w:autoSpaceDN w:val="0"/>
        <w:adjustRightInd w:val="0"/>
        <w:ind w:left="567" w:hanging="851"/>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Una vez agotado el término de prueba, se concederá a las partes un término de cinco días para presentar por escrito sus alegatos. Trascurrido este término, la Comisión de Gobernación formulará su dictamen dentro de un plazo de veinte días naturales, el cual puede ser ampliado por autorización expresa del Congreso. El dictamen </w:t>
      </w:r>
      <w:r w:rsidRPr="00350815">
        <w:rPr>
          <w:rFonts w:ascii="Arial" w:hAnsi="Arial" w:cs="Arial"/>
          <w:sz w:val="19"/>
          <w:szCs w:val="19"/>
        </w:rPr>
        <w:lastRenderedPageBreak/>
        <w:t>debe satisfacer los requisitos de una resolución judicial, resultandos, considerandos y puntos resolutivos.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El dictamen con propuesta de suspensión o desaparición de ayuntamiento, suspensión o revocación de mandato de alguno de sus integrantes, requerirá para su aprobación del voto de las dos terceras partes de los Diputados que integran el Congreso del Estado. La resolución del Congreso se publicará en el Periódico Oficial de Estado. En este procedimiento la parte demandada podrán asistirse de abogado.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Para lo no previsto en el presente Capitulo, se aplicará de manera supletoria en los actos de notificación y desahogo de pruebas, el Código de Procedimientos Civiles del Estado.</w:t>
      </w: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VI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 TERMINACIÓN ANTICIPADA DEL PERIODO DE LAS AUTORIDADES INDIGENAS EN MUNICIPIOS QUE SE RIGEN POR LOS SISTEMAS NORMATIVOS INDIGENAS.</w:t>
      </w:r>
    </w:p>
    <w:p w:rsidR="003A41F7" w:rsidRPr="00350815" w:rsidRDefault="003A41F7" w:rsidP="003A41F7">
      <w:pPr>
        <w:tabs>
          <w:tab w:val="left" w:pos="851"/>
        </w:tabs>
        <w:autoSpaceDE w:val="0"/>
        <w:autoSpaceDN w:val="0"/>
        <w:adjustRightInd w:val="0"/>
        <w:jc w:val="center"/>
        <w:rPr>
          <w:rFonts w:ascii="Arial" w:hAnsi="Arial" w:cs="Arial"/>
          <w:b/>
          <w:bCs/>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65 BIS.- </w:t>
      </w:r>
      <w:r w:rsidRPr="00350815">
        <w:rPr>
          <w:rFonts w:ascii="Arial" w:hAnsi="Arial" w:cs="Arial"/>
          <w:sz w:val="19"/>
          <w:szCs w:val="19"/>
        </w:rPr>
        <w:t>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tabs>
          <w:tab w:val="left" w:pos="851"/>
        </w:tabs>
        <w:autoSpaceDE w:val="0"/>
        <w:autoSpaceDN w:val="0"/>
        <w:adjustRightInd w:val="0"/>
        <w:jc w:val="both"/>
        <w:rPr>
          <w:rFonts w:ascii="Arial" w:hAnsi="Arial" w:cs="Arial"/>
          <w:sz w:val="19"/>
          <w:szCs w:val="19"/>
        </w:rPr>
      </w:pPr>
      <w:r w:rsidRPr="00350815">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rsidR="003A41F7" w:rsidRPr="00350815" w:rsidRDefault="003A41F7" w:rsidP="003A41F7">
      <w:pPr>
        <w:tabs>
          <w:tab w:val="left" w:pos="851"/>
        </w:tabs>
        <w:autoSpaceDE w:val="0"/>
        <w:autoSpaceDN w:val="0"/>
        <w:adjustRightInd w:val="0"/>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bCs/>
          <w:sz w:val="19"/>
          <w:szCs w:val="19"/>
        </w:rPr>
      </w:pPr>
      <w:r w:rsidRPr="00350815">
        <w:rPr>
          <w:rFonts w:ascii="Arial" w:hAnsi="Arial" w:cs="Arial"/>
          <w:bCs/>
          <w:sz w:val="19"/>
          <w:szCs w:val="19"/>
        </w:rPr>
        <w:t xml:space="preserve">Procederá la terminación anticipada del mandato, cuando se reúnan los requisitos y se cumpla con el siguiente procedimiento: </w:t>
      </w:r>
    </w:p>
    <w:p w:rsidR="003A41F7" w:rsidRPr="00350815" w:rsidRDefault="003A41F7" w:rsidP="003A41F7">
      <w:pPr>
        <w:autoSpaceDE w:val="0"/>
        <w:autoSpaceDN w:val="0"/>
        <w:adjustRightInd w:val="0"/>
        <w:jc w:val="both"/>
        <w:rPr>
          <w:rFonts w:ascii="Arial" w:hAnsi="Arial" w:cs="Arial"/>
          <w:bCs/>
          <w:sz w:val="19"/>
          <w:szCs w:val="19"/>
        </w:rPr>
      </w:pPr>
    </w:p>
    <w:p w:rsidR="003A41F7" w:rsidRPr="00350815"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lastRenderedPageBreak/>
        <w:t xml:space="preserve">Que haya transcurrido como mínimo la tercera parte del mandato, el cual previamente de acuerdo a sus sistemas normativos tengan señalado el período; </w:t>
      </w:r>
    </w:p>
    <w:p w:rsidR="003A41F7" w:rsidRPr="00350815"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 xml:space="preserve">Sea solicitada, al menos por el 30 por ciento del número de integrantes de la Asamblea que eligió a las autoridades. </w:t>
      </w:r>
    </w:p>
    <w:p w:rsidR="003A41F7" w:rsidRPr="00350815"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 xml:space="preserve">La petición de terminación anticipada se solicitará ante el Instituto Estatal Electoral y de Participación Ciudadana de Oaxaca, para que por conducto del Consejo Estatal de Sistemas Normativos Electorales Indígenas instruya y examine los requisitos de </w:t>
      </w:r>
      <w:proofErr w:type="spellStart"/>
      <w:r w:rsidRPr="00350815">
        <w:rPr>
          <w:rFonts w:ascii="Arial" w:hAnsi="Arial" w:cs="Arial"/>
          <w:bCs/>
          <w:sz w:val="19"/>
          <w:szCs w:val="19"/>
        </w:rPr>
        <w:t>procedibilidad</w:t>
      </w:r>
      <w:proofErr w:type="spellEnd"/>
      <w:r w:rsidRPr="00350815">
        <w:rPr>
          <w:rFonts w:ascii="Arial" w:hAnsi="Arial" w:cs="Arial"/>
          <w:bCs/>
          <w:sz w:val="19"/>
          <w:szCs w:val="19"/>
        </w:rPr>
        <w:t>, y en su caso, de ser procedente, previo acuerdo del Consejo General coadyuve en la celebración de la Asamblea del Municipio.</w:t>
      </w:r>
    </w:p>
    <w:p w:rsidR="003A41F7" w:rsidRPr="00350815"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Ya declarada procedente la terminación anticipada, el Congreso del Estado designará a un encargado de la Administración Municipal, en tanto se nombran a las autoridades sustitutas.</w:t>
      </w:r>
    </w:p>
    <w:p w:rsidR="003A41F7" w:rsidRPr="00350815"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350815"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350815">
        <w:rPr>
          <w:rFonts w:ascii="Arial" w:hAnsi="Arial" w:cs="Arial"/>
          <w:bCs/>
          <w:sz w:val="19"/>
          <w:szCs w:val="19"/>
          <w:vertAlign w:val="superscript"/>
        </w:rPr>
        <w:t>(Adición según decreto Núm. 1291 PPOE Extra de fecha 21-08-2015).</w:t>
      </w:r>
    </w:p>
    <w:p w:rsidR="003A41F7" w:rsidRPr="00350815" w:rsidRDefault="003A41F7" w:rsidP="003A41F7">
      <w:pPr>
        <w:autoSpaceDE w:val="0"/>
        <w:autoSpaceDN w:val="0"/>
        <w:adjustRightInd w:val="0"/>
        <w:jc w:val="both"/>
        <w:rPr>
          <w:rFonts w:ascii="Arial" w:hAnsi="Arial" w:cs="Arial"/>
          <w:bCs/>
          <w:sz w:val="19"/>
          <w:szCs w:val="19"/>
        </w:rPr>
      </w:pPr>
    </w:p>
    <w:p w:rsidR="003A41F7" w:rsidRPr="00350815" w:rsidRDefault="003A41F7" w:rsidP="003A41F7">
      <w:pPr>
        <w:autoSpaceDE w:val="0"/>
        <w:autoSpaceDN w:val="0"/>
        <w:adjustRightInd w:val="0"/>
        <w:jc w:val="center"/>
        <w:rPr>
          <w:rFonts w:ascii="Arial" w:hAnsi="Arial" w:cs="Arial"/>
          <w:b/>
        </w:rPr>
      </w:pPr>
      <w:r w:rsidRPr="00350815">
        <w:rPr>
          <w:rFonts w:ascii="Arial" w:hAnsi="Arial" w:cs="Arial"/>
          <w:b/>
        </w:rPr>
        <w:t>Capítulo VII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rPr>
        <w:t>De los Concejos Municipales.</w:t>
      </w:r>
    </w:p>
    <w:p w:rsidR="003A41F7" w:rsidRPr="00350815" w:rsidRDefault="003A41F7" w:rsidP="003A41F7">
      <w:pPr>
        <w:autoSpaceDE w:val="0"/>
        <w:autoSpaceDN w:val="0"/>
        <w:adjustRightInd w:val="0"/>
        <w:rPr>
          <w:rFonts w:ascii="Arial" w:hAnsi="Arial" w:cs="Arial"/>
          <w:b/>
          <w:bCs/>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b/>
          <w:bCs/>
          <w:sz w:val="19"/>
          <w:szCs w:val="19"/>
        </w:rPr>
        <w:t xml:space="preserve">ARTÍCULO 66.- </w:t>
      </w:r>
      <w:r w:rsidRPr="00350815">
        <w:rPr>
          <w:rFonts w:ascii="Arial" w:hAnsi="Arial" w:cs="Arial"/>
          <w:sz w:val="19"/>
          <w:szCs w:val="19"/>
        </w:rPr>
        <w:t xml:space="preserve">Cuando se declare la suspensión o desaparición de un Ayuntamiento, el Congreso del Estado dará vista al Titular del Poder </w:t>
      </w:r>
      <w:r w:rsidRPr="00350815">
        <w:rPr>
          <w:rFonts w:ascii="Arial" w:hAnsi="Arial" w:cs="Arial"/>
          <w:sz w:val="19"/>
          <w:szCs w:val="19"/>
        </w:rPr>
        <w:lastRenderedPageBreak/>
        <w:t>Ejecutivo, para que de inmediato nombre a un encargado de la Administración Municipal.</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sz w:val="19"/>
          <w:szCs w:val="19"/>
        </w:rPr>
        <w:t>El Consejo Municipal se integrará por el mismo número de miembros propietarios y suplentes del Ayuntamiento, según corresponda; y concluirá el periodo de ejercicio constitucional del mismo. Sus miembros deberán reunir los requisitos de elegibilidad que establecen la Constitución Local, esta Ley y el Código de Instituciones Políticas y Procedimientos Electorales del Estado de Oaxaca.</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sz w:val="19"/>
          <w:szCs w:val="19"/>
        </w:rPr>
        <w:t>Los Consejos Municipales tendrán la competencia que para los Ayuntamientos determina esta Ley.</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sz w:val="19"/>
          <w:szCs w:val="19"/>
        </w:rPr>
        <w:t>La designación de los Consejos Municipales, se llevará a cabo el voto de las dos terceras partes de los integrantes del Congreso del Estado.</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vertAlign w:val="superscript"/>
        </w:rPr>
      </w:pPr>
      <w:r w:rsidRPr="00350815">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350815">
        <w:rPr>
          <w:rFonts w:ascii="Arial" w:hAnsi="Arial" w:cs="Arial"/>
          <w:sz w:val="19"/>
          <w:szCs w:val="19"/>
          <w:vertAlign w:val="superscript"/>
        </w:rPr>
        <w:t xml:space="preserve"> (Reforma según Decreto No. 2093 PPOE Séptima Sección de fecha 12-11-2016)</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b/>
          <w:bCs/>
          <w:sz w:val="19"/>
          <w:szCs w:val="19"/>
        </w:rPr>
        <w:t xml:space="preserve">ARTÍCULO 67.- </w:t>
      </w:r>
      <w:r w:rsidRPr="00350815">
        <w:rPr>
          <w:rFonts w:ascii="Arial" w:hAnsi="Arial" w:cs="Arial"/>
          <w:sz w:val="19"/>
          <w:szCs w:val="19"/>
        </w:rPr>
        <w:t>Si las condiciones políticas no permiten el inicio de funciones del Concejo Municipal, el Titular del Poder Ejecutivo nombrará a un encargado de la Administración Municipal, en tanto el Congreso del Estado determina lo procedente.</w:t>
      </w:r>
      <w:r w:rsidRPr="00350815">
        <w:rPr>
          <w:rFonts w:ascii="Arial" w:hAnsi="Arial" w:cs="Arial"/>
          <w:sz w:val="19"/>
          <w:szCs w:val="19"/>
          <w:vertAlign w:val="superscript"/>
        </w:rPr>
        <w:t xml:space="preserve"> (Reforma según Decreto No. 2093 PPOE Séptima Sección de fecha 12-11-2016)</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VII</w:t>
      </w: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DE LOS ENCARGADOS DE LA ADMINISTRACIÓN</w:t>
      </w:r>
    </w:p>
    <w:p w:rsidR="003A41F7" w:rsidRPr="00350815" w:rsidRDefault="003A41F7" w:rsidP="003A41F7">
      <w:pPr>
        <w:autoSpaceDE w:val="0"/>
        <w:autoSpaceDN w:val="0"/>
        <w:adjustRightInd w:val="0"/>
        <w:jc w:val="center"/>
        <w:rPr>
          <w:rFonts w:ascii="Arial" w:hAnsi="Arial" w:cs="Arial"/>
          <w:iCs/>
          <w:sz w:val="19"/>
          <w:szCs w:val="19"/>
          <w:vertAlign w:val="superscript"/>
        </w:rPr>
      </w:pPr>
      <w:r w:rsidRPr="00350815">
        <w:rPr>
          <w:rFonts w:ascii="Arial" w:hAnsi="Arial" w:cs="Arial"/>
          <w:iCs/>
          <w:sz w:val="19"/>
          <w:szCs w:val="19"/>
          <w:vertAlign w:val="superscript"/>
        </w:rPr>
        <w:t>(Derogado según Decreto No. 21 PPOE Extra de fecha 31-12-2013)</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b/>
          <w:sz w:val="19"/>
          <w:szCs w:val="19"/>
        </w:rPr>
        <w:t>ARTICULO 67 Bis.-</w:t>
      </w:r>
      <w:r w:rsidRPr="00350815">
        <w:rPr>
          <w:rFonts w:ascii="Arial" w:hAnsi="Arial" w:cs="Arial"/>
          <w:sz w:val="19"/>
          <w:szCs w:val="19"/>
        </w:rPr>
        <w:t xml:space="preserve"> Los encargados de la Administración Municipal serán nombrados por el Gobernador del Estado en los casos previstos por la Constitución Local y esta Ley.</w:t>
      </w:r>
    </w:p>
    <w:p w:rsidR="003A41F7" w:rsidRPr="00350815" w:rsidRDefault="003A41F7" w:rsidP="003A41F7">
      <w:pPr>
        <w:autoSpaceDE w:val="0"/>
        <w:autoSpaceDN w:val="0"/>
        <w:adjustRightInd w:val="0"/>
        <w:ind w:right="227"/>
        <w:jc w:val="both"/>
        <w:rPr>
          <w:rFonts w:ascii="Arial" w:hAnsi="Arial" w:cs="Arial"/>
          <w:sz w:val="19"/>
          <w:szCs w:val="19"/>
        </w:rPr>
      </w:pPr>
    </w:p>
    <w:p w:rsidR="003A41F7" w:rsidRPr="00350815" w:rsidRDefault="003A41F7" w:rsidP="003A41F7">
      <w:pPr>
        <w:autoSpaceDE w:val="0"/>
        <w:autoSpaceDN w:val="0"/>
        <w:adjustRightInd w:val="0"/>
        <w:ind w:right="227"/>
        <w:jc w:val="both"/>
        <w:rPr>
          <w:rFonts w:ascii="Arial" w:hAnsi="Arial" w:cs="Arial"/>
          <w:sz w:val="19"/>
          <w:szCs w:val="19"/>
        </w:rPr>
      </w:pPr>
      <w:r w:rsidRPr="00350815">
        <w:rPr>
          <w:rFonts w:ascii="Arial" w:hAnsi="Arial" w:cs="Arial"/>
          <w:sz w:val="19"/>
          <w:szCs w:val="19"/>
        </w:rPr>
        <w:t xml:space="preserve">Tendrán las obligaciones, atribuciones y facultades que para los Ayuntamientos se determinan, durarán en su ejercicio noventa días, </w:t>
      </w:r>
      <w:r w:rsidRPr="00350815">
        <w:rPr>
          <w:rFonts w:ascii="Arial" w:hAnsi="Arial" w:cs="Arial"/>
          <w:sz w:val="19"/>
          <w:szCs w:val="19"/>
        </w:rPr>
        <w:lastRenderedPageBreak/>
        <w:t>pudiendo ser prorrogados de conformidad a las hipótesis previstas en la presente Ley.</w:t>
      </w:r>
      <w:r w:rsidRPr="00350815">
        <w:rPr>
          <w:rFonts w:ascii="Arial" w:hAnsi="Arial" w:cs="Arial"/>
          <w:sz w:val="19"/>
          <w:szCs w:val="19"/>
          <w:vertAlign w:val="superscript"/>
        </w:rPr>
        <w:t xml:space="preserve"> (Adición según Decreto No. 2093 PPOE Séptima Sección de fecha 12-11-2016)</w:t>
      </w:r>
    </w:p>
    <w:p w:rsidR="003A41F7" w:rsidRPr="00350815" w:rsidRDefault="003A41F7" w:rsidP="003A41F7">
      <w:pPr>
        <w:autoSpaceDE w:val="0"/>
        <w:autoSpaceDN w:val="0"/>
        <w:adjustRightInd w:val="0"/>
        <w:ind w:right="227"/>
        <w:jc w:val="center"/>
        <w:rPr>
          <w:rFonts w:ascii="Arial" w:hAnsi="Arial" w:cs="Arial"/>
          <w:b/>
          <w:i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TITULO CUARTO</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 LAS AUTORIDADES DEL AYUNTAMIENTO</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center"/>
        <w:rPr>
          <w:rFonts w:ascii="Arial" w:hAnsi="Arial" w:cs="Arial"/>
          <w:b/>
          <w:iCs/>
          <w:sz w:val="19"/>
          <w:szCs w:val="19"/>
        </w:rPr>
      </w:pPr>
      <w:r w:rsidRPr="00350815">
        <w:rPr>
          <w:rFonts w:ascii="Arial" w:hAnsi="Arial" w:cs="Arial"/>
          <w:b/>
          <w:iCs/>
          <w:sz w:val="19"/>
          <w:szCs w:val="19"/>
        </w:rPr>
        <w:t>CAPÍTULO I</w:t>
      </w:r>
    </w:p>
    <w:p w:rsidR="003A41F7" w:rsidRPr="00350815" w:rsidRDefault="003A41F7" w:rsidP="003A41F7">
      <w:pPr>
        <w:autoSpaceDE w:val="0"/>
        <w:autoSpaceDN w:val="0"/>
        <w:adjustRightInd w:val="0"/>
        <w:jc w:val="center"/>
        <w:rPr>
          <w:rFonts w:ascii="Arial" w:hAnsi="Arial" w:cs="Arial"/>
          <w:b/>
          <w:bCs/>
          <w:sz w:val="19"/>
          <w:szCs w:val="19"/>
        </w:rPr>
      </w:pPr>
      <w:r w:rsidRPr="00350815">
        <w:rPr>
          <w:rFonts w:ascii="Arial" w:hAnsi="Arial" w:cs="Arial"/>
          <w:b/>
          <w:bCs/>
          <w:sz w:val="19"/>
          <w:szCs w:val="19"/>
        </w:rPr>
        <w:t>DEL PRESIDENTE MUNICIPAL</w:t>
      </w:r>
    </w:p>
    <w:p w:rsidR="003A41F7" w:rsidRPr="00350815" w:rsidRDefault="003A41F7" w:rsidP="003A41F7">
      <w:pPr>
        <w:autoSpaceDE w:val="0"/>
        <w:autoSpaceDN w:val="0"/>
        <w:adjustRightInd w:val="0"/>
        <w:jc w:val="center"/>
        <w:rPr>
          <w:rFonts w:ascii="Arial" w:hAnsi="Arial" w:cs="Arial"/>
          <w:b/>
          <w:bCs/>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b/>
          <w:bCs/>
          <w:sz w:val="19"/>
          <w:szCs w:val="19"/>
        </w:rPr>
        <w:t xml:space="preserve">ARTÍCULO 68.- </w:t>
      </w:r>
      <w:r w:rsidRPr="00350815">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rsidR="003A41F7" w:rsidRPr="00350815" w:rsidRDefault="003A41F7" w:rsidP="003A41F7">
      <w:pPr>
        <w:autoSpaceDE w:val="0"/>
        <w:autoSpaceDN w:val="0"/>
        <w:adjustRightInd w:val="0"/>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Convocar y presidir con voz y voto de calidad las sesiones del Cabildo y ejecutar los acuerdos y decisiones del mismo;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Expedir de manera inmediata los nombramientos de los agentes municipales y de policía, una vez obtenido el resultado de la elección. </w:t>
      </w:r>
      <w:r w:rsidRPr="00350815">
        <w:rPr>
          <w:rFonts w:ascii="Arial" w:hAnsi="Arial" w:cs="Arial"/>
          <w:sz w:val="19"/>
          <w:szCs w:val="19"/>
          <w:vertAlign w:val="superscript"/>
        </w:rPr>
        <w:t>(Reforma según Decreto No. 350 PPOE Tercera Sección de fecha 02-04-11)</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Asumir la representación jurídica del ayuntamiento en los litigios, a falta de Síndico o cuando el Síndico o Síndicos estén ausentes o impedidos legalmente para ello;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rsidR="003A41F7" w:rsidRPr="00350815" w:rsidRDefault="003A41F7" w:rsidP="003A41F7">
      <w:pPr>
        <w:tabs>
          <w:tab w:val="left" w:pos="851"/>
        </w:tabs>
        <w:autoSpaceDE w:val="0"/>
        <w:autoSpaceDN w:val="0"/>
        <w:adjustRightInd w:val="0"/>
        <w:ind w:left="851"/>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jc w:val="both"/>
        <w:rPr>
          <w:rFonts w:ascii="Arial" w:hAnsi="Arial" w:cs="Arial"/>
          <w:sz w:val="19"/>
          <w:szCs w:val="19"/>
        </w:rPr>
      </w:pPr>
      <w:r w:rsidRPr="00350815">
        <w:rPr>
          <w:rFonts w:ascii="Arial" w:hAnsi="Arial" w:cs="Arial"/>
          <w:sz w:val="19"/>
          <w:szCs w:val="19"/>
        </w:rPr>
        <w:t>En los Municipios que se rigen por usos y costumbres, los informes a que se refiere esta fracción, se realizarán en las fechas y de acuerdo a la que sus tradiciones determinen;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Proponer al ayuntamiento los proyectos de Ley de Ingresos y Presupuesto de Egresos atendiendo a los principios constitucionales de austeridad, planeación, eficiencia, eficacia, economía, transparencia y honradez, así como a los presupuestos realizados por las comisiones de conformidad con la fracción VII del artículo 55 de esta Ley;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Proponer al Ayuntamiento las comisiones en las que deben actuar sus integrantes;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Proponer a consideración del Ayuntamiento para su aprobación los nombramientos del Secretario, Tesorero, Responsable de la Obra Pública. Los demás servidores públicos serán nombrados directamente por el Presidente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Elaborar el Plan Municipal de Desarrollo dentro de los seis primeros meses de su administración, así como los programas anuales de </w:t>
      </w:r>
      <w:r w:rsidRPr="00350815">
        <w:rPr>
          <w:rFonts w:ascii="Arial" w:hAnsi="Arial" w:cs="Arial"/>
          <w:sz w:val="19"/>
          <w:szCs w:val="19"/>
        </w:rPr>
        <w:lastRenderedPageBreak/>
        <w:t>obras y servicios públicos y someterlos al Ayuntamiento para su aprobación;</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Promover y vigilar la organización e integración del Concejo de Desarrollo Social Municipal;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Promover la integración del Concejo Municipal de Protección Civil;</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Informar durante las sesiones ordinarias del Ayuntamiento sobre el estado que guarda la administración municipal y del avance de sus programas;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350815">
        <w:rPr>
          <w:rFonts w:ascii="Arial" w:hAnsi="Arial" w:cs="Arial"/>
          <w:bCs/>
          <w:sz w:val="19"/>
          <w:szCs w:val="19"/>
        </w:rPr>
        <w:t>Recepcionar</w:t>
      </w:r>
      <w:proofErr w:type="spellEnd"/>
      <w:r w:rsidRPr="00350815">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hanging="851"/>
        <w:jc w:val="both"/>
        <w:rPr>
          <w:rFonts w:ascii="Arial" w:hAnsi="Arial" w:cs="Arial"/>
          <w:bCs/>
          <w:sz w:val="19"/>
          <w:szCs w:val="19"/>
        </w:rPr>
      </w:pPr>
      <w:r w:rsidRPr="00350815">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350815">
        <w:rPr>
          <w:rFonts w:ascii="Arial" w:hAnsi="Arial" w:cs="Arial"/>
          <w:bCs/>
          <w:sz w:val="19"/>
          <w:szCs w:val="19"/>
          <w:vertAlign w:val="superscript"/>
        </w:rPr>
        <w:t>(Reforma según Decreto No. 1387  PPOE  de fecha 31 de diciembre de 2015)</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Expedir licencias, permisos o autorizaciones para el funcionamiento de comercios, espectáculos, bailes y diversiones públicas en general, previo dictamen de las comisiones respectivas, en la expedición de licencias para el funcionamiento de cualquier entidad financiera, esta deberá contar con la autorización correspondiente por la Comisión Nacional Bancaria y de Valores.</w:t>
      </w:r>
    </w:p>
    <w:p w:rsidR="003A41F7" w:rsidRPr="00350815" w:rsidRDefault="003A41F7" w:rsidP="003A41F7">
      <w:pPr>
        <w:tabs>
          <w:tab w:val="left" w:pos="851"/>
        </w:tabs>
        <w:autoSpaceDE w:val="0"/>
        <w:autoSpaceDN w:val="0"/>
        <w:adjustRightInd w:val="0"/>
        <w:ind w:left="851"/>
        <w:jc w:val="both"/>
        <w:rPr>
          <w:rFonts w:ascii="Arial" w:hAnsi="Arial" w:cs="Arial"/>
          <w:sz w:val="19"/>
          <w:szCs w:val="19"/>
        </w:rPr>
      </w:pPr>
    </w:p>
    <w:p w:rsidR="003A41F7" w:rsidRPr="00350815" w:rsidRDefault="003A41F7" w:rsidP="003A41F7">
      <w:pPr>
        <w:tabs>
          <w:tab w:val="left" w:pos="851"/>
        </w:tabs>
        <w:autoSpaceDE w:val="0"/>
        <w:autoSpaceDN w:val="0"/>
        <w:adjustRightInd w:val="0"/>
        <w:ind w:left="851"/>
        <w:jc w:val="both"/>
        <w:rPr>
          <w:rFonts w:ascii="Arial" w:hAnsi="Arial" w:cs="Arial"/>
          <w:sz w:val="19"/>
          <w:szCs w:val="19"/>
          <w:vertAlign w:val="superscript"/>
        </w:rPr>
      </w:pPr>
      <w:r w:rsidRPr="00350815">
        <w:rPr>
          <w:rFonts w:ascii="Arial" w:hAnsi="Arial" w:cs="Arial"/>
          <w:sz w:val="19"/>
          <w:szCs w:val="19"/>
        </w:rPr>
        <w:t xml:space="preserve">En caso de no contar con esta autorización, se le negará la licencia para su instalación y se deberá notificar a la Comisión Nacional Bancaria y de Valores, para que ejerza sus facultades de acuerdo a la legislación procedente. </w:t>
      </w:r>
      <w:r w:rsidRPr="00350815">
        <w:rPr>
          <w:rFonts w:ascii="Arial" w:hAnsi="Arial" w:cs="Arial"/>
          <w:sz w:val="19"/>
          <w:szCs w:val="19"/>
          <w:vertAlign w:val="superscript"/>
        </w:rPr>
        <w:t>(Reforma según decreto Núm. 597 PPOE Sexta Sección de fecha 26-07-2014)</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Expedir licencias a establecimientos que expendan bebidas alcohólicas, las que de concederse tendrán siempre el carácter de temporales, previa autorización del Cabildo y con apego a la Ley Estatal de Salud;</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lastRenderedPageBreak/>
        <w:t>Resolver sobre las peticiones de los particulares en materia de permisos para el aprovechamiento y comercio en las vías públicas, con aprobación del Cabildo, las que de concederse, tendrán siempre el carácter de temporales y revocables y no serán gratuitas;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Proponer al Ayuntamiento al Concejal que deba sustituirlo en sus ausencias no mayores de quince días, o en las sesiones ordinarias que le encomiende;</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Crear en el primer año de su gestión administrativa un organismo que se denominará Comité Municipal del Sistema para el Desarrollo Integral de la Familia, y en las Agencias Municipales se denominará Subcomité Municipal del Sistema para el Desarrollo Integral de la Familia;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rsidR="003A41F7" w:rsidRPr="00350815"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Nombrar y remover a los demás servidores de la administración pública municipal, y expedir los nombramientos respectivos;</w:t>
      </w:r>
    </w:p>
    <w:p w:rsidR="003A41F7" w:rsidRPr="00350815"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Ejercer las facultades que le confiere el artículo 12 de la Ley General de Sociedades Cooperativas;</w:t>
      </w:r>
    </w:p>
    <w:p w:rsidR="003A41F7" w:rsidRPr="00350815"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Autorizar los documentos de compraventa de ganado y los permisos para degüello; y</w:t>
      </w:r>
    </w:p>
    <w:p w:rsidR="003A41F7" w:rsidRPr="00350815"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Celebrar acuerdos, contratos o convenios con el Estado por conducto de la Secretaría de Finanzas del Poder Ejecutivo del Estado, </w:t>
      </w:r>
      <w:r w:rsidRPr="00350815">
        <w:rPr>
          <w:rFonts w:ascii="Arial" w:hAnsi="Arial" w:cs="Arial"/>
          <w:sz w:val="19"/>
          <w:szCs w:val="19"/>
        </w:rPr>
        <w:lastRenderedPageBreak/>
        <w:t>instituciones bancarias, entidades financieras, casas comerciales, oficinas postales y otros organismo público privados para que auxilien al Municipio en la recaudación de ingresos municipales;</w:t>
      </w:r>
      <w:r w:rsidRPr="00350815">
        <w:rPr>
          <w:rFonts w:ascii="Arial" w:hAnsi="Arial" w:cs="Arial"/>
          <w:sz w:val="19"/>
          <w:szCs w:val="19"/>
          <w:vertAlign w:val="superscript"/>
        </w:rPr>
        <w:t xml:space="preserve"> (Reforma según Decreto No. 1255 PPOE Séptima Sección de 09-05-2015) </w:t>
      </w:r>
    </w:p>
    <w:p w:rsidR="003A41F7" w:rsidRPr="00350815" w:rsidRDefault="003A41F7" w:rsidP="003A41F7">
      <w:pPr>
        <w:tabs>
          <w:tab w:val="left" w:pos="567"/>
          <w:tab w:val="left" w:pos="851"/>
          <w:tab w:val="left" w:pos="1418"/>
        </w:tabs>
        <w:autoSpaceDE w:val="0"/>
        <w:autoSpaceDN w:val="0"/>
        <w:adjustRightInd w:val="0"/>
        <w:ind w:left="851" w:right="227"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350815">
        <w:rPr>
          <w:rFonts w:ascii="Arial" w:hAnsi="Arial" w:cs="Arial"/>
          <w:sz w:val="19"/>
          <w:szCs w:val="19"/>
        </w:rPr>
        <w:t>Celebrar convenios con autoridades fiscales estatales o municipales para la asistencia en materia de administración y recaudación de contribuciones y aprovechamientos;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350815">
        <w:rPr>
          <w:rFonts w:ascii="Arial" w:hAnsi="Arial" w:cs="Arial"/>
          <w:sz w:val="19"/>
          <w:szCs w:val="19"/>
        </w:rPr>
        <w:t xml:space="preserve">Tramitar y resolver las solicitudes de aclaración a que se refiere el artículo 34 del Código Fiscal Municipal del Estado de Oaxaca; y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3A41F7" w:rsidRPr="00350815"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350815">
        <w:rPr>
          <w:rFonts w:ascii="Arial" w:hAnsi="Arial" w:cs="Arial"/>
          <w:sz w:val="19"/>
          <w:szCs w:val="19"/>
        </w:rPr>
        <w:t xml:space="preserve">Las demás que le señalen las leyes, los bandos de policía y gobierno, los reglamentos, circulares y disposiciones administrativas de observancia general dentro de sus ámbitos territoriales.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851"/>
        </w:tabs>
        <w:autoSpaceDE w:val="0"/>
        <w:autoSpaceDN w:val="0"/>
        <w:adjustRightInd w:val="0"/>
        <w:ind w:left="851" w:hanging="720"/>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69.-</w:t>
      </w:r>
      <w:r w:rsidRPr="00350815">
        <w:rPr>
          <w:rFonts w:ascii="Arial" w:hAnsi="Arial" w:cs="Arial"/>
          <w:sz w:val="19"/>
          <w:szCs w:val="19"/>
        </w:rPr>
        <w:t xml:space="preserve"> Para el cumplimiento de sus funciones, el Presidente Municipal se auxiliará de los demás integrantes del Ayuntamiento, así como de los órganos administrativos y comisiones que conforme a esta ley se establezcan.</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70.-</w:t>
      </w:r>
      <w:r w:rsidRPr="00350815">
        <w:rPr>
          <w:rFonts w:ascii="Arial" w:hAnsi="Arial" w:cs="Arial"/>
          <w:sz w:val="19"/>
          <w:szCs w:val="19"/>
        </w:rPr>
        <w:t xml:space="preserve"> Los Presidentes Municipales no deberán:</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 xml:space="preserve">Distraer los fondos y bienes municipales de los fines a que estén destinados;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Imponer contribución o sanción alguna que no esté señalada en la Ley de Ingresos del Municipio u otras disposiciones legales;</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Juzgar los asuntos relativos a la propiedad o posesión de bienes muebles, inmuebles o en cualquier otro asunto de carácter civil y decretar sanciones o penas en los de carácter penal;</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Ausentarse del Municipio sin licencia del Ayuntamiento, excepto en aquellos casos justificados;</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Cobrar personalmente o por interpósita persona multas y consentir o autorizar que oficina municipal distinta de la tesorería conserve o tenga fondos municipales;</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lastRenderedPageBreak/>
        <w:t xml:space="preserve">Utilizar bienes propiedad del Ayuntamiento, así como disponer de los empleados y Policía Preventiva Municipal para asuntos particulares;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 xml:space="preserve">Residir durante su gestión fuera del territorio municipal;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3"/>
        </w:numPr>
        <w:tabs>
          <w:tab w:val="left" w:pos="851"/>
        </w:tabs>
        <w:ind w:left="851" w:hanging="851"/>
        <w:jc w:val="both"/>
        <w:rPr>
          <w:rFonts w:ascii="Arial" w:hAnsi="Arial" w:cs="Arial"/>
          <w:sz w:val="19"/>
          <w:szCs w:val="19"/>
        </w:rPr>
      </w:pPr>
      <w:r w:rsidRPr="00350815">
        <w:rPr>
          <w:rFonts w:ascii="Arial" w:hAnsi="Arial" w:cs="Arial"/>
          <w:sz w:val="19"/>
          <w:szCs w:val="19"/>
        </w:rPr>
        <w:t>En los casos de infracciones a los reglamentos y disposiciones legales, imponer arrestos que excedan las treinta y seis horas o multa que exceda de lo señalado en la Ley de Ingresos Municipales.</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SÍNDICO</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71.-</w:t>
      </w:r>
      <w:r w:rsidRPr="00350815">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Representar jurídicamente al Municipio en los litigios en que éstos fueren parte;</w:t>
      </w:r>
      <w:r w:rsidRPr="00350815">
        <w:rPr>
          <w:rFonts w:ascii="Arial" w:hAnsi="Arial" w:cs="Arial"/>
          <w:sz w:val="19"/>
          <w:szCs w:val="19"/>
          <w:vertAlign w:val="superscript"/>
        </w:rPr>
        <w:t xml:space="preserve"> (Reforma según Decreto No. 1255 PPOE Séptima Sección de 09-05-2015)</w:t>
      </w:r>
      <w:r w:rsidRPr="00350815">
        <w:rPr>
          <w:rFonts w:ascii="Arial" w:hAnsi="Arial" w:cs="Arial"/>
          <w:sz w:val="19"/>
          <w:szCs w:val="19"/>
        </w:rPr>
        <w:t xml:space="preserv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Tendrán el carácter de mandatarios del Ayuntamiento y desempeñarán las funciones que éste les encomienden y las que designen las leyes;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Practicar, a falta de Agente del Ministerio Público, las primeras diligencias de averiguación previa, remitiéndolas al Ministerio Público del distrito judicial que le corresponda;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Auxiliar a las autoridades ministeriales en las diligencias que correspondan;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Asistir con derecho de voz y voto a las sesiones del Cabildo;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Formar parte de la Comisión de Hacienda Pública Municipal, y aquellas otras que le hayan sido asignadas;</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Regularizar ante la autoridad competente, la propiedad de los bienes inmuebles municipales, e inscribirlos en el Registro Público de la Propiedad;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Admitir, tramitar y resolver los recursos administrativos a que se refiere esta Ley, con excepción de los contenidos en disposiciones fiscales;</w:t>
      </w:r>
      <w:r w:rsidRPr="00350815">
        <w:rPr>
          <w:rFonts w:ascii="Arial" w:hAnsi="Arial" w:cs="Arial"/>
          <w:sz w:val="19"/>
          <w:szCs w:val="19"/>
          <w:vertAlign w:val="superscript"/>
        </w:rPr>
        <w:t xml:space="preserve"> (Reforma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Vigilar que los servidores públicos municipales obligados, presenten oportunamente su declaración patrimonial, conforme a la Ley de Responsabilidades de los Servidores Públicos del Estado y Municipios de Oaxaca;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350815">
        <w:rPr>
          <w:rFonts w:ascii="Arial" w:hAnsi="Arial" w:cs="Arial"/>
          <w:sz w:val="19"/>
          <w:szCs w:val="19"/>
          <w:vertAlign w:val="superscript"/>
        </w:rPr>
        <w:t xml:space="preserve"> (Reforma según Decreto No. 1255 PPOE Séptima Sección de 09-05-2015)</w:t>
      </w:r>
      <w:r w:rsidRPr="00350815">
        <w:rPr>
          <w:rFonts w:ascii="Arial" w:hAnsi="Arial" w:cs="Arial"/>
          <w:sz w:val="19"/>
          <w:szCs w:val="19"/>
        </w:rPr>
        <w:t xml:space="preserv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Intervenir en los juicios y procedimientos relacionados con el    cumplimiento de las obligaciones derivadas de las fianzas expedidas a favor del Municipio;</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Intervenir en los procedimientos relacionados con la recaudación y pago de la reparación del daño de la Hacienda Pública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 w:val="left" w:pos="1134"/>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Ejercer las acciones y oponer excepciones que procedan para la defensa administrativa y judicial de los derechos de la Hacienda Pública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567"/>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vertAlign w:val="superscript"/>
        </w:rPr>
      </w:pPr>
      <w:r w:rsidRPr="00350815">
        <w:rPr>
          <w:rFonts w:ascii="Arial" w:hAnsi="Arial" w:cs="Arial"/>
          <w:sz w:val="19"/>
          <w:szCs w:val="19"/>
        </w:rPr>
        <w:lastRenderedPageBreak/>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567"/>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567"/>
          <w:tab w:val="left" w:pos="851"/>
        </w:tabs>
        <w:ind w:left="851" w:hanging="851"/>
        <w:jc w:val="both"/>
        <w:rPr>
          <w:rFonts w:ascii="Arial" w:hAnsi="Arial" w:cs="Arial"/>
          <w:sz w:val="19"/>
          <w:szCs w:val="19"/>
        </w:rPr>
      </w:pPr>
    </w:p>
    <w:p w:rsidR="003A41F7" w:rsidRPr="00350815" w:rsidRDefault="003A41F7" w:rsidP="00FC7571">
      <w:pPr>
        <w:numPr>
          <w:ilvl w:val="0"/>
          <w:numId w:val="44"/>
        </w:numPr>
        <w:tabs>
          <w:tab w:val="left" w:pos="851"/>
        </w:tabs>
        <w:ind w:left="851" w:hanging="851"/>
        <w:jc w:val="both"/>
        <w:rPr>
          <w:rFonts w:ascii="Arial" w:hAnsi="Arial" w:cs="Arial"/>
          <w:sz w:val="19"/>
          <w:szCs w:val="19"/>
        </w:rPr>
      </w:pPr>
      <w:r w:rsidRPr="00350815">
        <w:rPr>
          <w:rFonts w:ascii="Arial" w:hAnsi="Arial" w:cs="Arial"/>
          <w:sz w:val="19"/>
          <w:szCs w:val="19"/>
        </w:rPr>
        <w:t xml:space="preserve">Las demás que le señalen las disposiciones legales y  reglamentarias aplicables.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ind w:left="709" w:hanging="709"/>
        <w:jc w:val="both"/>
        <w:rPr>
          <w:rFonts w:ascii="Arial" w:hAnsi="Arial" w:cs="Arial"/>
          <w:sz w:val="19"/>
          <w:szCs w:val="19"/>
        </w:rPr>
      </w:pPr>
    </w:p>
    <w:p w:rsidR="003A41F7" w:rsidRPr="00350815" w:rsidRDefault="003A41F7" w:rsidP="003A41F7">
      <w:pPr>
        <w:ind w:left="709" w:hanging="709"/>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72</w:t>
      </w:r>
      <w:r w:rsidRPr="00350815">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III</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DE LOS REGIDORES</w:t>
      </w:r>
    </w:p>
    <w:p w:rsidR="003A41F7" w:rsidRPr="00350815" w:rsidRDefault="003A41F7" w:rsidP="003A41F7">
      <w:pPr>
        <w:rPr>
          <w:rFonts w:ascii="Arial" w:hAnsi="Arial" w:cs="Arial"/>
          <w:sz w:val="19"/>
          <w:szCs w:val="19"/>
          <w:lang w:val="es-ES_tradnl"/>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73.-</w:t>
      </w:r>
      <w:r w:rsidRPr="00350815">
        <w:rPr>
          <w:rFonts w:ascii="Arial" w:hAnsi="Arial" w:cs="Arial"/>
          <w:sz w:val="19"/>
          <w:szCs w:val="19"/>
        </w:rPr>
        <w:t xml:space="preserve"> Los Regidores, en unión del Presidente y los Síndicos, forman el cuerpo colegiado denominado Ayuntamiento. Los Regidores, tendrán las siguientes facultades y obligaciones: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Asistir con derecho de voz y voto a las sesiones del Cabildo y vigilar el cumplimiento de sus acuerdos;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Suplir al Presidente Municipal en sus faltas temporales, en los términos establecidos por esta Ley;</w:t>
      </w:r>
    </w:p>
    <w:p w:rsidR="003A41F7" w:rsidRPr="00350815" w:rsidRDefault="003A41F7" w:rsidP="003A41F7">
      <w:pPr>
        <w:pStyle w:val="Estilo"/>
        <w:widowControl/>
        <w:tabs>
          <w:tab w:val="left" w:pos="851"/>
        </w:tabs>
        <w:autoSpaceDE/>
        <w:adjustRightInd/>
        <w:ind w:left="851" w:hanging="851"/>
        <w:rPr>
          <w:sz w:val="19"/>
          <w:szCs w:val="19"/>
          <w:lang w:val="es-ES_tradnl"/>
        </w:rPr>
      </w:pPr>
    </w:p>
    <w:p w:rsidR="003A41F7" w:rsidRPr="00350815" w:rsidRDefault="003A41F7" w:rsidP="00FC7571">
      <w:pPr>
        <w:pStyle w:val="Textoindependiente"/>
        <w:numPr>
          <w:ilvl w:val="0"/>
          <w:numId w:val="45"/>
        </w:numPr>
        <w:tabs>
          <w:tab w:val="left" w:pos="851"/>
        </w:tabs>
        <w:ind w:left="851" w:hanging="851"/>
        <w:jc w:val="both"/>
        <w:rPr>
          <w:rFonts w:ascii="Arial" w:hAnsi="Arial" w:cs="Arial"/>
          <w:sz w:val="19"/>
          <w:szCs w:val="19"/>
          <w:lang w:val="es-ES_tradnl"/>
        </w:rPr>
      </w:pPr>
      <w:r w:rsidRPr="00350815">
        <w:rPr>
          <w:rFonts w:ascii="Arial" w:hAnsi="Arial" w:cs="Arial"/>
          <w:sz w:val="19"/>
          <w:szCs w:val="19"/>
        </w:rPr>
        <w:t xml:space="preserve">Vigilar que los actos de la administración pública municipal se desarrollen con apego a lo dispuesto por las leyes y normas en materia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Desempeñar las comisiones que le encomiende el Ayuntamiento e informar con la periodicidad que le señale, sobre las gestiones realizadas;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Proponer al Ayuntamiento alternativas de solución para la debida atención de los diferentes ramos de la administración pública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Proponer al Ayuntamiento la formulación, modificación o reformas a los reglamentos municipales y demás disposiciones administrativas;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Promover la participación ciudadana en apoyo a los programas que formule 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Participar en las ceremonias cívicas que lleve a cabo 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Estar informado del estado financiero; cuenta pública y patrimonial del Municipio así como de la situación en general de la administración pública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Procurar en forma colegiada la defensa del patrimonio municipal, en caso de omisión por parte del Presidente o Síndico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ind w:left="851" w:hanging="851"/>
        <w:jc w:val="both"/>
        <w:rPr>
          <w:rFonts w:ascii="Arial" w:hAnsi="Arial" w:cs="Arial"/>
          <w:sz w:val="19"/>
          <w:szCs w:val="19"/>
        </w:rPr>
      </w:pPr>
      <w:r w:rsidRPr="00350815">
        <w:rPr>
          <w:rFonts w:ascii="Arial" w:hAnsi="Arial" w:cs="Arial"/>
          <w:sz w:val="19"/>
          <w:szCs w:val="19"/>
        </w:rPr>
        <w:t xml:space="preserve">Vigilar que las peticiones realizadas a la administración pública municipal se resuelvan oportunamente;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Las demás que se señalen en la presente Ley y demás disposiciones normativas emitidas por el Ayuntamiento. </w:t>
      </w:r>
      <w:r w:rsidRPr="00350815">
        <w:rPr>
          <w:rFonts w:ascii="Arial" w:hAnsi="Arial" w:cs="Arial"/>
          <w:sz w:val="19"/>
          <w:szCs w:val="19"/>
          <w:vertAlign w:val="superscript"/>
        </w:rPr>
        <w:t>(Adición según Decreto No. 1184 PPOE Extra de 09-04-12)</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74.-</w:t>
      </w:r>
      <w:r w:rsidRPr="00350815">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w:t>
      </w:r>
      <w:r w:rsidRPr="00350815">
        <w:rPr>
          <w:rFonts w:ascii="Arial" w:hAnsi="Arial" w:cs="Arial"/>
          <w:sz w:val="19"/>
          <w:szCs w:val="19"/>
        </w:rPr>
        <w:lastRenderedPageBreak/>
        <w:t xml:space="preserve">los datos citados, los Regidores lo harán del conocimiento del Ayuntamiento para que aplique la sanción correspondiente.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75.-</w:t>
      </w:r>
      <w:r w:rsidRPr="00350815">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El Ayuntamiento establecerá las denominaciones o materias de las regidurías en sus respectivos bandos de policía y gobierno así como en los reglamentos municipales.</w:t>
      </w:r>
    </w:p>
    <w:p w:rsidR="003A41F7" w:rsidRPr="00350815" w:rsidRDefault="003A41F7" w:rsidP="003A41F7">
      <w:pPr>
        <w:jc w:val="center"/>
        <w:rPr>
          <w:rFonts w:ascii="Arial" w:hAnsi="Arial" w:cs="Arial"/>
          <w:b/>
          <w:iCs/>
          <w:sz w:val="19"/>
          <w:szCs w:val="19"/>
        </w:rPr>
      </w:pPr>
    </w:p>
    <w:p w:rsidR="003A41F7" w:rsidRPr="00350815" w:rsidRDefault="003A41F7" w:rsidP="003A41F7">
      <w:pPr>
        <w:jc w:val="center"/>
        <w:rPr>
          <w:rFonts w:ascii="Arial" w:hAnsi="Arial" w:cs="Arial"/>
          <w:b/>
          <w:iCs/>
          <w:sz w:val="19"/>
          <w:szCs w:val="19"/>
        </w:rPr>
      </w:pPr>
      <w:r w:rsidRPr="00350815">
        <w:rPr>
          <w:rFonts w:ascii="Arial" w:hAnsi="Arial" w:cs="Arial"/>
          <w:b/>
          <w:iCs/>
          <w:sz w:val="19"/>
          <w:szCs w:val="19"/>
        </w:rPr>
        <w:t>CAPÍTULO IV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LAS AUTORIDADES AUXILIARES DEL AYUNTAMIENTO</w:t>
      </w:r>
    </w:p>
    <w:p w:rsidR="003A41F7" w:rsidRPr="00350815" w:rsidRDefault="003A41F7" w:rsidP="003A41F7">
      <w:pPr>
        <w:pStyle w:val="Estilo"/>
        <w:widowControl/>
        <w:autoSpaceDE/>
        <w:adjustRightInd/>
        <w:rPr>
          <w:sz w:val="19"/>
          <w:szCs w:val="19"/>
          <w:lang w:val="es-ES_tradnl"/>
        </w:rPr>
      </w:pPr>
    </w:p>
    <w:p w:rsidR="003A41F7" w:rsidRPr="00350815" w:rsidRDefault="003A41F7" w:rsidP="003A41F7">
      <w:pPr>
        <w:jc w:val="both"/>
        <w:rPr>
          <w:rFonts w:ascii="Arial" w:hAnsi="Arial" w:cs="Arial"/>
          <w:sz w:val="19"/>
          <w:szCs w:val="19"/>
          <w:lang w:val="es-ES_tradnl"/>
        </w:rPr>
      </w:pPr>
      <w:r w:rsidRPr="00350815">
        <w:rPr>
          <w:rFonts w:ascii="Arial" w:hAnsi="Arial" w:cs="Arial"/>
          <w:b/>
          <w:bCs/>
          <w:sz w:val="19"/>
          <w:szCs w:val="19"/>
        </w:rPr>
        <w:t>ARTÍCULO 76.-</w:t>
      </w:r>
      <w:r w:rsidRPr="00350815">
        <w:rPr>
          <w:rFonts w:ascii="Arial" w:hAnsi="Arial" w:cs="Arial"/>
          <w:sz w:val="19"/>
          <w:szCs w:val="19"/>
        </w:rPr>
        <w:t xml:space="preserve"> Son autoridades auxiliares del Ayuntamiento: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46"/>
        </w:numPr>
        <w:tabs>
          <w:tab w:val="left" w:pos="851"/>
        </w:tabs>
        <w:ind w:left="851" w:hanging="851"/>
        <w:jc w:val="both"/>
        <w:rPr>
          <w:rFonts w:ascii="Arial" w:hAnsi="Arial" w:cs="Arial"/>
          <w:sz w:val="19"/>
          <w:szCs w:val="19"/>
        </w:rPr>
      </w:pPr>
      <w:r w:rsidRPr="00350815">
        <w:rPr>
          <w:rFonts w:ascii="Arial" w:hAnsi="Arial" w:cs="Arial"/>
          <w:sz w:val="19"/>
          <w:szCs w:val="19"/>
        </w:rPr>
        <w:t xml:space="preserve">Los agentes municipales;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6"/>
        </w:numPr>
        <w:tabs>
          <w:tab w:val="left" w:pos="851"/>
        </w:tabs>
        <w:ind w:left="851" w:hanging="851"/>
        <w:jc w:val="both"/>
        <w:rPr>
          <w:rFonts w:ascii="Arial" w:hAnsi="Arial" w:cs="Arial"/>
          <w:sz w:val="19"/>
          <w:szCs w:val="19"/>
        </w:rPr>
      </w:pPr>
      <w:r w:rsidRPr="00350815">
        <w:rPr>
          <w:rFonts w:ascii="Arial" w:hAnsi="Arial" w:cs="Arial"/>
          <w:sz w:val="19"/>
          <w:szCs w:val="19"/>
        </w:rPr>
        <w:t>Los agentes de policía, y</w:t>
      </w:r>
    </w:p>
    <w:p w:rsidR="003A41F7" w:rsidRPr="00350815" w:rsidRDefault="003A41F7" w:rsidP="003A41F7">
      <w:pPr>
        <w:ind w:left="1134" w:hanging="1134"/>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Por cada agente municipal o de policía, habrá un suplente.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
          <w:bCs/>
          <w:sz w:val="19"/>
          <w:szCs w:val="19"/>
        </w:rPr>
      </w:pPr>
      <w:r w:rsidRPr="00350815">
        <w:rPr>
          <w:rFonts w:ascii="Arial" w:hAnsi="Arial" w:cs="Arial"/>
          <w:b/>
          <w:bCs/>
          <w:sz w:val="19"/>
          <w:szCs w:val="19"/>
        </w:rPr>
        <w:t>ARTÍCULO 77.-</w:t>
      </w:r>
      <w:r w:rsidRPr="00350815">
        <w:rPr>
          <w:rFonts w:ascii="Arial" w:hAnsi="Arial" w:cs="Arial"/>
          <w:sz w:val="19"/>
          <w:szCs w:val="19"/>
        </w:rPr>
        <w:t xml:space="preserve"> Los agentes municipales y de policía actuarán en sus respectivas demarcaciones y tendrán las atribuciones que sean necesarias para mantener, en términos de esta Ley y disposiciones complementarias, el orden, la tranquilidad y la seguridad de los habitantes del lugar donde actúen.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78.-</w:t>
      </w:r>
      <w:r w:rsidRPr="00350815">
        <w:rPr>
          <w:rFonts w:ascii="Arial" w:hAnsi="Arial" w:cs="Arial"/>
          <w:sz w:val="19"/>
          <w:szCs w:val="19"/>
        </w:rPr>
        <w:t xml:space="preserve"> Los agentes municipales y de policía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En el caso de remoción de agentes municipales y de policía elegidos por usos y costumbres, éstos se seguirán respetando por el Ayuntamiento. </w:t>
      </w:r>
    </w:p>
    <w:p w:rsidR="003A41F7" w:rsidRPr="00350815" w:rsidRDefault="003A41F7" w:rsidP="003A41F7">
      <w:pPr>
        <w:jc w:val="both"/>
        <w:rPr>
          <w:rFonts w:ascii="Arial" w:hAnsi="Arial" w:cs="Arial"/>
          <w:b/>
          <w:bCs/>
          <w:sz w:val="19"/>
          <w:szCs w:val="19"/>
        </w:rPr>
      </w:pPr>
    </w:p>
    <w:p w:rsidR="003A41F7" w:rsidRPr="00350815" w:rsidRDefault="003A41F7" w:rsidP="003A41F7">
      <w:pPr>
        <w:autoSpaceDE w:val="0"/>
        <w:autoSpaceDN w:val="0"/>
        <w:adjustRightInd w:val="0"/>
        <w:contextualSpacing/>
        <w:jc w:val="both"/>
        <w:rPr>
          <w:rFonts w:ascii="Arial" w:hAnsi="Arial" w:cs="Arial"/>
          <w:sz w:val="19"/>
          <w:szCs w:val="19"/>
        </w:rPr>
      </w:pPr>
      <w:r w:rsidRPr="00350815">
        <w:rPr>
          <w:rFonts w:ascii="Arial" w:hAnsi="Arial" w:cs="Arial"/>
          <w:b/>
          <w:bCs/>
          <w:sz w:val="19"/>
          <w:szCs w:val="19"/>
        </w:rPr>
        <w:lastRenderedPageBreak/>
        <w:t>ARTÍCULO 79.-</w:t>
      </w:r>
      <w:r w:rsidRPr="00350815">
        <w:rPr>
          <w:rFonts w:ascii="Arial" w:hAnsi="Arial" w:cs="Arial"/>
          <w:sz w:val="19"/>
          <w:szCs w:val="19"/>
        </w:rPr>
        <w:t xml:space="preserve"> La elección de los agentes municipales y de policía, se sujetará al siguiente procedimiento: </w:t>
      </w:r>
      <w:r w:rsidRPr="00350815">
        <w:rPr>
          <w:rFonts w:ascii="Arial" w:hAnsi="Arial" w:cs="Arial"/>
          <w:sz w:val="19"/>
          <w:szCs w:val="19"/>
          <w:vertAlign w:val="superscript"/>
        </w:rPr>
        <w:t>(Reforma según Decreto No. 350 PPOE Tercera Sección de fecha 02-04-11)</w:t>
      </w:r>
    </w:p>
    <w:p w:rsidR="003A41F7" w:rsidRPr="00350815" w:rsidRDefault="003A41F7" w:rsidP="003A41F7">
      <w:pPr>
        <w:autoSpaceDE w:val="0"/>
        <w:autoSpaceDN w:val="0"/>
        <w:adjustRightInd w:val="0"/>
        <w:contextualSpacing/>
        <w:jc w:val="both"/>
        <w:rPr>
          <w:rFonts w:ascii="Arial" w:hAnsi="Arial" w:cs="Arial"/>
          <w:sz w:val="19"/>
          <w:szCs w:val="19"/>
        </w:rPr>
      </w:pPr>
    </w:p>
    <w:p w:rsidR="003A41F7" w:rsidRPr="00350815" w:rsidRDefault="003A41F7" w:rsidP="00FC7571">
      <w:pPr>
        <w:numPr>
          <w:ilvl w:val="0"/>
          <w:numId w:val="47"/>
        </w:numPr>
        <w:tabs>
          <w:tab w:val="left" w:pos="851"/>
        </w:tabs>
        <w:ind w:left="851" w:hanging="851"/>
        <w:contextualSpacing/>
        <w:jc w:val="both"/>
        <w:rPr>
          <w:rFonts w:ascii="Arial" w:hAnsi="Arial" w:cs="Arial"/>
          <w:sz w:val="19"/>
          <w:szCs w:val="19"/>
        </w:rPr>
      </w:pPr>
      <w:r w:rsidRPr="00350815">
        <w:rPr>
          <w:rFonts w:ascii="Arial" w:hAnsi="Arial" w:cs="Arial"/>
          <w:sz w:val="19"/>
          <w:szCs w:val="19"/>
        </w:rPr>
        <w:t>Dentro de los cuarenta días siguientes a la toma de posesión del Ayuntamiento, éste lanzará la convocatoria para la elección de los agentes municipales y de policía; y</w:t>
      </w:r>
    </w:p>
    <w:p w:rsidR="003A41F7" w:rsidRPr="00350815" w:rsidRDefault="003A41F7" w:rsidP="003A41F7">
      <w:pPr>
        <w:tabs>
          <w:tab w:val="left" w:pos="851"/>
        </w:tabs>
        <w:ind w:left="851" w:hanging="851"/>
        <w:contextualSpacing/>
        <w:jc w:val="both"/>
        <w:rPr>
          <w:rFonts w:ascii="Arial" w:hAnsi="Arial" w:cs="Arial"/>
          <w:sz w:val="19"/>
          <w:szCs w:val="19"/>
        </w:rPr>
      </w:pPr>
    </w:p>
    <w:p w:rsidR="003A41F7" w:rsidRPr="00350815" w:rsidRDefault="003A41F7" w:rsidP="00FC7571">
      <w:pPr>
        <w:numPr>
          <w:ilvl w:val="0"/>
          <w:numId w:val="47"/>
        </w:numPr>
        <w:tabs>
          <w:tab w:val="left" w:pos="851"/>
        </w:tabs>
        <w:ind w:left="851" w:hanging="851"/>
        <w:contextualSpacing/>
        <w:jc w:val="both"/>
        <w:rPr>
          <w:rFonts w:ascii="Arial" w:hAnsi="Arial" w:cs="Arial"/>
          <w:sz w:val="19"/>
          <w:szCs w:val="19"/>
          <w:lang w:val="es-ES_tradnl"/>
        </w:rPr>
      </w:pPr>
      <w:r w:rsidRPr="00350815">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rsidR="003A41F7" w:rsidRPr="00350815" w:rsidRDefault="003A41F7" w:rsidP="003A41F7">
      <w:pPr>
        <w:ind w:left="709" w:hanging="709"/>
        <w:contextualSpacing/>
        <w:jc w:val="both"/>
        <w:rPr>
          <w:rFonts w:ascii="Arial" w:hAnsi="Arial" w:cs="Arial"/>
          <w:sz w:val="19"/>
          <w:szCs w:val="19"/>
          <w:lang w:val="es-ES_tradnl"/>
        </w:rPr>
      </w:pPr>
    </w:p>
    <w:p w:rsidR="003A41F7" w:rsidRPr="00350815" w:rsidRDefault="003A41F7" w:rsidP="003A41F7">
      <w:pPr>
        <w:contextualSpacing/>
        <w:jc w:val="both"/>
        <w:rPr>
          <w:rFonts w:ascii="Arial" w:hAnsi="Arial" w:cs="Arial"/>
          <w:sz w:val="19"/>
          <w:szCs w:val="19"/>
          <w:lang w:val="es-ES_tradnl"/>
        </w:rPr>
      </w:pPr>
      <w:r w:rsidRPr="00350815">
        <w:rPr>
          <w:rFonts w:ascii="Arial" w:hAnsi="Arial" w:cs="Arial"/>
          <w:sz w:val="19"/>
          <w:szCs w:val="19"/>
          <w:lang w:val="es-ES_tradnl"/>
        </w:rPr>
        <w:t xml:space="preserve">En los Municipios de usos y costumbres, la elección de los agentes municipales y de policía, respetará y se sujetará a las tradiciones y prácticas democráticas de las propias localidades. </w:t>
      </w:r>
    </w:p>
    <w:p w:rsidR="003A41F7" w:rsidRPr="00350815" w:rsidRDefault="003A41F7" w:rsidP="003A41F7">
      <w:pPr>
        <w:contextualSpacing/>
        <w:jc w:val="both"/>
        <w:rPr>
          <w:rFonts w:ascii="Arial" w:hAnsi="Arial" w:cs="Arial"/>
          <w:sz w:val="19"/>
          <w:szCs w:val="19"/>
          <w:lang w:val="es-ES_tradnl"/>
        </w:rPr>
      </w:pPr>
    </w:p>
    <w:p w:rsidR="003A41F7" w:rsidRPr="00350815" w:rsidRDefault="003A41F7" w:rsidP="003A41F7">
      <w:pPr>
        <w:contextualSpacing/>
        <w:jc w:val="both"/>
        <w:rPr>
          <w:rFonts w:ascii="Arial" w:hAnsi="Arial" w:cs="Arial"/>
          <w:sz w:val="19"/>
          <w:szCs w:val="19"/>
          <w:lang w:val="es-ES_tradnl"/>
        </w:rPr>
      </w:pPr>
      <w:r w:rsidRPr="00350815">
        <w:rPr>
          <w:rFonts w:ascii="Arial" w:hAnsi="Arial" w:cs="Arial"/>
          <w:b/>
          <w:bCs/>
          <w:sz w:val="19"/>
          <w:szCs w:val="19"/>
          <w:lang w:val="es-ES_tradnl"/>
        </w:rPr>
        <w:t>ARTÍCULO 80.-</w:t>
      </w:r>
      <w:r w:rsidRPr="00350815">
        <w:rPr>
          <w:rFonts w:ascii="Arial" w:hAnsi="Arial" w:cs="Arial"/>
          <w:sz w:val="19"/>
          <w:szCs w:val="19"/>
          <w:lang w:val="es-ES_tradnl"/>
        </w:rPr>
        <w:t xml:space="preserve"> Corresponden a los agentes municipales y de policía las siguientes obligaciones: </w:t>
      </w:r>
    </w:p>
    <w:p w:rsidR="003A41F7" w:rsidRPr="00350815" w:rsidRDefault="003A41F7" w:rsidP="003A41F7">
      <w:pPr>
        <w:contextualSpacing/>
        <w:jc w:val="both"/>
        <w:rPr>
          <w:rFonts w:ascii="Arial" w:hAnsi="Arial" w:cs="Arial"/>
          <w:sz w:val="19"/>
          <w:szCs w:val="19"/>
          <w:lang w:val="es-ES_tradnl"/>
        </w:rPr>
      </w:pPr>
    </w:p>
    <w:p w:rsidR="003A41F7" w:rsidRPr="00350815" w:rsidRDefault="003A41F7" w:rsidP="00FC7571">
      <w:pPr>
        <w:numPr>
          <w:ilvl w:val="0"/>
          <w:numId w:val="48"/>
        </w:numPr>
        <w:tabs>
          <w:tab w:val="left" w:pos="851"/>
        </w:tabs>
        <w:ind w:left="851" w:hanging="851"/>
        <w:contextualSpacing/>
        <w:jc w:val="both"/>
        <w:rPr>
          <w:rFonts w:ascii="Arial" w:hAnsi="Arial" w:cs="Arial"/>
          <w:sz w:val="19"/>
          <w:szCs w:val="19"/>
          <w:lang w:val="es-ES_tradnl"/>
        </w:rPr>
      </w:pPr>
      <w:r w:rsidRPr="00350815">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rsidR="003A41F7" w:rsidRPr="00350815" w:rsidRDefault="003A41F7" w:rsidP="003A41F7">
      <w:pPr>
        <w:tabs>
          <w:tab w:val="left" w:pos="851"/>
          <w:tab w:val="left" w:pos="2366"/>
        </w:tabs>
        <w:ind w:left="851" w:hanging="851"/>
        <w:contextualSpacing/>
        <w:jc w:val="both"/>
        <w:rPr>
          <w:rFonts w:ascii="Arial" w:hAnsi="Arial" w:cs="Arial"/>
          <w:sz w:val="19"/>
          <w:szCs w:val="19"/>
          <w:lang w:val="es-ES_tradnl"/>
        </w:rPr>
      </w:pPr>
    </w:p>
    <w:p w:rsidR="003A41F7" w:rsidRPr="00350815" w:rsidRDefault="003A41F7" w:rsidP="00FC7571">
      <w:pPr>
        <w:pStyle w:val="Estilo"/>
        <w:numPr>
          <w:ilvl w:val="0"/>
          <w:numId w:val="48"/>
        </w:numPr>
        <w:tabs>
          <w:tab w:val="left" w:pos="851"/>
        </w:tabs>
        <w:ind w:left="851" w:right="18" w:hanging="851"/>
        <w:jc w:val="both"/>
        <w:rPr>
          <w:sz w:val="19"/>
          <w:szCs w:val="19"/>
          <w:lang w:val="es-ES_tradnl"/>
        </w:rPr>
      </w:pPr>
      <w:r w:rsidRPr="00350815">
        <w:rPr>
          <w:sz w:val="19"/>
          <w:szCs w:val="19"/>
          <w:lang w:val="es-ES_tradnl"/>
        </w:rPr>
        <w:t xml:space="preserve">Informar al Presidente Municipal de todos los asuntos relacionados con su cargo; </w:t>
      </w:r>
    </w:p>
    <w:p w:rsidR="003A41F7" w:rsidRPr="00350815" w:rsidRDefault="003A41F7" w:rsidP="003A41F7">
      <w:pPr>
        <w:pStyle w:val="Estilo"/>
        <w:tabs>
          <w:tab w:val="left" w:pos="851"/>
        </w:tabs>
        <w:ind w:left="851" w:right="18" w:hanging="851"/>
        <w:jc w:val="both"/>
        <w:rPr>
          <w:sz w:val="19"/>
          <w:szCs w:val="19"/>
          <w:lang w:val="es-ES_tradnl"/>
        </w:rPr>
      </w:pPr>
    </w:p>
    <w:p w:rsidR="003A41F7" w:rsidRPr="00350815" w:rsidRDefault="003A41F7" w:rsidP="00FC7571">
      <w:pPr>
        <w:pStyle w:val="Estilo"/>
        <w:numPr>
          <w:ilvl w:val="0"/>
          <w:numId w:val="48"/>
        </w:numPr>
        <w:tabs>
          <w:tab w:val="left" w:pos="851"/>
        </w:tabs>
        <w:ind w:left="851" w:right="17" w:hanging="851"/>
        <w:contextualSpacing/>
        <w:jc w:val="both"/>
        <w:rPr>
          <w:sz w:val="19"/>
          <w:szCs w:val="19"/>
          <w:lang w:val="es-ES_tradnl"/>
        </w:rPr>
      </w:pPr>
      <w:r w:rsidRPr="00350815">
        <w:rPr>
          <w:sz w:val="19"/>
          <w:szCs w:val="19"/>
          <w:lang w:val="es-ES_tradnl"/>
        </w:rPr>
        <w:t xml:space="preserve">Cuidar el orden, la seguridad y la tranquilidad de los vecinos del lugar; reportando ante los cuerpos de seguridad pública las acciones que requieran de su intervención; </w:t>
      </w:r>
    </w:p>
    <w:p w:rsidR="003A41F7" w:rsidRPr="00350815" w:rsidRDefault="003A41F7" w:rsidP="003A41F7">
      <w:pPr>
        <w:pStyle w:val="Estilo"/>
        <w:tabs>
          <w:tab w:val="left" w:pos="851"/>
        </w:tabs>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ind w:left="851" w:right="17" w:hanging="851"/>
        <w:contextualSpacing/>
        <w:jc w:val="both"/>
        <w:rPr>
          <w:sz w:val="19"/>
          <w:szCs w:val="19"/>
          <w:lang w:val="es-ES_tradnl"/>
        </w:rPr>
      </w:pPr>
      <w:r w:rsidRPr="00350815">
        <w:rPr>
          <w:sz w:val="19"/>
          <w:szCs w:val="19"/>
          <w:lang w:val="es-ES_tradnl"/>
        </w:rPr>
        <w:t xml:space="preserve">Promover el establecimiento de los servicios públicos y vigilar su funcionamiento; </w:t>
      </w:r>
    </w:p>
    <w:p w:rsidR="003A41F7" w:rsidRPr="00350815" w:rsidRDefault="003A41F7" w:rsidP="003A41F7">
      <w:pPr>
        <w:pStyle w:val="Estilo"/>
        <w:tabs>
          <w:tab w:val="left" w:pos="851"/>
        </w:tabs>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ind w:left="851" w:right="17" w:hanging="851"/>
        <w:contextualSpacing/>
        <w:jc w:val="both"/>
        <w:rPr>
          <w:sz w:val="19"/>
          <w:szCs w:val="19"/>
          <w:lang w:val="es-ES_tradnl"/>
        </w:rPr>
      </w:pPr>
      <w:r w:rsidRPr="00350815">
        <w:rPr>
          <w:sz w:val="19"/>
          <w:szCs w:val="19"/>
          <w:lang w:val="es-ES_tradnl"/>
        </w:rPr>
        <w:t xml:space="preserve">Promover la integración de comités de colaboración ciudadana como coadyuvantes en las acciones de bienestar de la comunidad; </w:t>
      </w:r>
    </w:p>
    <w:p w:rsidR="003A41F7" w:rsidRPr="00350815"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350815">
        <w:rPr>
          <w:sz w:val="19"/>
          <w:szCs w:val="19"/>
          <w:lang w:val="es-ES_tradnl"/>
        </w:rPr>
        <w:t xml:space="preserve">Informar anualmente a la asamblea general de la población, sobre el monto, destino y aplicación de los recursos proporcionados por el Ayuntamiento, y de las labores de gestión realizadas; </w:t>
      </w:r>
    </w:p>
    <w:p w:rsidR="003A41F7" w:rsidRPr="00350815"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spacing w:before="100" w:beforeAutospacing="1"/>
        <w:ind w:left="851" w:right="17" w:hanging="851"/>
        <w:contextualSpacing/>
        <w:jc w:val="both"/>
        <w:rPr>
          <w:sz w:val="19"/>
          <w:szCs w:val="19"/>
          <w:vertAlign w:val="superscript"/>
          <w:lang w:val="es-ES_tradnl"/>
        </w:rPr>
      </w:pPr>
      <w:r w:rsidRPr="00350815">
        <w:rPr>
          <w:sz w:val="19"/>
          <w:szCs w:val="19"/>
          <w:lang w:val="es-ES_tradnl"/>
        </w:rPr>
        <w:t xml:space="preserve">Informar al Ayuntamiento sobre el destino y aplicación de los </w:t>
      </w:r>
      <w:r w:rsidRPr="00350815">
        <w:rPr>
          <w:sz w:val="19"/>
          <w:szCs w:val="19"/>
          <w:lang w:val="es-ES_tradnl"/>
        </w:rPr>
        <w:lastRenderedPageBreak/>
        <w:t xml:space="preserve">recursos ministrados por éste, y remitirle en forma mensual la documentación comprobatoria respectiva; así informar al Ayuntamiento la recaudación por concepto agua (sic) que hayan realizado, por si o a través de sus comités. </w:t>
      </w:r>
      <w:r w:rsidRPr="00350815">
        <w:rPr>
          <w:sz w:val="19"/>
          <w:szCs w:val="19"/>
          <w:vertAlign w:val="superscript"/>
          <w:lang w:val="es-ES_tradnl"/>
        </w:rPr>
        <w:t>(Reforma según Decreto No. 22 PPOE Extra de fecha 31-12-2013)</w:t>
      </w:r>
    </w:p>
    <w:p w:rsidR="003A41F7" w:rsidRPr="00350815"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350815">
        <w:rPr>
          <w:sz w:val="19"/>
          <w:szCs w:val="19"/>
          <w:lang w:val="es-ES_tradnl"/>
        </w:rPr>
        <w:t xml:space="preserve">Cuidar y proteger los recursos ecológicos con sujeción a la ley aplicable; </w:t>
      </w:r>
    </w:p>
    <w:p w:rsidR="003A41F7" w:rsidRPr="00350815"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350815">
        <w:rPr>
          <w:sz w:val="19"/>
          <w:szCs w:val="19"/>
          <w:lang w:val="es-ES_tradnl"/>
        </w:rPr>
        <w:t xml:space="preserve">Participar en el Concejo de Desarrollo Social Municipal para la priorización de sus obras; y </w:t>
      </w:r>
    </w:p>
    <w:p w:rsidR="003A41F7" w:rsidRPr="00350815"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350815"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350815">
        <w:rPr>
          <w:sz w:val="19"/>
          <w:szCs w:val="19"/>
          <w:lang w:val="es-ES_tradnl"/>
        </w:rPr>
        <w:t xml:space="preserve">Las demás que le señalen las leyes, reglamentos o acuerdos del Ayuntamiento. </w:t>
      </w:r>
    </w:p>
    <w:p w:rsidR="003A41F7" w:rsidRPr="00350815" w:rsidRDefault="003A41F7" w:rsidP="003A41F7">
      <w:pPr>
        <w:pStyle w:val="Estilo"/>
        <w:spacing w:before="100" w:beforeAutospacing="1"/>
        <w:ind w:left="1134" w:right="17" w:hanging="1134"/>
        <w:contextualSpacing/>
        <w:jc w:val="both"/>
        <w:rPr>
          <w:sz w:val="19"/>
          <w:szCs w:val="19"/>
          <w:lang w:val="es-ES_tradnl"/>
        </w:rPr>
      </w:pPr>
    </w:p>
    <w:p w:rsidR="003A41F7" w:rsidRPr="00350815" w:rsidRDefault="003A41F7" w:rsidP="003A41F7">
      <w:pPr>
        <w:pStyle w:val="Estilo"/>
        <w:spacing w:before="100" w:beforeAutospacing="1"/>
        <w:ind w:right="17"/>
        <w:contextualSpacing/>
        <w:jc w:val="both"/>
        <w:rPr>
          <w:sz w:val="19"/>
          <w:szCs w:val="19"/>
        </w:rPr>
      </w:pPr>
      <w:r w:rsidRPr="00350815">
        <w:rPr>
          <w:b/>
          <w:bCs/>
          <w:sz w:val="19"/>
          <w:szCs w:val="19"/>
        </w:rPr>
        <w:t>ARTÍCULO 81.-</w:t>
      </w:r>
      <w:r w:rsidRPr="00350815">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 </w:t>
      </w:r>
    </w:p>
    <w:p w:rsidR="003A41F7" w:rsidRPr="00350815" w:rsidRDefault="003A41F7" w:rsidP="003A41F7">
      <w:pPr>
        <w:pStyle w:val="Ttulo1"/>
        <w:jc w:val="center"/>
        <w:rPr>
          <w:rFonts w:ascii="Arial" w:hAnsi="Arial" w:cs="Arial"/>
          <w:b/>
          <w:color w:val="auto"/>
          <w:sz w:val="19"/>
          <w:szCs w:val="19"/>
        </w:rPr>
      </w:pPr>
    </w:p>
    <w:p w:rsidR="003A41F7" w:rsidRPr="00350815" w:rsidRDefault="003A41F7" w:rsidP="003A41F7">
      <w:pPr>
        <w:pStyle w:val="Ttulo1"/>
        <w:jc w:val="center"/>
        <w:rPr>
          <w:rFonts w:ascii="Arial" w:hAnsi="Arial" w:cs="Arial"/>
          <w:b/>
          <w:color w:val="auto"/>
          <w:sz w:val="19"/>
          <w:szCs w:val="19"/>
        </w:rPr>
      </w:pPr>
      <w:r w:rsidRPr="00350815">
        <w:rPr>
          <w:rFonts w:ascii="Arial" w:hAnsi="Arial" w:cs="Arial"/>
          <w:b/>
          <w:color w:val="auto"/>
          <w:sz w:val="19"/>
          <w:szCs w:val="19"/>
        </w:rPr>
        <w:t>CAPÍTULO 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LAS LICENCIAS Y DEL MODO DE SUPLIR LAS AUSENCIAS DE LOS INTEGRANTES DEL AYUNTAMIENTO</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82.-</w:t>
      </w:r>
      <w:r w:rsidRPr="00350815">
        <w:rPr>
          <w:rFonts w:ascii="Arial" w:hAnsi="Arial" w:cs="Arial"/>
          <w:sz w:val="19"/>
          <w:szCs w:val="19"/>
        </w:rPr>
        <w:t xml:space="preserve"> El Ayuntamiento, con la aprobación de la mayoría de sus integrantes, podrá autorizar licencias a sus concejales, para ausentarse del desempeño del cargo. </w:t>
      </w:r>
    </w:p>
    <w:p w:rsidR="003A41F7" w:rsidRPr="00350815" w:rsidRDefault="003A41F7" w:rsidP="003A41F7">
      <w:pPr>
        <w:jc w:val="both"/>
        <w:rPr>
          <w:rFonts w:ascii="Arial" w:hAnsi="Arial" w:cs="Arial"/>
          <w:sz w:val="19"/>
          <w:szCs w:val="19"/>
        </w:rPr>
      </w:pPr>
    </w:p>
    <w:p w:rsidR="003A41F7" w:rsidRPr="00350815" w:rsidRDefault="003A41F7" w:rsidP="003A41F7">
      <w:pPr>
        <w:pStyle w:val="Textoindependiente"/>
        <w:spacing w:after="0"/>
        <w:jc w:val="both"/>
        <w:rPr>
          <w:rFonts w:ascii="Arial" w:hAnsi="Arial" w:cs="Arial"/>
          <w:sz w:val="19"/>
          <w:szCs w:val="19"/>
        </w:rPr>
      </w:pPr>
      <w:r w:rsidRPr="00350815">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rsidR="003A41F7" w:rsidRPr="00350815" w:rsidRDefault="003A41F7" w:rsidP="003A41F7">
      <w:pPr>
        <w:pStyle w:val="Textoindependiente"/>
        <w:spacing w:after="0"/>
        <w:jc w:val="both"/>
        <w:rPr>
          <w:rFonts w:ascii="Arial" w:hAnsi="Arial" w:cs="Arial"/>
          <w:sz w:val="19"/>
          <w:szCs w:val="19"/>
        </w:rPr>
      </w:pPr>
    </w:p>
    <w:p w:rsidR="003A41F7" w:rsidRPr="00350815" w:rsidRDefault="003A41F7" w:rsidP="003A41F7">
      <w:pPr>
        <w:pStyle w:val="Textoindependiente"/>
        <w:spacing w:after="0"/>
        <w:jc w:val="both"/>
        <w:rPr>
          <w:rFonts w:ascii="Arial" w:hAnsi="Arial" w:cs="Arial"/>
          <w:sz w:val="19"/>
          <w:szCs w:val="19"/>
        </w:rPr>
      </w:pPr>
      <w:r w:rsidRPr="00350815">
        <w:rPr>
          <w:rFonts w:ascii="Arial" w:hAnsi="Arial" w:cs="Arial"/>
          <w:sz w:val="19"/>
          <w:szCs w:val="19"/>
        </w:rPr>
        <w:t>En todos los casos las licencias deberán solicitarse por escrito.</w:t>
      </w:r>
    </w:p>
    <w:p w:rsidR="003A41F7" w:rsidRPr="00350815" w:rsidRDefault="003A41F7" w:rsidP="003A41F7">
      <w:pPr>
        <w:pStyle w:val="Textoindependiente"/>
        <w:spacing w:after="0"/>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83.-</w:t>
      </w:r>
      <w:r w:rsidRPr="00350815">
        <w:rPr>
          <w:rFonts w:ascii="Arial" w:hAnsi="Arial" w:cs="Arial"/>
          <w:sz w:val="19"/>
          <w:szCs w:val="19"/>
        </w:rPr>
        <w:t xml:space="preserve"> Las ausencias de los concejales, se suplirán de acuerdo con lo siguiente: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49"/>
        </w:numPr>
        <w:tabs>
          <w:tab w:val="left" w:pos="851"/>
        </w:tabs>
        <w:ind w:left="851" w:hanging="851"/>
        <w:jc w:val="both"/>
        <w:rPr>
          <w:rFonts w:ascii="Arial" w:hAnsi="Arial" w:cs="Arial"/>
          <w:sz w:val="19"/>
          <w:szCs w:val="19"/>
        </w:rPr>
      </w:pPr>
      <w:r w:rsidRPr="00350815">
        <w:rPr>
          <w:rFonts w:ascii="Arial" w:hAnsi="Arial" w:cs="Arial"/>
          <w:sz w:val="19"/>
          <w:szCs w:val="19"/>
        </w:rPr>
        <w:t xml:space="preserve">Licencias menores de quince días naturales: El Ayuntamiento designará, de ser necesario, al Concejal que desempeñe las funciones en forma provisional;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49"/>
        </w:numPr>
        <w:tabs>
          <w:tab w:val="left" w:pos="851"/>
        </w:tabs>
        <w:ind w:left="851" w:hanging="851"/>
        <w:jc w:val="both"/>
        <w:rPr>
          <w:rFonts w:ascii="Arial" w:hAnsi="Arial" w:cs="Arial"/>
          <w:sz w:val="19"/>
          <w:szCs w:val="19"/>
        </w:rPr>
      </w:pPr>
      <w:r w:rsidRPr="00350815">
        <w:rPr>
          <w:rFonts w:ascii="Arial" w:hAnsi="Arial" w:cs="Arial"/>
          <w:sz w:val="19"/>
          <w:szCs w:val="19"/>
        </w:rPr>
        <w:t xml:space="preserve">Licencias mayores de quince días naturales: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1"/>
          <w:numId w:val="49"/>
        </w:numPr>
        <w:tabs>
          <w:tab w:val="left" w:pos="851"/>
        </w:tabs>
        <w:ind w:left="851" w:hanging="567"/>
        <w:jc w:val="both"/>
        <w:rPr>
          <w:rFonts w:ascii="Arial" w:hAnsi="Arial" w:cs="Arial"/>
          <w:sz w:val="19"/>
          <w:szCs w:val="19"/>
        </w:rPr>
      </w:pPr>
      <w:r w:rsidRPr="00350815">
        <w:rPr>
          <w:rFonts w:ascii="Arial" w:hAnsi="Arial" w:cs="Arial"/>
          <w:sz w:val="19"/>
          <w:szCs w:val="19"/>
        </w:rPr>
        <w:lastRenderedPageBreak/>
        <w:t xml:space="preserve">El Presidente Municipal, será suplido en forma improrrogable, por el concejal designado por el Ayuntamiento, como encargado de despacho, a propuesta del mismo presidente; y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49"/>
        </w:numPr>
        <w:tabs>
          <w:tab w:val="left" w:pos="851"/>
        </w:tabs>
        <w:ind w:left="851" w:hanging="567"/>
        <w:jc w:val="both"/>
        <w:rPr>
          <w:rFonts w:ascii="Arial" w:hAnsi="Arial" w:cs="Arial"/>
          <w:sz w:val="19"/>
          <w:szCs w:val="19"/>
        </w:rPr>
      </w:pPr>
      <w:r w:rsidRPr="00350815">
        <w:rPr>
          <w:rFonts w:ascii="Arial" w:hAnsi="Arial" w:cs="Arial"/>
          <w:sz w:val="19"/>
          <w:szCs w:val="19"/>
        </w:rPr>
        <w:t xml:space="preserve">Tratándose de los Síndicos y Regidores, se requerirá al suplente respectivo.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0"/>
          <w:numId w:val="49"/>
        </w:numPr>
        <w:tabs>
          <w:tab w:val="left" w:pos="851"/>
        </w:tabs>
        <w:ind w:left="851" w:hanging="851"/>
        <w:jc w:val="both"/>
        <w:rPr>
          <w:rFonts w:ascii="Arial" w:hAnsi="Arial" w:cs="Arial"/>
          <w:sz w:val="19"/>
          <w:szCs w:val="19"/>
        </w:rPr>
      </w:pPr>
      <w:r w:rsidRPr="00350815">
        <w:rPr>
          <w:rFonts w:ascii="Arial" w:hAnsi="Arial" w:cs="Arial"/>
          <w:sz w:val="19"/>
          <w:szCs w:val="19"/>
        </w:rPr>
        <w:t xml:space="preserve">Licencias que excedan de ciento veinte días naturales: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1"/>
          <w:numId w:val="49"/>
        </w:numPr>
        <w:tabs>
          <w:tab w:val="left" w:pos="851"/>
        </w:tabs>
        <w:ind w:left="851" w:hanging="567"/>
        <w:jc w:val="both"/>
        <w:rPr>
          <w:rFonts w:ascii="Arial" w:hAnsi="Arial" w:cs="Arial"/>
          <w:sz w:val="19"/>
          <w:szCs w:val="19"/>
        </w:rPr>
      </w:pPr>
      <w:r w:rsidRPr="00350815">
        <w:rPr>
          <w:rFonts w:ascii="Arial" w:hAnsi="Arial" w:cs="Arial"/>
          <w:sz w:val="19"/>
          <w:szCs w:val="19"/>
        </w:rPr>
        <w:t>El Presidente Municipal, será suplido por su Suplente, y en ausencia o negativa de éste, por el Concejal que el Ayuntamiento designe. De no lograr el acuerdo respectivo, el Congreso del Estado lo designará de entre los mismos concejales; y</w:t>
      </w:r>
    </w:p>
    <w:p w:rsidR="003A41F7" w:rsidRPr="00350815" w:rsidRDefault="003A41F7" w:rsidP="003A41F7">
      <w:pPr>
        <w:tabs>
          <w:tab w:val="left" w:pos="851"/>
        </w:tabs>
        <w:ind w:left="851" w:hanging="567"/>
        <w:jc w:val="both"/>
        <w:rPr>
          <w:rFonts w:ascii="Arial" w:hAnsi="Arial" w:cs="Arial"/>
          <w:b/>
          <w:bCs/>
          <w:sz w:val="19"/>
          <w:szCs w:val="19"/>
        </w:rPr>
      </w:pPr>
    </w:p>
    <w:p w:rsidR="003A41F7" w:rsidRPr="00350815" w:rsidRDefault="003A41F7" w:rsidP="00FC7571">
      <w:pPr>
        <w:numPr>
          <w:ilvl w:val="1"/>
          <w:numId w:val="49"/>
        </w:numPr>
        <w:tabs>
          <w:tab w:val="left" w:pos="851"/>
        </w:tabs>
        <w:ind w:left="851" w:hanging="567"/>
        <w:jc w:val="both"/>
        <w:rPr>
          <w:rFonts w:ascii="Arial" w:hAnsi="Arial" w:cs="Arial"/>
          <w:sz w:val="19"/>
          <w:szCs w:val="19"/>
        </w:rPr>
      </w:pPr>
      <w:r w:rsidRPr="00350815">
        <w:rPr>
          <w:rFonts w:ascii="Arial" w:hAnsi="Arial" w:cs="Arial"/>
          <w:sz w:val="19"/>
          <w:szCs w:val="19"/>
        </w:rPr>
        <w:t xml:space="preserve">Tratándose de los Síndicos y Regidores, se llamará al suplente respectivo. De no aceptar el cargo, se requerirá a cualquiera de los suplentes para que asuma el cargo.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De los casos a que se refieren las fracciones II y III del presente artículo, se dará aviso a la Legislatura para su autorización y la emisión del decreto que corresponda.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Las licencias a que se refiere el párrafo anterior, así como las licencias o renuncias de la mayoría absolutas de sus miembros, deberán ser ratificadas por el o los solicitantes ante el órgano respectivo del Congreso del Estado.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bCs/>
          <w:sz w:val="19"/>
          <w:szCs w:val="19"/>
        </w:rPr>
        <w:t>ARTÍCULO 84.-</w:t>
      </w:r>
      <w:r w:rsidRPr="00350815">
        <w:rPr>
          <w:rFonts w:ascii="Arial" w:hAnsi="Arial" w:cs="Arial"/>
          <w:sz w:val="19"/>
          <w:szCs w:val="19"/>
        </w:rPr>
        <w:t xml:space="preserve"> Si la falta de los concejales es por causa injustificada, se observará lo siguiente: </w:t>
      </w:r>
    </w:p>
    <w:p w:rsidR="003A41F7" w:rsidRPr="00350815" w:rsidRDefault="003A41F7" w:rsidP="003A41F7">
      <w:pPr>
        <w:ind w:left="720"/>
        <w:jc w:val="both"/>
        <w:rPr>
          <w:rFonts w:ascii="Arial" w:hAnsi="Arial" w:cs="Arial"/>
          <w:sz w:val="19"/>
          <w:szCs w:val="19"/>
        </w:rPr>
      </w:pPr>
    </w:p>
    <w:p w:rsidR="003A41F7" w:rsidRPr="00350815" w:rsidRDefault="003A41F7" w:rsidP="00FC7571">
      <w:pPr>
        <w:numPr>
          <w:ilvl w:val="0"/>
          <w:numId w:val="50"/>
        </w:numPr>
        <w:tabs>
          <w:tab w:val="left" w:pos="851"/>
        </w:tabs>
        <w:ind w:left="851" w:hanging="851"/>
        <w:jc w:val="both"/>
        <w:rPr>
          <w:rFonts w:ascii="Arial" w:hAnsi="Arial" w:cs="Arial"/>
          <w:sz w:val="19"/>
          <w:szCs w:val="19"/>
        </w:rPr>
      </w:pPr>
      <w:r w:rsidRPr="00350815">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rsidR="003A41F7" w:rsidRPr="00350815" w:rsidRDefault="003A41F7" w:rsidP="003A41F7">
      <w:pPr>
        <w:tabs>
          <w:tab w:val="left" w:pos="851"/>
          <w:tab w:val="left" w:pos="2577"/>
        </w:tabs>
        <w:ind w:left="851" w:hanging="851"/>
        <w:jc w:val="both"/>
        <w:rPr>
          <w:rFonts w:ascii="Arial" w:hAnsi="Arial" w:cs="Arial"/>
          <w:sz w:val="19"/>
          <w:szCs w:val="19"/>
        </w:rPr>
      </w:pPr>
    </w:p>
    <w:p w:rsidR="003A41F7" w:rsidRPr="00350815" w:rsidRDefault="003A41F7" w:rsidP="00FC7571">
      <w:pPr>
        <w:numPr>
          <w:ilvl w:val="0"/>
          <w:numId w:val="50"/>
        </w:numPr>
        <w:tabs>
          <w:tab w:val="left" w:pos="851"/>
        </w:tabs>
        <w:ind w:left="851" w:hanging="851"/>
        <w:jc w:val="both"/>
        <w:rPr>
          <w:rFonts w:ascii="Arial" w:hAnsi="Arial" w:cs="Arial"/>
          <w:sz w:val="19"/>
          <w:szCs w:val="19"/>
        </w:rPr>
      </w:pPr>
      <w:r w:rsidRPr="00350815">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w:t>
      </w:r>
      <w:r w:rsidRPr="00350815">
        <w:rPr>
          <w:rFonts w:ascii="Arial" w:hAnsi="Arial" w:cs="Arial"/>
          <w:sz w:val="19"/>
          <w:szCs w:val="19"/>
        </w:rPr>
        <w:lastRenderedPageBreak/>
        <w:t xml:space="preserve">con apego a esta Ley, siempre que obre que fue notificado legalmente el citatorio para la celebración de las sesiones.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El mismo procedimiento se seguirá, para el caso de licencias que presenten los integrantes de los Concejos Municipales. </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VI</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 xml:space="preserve">DEL ABANDONO DEL CARGO Y DEL FALLECIMIENTO </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DE LOS CONCEJALES</w:t>
      </w:r>
    </w:p>
    <w:p w:rsidR="003A41F7" w:rsidRPr="00350815" w:rsidRDefault="003A41F7" w:rsidP="003A41F7">
      <w:pPr>
        <w:jc w:val="center"/>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85.-</w:t>
      </w:r>
      <w:r w:rsidRPr="00350815">
        <w:rPr>
          <w:rFonts w:ascii="Arial" w:hAnsi="Arial" w:cs="Arial"/>
          <w:sz w:val="19"/>
          <w:szCs w:val="19"/>
        </w:rPr>
        <w:t xml:space="preserve"> El abandono del cargo se da cuando sin justificación alguna el concejal ya no se presenta a ejercer el cargo, </w:t>
      </w:r>
      <w:proofErr w:type="spellStart"/>
      <w:r w:rsidRPr="00350815">
        <w:rPr>
          <w:rFonts w:ascii="Arial" w:hAnsi="Arial" w:cs="Arial"/>
          <w:sz w:val="19"/>
          <w:szCs w:val="19"/>
        </w:rPr>
        <w:t>aún</w:t>
      </w:r>
      <w:proofErr w:type="spellEnd"/>
      <w:r w:rsidRPr="00350815">
        <w:rPr>
          <w:rFonts w:ascii="Arial" w:hAnsi="Arial" w:cs="Arial"/>
          <w:sz w:val="19"/>
          <w:szCs w:val="19"/>
        </w:rPr>
        <w:t xml:space="preserve">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86.-</w:t>
      </w:r>
      <w:r w:rsidRPr="00350815">
        <w:rPr>
          <w:rFonts w:ascii="Arial" w:hAnsi="Arial" w:cs="Arial"/>
          <w:sz w:val="19"/>
          <w:szCs w:val="19"/>
        </w:rPr>
        <w:t xml:space="preserve"> Ante el fallecimiento del concejal Presidente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se requerirá al suplente en ausencia o negativa de éste nombrará a cualquiera de los concejales suplentes, observado si se trata de un concejal de mayoría o de representación proporcional a fin que se respete los principios para cada uno de los casos.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El mismo procedimiento se seguirá, para el caso de los integrantes de los Consejos Municipales.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De todos los casos se comunicará al Congreso del Estado para que emita la declaratoria respectiva para los efectos de acreditación. </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lang w:val="es-ES_tradnl"/>
        </w:rPr>
      </w:pPr>
      <w:r w:rsidRPr="00350815">
        <w:rPr>
          <w:rFonts w:ascii="Arial" w:hAnsi="Arial" w:cs="Arial"/>
          <w:b/>
          <w:bCs/>
          <w:sz w:val="19"/>
          <w:szCs w:val="19"/>
        </w:rPr>
        <w:t>TÍTULO QUINTO</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LOS LINEAMIENTOS GENERALES PARA  LA ADMINISTRACIÓN PÚBLICA 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ADMINISTRACIÓN PÚBLICA MUNICIPAL CENTRALIZADA</w:t>
      </w:r>
    </w:p>
    <w:p w:rsidR="003A41F7" w:rsidRPr="00350815" w:rsidRDefault="003A41F7" w:rsidP="003A41F7">
      <w:pPr>
        <w:tabs>
          <w:tab w:val="left" w:pos="4030"/>
        </w:tabs>
        <w:rPr>
          <w:rFonts w:ascii="Arial" w:hAnsi="Arial" w:cs="Arial"/>
          <w:b/>
          <w:bCs/>
          <w:sz w:val="19"/>
          <w:szCs w:val="19"/>
        </w:rPr>
      </w:pPr>
      <w:r w:rsidRPr="00350815">
        <w:rPr>
          <w:rFonts w:ascii="Arial" w:hAnsi="Arial" w:cs="Arial"/>
          <w:b/>
          <w:bCs/>
          <w:sz w:val="19"/>
          <w:szCs w:val="19"/>
        </w:rPr>
        <w:tab/>
      </w: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87.-</w:t>
      </w:r>
      <w:r w:rsidRPr="00350815">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La administración municipal, observará en su actuación las disposiciones contenidas en la Ley de Planeación, Desarrollo Administrativo y Servicios Públicos Municipales.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88.-</w:t>
      </w:r>
      <w:r w:rsidRPr="00350815">
        <w:rPr>
          <w:rFonts w:ascii="Arial" w:hAnsi="Arial" w:cs="Arial"/>
          <w:sz w:val="19"/>
          <w:szCs w:val="19"/>
        </w:rPr>
        <w:t xml:space="preserve"> El Ayuntamiento contará por lo menos con las siguientes dependencias: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1"/>
        </w:numPr>
        <w:tabs>
          <w:tab w:val="left" w:pos="851"/>
        </w:tabs>
        <w:ind w:left="851" w:hanging="851"/>
        <w:jc w:val="both"/>
        <w:rPr>
          <w:rFonts w:ascii="Arial" w:hAnsi="Arial" w:cs="Arial"/>
          <w:sz w:val="19"/>
          <w:szCs w:val="19"/>
        </w:rPr>
      </w:pPr>
      <w:r w:rsidRPr="00350815">
        <w:rPr>
          <w:rFonts w:ascii="Arial" w:hAnsi="Arial" w:cs="Arial"/>
          <w:sz w:val="19"/>
          <w:szCs w:val="19"/>
        </w:rPr>
        <w:t xml:space="preserve">La secretaría del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1"/>
        </w:numPr>
        <w:tabs>
          <w:tab w:val="left" w:pos="851"/>
        </w:tabs>
        <w:ind w:left="851" w:hanging="851"/>
        <w:jc w:val="both"/>
        <w:rPr>
          <w:rFonts w:ascii="Arial" w:hAnsi="Arial" w:cs="Arial"/>
          <w:sz w:val="19"/>
          <w:szCs w:val="19"/>
        </w:rPr>
      </w:pPr>
      <w:r w:rsidRPr="00350815">
        <w:rPr>
          <w:rFonts w:ascii="Arial" w:hAnsi="Arial" w:cs="Arial"/>
          <w:sz w:val="19"/>
          <w:szCs w:val="19"/>
        </w:rPr>
        <w:t xml:space="preserve">La tesorería municipal;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1"/>
        </w:numPr>
        <w:tabs>
          <w:tab w:val="left" w:pos="851"/>
        </w:tabs>
        <w:ind w:left="851" w:hanging="851"/>
        <w:jc w:val="both"/>
        <w:rPr>
          <w:rFonts w:ascii="Arial" w:hAnsi="Arial" w:cs="Arial"/>
          <w:sz w:val="19"/>
          <w:szCs w:val="19"/>
        </w:rPr>
      </w:pPr>
      <w:r w:rsidRPr="00350815">
        <w:rPr>
          <w:rFonts w:ascii="Arial" w:hAnsi="Arial" w:cs="Arial"/>
          <w:sz w:val="19"/>
          <w:szCs w:val="19"/>
        </w:rPr>
        <w:t xml:space="preserve">La responsable de la obra pública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Cuando las posibilidades económicas de un Municipio no permitan el funcionamiento de más dependencias administrativas, los concejales realizarán las actividades relativas a la regiduría o comisión que les haya asignado el Ayuntamiento, pero no así las correspondientes al secretario y tesorero. </w:t>
      </w:r>
    </w:p>
    <w:p w:rsidR="003A41F7" w:rsidRPr="00350815" w:rsidRDefault="003A41F7" w:rsidP="003A41F7">
      <w:pPr>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89.-</w:t>
      </w:r>
      <w:r w:rsidRPr="00350815">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rsidR="003A41F7" w:rsidRPr="00350815" w:rsidRDefault="003A41F7" w:rsidP="003A41F7">
      <w:pPr>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90.-</w:t>
      </w:r>
      <w:r w:rsidRPr="00350815">
        <w:rPr>
          <w:rFonts w:ascii="Arial" w:hAnsi="Arial" w:cs="Arial"/>
          <w:sz w:val="19"/>
          <w:szCs w:val="19"/>
        </w:rPr>
        <w:t xml:space="preserve"> Los titulares de las dependencias y entidades de la administración pública municipal, sujetarán su actuación al reglamento </w:t>
      </w:r>
      <w:r w:rsidRPr="00350815">
        <w:rPr>
          <w:rFonts w:ascii="Arial" w:hAnsi="Arial" w:cs="Arial"/>
          <w:sz w:val="19"/>
          <w:szCs w:val="19"/>
        </w:rPr>
        <w:lastRenderedPageBreak/>
        <w:t xml:space="preserve">respectivo y a los acuerdos del Cabildo, pero acordarán directamente con el Presidente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91.-</w:t>
      </w:r>
      <w:r w:rsidRPr="00350815">
        <w:rPr>
          <w:rFonts w:ascii="Arial" w:hAnsi="Arial" w:cs="Arial"/>
          <w:sz w:val="19"/>
          <w:szCs w:val="19"/>
        </w:rPr>
        <w:t xml:space="preserve"> Para ser titular de las dependencias municipales se requiere: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Tener por lo menos 18 años cumplidos;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Ser mexicano en pleno ejercicio de sus derechos;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De preferencia; </w:t>
      </w:r>
    </w:p>
    <w:p w:rsidR="003A41F7" w:rsidRPr="00350815" w:rsidRDefault="003A41F7" w:rsidP="003A41F7">
      <w:pPr>
        <w:tabs>
          <w:tab w:val="left" w:pos="817"/>
        </w:tabs>
        <w:ind w:left="709" w:hanging="283"/>
        <w:jc w:val="both"/>
        <w:rPr>
          <w:rFonts w:ascii="Arial" w:hAnsi="Arial" w:cs="Arial"/>
          <w:sz w:val="19"/>
          <w:szCs w:val="19"/>
        </w:rPr>
      </w:pPr>
      <w:r w:rsidRPr="00350815">
        <w:rPr>
          <w:rFonts w:ascii="Arial" w:hAnsi="Arial" w:cs="Arial"/>
          <w:sz w:val="19"/>
          <w:szCs w:val="19"/>
        </w:rPr>
        <w:tab/>
      </w:r>
    </w:p>
    <w:p w:rsidR="003A41F7" w:rsidRPr="00350815" w:rsidRDefault="003A41F7" w:rsidP="00FC7571">
      <w:pPr>
        <w:numPr>
          <w:ilvl w:val="0"/>
          <w:numId w:val="53"/>
        </w:numPr>
        <w:tabs>
          <w:tab w:val="left" w:pos="851"/>
        </w:tabs>
        <w:ind w:left="851" w:hanging="567"/>
        <w:jc w:val="both"/>
        <w:rPr>
          <w:rFonts w:ascii="Arial" w:hAnsi="Arial" w:cs="Arial"/>
          <w:sz w:val="19"/>
          <w:szCs w:val="19"/>
        </w:rPr>
      </w:pPr>
      <w:r w:rsidRPr="00350815">
        <w:rPr>
          <w:rFonts w:ascii="Arial" w:hAnsi="Arial" w:cs="Arial"/>
          <w:sz w:val="19"/>
          <w:szCs w:val="19"/>
        </w:rPr>
        <w:t xml:space="preserve">Ser vecino del Municipio;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53"/>
        </w:numPr>
        <w:tabs>
          <w:tab w:val="left" w:pos="851"/>
        </w:tabs>
        <w:ind w:left="851" w:hanging="567"/>
        <w:jc w:val="both"/>
        <w:rPr>
          <w:rFonts w:ascii="Arial" w:hAnsi="Arial" w:cs="Arial"/>
          <w:sz w:val="19"/>
          <w:szCs w:val="19"/>
        </w:rPr>
      </w:pPr>
      <w:r w:rsidRPr="00350815">
        <w:rPr>
          <w:rFonts w:ascii="Arial" w:hAnsi="Arial" w:cs="Arial"/>
          <w:sz w:val="19"/>
          <w:szCs w:val="19"/>
        </w:rPr>
        <w:t xml:space="preserve">Contar con las aptitudes profesionales para el puesto conferido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Tener la capacidad suficiente para el desempeño del cargo;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No tener antecedentes penales;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2"/>
        </w:numPr>
        <w:tabs>
          <w:tab w:val="left" w:pos="851"/>
        </w:tabs>
        <w:ind w:left="851" w:hanging="851"/>
        <w:jc w:val="both"/>
        <w:rPr>
          <w:rFonts w:ascii="Arial" w:hAnsi="Arial" w:cs="Arial"/>
          <w:sz w:val="19"/>
          <w:szCs w:val="19"/>
        </w:rPr>
      </w:pPr>
      <w:r w:rsidRPr="00350815">
        <w:rPr>
          <w:rFonts w:ascii="Arial" w:hAnsi="Arial" w:cs="Arial"/>
          <w:sz w:val="19"/>
          <w:szCs w:val="19"/>
        </w:rPr>
        <w:t xml:space="preserve">No tener relación, ni su cónyuge o sus hijos, con los miembros del Ayuntamiento, nacida de algún acto sancionado por la costumbre. </w:t>
      </w:r>
    </w:p>
    <w:p w:rsidR="003A41F7" w:rsidRPr="00350815" w:rsidRDefault="003A41F7" w:rsidP="003A41F7">
      <w:pPr>
        <w:tabs>
          <w:tab w:val="left" w:pos="851"/>
        </w:tabs>
        <w:ind w:left="851" w:hanging="851"/>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92.-</w:t>
      </w:r>
      <w:r w:rsidRPr="00350815">
        <w:rPr>
          <w:rFonts w:ascii="Arial" w:hAnsi="Arial" w:cs="Arial"/>
          <w:sz w:val="19"/>
          <w:szCs w:val="19"/>
        </w:rPr>
        <w:t xml:space="preserve"> El Secretario Municipal tendrá las siguientes atribuciones: </w:t>
      </w:r>
    </w:p>
    <w:p w:rsidR="003A41F7" w:rsidRPr="00350815" w:rsidRDefault="003A41F7" w:rsidP="003A41F7">
      <w:pPr>
        <w:tabs>
          <w:tab w:val="left" w:pos="426"/>
        </w:tabs>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Tener a su cargo el archivo del Municipio, observado la ley de la materia;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Controlar y distribuir la correspondencia oficial del Ayuntamiento, dando cuenta diaria al Presidente Municipal para acordar su trámite;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Asistir a las sesiones del Cabildo con voz, pero sin voto; y elaborar las actas correspondientes;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Llevar y conservar los libros de actas, obteniendo las firmas de los asistentes a las sesiones;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Expedir constancias de origen y de vecindad que le sean solicitadas, previa acreditación indubitable de la misma;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Comunicar a los agentes municipales y de policía los acuerdos del Cabildo y las órdenes del Presidente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Auxiliar al Síndico Municipal en la elaboración del inventario general de bienes muebles e inmuebles propiedad del Municipio, así como en su actualización;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Ejecutar los programas que le correspondan, en los términos del Plan Municipal de Desarrollo y en el reglamento interior de la administración pública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4"/>
        </w:numPr>
        <w:tabs>
          <w:tab w:val="left" w:pos="851"/>
        </w:tabs>
        <w:ind w:left="851" w:hanging="851"/>
        <w:jc w:val="both"/>
        <w:rPr>
          <w:rFonts w:ascii="Arial" w:hAnsi="Arial" w:cs="Arial"/>
          <w:sz w:val="19"/>
          <w:szCs w:val="19"/>
        </w:rPr>
      </w:pPr>
      <w:r w:rsidRPr="00350815">
        <w:rPr>
          <w:rFonts w:ascii="Arial" w:hAnsi="Arial" w:cs="Arial"/>
          <w:sz w:val="19"/>
          <w:szCs w:val="19"/>
        </w:rPr>
        <w:t xml:space="preserve">Las demás que establezca esta Ley, los reglamentos municipales y las que acuerde el Ayuntamiento.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93.-</w:t>
      </w:r>
      <w:r w:rsidRPr="00350815">
        <w:rPr>
          <w:rFonts w:ascii="Arial" w:hAnsi="Arial" w:cs="Arial"/>
          <w:sz w:val="19"/>
          <w:szCs w:val="19"/>
        </w:rPr>
        <w:t xml:space="preserve"> La tesorería municipal, es el órgano de recaudación de los ingresos municipales y responsable de realizar las erogaciones que haga el Ayuntamiento. Estará a cargo de un Tesorero Municipal, que deberá ser preferentemente un profesionista con conocimientos de administración y contabilidad.</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94.-</w:t>
      </w:r>
      <w:r w:rsidRPr="00350815">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w:t>
      </w:r>
      <w:r w:rsidRPr="00350815">
        <w:rPr>
          <w:rFonts w:ascii="Arial" w:hAnsi="Arial" w:cs="Arial"/>
          <w:sz w:val="19"/>
          <w:szCs w:val="19"/>
        </w:rPr>
        <w:lastRenderedPageBreak/>
        <w:t xml:space="preserve">conocimiento del Congreso del Estado, y se finquen de acuerdo con la ley las responsabilidades correspondientes.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95.-</w:t>
      </w:r>
      <w:r w:rsidRPr="00350815">
        <w:rPr>
          <w:rFonts w:ascii="Arial" w:hAnsi="Arial" w:cs="Arial"/>
          <w:sz w:val="19"/>
          <w:szCs w:val="19"/>
        </w:rPr>
        <w:t xml:space="preserve"> Son atribuciones del Tesorero Municipal: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Administrar la hacienda pública municipal de conformidad con las disposiciones legales aplicables y coordinar la política fiscal del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Recaudar los impuestos, derechos, productos, contribuciones de mejoras  y aprovechamientos que correspondan al Municipio de conformidad con las disposiciones fiscales respectivas.</w:t>
      </w:r>
      <w:r w:rsidRPr="00350815">
        <w:rPr>
          <w:rFonts w:ascii="Arial" w:hAnsi="Arial" w:cs="Arial"/>
          <w:sz w:val="19"/>
          <w:szCs w:val="19"/>
          <w:vertAlign w:val="superscript"/>
        </w:rPr>
        <w:t xml:space="preserve"> (Reforma según Decreto No. 1255 PPOE Séptima Sección de 09-05-2015)</w:t>
      </w:r>
    </w:p>
    <w:p w:rsidR="003A41F7" w:rsidRPr="00350815" w:rsidRDefault="003A41F7" w:rsidP="003A41F7">
      <w:pPr>
        <w:ind w:left="567" w:hanging="283"/>
        <w:jc w:val="both"/>
        <w:rPr>
          <w:rFonts w:ascii="Arial" w:hAnsi="Arial" w:cs="Arial"/>
          <w:sz w:val="19"/>
          <w:szCs w:val="19"/>
        </w:rPr>
      </w:pPr>
    </w:p>
    <w:p w:rsidR="003A41F7" w:rsidRPr="00350815" w:rsidRDefault="003A41F7" w:rsidP="003A41F7">
      <w:pPr>
        <w:ind w:left="851" w:hanging="1"/>
        <w:jc w:val="both"/>
        <w:rPr>
          <w:rFonts w:ascii="Arial" w:hAnsi="Arial" w:cs="Arial"/>
          <w:sz w:val="19"/>
          <w:szCs w:val="19"/>
        </w:rPr>
      </w:pPr>
      <w:r w:rsidRPr="00350815">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350815">
        <w:rPr>
          <w:rFonts w:ascii="Arial" w:hAnsi="Arial" w:cs="Arial"/>
          <w:sz w:val="19"/>
          <w:szCs w:val="19"/>
          <w:vertAlign w:val="superscript"/>
        </w:rPr>
        <w:t>(Reforma según Decreto No. 1255 PPOE Séptima Sección de 09-05-2015)</w:t>
      </w:r>
    </w:p>
    <w:p w:rsidR="003A41F7" w:rsidRPr="00350815" w:rsidRDefault="003A41F7" w:rsidP="003A41F7">
      <w:pPr>
        <w:ind w:left="709" w:hanging="425"/>
        <w:jc w:val="both"/>
        <w:rPr>
          <w:rFonts w:ascii="Arial" w:hAnsi="Arial" w:cs="Arial"/>
          <w:sz w:val="19"/>
          <w:szCs w:val="19"/>
        </w:rPr>
      </w:pPr>
    </w:p>
    <w:p w:rsidR="003A41F7" w:rsidRPr="00350815" w:rsidRDefault="003A41F7" w:rsidP="003A41F7">
      <w:pPr>
        <w:tabs>
          <w:tab w:val="left" w:pos="851"/>
        </w:tabs>
        <w:ind w:left="851" w:hanging="851"/>
        <w:jc w:val="both"/>
        <w:rPr>
          <w:rFonts w:ascii="Arial" w:hAnsi="Arial" w:cs="Arial"/>
          <w:sz w:val="19"/>
          <w:szCs w:val="19"/>
          <w:vertAlign w:val="superscript"/>
        </w:rPr>
      </w:pPr>
      <w:r w:rsidRPr="00350815">
        <w:rPr>
          <w:rFonts w:ascii="Arial" w:hAnsi="Arial" w:cs="Arial"/>
          <w:sz w:val="19"/>
          <w:szCs w:val="19"/>
        </w:rPr>
        <w:t>II Bis.</w:t>
      </w:r>
      <w:r w:rsidRPr="00350815">
        <w:rPr>
          <w:rFonts w:ascii="Arial" w:hAnsi="Arial" w:cs="Arial"/>
          <w:sz w:val="19"/>
          <w:szCs w:val="19"/>
        </w:rPr>
        <w:tab/>
        <w:t xml:space="preserve">Llevar a cabo el registro contable de los ingresos provenientes de las participaciones y aportaciones que se hayan transferido al Municipio. </w:t>
      </w:r>
      <w:r w:rsidRPr="00350815">
        <w:rPr>
          <w:rFonts w:ascii="Arial" w:hAnsi="Arial" w:cs="Arial"/>
          <w:sz w:val="19"/>
          <w:szCs w:val="19"/>
          <w:vertAlign w:val="superscript"/>
        </w:rPr>
        <w:t>(Adición según Decreto No. 22 PPOE Extra de fecha 31-12-2013)</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Actualizar los registros contables, financieros administrativos de los ingresos, egresos y presupuestos; </w:t>
      </w:r>
      <w:r w:rsidRPr="00350815">
        <w:rPr>
          <w:rFonts w:ascii="Arial" w:hAnsi="Arial" w:cs="Arial"/>
          <w:sz w:val="19"/>
          <w:szCs w:val="19"/>
          <w:vertAlign w:val="superscript"/>
        </w:rPr>
        <w:t>(Reforma según Decreto No. 1255 PPOE Séptima Sección de 09-05-2015)</w:t>
      </w:r>
      <w:r w:rsidRPr="00350815">
        <w:rPr>
          <w:rFonts w:ascii="Arial" w:hAnsi="Arial" w:cs="Arial"/>
          <w:sz w:val="19"/>
          <w:szCs w:val="19"/>
        </w:rPr>
        <w:t xml:space="preserv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Ejercer las facultades económico-coactivas en términos del Código Fiscal Municipal para hacer efectivos: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1"/>
          <w:numId w:val="55"/>
        </w:numPr>
        <w:tabs>
          <w:tab w:val="left" w:pos="851"/>
        </w:tabs>
        <w:ind w:left="851" w:hanging="567"/>
        <w:jc w:val="both"/>
        <w:rPr>
          <w:rFonts w:ascii="Arial" w:hAnsi="Arial" w:cs="Arial"/>
          <w:sz w:val="19"/>
          <w:szCs w:val="19"/>
        </w:rPr>
      </w:pPr>
      <w:r w:rsidRPr="00350815">
        <w:rPr>
          <w:rFonts w:ascii="Arial" w:hAnsi="Arial" w:cs="Arial"/>
          <w:sz w:val="19"/>
          <w:szCs w:val="19"/>
        </w:rPr>
        <w:t xml:space="preserve">Los créditos fiscales exigibles cualquiera que sea su naturaleza;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55"/>
        </w:numPr>
        <w:tabs>
          <w:tab w:val="left" w:pos="851"/>
        </w:tabs>
        <w:ind w:left="851" w:hanging="567"/>
        <w:jc w:val="both"/>
        <w:rPr>
          <w:rFonts w:ascii="Arial" w:hAnsi="Arial" w:cs="Arial"/>
          <w:sz w:val="19"/>
          <w:szCs w:val="19"/>
        </w:rPr>
      </w:pPr>
      <w:r w:rsidRPr="00350815">
        <w:rPr>
          <w:rFonts w:ascii="Arial" w:hAnsi="Arial" w:cs="Arial"/>
          <w:sz w:val="19"/>
          <w:szCs w:val="19"/>
        </w:rPr>
        <w:t xml:space="preserve">Las sanciones pecuniarias impuestas por las autoridades administrativas;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55"/>
        </w:numPr>
        <w:tabs>
          <w:tab w:val="left" w:pos="851"/>
        </w:tabs>
        <w:ind w:left="851" w:hanging="567"/>
        <w:jc w:val="both"/>
        <w:rPr>
          <w:rFonts w:ascii="Arial" w:hAnsi="Arial" w:cs="Arial"/>
          <w:sz w:val="19"/>
          <w:szCs w:val="19"/>
        </w:rPr>
      </w:pPr>
      <w:r w:rsidRPr="00350815">
        <w:rPr>
          <w:rFonts w:ascii="Arial" w:hAnsi="Arial" w:cs="Arial"/>
          <w:sz w:val="19"/>
          <w:szCs w:val="19"/>
        </w:rPr>
        <w:lastRenderedPageBreak/>
        <w:t xml:space="preserve">Los adeudos derivados de concesiones o contratos celebrados con el Municipio, salvo pacto expreso en contrario;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55"/>
        </w:numPr>
        <w:tabs>
          <w:tab w:val="left" w:pos="851"/>
        </w:tabs>
        <w:ind w:left="851" w:hanging="567"/>
        <w:jc w:val="both"/>
        <w:rPr>
          <w:rFonts w:ascii="Arial" w:hAnsi="Arial" w:cs="Arial"/>
          <w:sz w:val="19"/>
          <w:szCs w:val="19"/>
        </w:rPr>
      </w:pPr>
      <w:r w:rsidRPr="00350815">
        <w:rPr>
          <w:rFonts w:ascii="Arial" w:hAnsi="Arial" w:cs="Arial"/>
          <w:sz w:val="19"/>
          <w:szCs w:val="19"/>
        </w:rPr>
        <w:t xml:space="preserve">Las garantías constituidas por disposición de la Ley o acuerdos de las autoridades administrativas, cuando sean exigibles y cuyo cobro ordene la autoridad competente;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55"/>
        </w:numPr>
        <w:tabs>
          <w:tab w:val="left" w:pos="851"/>
        </w:tabs>
        <w:ind w:left="851" w:hanging="567"/>
        <w:jc w:val="both"/>
        <w:rPr>
          <w:rFonts w:ascii="Arial" w:hAnsi="Arial" w:cs="Arial"/>
          <w:sz w:val="19"/>
          <w:szCs w:val="19"/>
        </w:rPr>
      </w:pPr>
      <w:r w:rsidRPr="00350815">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Proponer al Presidente Municipal en tiempo y forma los anteproyectos de la Ley de Ingresos y del Presupuesto de Egresos atendiendo a los principios constitucionales de austeridad, planeación, eficiencia, eficacia, economía, transparencia y honradez;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350815">
        <w:rPr>
          <w:rFonts w:ascii="Arial" w:hAnsi="Arial" w:cs="Arial"/>
          <w:sz w:val="19"/>
          <w:szCs w:val="19"/>
        </w:rPr>
        <w:t xml:space="preserve">Llevar con total transparencia el control del presupuesto de egresos con enfoque a resultados e informes trimestrales de avance de gestión financiera; </w:t>
      </w:r>
      <w:r w:rsidRPr="00350815">
        <w:rPr>
          <w:rFonts w:ascii="Arial" w:hAnsi="Arial" w:cs="Arial"/>
          <w:sz w:val="19"/>
          <w:szCs w:val="19"/>
          <w:vertAlign w:val="superscript"/>
        </w:rPr>
        <w:t>(Reforma según Decreto No. 1184 PPOE Extra de 09-04-12)</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Vigilar y controlar las oficinas recaudadoras municipales;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Hacer las retenciones y el entero sobre sueldos y salarios, con apego a las disposiciones vigentes, cuando corresponda;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350815">
        <w:rPr>
          <w:rFonts w:ascii="Arial" w:hAnsi="Arial" w:cs="Arial"/>
          <w:sz w:val="19"/>
          <w:szCs w:val="19"/>
          <w:vertAlign w:val="superscript"/>
        </w:rPr>
        <w:t>(Reforma según Decreto No. 1255 PPOE Séptima Sección de 09-05-2015)</w:t>
      </w:r>
      <w:r w:rsidRPr="00350815">
        <w:rPr>
          <w:rFonts w:ascii="Arial" w:hAnsi="Arial" w:cs="Arial"/>
          <w:sz w:val="19"/>
          <w:szCs w:val="19"/>
        </w:rPr>
        <w:t xml:space="preserve"> </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Ampliar y mantener actualizado el registro municipal de  Contribuyentes;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Dar cumplimiento y ejercer las facultades derivadas de los  convenios,  que en materia fiscal celebre con el Gobierno del Estado, con la Federación o con los Ayuntamientos;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Dirigir los servicios de inspección y vigilancia fiscal en el Municipio de su circunscripción territorial;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Tramitar y resolver los recursos administrativos que establece el Código Fiscal Municipal del Estado de Oaxaca;</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Imponer las sanciones que correspondan por infracciones a las disposiciones fiscales municipales;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w:t>
      </w:r>
      <w:r w:rsidRPr="00350815">
        <w:rPr>
          <w:rFonts w:ascii="Arial" w:hAnsi="Arial" w:cs="Arial"/>
          <w:sz w:val="19"/>
          <w:szCs w:val="19"/>
        </w:rPr>
        <w:lastRenderedPageBreak/>
        <w:t>o con los Ayuntamientos;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 xml:space="preserve">Interpretar y aplicar las disposiciones fiscales municipales; y </w:t>
      </w:r>
      <w:r w:rsidRPr="00350815">
        <w:rPr>
          <w:rFonts w:ascii="Arial" w:hAnsi="Arial" w:cs="Arial"/>
          <w:sz w:val="19"/>
          <w:szCs w:val="19"/>
          <w:vertAlign w:val="superscript"/>
        </w:rPr>
        <w:t>(Adición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5"/>
        </w:numPr>
        <w:tabs>
          <w:tab w:val="left" w:pos="851"/>
        </w:tabs>
        <w:ind w:left="851" w:hanging="851"/>
        <w:jc w:val="both"/>
        <w:rPr>
          <w:rFonts w:ascii="Arial" w:hAnsi="Arial" w:cs="Arial"/>
          <w:sz w:val="19"/>
          <w:szCs w:val="19"/>
        </w:rPr>
      </w:pPr>
      <w:r w:rsidRPr="00350815">
        <w:rPr>
          <w:rFonts w:ascii="Arial" w:hAnsi="Arial" w:cs="Arial"/>
          <w:sz w:val="19"/>
          <w:szCs w:val="19"/>
        </w:rPr>
        <w:t>Las demás que en ámbito de su competencia le confiera las demás leyes y reglamentos municipales.</w:t>
      </w:r>
      <w:r w:rsidRPr="00350815">
        <w:rPr>
          <w:rFonts w:ascii="Arial" w:hAnsi="Arial" w:cs="Arial"/>
          <w:sz w:val="19"/>
          <w:szCs w:val="19"/>
          <w:vertAlign w:val="superscript"/>
        </w:rPr>
        <w:t xml:space="preserve"> (Adición según Decreto No. 1255 PPOE Séptima Sección de 09-05-2015)</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 xml:space="preserve">ARTÍCULO 96.- </w:t>
      </w:r>
      <w:r w:rsidRPr="00350815">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97.-</w:t>
      </w:r>
      <w:r w:rsidRPr="00350815">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6"/>
        </w:numPr>
        <w:tabs>
          <w:tab w:val="left" w:pos="851"/>
        </w:tabs>
        <w:ind w:left="851" w:hanging="851"/>
        <w:jc w:val="both"/>
        <w:rPr>
          <w:rFonts w:ascii="Arial" w:hAnsi="Arial" w:cs="Arial"/>
          <w:sz w:val="19"/>
          <w:szCs w:val="19"/>
        </w:rPr>
      </w:pPr>
      <w:r w:rsidRPr="00350815">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6"/>
        </w:numPr>
        <w:tabs>
          <w:tab w:val="left" w:pos="851"/>
        </w:tabs>
        <w:ind w:left="851" w:hanging="851"/>
        <w:jc w:val="both"/>
        <w:rPr>
          <w:rFonts w:ascii="Arial" w:hAnsi="Arial" w:cs="Arial"/>
          <w:sz w:val="19"/>
          <w:szCs w:val="19"/>
        </w:rPr>
      </w:pPr>
      <w:r w:rsidRPr="00350815">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DELEGACIÓN DE FACULTADES Y LA DESCONCENTRACIÓN ADMINISTRATIVA</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98.-</w:t>
      </w:r>
      <w:r w:rsidRPr="00350815">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99.-</w:t>
      </w:r>
      <w:r w:rsidRPr="00350815">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rsidR="003A41F7" w:rsidRPr="00350815" w:rsidRDefault="003A41F7" w:rsidP="003A41F7">
      <w:pP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LOS SERVICIOS PÚBLICOS Y DE LA ADMINISTRACIÓN PÚBLICA PARAMUNICIPAL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100.-</w:t>
      </w:r>
      <w:r w:rsidRPr="00350815">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7"/>
        </w:numPr>
        <w:tabs>
          <w:tab w:val="left" w:pos="851"/>
        </w:tabs>
        <w:ind w:left="851" w:hanging="851"/>
        <w:jc w:val="both"/>
        <w:rPr>
          <w:rFonts w:ascii="Arial" w:hAnsi="Arial" w:cs="Arial"/>
          <w:sz w:val="19"/>
          <w:szCs w:val="19"/>
        </w:rPr>
      </w:pPr>
      <w:r w:rsidRPr="00350815">
        <w:rPr>
          <w:rFonts w:ascii="Arial" w:hAnsi="Arial" w:cs="Arial"/>
          <w:sz w:val="19"/>
          <w:szCs w:val="19"/>
        </w:rPr>
        <w:t xml:space="preserve">Asistencia social en el ámbito de su competencia;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7"/>
        </w:numPr>
        <w:tabs>
          <w:tab w:val="left" w:pos="851"/>
        </w:tabs>
        <w:ind w:left="851" w:hanging="851"/>
        <w:jc w:val="both"/>
        <w:rPr>
          <w:rFonts w:ascii="Arial" w:hAnsi="Arial" w:cs="Arial"/>
          <w:sz w:val="19"/>
          <w:szCs w:val="19"/>
        </w:rPr>
      </w:pPr>
      <w:r w:rsidRPr="00350815">
        <w:rPr>
          <w:rFonts w:ascii="Arial" w:hAnsi="Arial" w:cs="Arial"/>
          <w:sz w:val="19"/>
          <w:szCs w:val="19"/>
        </w:rPr>
        <w:t xml:space="preserve">Registro Civil, a través de su Presidente Municipal; en términos del artículo 68 fracción XXIV, de esta Ley;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7"/>
        </w:numPr>
        <w:tabs>
          <w:tab w:val="left" w:pos="851"/>
        </w:tabs>
        <w:ind w:left="851" w:hanging="851"/>
        <w:jc w:val="both"/>
        <w:rPr>
          <w:rFonts w:ascii="Arial" w:hAnsi="Arial" w:cs="Arial"/>
          <w:sz w:val="19"/>
          <w:szCs w:val="19"/>
        </w:rPr>
      </w:pPr>
      <w:r w:rsidRPr="00350815">
        <w:rPr>
          <w:rFonts w:ascii="Arial" w:hAnsi="Arial" w:cs="Arial"/>
          <w:sz w:val="19"/>
          <w:szCs w:val="19"/>
        </w:rPr>
        <w:t xml:space="preserve">Embellecimiento y conservación de los poblados, centros urbanos y obras de interés social;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7"/>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lastRenderedPageBreak/>
        <w:t>ARTÍCULO 101.-</w:t>
      </w:r>
      <w:r w:rsidRPr="00350815">
        <w:rPr>
          <w:rFonts w:ascii="Arial" w:hAnsi="Arial" w:cs="Arial"/>
          <w:sz w:val="19"/>
          <w:szCs w:val="19"/>
        </w:rPr>
        <w:t xml:space="preserve"> Para atender los servicios públicos, el Ayuntamiento podrá crear por las siguientes entidades paramunicipales: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8"/>
        </w:numPr>
        <w:tabs>
          <w:tab w:val="left" w:pos="851"/>
        </w:tabs>
        <w:ind w:left="851" w:hanging="851"/>
        <w:jc w:val="both"/>
        <w:rPr>
          <w:rFonts w:ascii="Arial" w:hAnsi="Arial" w:cs="Arial"/>
          <w:sz w:val="19"/>
          <w:szCs w:val="19"/>
        </w:rPr>
      </w:pPr>
      <w:r w:rsidRPr="00350815">
        <w:rPr>
          <w:rFonts w:ascii="Arial" w:hAnsi="Arial" w:cs="Arial"/>
          <w:sz w:val="19"/>
          <w:szCs w:val="19"/>
        </w:rPr>
        <w:t xml:space="preserve">Los organismos públicos descentralizados;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8"/>
        </w:numPr>
        <w:tabs>
          <w:tab w:val="left" w:pos="851"/>
        </w:tabs>
        <w:ind w:left="851" w:hanging="851"/>
        <w:jc w:val="both"/>
        <w:rPr>
          <w:rFonts w:ascii="Arial" w:hAnsi="Arial" w:cs="Arial"/>
          <w:sz w:val="19"/>
          <w:szCs w:val="19"/>
        </w:rPr>
      </w:pPr>
      <w:r w:rsidRPr="00350815">
        <w:rPr>
          <w:rFonts w:ascii="Arial" w:hAnsi="Arial" w:cs="Arial"/>
          <w:sz w:val="19"/>
          <w:szCs w:val="19"/>
        </w:rPr>
        <w:t xml:space="preserve">Las empresas de participación municipal;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8"/>
        </w:numPr>
        <w:tabs>
          <w:tab w:val="left" w:pos="851"/>
        </w:tabs>
        <w:ind w:left="851" w:hanging="851"/>
        <w:jc w:val="both"/>
        <w:rPr>
          <w:rFonts w:ascii="Arial" w:hAnsi="Arial" w:cs="Arial"/>
          <w:sz w:val="19"/>
          <w:szCs w:val="19"/>
        </w:rPr>
      </w:pPr>
      <w:r w:rsidRPr="00350815">
        <w:rPr>
          <w:rFonts w:ascii="Arial" w:hAnsi="Arial" w:cs="Arial"/>
          <w:sz w:val="19"/>
          <w:szCs w:val="19"/>
        </w:rPr>
        <w:t xml:space="preserve">Los fideicomisos públicos, en los que el fideicomitente será 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 xml:space="preserve">ARTÍCULO 102.- </w:t>
      </w:r>
      <w:r w:rsidRPr="00350815">
        <w:rPr>
          <w:rFonts w:ascii="Arial" w:hAnsi="Arial" w:cs="Arial"/>
          <w:sz w:val="19"/>
          <w:szCs w:val="19"/>
        </w:rPr>
        <w:t xml:space="preserve">Los servicios públicos y la administración pública paramunicipal se regularán teniendo en cuenta la Ley de Planeación. </w:t>
      </w:r>
    </w:p>
    <w:p w:rsidR="003A41F7" w:rsidRPr="00350815" w:rsidRDefault="003A41F7" w:rsidP="003A41F7">
      <w:pP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 xml:space="preserve">TÍTULO SEXTO </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HACIENDA Y PATRIMONIO 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LOS BIENES MUNICIPALES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 xml:space="preserve">ARTÍCULO 103.- </w:t>
      </w:r>
      <w:r w:rsidRPr="00350815">
        <w:rPr>
          <w:rFonts w:ascii="Arial" w:hAnsi="Arial" w:cs="Arial"/>
          <w:sz w:val="19"/>
          <w:szCs w:val="19"/>
        </w:rPr>
        <w:t xml:space="preserve">El Patrimonio del Municipio lo constituyen los bienes de dominio público y los bienes de dominio privado.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Son bienes de dominio público: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59"/>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de uso común;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9"/>
        </w:numPr>
        <w:tabs>
          <w:tab w:val="left" w:pos="851"/>
        </w:tabs>
        <w:ind w:left="851" w:hanging="851"/>
        <w:jc w:val="both"/>
        <w:rPr>
          <w:rFonts w:ascii="Arial" w:hAnsi="Arial" w:cs="Arial"/>
          <w:sz w:val="19"/>
          <w:szCs w:val="19"/>
        </w:rPr>
      </w:pPr>
      <w:r w:rsidRPr="00350815">
        <w:rPr>
          <w:rFonts w:ascii="Arial" w:hAnsi="Arial" w:cs="Arial"/>
          <w:sz w:val="19"/>
          <w:szCs w:val="19"/>
        </w:rPr>
        <w:t xml:space="preserve">Los inmuebles destinados por el Municipio a un servicio público, los propios que utilice para dicho fin y los equiparados a éstos conforme a la Ley;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9"/>
        </w:numPr>
        <w:tabs>
          <w:tab w:val="left" w:pos="851"/>
        </w:tabs>
        <w:ind w:left="851" w:hanging="851"/>
        <w:jc w:val="both"/>
        <w:rPr>
          <w:rFonts w:ascii="Arial" w:hAnsi="Arial" w:cs="Arial"/>
          <w:sz w:val="19"/>
          <w:szCs w:val="19"/>
        </w:rPr>
      </w:pPr>
      <w:r w:rsidRPr="00350815">
        <w:rPr>
          <w:rFonts w:ascii="Arial" w:hAnsi="Arial" w:cs="Arial"/>
          <w:sz w:val="19"/>
          <w:szCs w:val="19"/>
        </w:rPr>
        <w:t>Los muebles de propiedad municipal que por su naturaleza no sean sustituibles tales como los documentos y expedientes de las oficinas, manuscritos, archivos, libros, mapas</w:t>
      </w:r>
      <w:r w:rsidRPr="00350815">
        <w:rPr>
          <w:rFonts w:ascii="Arial" w:hAnsi="Arial" w:cs="Arial"/>
          <w:b/>
          <w:sz w:val="19"/>
          <w:szCs w:val="19"/>
        </w:rPr>
        <w:t>,</w:t>
      </w:r>
      <w:r w:rsidRPr="00350815">
        <w:rPr>
          <w:rFonts w:ascii="Arial" w:hAnsi="Arial" w:cs="Arial"/>
          <w:sz w:val="19"/>
          <w:szCs w:val="19"/>
        </w:rPr>
        <w:t xml:space="preserve"> planes, folletos, grabados importantes, obras de arte u otros objetos similares;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9"/>
        </w:numPr>
        <w:tabs>
          <w:tab w:val="left" w:pos="851"/>
        </w:tabs>
        <w:ind w:left="851" w:hanging="851"/>
        <w:jc w:val="both"/>
        <w:rPr>
          <w:rFonts w:ascii="Arial" w:hAnsi="Arial" w:cs="Arial"/>
          <w:sz w:val="19"/>
          <w:szCs w:val="19"/>
        </w:rPr>
      </w:pPr>
      <w:r w:rsidRPr="00350815">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59"/>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demás que por disposición de otros ordenamientos legales forman o deban formar parte del dominio público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lastRenderedPageBreak/>
        <w:t xml:space="preserve">Los bienes del dominio público se regirán por lo dispuesto en el Libro Segundo, Títulos del Primero al Tercero del Código Civil vigente en el Estado.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104.-</w:t>
      </w:r>
      <w:r w:rsidRPr="00350815">
        <w:rPr>
          <w:rFonts w:ascii="Arial" w:hAnsi="Arial" w:cs="Arial"/>
          <w:sz w:val="19"/>
          <w:szCs w:val="19"/>
        </w:rPr>
        <w:t xml:space="preserve"> Son bienes de dominio privado: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0"/>
        </w:numPr>
        <w:tabs>
          <w:tab w:val="left" w:pos="851"/>
        </w:tabs>
        <w:ind w:left="851" w:hanging="851"/>
        <w:jc w:val="both"/>
        <w:rPr>
          <w:rFonts w:ascii="Arial" w:hAnsi="Arial" w:cs="Arial"/>
          <w:sz w:val="19"/>
          <w:szCs w:val="19"/>
        </w:rPr>
      </w:pPr>
      <w:r w:rsidRPr="00350815">
        <w:rPr>
          <w:rFonts w:ascii="Arial" w:hAnsi="Arial" w:cs="Arial"/>
          <w:sz w:val="19"/>
          <w:szCs w:val="19"/>
        </w:rPr>
        <w:t xml:space="preserve">Los que hayan formado parte de organismos públicos municipales que se extingan;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0"/>
        </w:numPr>
        <w:tabs>
          <w:tab w:val="left" w:pos="851"/>
        </w:tabs>
        <w:ind w:left="851" w:hanging="851"/>
        <w:jc w:val="both"/>
        <w:rPr>
          <w:rFonts w:ascii="Arial" w:hAnsi="Arial" w:cs="Arial"/>
          <w:sz w:val="19"/>
          <w:szCs w:val="19"/>
        </w:rPr>
      </w:pPr>
      <w:r w:rsidRPr="00350815">
        <w:rPr>
          <w:rFonts w:ascii="Arial" w:hAnsi="Arial" w:cs="Arial"/>
          <w:sz w:val="19"/>
          <w:szCs w:val="19"/>
        </w:rPr>
        <w:t xml:space="preserve">Los bienes muebles al servicio de las dependencias y oficinas municipales;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0"/>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demás bienes que por cualquier título adquiera el Municipio;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0"/>
        </w:numPr>
        <w:tabs>
          <w:tab w:val="left" w:pos="851"/>
        </w:tabs>
        <w:ind w:left="851" w:hanging="851"/>
        <w:jc w:val="both"/>
        <w:rPr>
          <w:rFonts w:ascii="Arial" w:hAnsi="Arial" w:cs="Arial"/>
          <w:sz w:val="19"/>
          <w:szCs w:val="19"/>
        </w:rPr>
      </w:pPr>
      <w:r w:rsidRPr="00350815">
        <w:rPr>
          <w:rFonts w:ascii="Arial" w:hAnsi="Arial" w:cs="Arial"/>
          <w:sz w:val="19"/>
          <w:szCs w:val="19"/>
        </w:rPr>
        <w:t xml:space="preserve">Los que adquiera por prescripción positiva. </w:t>
      </w:r>
    </w:p>
    <w:p w:rsidR="003A41F7" w:rsidRPr="00350815" w:rsidRDefault="003A41F7" w:rsidP="003A41F7">
      <w:pPr>
        <w:ind w:left="1134" w:hanging="1134"/>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 xml:space="preserve">ARTÍCULO 105.- </w:t>
      </w:r>
      <w:r w:rsidRPr="00350815">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106.-</w:t>
      </w:r>
      <w:r w:rsidRPr="00350815">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107.-</w:t>
      </w:r>
      <w:r w:rsidRPr="00350815">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1"/>
        </w:numPr>
        <w:tabs>
          <w:tab w:val="left" w:pos="851"/>
        </w:tabs>
        <w:ind w:left="851" w:hanging="851"/>
        <w:jc w:val="both"/>
        <w:rPr>
          <w:rFonts w:ascii="Arial" w:hAnsi="Arial" w:cs="Arial"/>
          <w:sz w:val="19"/>
          <w:szCs w:val="19"/>
        </w:rPr>
      </w:pPr>
      <w:r w:rsidRPr="00350815">
        <w:rPr>
          <w:rFonts w:ascii="Arial" w:hAnsi="Arial" w:cs="Arial"/>
          <w:sz w:val="19"/>
          <w:szCs w:val="19"/>
        </w:rPr>
        <w:t>Que se edifique en el inmueble, casa habitación de acuerdo con la reglamentación correspondiente; y</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1"/>
        </w:numPr>
        <w:tabs>
          <w:tab w:val="left" w:pos="851"/>
        </w:tabs>
        <w:ind w:left="851" w:hanging="851"/>
        <w:jc w:val="both"/>
        <w:rPr>
          <w:rFonts w:ascii="Arial" w:hAnsi="Arial" w:cs="Arial"/>
          <w:sz w:val="19"/>
          <w:szCs w:val="19"/>
        </w:rPr>
      </w:pPr>
      <w:r w:rsidRPr="00350815">
        <w:rPr>
          <w:rFonts w:ascii="Arial" w:hAnsi="Arial" w:cs="Arial"/>
          <w:sz w:val="19"/>
          <w:szCs w:val="19"/>
        </w:rPr>
        <w:t>Que se cubra totalmente el precio fijado.</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108.-</w:t>
      </w:r>
      <w:r w:rsidRPr="00350815">
        <w:rPr>
          <w:rFonts w:ascii="Arial" w:hAnsi="Arial" w:cs="Arial"/>
          <w:sz w:val="19"/>
          <w:szCs w:val="19"/>
        </w:rPr>
        <w:t xml:space="preserve"> Para el cambio de régimen de propiedad, de los bienes de dominio público a privado o a la inversa, se requerirán:</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2"/>
        </w:numPr>
        <w:tabs>
          <w:tab w:val="left" w:pos="851"/>
        </w:tabs>
        <w:ind w:left="851" w:hanging="851"/>
        <w:jc w:val="both"/>
        <w:rPr>
          <w:rFonts w:ascii="Arial" w:hAnsi="Arial" w:cs="Arial"/>
          <w:sz w:val="19"/>
          <w:szCs w:val="19"/>
        </w:rPr>
      </w:pPr>
      <w:r w:rsidRPr="00350815">
        <w:rPr>
          <w:rFonts w:ascii="Arial" w:hAnsi="Arial" w:cs="Arial"/>
          <w:sz w:val="19"/>
          <w:szCs w:val="19"/>
        </w:rPr>
        <w:t xml:space="preserve">La aprobación por mayoría calificada de los integrantes del ayuntamiento;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2"/>
        </w:numPr>
        <w:tabs>
          <w:tab w:val="left" w:pos="851"/>
        </w:tabs>
        <w:ind w:left="851" w:hanging="851"/>
        <w:jc w:val="both"/>
        <w:rPr>
          <w:rFonts w:ascii="Arial" w:hAnsi="Arial" w:cs="Arial"/>
          <w:sz w:val="19"/>
          <w:szCs w:val="19"/>
        </w:rPr>
      </w:pPr>
      <w:r w:rsidRPr="00350815">
        <w:rPr>
          <w:rFonts w:ascii="Arial" w:hAnsi="Arial" w:cs="Arial"/>
          <w:sz w:val="19"/>
          <w:szCs w:val="19"/>
        </w:rPr>
        <w:t xml:space="preserve">Que el Ayuntamiento emita la declaratoria correspondiente en la que se especificarán las razones, motivos o circunstancias especiales del cambio de régimen de propiedad;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2"/>
        </w:numPr>
        <w:tabs>
          <w:tab w:val="left" w:pos="851"/>
        </w:tabs>
        <w:ind w:left="851" w:hanging="851"/>
        <w:jc w:val="both"/>
        <w:rPr>
          <w:rFonts w:ascii="Arial" w:hAnsi="Arial" w:cs="Arial"/>
          <w:sz w:val="19"/>
          <w:szCs w:val="19"/>
        </w:rPr>
      </w:pPr>
      <w:r w:rsidRPr="00350815">
        <w:rPr>
          <w:rFonts w:ascii="Arial" w:hAnsi="Arial" w:cs="Arial"/>
          <w:sz w:val="19"/>
          <w:szCs w:val="19"/>
        </w:rPr>
        <w:lastRenderedPageBreak/>
        <w:t>La publicación de la declaratoria que emita el Ayuntamiento, en el Periódico Oficial del Gobierno del Estado y en la Gaceta Municipal; y</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2"/>
        </w:numPr>
        <w:tabs>
          <w:tab w:val="left" w:pos="851"/>
        </w:tabs>
        <w:ind w:left="851" w:hanging="851"/>
        <w:jc w:val="both"/>
        <w:rPr>
          <w:rFonts w:ascii="Arial" w:hAnsi="Arial" w:cs="Arial"/>
          <w:sz w:val="19"/>
          <w:szCs w:val="19"/>
        </w:rPr>
      </w:pPr>
      <w:r w:rsidRPr="00350815">
        <w:rPr>
          <w:rFonts w:ascii="Arial" w:hAnsi="Arial" w:cs="Arial"/>
          <w:sz w:val="19"/>
          <w:szCs w:val="19"/>
        </w:rPr>
        <w:t>La inscripción de la declaratoria correspondiente en el Registro Público de la Propiedad.</w:t>
      </w:r>
    </w:p>
    <w:p w:rsidR="003A41F7" w:rsidRPr="00350815" w:rsidRDefault="003A41F7" w:rsidP="003A41F7">
      <w:pPr>
        <w:tabs>
          <w:tab w:val="left" w:pos="851"/>
        </w:tabs>
        <w:ind w:left="851" w:hanging="851"/>
        <w:jc w:val="both"/>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INVENTARIO Y CATÁLOGO DE LOS BIENES MUNICIPALES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109.-</w:t>
      </w:r>
      <w:r w:rsidRPr="00350815">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110.-</w:t>
      </w:r>
      <w:r w:rsidRPr="00350815">
        <w:rPr>
          <w:rFonts w:ascii="Arial" w:hAnsi="Arial" w:cs="Arial"/>
          <w:sz w:val="19"/>
          <w:szCs w:val="19"/>
        </w:rPr>
        <w:t xml:space="preserve"> El inventario de bienes muebles del Municipio, contendrá:</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3"/>
        </w:numPr>
        <w:tabs>
          <w:tab w:val="left" w:pos="851"/>
        </w:tabs>
        <w:ind w:left="851" w:hanging="851"/>
        <w:jc w:val="both"/>
        <w:rPr>
          <w:rFonts w:ascii="Arial" w:hAnsi="Arial" w:cs="Arial"/>
          <w:sz w:val="19"/>
          <w:szCs w:val="19"/>
        </w:rPr>
      </w:pPr>
      <w:r w:rsidRPr="00350815">
        <w:rPr>
          <w:rFonts w:ascii="Arial" w:hAnsi="Arial" w:cs="Arial"/>
          <w:sz w:val="19"/>
          <w:szCs w:val="19"/>
        </w:rPr>
        <w:t>La expresión de las características y los demás datos necesarios para su identificación;</w:t>
      </w:r>
    </w:p>
    <w:p w:rsidR="003A41F7" w:rsidRPr="00350815" w:rsidRDefault="003A41F7" w:rsidP="003A41F7">
      <w:pPr>
        <w:tabs>
          <w:tab w:val="left" w:pos="851"/>
          <w:tab w:val="left" w:pos="1878"/>
        </w:tabs>
        <w:ind w:left="851" w:hanging="851"/>
        <w:jc w:val="both"/>
        <w:rPr>
          <w:rFonts w:ascii="Arial" w:hAnsi="Arial" w:cs="Arial"/>
          <w:sz w:val="19"/>
          <w:szCs w:val="19"/>
        </w:rPr>
      </w:pPr>
    </w:p>
    <w:p w:rsidR="003A41F7" w:rsidRPr="00350815" w:rsidRDefault="003A41F7" w:rsidP="00FC7571">
      <w:pPr>
        <w:numPr>
          <w:ilvl w:val="0"/>
          <w:numId w:val="63"/>
        </w:numPr>
        <w:tabs>
          <w:tab w:val="left" w:pos="851"/>
        </w:tabs>
        <w:ind w:left="851" w:hanging="851"/>
        <w:jc w:val="both"/>
        <w:rPr>
          <w:rFonts w:ascii="Arial" w:hAnsi="Arial" w:cs="Arial"/>
          <w:sz w:val="19"/>
          <w:szCs w:val="19"/>
        </w:rPr>
      </w:pPr>
      <w:r w:rsidRPr="00350815">
        <w:rPr>
          <w:rFonts w:ascii="Arial" w:hAnsi="Arial" w:cs="Arial"/>
          <w:sz w:val="19"/>
          <w:szCs w:val="19"/>
        </w:rPr>
        <w:t>La expresión de su valor, destino y resguardo; y</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3"/>
        </w:numPr>
        <w:tabs>
          <w:tab w:val="left" w:pos="851"/>
        </w:tabs>
        <w:ind w:left="851" w:hanging="851"/>
        <w:jc w:val="both"/>
        <w:rPr>
          <w:rFonts w:ascii="Arial" w:hAnsi="Arial" w:cs="Arial"/>
          <w:sz w:val="19"/>
          <w:szCs w:val="19"/>
        </w:rPr>
      </w:pPr>
      <w:r w:rsidRPr="00350815">
        <w:rPr>
          <w:rFonts w:ascii="Arial" w:hAnsi="Arial" w:cs="Arial"/>
          <w:sz w:val="19"/>
          <w:szCs w:val="19"/>
        </w:rPr>
        <w:t>Los datos sobre los movimientos de alta y baja.</w:t>
      </w:r>
    </w:p>
    <w:p w:rsidR="003A41F7" w:rsidRPr="00350815" w:rsidRDefault="003A41F7" w:rsidP="003A41F7">
      <w:pPr>
        <w:ind w:left="709" w:hanging="709"/>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111.-</w:t>
      </w:r>
      <w:r w:rsidRPr="00350815">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112.-</w:t>
      </w:r>
      <w:r w:rsidRPr="00350815">
        <w:rPr>
          <w:rFonts w:ascii="Arial" w:hAnsi="Arial" w:cs="Arial"/>
          <w:sz w:val="19"/>
          <w:szCs w:val="19"/>
        </w:rPr>
        <w:t xml:space="preserve"> El catálogo de bienes inmuebles del Municipio, contendrá: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0"/>
          <w:numId w:val="64"/>
        </w:numPr>
        <w:tabs>
          <w:tab w:val="left" w:pos="851"/>
        </w:tabs>
        <w:ind w:left="851" w:hanging="851"/>
        <w:jc w:val="both"/>
        <w:rPr>
          <w:rFonts w:ascii="Arial" w:hAnsi="Arial" w:cs="Arial"/>
          <w:sz w:val="19"/>
          <w:szCs w:val="19"/>
        </w:rPr>
      </w:pPr>
      <w:r w:rsidRPr="00350815">
        <w:rPr>
          <w:rFonts w:ascii="Arial" w:hAnsi="Arial" w:cs="Arial"/>
          <w:sz w:val="19"/>
          <w:szCs w:val="19"/>
        </w:rPr>
        <w:t xml:space="preserve">La expresión de las características y los demás datos necesarios para su identificación;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4"/>
        </w:numPr>
        <w:tabs>
          <w:tab w:val="left" w:pos="851"/>
        </w:tabs>
        <w:ind w:left="851" w:hanging="851"/>
        <w:jc w:val="both"/>
        <w:rPr>
          <w:rFonts w:ascii="Arial" w:hAnsi="Arial" w:cs="Arial"/>
          <w:sz w:val="19"/>
          <w:szCs w:val="19"/>
        </w:rPr>
      </w:pPr>
      <w:r w:rsidRPr="00350815">
        <w:rPr>
          <w:rFonts w:ascii="Arial" w:hAnsi="Arial" w:cs="Arial"/>
          <w:sz w:val="19"/>
          <w:szCs w:val="19"/>
        </w:rPr>
        <w:t xml:space="preserve">La expresión de su valor y destino;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4"/>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datos de inscripción en el registro público de la propiedad. </w:t>
      </w:r>
    </w:p>
    <w:p w:rsidR="003A41F7" w:rsidRPr="00350815" w:rsidRDefault="003A41F7" w:rsidP="003A41F7">
      <w:pPr>
        <w:tabs>
          <w:tab w:val="left" w:pos="851"/>
        </w:tabs>
        <w:ind w:left="851" w:hanging="851"/>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113.-</w:t>
      </w:r>
      <w:r w:rsidRPr="00350815">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114.-</w:t>
      </w:r>
      <w:r w:rsidRPr="00350815">
        <w:rPr>
          <w:rFonts w:ascii="Arial" w:hAnsi="Arial" w:cs="Arial"/>
          <w:sz w:val="19"/>
          <w:szCs w:val="19"/>
        </w:rPr>
        <w:t xml:space="preserve"> La alteración, sustracción, disposición indebida, ocultamiento, así como otra conducta análoga realizada por los servidores públicos </w:t>
      </w:r>
      <w:r w:rsidRPr="00350815">
        <w:rPr>
          <w:rFonts w:ascii="Arial" w:hAnsi="Arial" w:cs="Arial"/>
          <w:sz w:val="19"/>
          <w:szCs w:val="19"/>
        </w:rPr>
        <w:lastRenderedPageBreak/>
        <w:t xml:space="preserve">municipales, sobre los bienes del Municipio, será sancionada conforme a lo dispuesto en el Código Penal para el Estado de Oaxaca. </w:t>
      </w:r>
    </w:p>
    <w:p w:rsidR="003A41F7" w:rsidRPr="00350815" w:rsidRDefault="003A41F7" w:rsidP="003A41F7">
      <w:pPr>
        <w:jc w:val="center"/>
        <w:rPr>
          <w:rFonts w:ascii="Arial" w:hAnsi="Arial" w:cs="Arial"/>
          <w:bCs/>
          <w:sz w:val="19"/>
          <w:szCs w:val="19"/>
        </w:rPr>
      </w:pPr>
    </w:p>
    <w:p w:rsidR="003A41F7" w:rsidRPr="00350815" w:rsidRDefault="003A41F7" w:rsidP="003A41F7">
      <w:pPr>
        <w:jc w:val="center"/>
        <w:rPr>
          <w:rFonts w:ascii="Arial" w:hAnsi="Arial" w:cs="Arial"/>
          <w:bCs/>
          <w:sz w:val="19"/>
          <w:szCs w:val="19"/>
        </w:rPr>
      </w:pPr>
    </w:p>
    <w:p w:rsidR="003A41F7" w:rsidRPr="00350815" w:rsidRDefault="003A41F7" w:rsidP="003A41F7">
      <w:pPr>
        <w:jc w:val="center"/>
        <w:rPr>
          <w:rFonts w:ascii="Arial" w:hAnsi="Arial" w:cs="Arial"/>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AFECTACIÓN DEL PATRIMONIO INMOBILIARIO 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115.-</w:t>
      </w:r>
      <w:r w:rsidRPr="00350815">
        <w:rPr>
          <w:rFonts w:ascii="Arial" w:hAnsi="Arial" w:cs="Arial"/>
          <w:sz w:val="19"/>
          <w:szCs w:val="19"/>
        </w:rPr>
        <w:t xml:space="preserve"> Para enajenar y gravar bienes inmuebles municipales se requerirá el acuerdo de la mayoría calificada de los integrantes del Ayuntamiento.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116.-</w:t>
      </w:r>
      <w:r w:rsidRPr="00350815">
        <w:rPr>
          <w:rFonts w:ascii="Arial" w:hAnsi="Arial" w:cs="Arial"/>
          <w:sz w:val="19"/>
          <w:szCs w:val="19"/>
        </w:rPr>
        <w:t xml:space="preserve"> El acuerdo a que se refiere el artículo anterior deberá contener:</w:t>
      </w: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 </w:t>
      </w:r>
    </w:p>
    <w:p w:rsidR="003A41F7" w:rsidRPr="00350815" w:rsidRDefault="003A41F7" w:rsidP="00FC7571">
      <w:pPr>
        <w:numPr>
          <w:ilvl w:val="0"/>
          <w:numId w:val="66"/>
        </w:numPr>
        <w:tabs>
          <w:tab w:val="left" w:pos="851"/>
        </w:tabs>
        <w:ind w:left="851" w:hanging="851"/>
        <w:jc w:val="both"/>
        <w:rPr>
          <w:rFonts w:ascii="Arial" w:hAnsi="Arial" w:cs="Arial"/>
          <w:sz w:val="19"/>
          <w:szCs w:val="19"/>
        </w:rPr>
      </w:pPr>
      <w:r w:rsidRPr="00350815">
        <w:rPr>
          <w:rFonts w:ascii="Arial" w:hAnsi="Arial" w:cs="Arial"/>
          <w:sz w:val="19"/>
          <w:szCs w:val="19"/>
        </w:rPr>
        <w:t xml:space="preserve">Los datos sobre la localización del inmueble y sus medidas y colindancias;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6"/>
        </w:numPr>
        <w:tabs>
          <w:tab w:val="left" w:pos="851"/>
        </w:tabs>
        <w:ind w:left="851" w:hanging="851"/>
        <w:jc w:val="both"/>
        <w:rPr>
          <w:rFonts w:ascii="Arial" w:hAnsi="Arial" w:cs="Arial"/>
          <w:sz w:val="19"/>
          <w:szCs w:val="19"/>
        </w:rPr>
      </w:pPr>
      <w:r w:rsidRPr="00350815">
        <w:rPr>
          <w:rFonts w:ascii="Arial" w:hAnsi="Arial" w:cs="Arial"/>
          <w:sz w:val="19"/>
          <w:szCs w:val="19"/>
        </w:rPr>
        <w:t xml:space="preserve">La especificación del destino que se dará al producto que se obtenga cuando se trate de enajenación;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6"/>
        </w:numPr>
        <w:tabs>
          <w:tab w:val="left" w:pos="851"/>
        </w:tabs>
        <w:ind w:left="851" w:hanging="851"/>
        <w:jc w:val="both"/>
        <w:rPr>
          <w:rFonts w:ascii="Arial" w:hAnsi="Arial" w:cs="Arial"/>
          <w:sz w:val="19"/>
          <w:szCs w:val="19"/>
        </w:rPr>
      </w:pPr>
      <w:r w:rsidRPr="00350815">
        <w:rPr>
          <w:rFonts w:ascii="Arial" w:hAnsi="Arial" w:cs="Arial"/>
          <w:sz w:val="19"/>
          <w:szCs w:val="19"/>
        </w:rPr>
        <w:t xml:space="preserve">La especificación del beneficio que se obtendrá cuando se trate de gravamen.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117.-</w:t>
      </w:r>
      <w:r w:rsidRPr="00350815">
        <w:rPr>
          <w:rFonts w:ascii="Arial" w:hAnsi="Arial" w:cs="Arial"/>
          <w:sz w:val="19"/>
          <w:szCs w:val="19"/>
        </w:rPr>
        <w:t xml:space="preserve"> Al acuerdo de enajenación o gravamen se anexarán: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7"/>
        </w:numPr>
        <w:tabs>
          <w:tab w:val="left" w:pos="851"/>
        </w:tabs>
        <w:ind w:left="851" w:hanging="851"/>
        <w:jc w:val="both"/>
        <w:rPr>
          <w:rFonts w:ascii="Arial" w:hAnsi="Arial" w:cs="Arial"/>
          <w:sz w:val="19"/>
          <w:szCs w:val="19"/>
        </w:rPr>
      </w:pPr>
      <w:r w:rsidRPr="00350815">
        <w:rPr>
          <w:rFonts w:ascii="Arial" w:hAnsi="Arial" w:cs="Arial"/>
          <w:sz w:val="19"/>
          <w:szCs w:val="19"/>
        </w:rPr>
        <w:t xml:space="preserve">Plano de localización del inmueble: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7"/>
        </w:numPr>
        <w:tabs>
          <w:tab w:val="left" w:pos="851"/>
        </w:tabs>
        <w:ind w:left="851" w:hanging="851"/>
        <w:jc w:val="both"/>
        <w:rPr>
          <w:rFonts w:ascii="Arial" w:hAnsi="Arial" w:cs="Arial"/>
          <w:sz w:val="19"/>
          <w:szCs w:val="19"/>
        </w:rPr>
      </w:pPr>
      <w:r w:rsidRPr="00350815">
        <w:rPr>
          <w:rFonts w:ascii="Arial" w:hAnsi="Arial" w:cs="Arial"/>
          <w:sz w:val="19"/>
          <w:szCs w:val="19"/>
        </w:rPr>
        <w:t xml:space="preserve">Plano que contenga el levantamiento del inmueble, que especifique sus medidas y colindancias, superficie del predio y área construida;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7"/>
        </w:numPr>
        <w:tabs>
          <w:tab w:val="left" w:pos="851"/>
        </w:tabs>
        <w:ind w:left="851" w:hanging="851"/>
        <w:jc w:val="both"/>
        <w:rPr>
          <w:rFonts w:ascii="Arial" w:hAnsi="Arial" w:cs="Arial"/>
          <w:sz w:val="19"/>
          <w:szCs w:val="19"/>
        </w:rPr>
      </w:pPr>
      <w:r w:rsidRPr="00350815">
        <w:rPr>
          <w:rFonts w:ascii="Arial" w:hAnsi="Arial" w:cs="Arial"/>
          <w:sz w:val="19"/>
          <w:szCs w:val="19"/>
        </w:rPr>
        <w:t xml:space="preserve">Avalúo expedido por institución o persona autorizada. </w:t>
      </w:r>
    </w:p>
    <w:p w:rsidR="003A41F7" w:rsidRPr="00350815" w:rsidRDefault="003A41F7" w:rsidP="003A41F7">
      <w:pPr>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118.-</w:t>
      </w:r>
      <w:r w:rsidRPr="00350815">
        <w:rPr>
          <w:rFonts w:ascii="Arial" w:hAnsi="Arial" w:cs="Arial"/>
          <w:sz w:val="19"/>
          <w:szCs w:val="19"/>
        </w:rPr>
        <w:t xml:space="preserve"> La enajenación o el gravamen de que se trate, debe responder a alguna o algunas de las metas siguientes: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5"/>
        </w:numPr>
        <w:tabs>
          <w:tab w:val="left" w:pos="851"/>
        </w:tabs>
        <w:ind w:left="851" w:hanging="851"/>
        <w:jc w:val="both"/>
        <w:rPr>
          <w:rFonts w:ascii="Arial" w:hAnsi="Arial" w:cs="Arial"/>
          <w:sz w:val="19"/>
          <w:szCs w:val="19"/>
        </w:rPr>
      </w:pPr>
      <w:r w:rsidRPr="00350815">
        <w:rPr>
          <w:rFonts w:ascii="Arial" w:hAnsi="Arial" w:cs="Arial"/>
          <w:sz w:val="19"/>
          <w:szCs w:val="19"/>
        </w:rPr>
        <w:t xml:space="preserve">La ejecución de un programa cuyo objetivo sea la satisfacción de la demanda de suelo para vivienda; atendiendo preferentemente, a la población de bajos ingresos;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5"/>
        </w:numPr>
        <w:tabs>
          <w:tab w:val="left" w:pos="851"/>
        </w:tabs>
        <w:ind w:left="851" w:hanging="851"/>
        <w:jc w:val="both"/>
        <w:rPr>
          <w:rFonts w:ascii="Arial" w:hAnsi="Arial" w:cs="Arial"/>
          <w:sz w:val="19"/>
          <w:szCs w:val="19"/>
        </w:rPr>
      </w:pPr>
      <w:r w:rsidRPr="00350815">
        <w:rPr>
          <w:rFonts w:ascii="Arial" w:hAnsi="Arial" w:cs="Arial"/>
          <w:sz w:val="19"/>
          <w:szCs w:val="19"/>
        </w:rPr>
        <w:t xml:space="preserve">El impulso y fomento de las actividades productivas;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5"/>
        </w:numPr>
        <w:tabs>
          <w:tab w:val="left" w:pos="851"/>
        </w:tabs>
        <w:ind w:left="851" w:hanging="851"/>
        <w:jc w:val="both"/>
        <w:rPr>
          <w:rFonts w:ascii="Arial" w:hAnsi="Arial" w:cs="Arial"/>
          <w:sz w:val="19"/>
          <w:szCs w:val="19"/>
        </w:rPr>
      </w:pPr>
      <w:r w:rsidRPr="00350815">
        <w:rPr>
          <w:rFonts w:ascii="Arial" w:hAnsi="Arial" w:cs="Arial"/>
          <w:sz w:val="19"/>
          <w:szCs w:val="19"/>
        </w:rPr>
        <w:t xml:space="preserve">El desarrollo social, cívico, deportivo y cultural del Municipio; 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5"/>
        </w:numPr>
        <w:tabs>
          <w:tab w:val="left" w:pos="851"/>
        </w:tabs>
        <w:ind w:left="851" w:hanging="851"/>
        <w:jc w:val="both"/>
        <w:rPr>
          <w:rFonts w:ascii="Arial" w:hAnsi="Arial" w:cs="Arial"/>
          <w:sz w:val="19"/>
          <w:szCs w:val="19"/>
        </w:rPr>
      </w:pPr>
      <w:r w:rsidRPr="00350815">
        <w:rPr>
          <w:rFonts w:ascii="Arial" w:hAnsi="Arial" w:cs="Arial"/>
          <w:sz w:val="19"/>
          <w:szCs w:val="19"/>
        </w:rPr>
        <w:t xml:space="preserve">La satisfacción de necesidades altamente prioritarias de los habitantes del Municipio. </w:t>
      </w:r>
    </w:p>
    <w:p w:rsidR="003A41F7" w:rsidRPr="00350815" w:rsidRDefault="003A41F7" w:rsidP="003A41F7">
      <w:pPr>
        <w:ind w:left="1134" w:hanging="1134"/>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119.-</w:t>
      </w:r>
      <w:r w:rsidRPr="00350815">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120.-</w:t>
      </w:r>
      <w:r w:rsidRPr="00350815">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Los ayuntamientos podrán establecer la aplicación supletoria de la Ley para Adquisiciones, Arrendamientos y Servicios del Estado de Oaxaca.</w:t>
      </w:r>
    </w:p>
    <w:p w:rsidR="003A41F7" w:rsidRPr="00350815" w:rsidRDefault="003A41F7" w:rsidP="003A41F7">
      <w:pPr>
        <w:jc w:val="both"/>
        <w:rPr>
          <w:rFonts w:ascii="Arial" w:hAnsi="Arial" w:cs="Arial"/>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HACIENDA PÚBLICA MUNICIPAL</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121.-</w:t>
      </w:r>
      <w:r w:rsidRPr="00350815">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Se integrará además con los montos recaudados por las agencias municipales y de policía, y de los comités, </w:t>
      </w:r>
      <w:proofErr w:type="spellStart"/>
      <w:r w:rsidRPr="00350815">
        <w:rPr>
          <w:rFonts w:ascii="Arial" w:hAnsi="Arial" w:cs="Arial"/>
          <w:sz w:val="19"/>
          <w:szCs w:val="19"/>
        </w:rPr>
        <w:t>cualesquiera</w:t>
      </w:r>
      <w:proofErr w:type="spellEnd"/>
      <w:r w:rsidRPr="00350815">
        <w:rPr>
          <w:rFonts w:ascii="Arial" w:hAnsi="Arial" w:cs="Arial"/>
          <w:sz w:val="19"/>
          <w:szCs w:val="19"/>
        </w:rPr>
        <w:t xml:space="preserve"> que sea la denominación que </w:t>
      </w:r>
      <w:r w:rsidRPr="00350815">
        <w:rPr>
          <w:rFonts w:ascii="Arial" w:hAnsi="Arial" w:cs="Arial"/>
          <w:sz w:val="19"/>
          <w:szCs w:val="19"/>
        </w:rPr>
        <w:lastRenderedPageBreak/>
        <w:t>reciban, que tengan a su cargo la administración y prestación de los servicios de agua potable entre otros.</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vertAlign w:val="superscript"/>
        </w:rPr>
      </w:pPr>
      <w:r w:rsidRPr="00350815">
        <w:rPr>
          <w:rFonts w:ascii="Arial" w:hAnsi="Arial" w:cs="Arial"/>
          <w:sz w:val="19"/>
          <w:szCs w:val="19"/>
        </w:rPr>
        <w:t xml:space="preserve">Así como de los ingresos que determinen las leyes y decretos federales y estatales, convenios, subsidios, transferencias, donativos, entre otros. </w:t>
      </w:r>
      <w:r w:rsidRPr="00350815">
        <w:rPr>
          <w:rFonts w:ascii="Arial" w:hAnsi="Arial" w:cs="Arial"/>
          <w:sz w:val="19"/>
          <w:szCs w:val="19"/>
          <w:vertAlign w:val="superscript"/>
        </w:rPr>
        <w:t>(Reforma según Decreto No. 22 PPOE Extra de fecha 31-12-2013)</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122.-</w:t>
      </w:r>
      <w:r w:rsidRPr="00350815">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123.-</w:t>
      </w:r>
      <w:r w:rsidRPr="00350815">
        <w:rPr>
          <w:rFonts w:ascii="Arial" w:hAnsi="Arial" w:cs="Arial"/>
          <w:sz w:val="19"/>
          <w:szCs w:val="19"/>
        </w:rPr>
        <w:t xml:space="preserve"> La iniciativa de la Ley de Ingresos municipales y el Presupuesto de Egresos, se deberán elaborar por el Ayuntamiento con estricto apego a los principios constitucionales de austeridad, planeación, eficacia, eficiencia, economía, transparencia y honradez, así como a las disposiciones contenidas en las leyes y decretos fiscales federales, estatales y municipales que resulten aplicables y con base en los convenios respectivos. La Iniciativa de la Ley de Ingresos municipales deberá aprobarse por la mayoría calificada del cabildo para su presentación como iniciativa de Ley ante el Congreso del Estado a más tardar el último día del mes de noviembre de cada año.</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rsidR="003A41F7" w:rsidRPr="00350815" w:rsidRDefault="003A41F7" w:rsidP="003A41F7">
      <w:pPr>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sz w:val="19"/>
          <w:szCs w:val="19"/>
        </w:rPr>
      </w:pPr>
      <w:r w:rsidRPr="00350815">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350815">
        <w:rPr>
          <w:rFonts w:ascii="Arial" w:hAnsi="Arial" w:cs="Arial"/>
          <w:sz w:val="19"/>
          <w:szCs w:val="19"/>
          <w:vertAlign w:val="superscript"/>
        </w:rPr>
        <w:t>(Reforma según Decreto No. 1184 PPOE Extra de 09-04-12)</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124.-</w:t>
      </w:r>
      <w:r w:rsidRPr="00350815">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En todo caso, el Congreso del Estado está facultado para practicar a través de la Auditoría Superior, las auditorias, revisiones y fiscalización a la hacienda municipal, cuando se requiera para el buen funcionamiento del Municipio.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125.-</w:t>
      </w:r>
      <w:r w:rsidRPr="00350815">
        <w:rPr>
          <w:rFonts w:ascii="Arial" w:hAnsi="Arial" w:cs="Arial"/>
          <w:sz w:val="19"/>
          <w:szCs w:val="19"/>
        </w:rPr>
        <w:t xml:space="preserve"> Cualquier ciudadano del Municipio bajo su más estricta responsabilidad, mediante la presentación de elementos de prueba, podrá </w:t>
      </w:r>
      <w:r w:rsidRPr="00350815">
        <w:rPr>
          <w:rFonts w:ascii="Arial" w:hAnsi="Arial" w:cs="Arial"/>
          <w:sz w:val="19"/>
          <w:szCs w:val="19"/>
        </w:rPr>
        <w:lastRenderedPageBreak/>
        <w:t xml:space="preserve">formular denuncia ante el Ayuntamiento o ante el Congreso del Estado sobre los casos de malversación de fondos municipales y cualquier otro hecho que se estime en contra del erario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126.-</w:t>
      </w:r>
      <w:r w:rsidRPr="00350815">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rsidR="003A41F7" w:rsidRPr="00350815" w:rsidRDefault="003A41F7" w:rsidP="003A41F7">
      <w:pPr>
        <w:jc w:val="both"/>
        <w:rPr>
          <w:rFonts w:ascii="Arial" w:hAnsi="Arial" w:cs="Arial"/>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PRESUPUESTO DE EGRESOS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127.-</w:t>
      </w:r>
      <w:r w:rsidRPr="00350815">
        <w:rPr>
          <w:rFonts w:ascii="Arial" w:hAnsi="Arial" w:cs="Arial"/>
          <w:sz w:val="19"/>
          <w:szCs w:val="19"/>
        </w:rPr>
        <w:t xml:space="preserve"> El Presupuesto de Egresos regulará el gasto público municipal y se formulará con base en los principios constitucionales de austeridad, planeación, eficiencia, eficacia, economía, transparencia y honradez así como los programas de actividades del Ayuntamiento, detallando las asignaciones presupuestarias a nivel de partidas y calendarización del gasto a más tardar el quince de diciembre del año que antecede al ejercicio fiscal. </w:t>
      </w:r>
      <w:r w:rsidRPr="00350815">
        <w:rPr>
          <w:rFonts w:ascii="Arial" w:hAnsi="Arial" w:cs="Arial"/>
          <w:sz w:val="19"/>
          <w:szCs w:val="19"/>
          <w:vertAlign w:val="superscript"/>
        </w:rPr>
        <w:t>(Reforma según Decreto No. 1184 PPOE Extra de 09-04-12)</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 </w:t>
      </w: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El presupuesto de egresos deberá ser aprobado por mayoría calificada y deberán remitirse copia al Congreso del Estado a través de la Auditoría Superior para su conocimiento y fiscalización.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128.-</w:t>
      </w:r>
      <w:r w:rsidRPr="00350815">
        <w:rPr>
          <w:rFonts w:ascii="Arial" w:hAnsi="Arial" w:cs="Arial"/>
          <w:sz w:val="19"/>
          <w:szCs w:val="19"/>
        </w:rPr>
        <w:t xml:space="preserve"> El Presupuesto de Egresos considerará: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t xml:space="preserve">Erogaciones por concepto de gasto corriente;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t xml:space="preserve">Inversiones físicas;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t xml:space="preserve">Pagos de pasivos a deuda pública que realicen la administración pública municipal centralizada o paramunicipal;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lastRenderedPageBreak/>
        <w:t xml:space="preserve">La aplicación de las participaciones federales de acuerdo con lo dispuesto en la Ley de Coordinación Fiscal para el Estado de Oaxaca;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8"/>
        </w:numPr>
        <w:tabs>
          <w:tab w:val="left" w:pos="851"/>
        </w:tabs>
        <w:ind w:left="851" w:hanging="851"/>
        <w:jc w:val="both"/>
        <w:rPr>
          <w:rFonts w:ascii="Arial" w:hAnsi="Arial" w:cs="Arial"/>
          <w:sz w:val="19"/>
          <w:szCs w:val="19"/>
        </w:rPr>
      </w:pPr>
      <w:r w:rsidRPr="00350815">
        <w:rPr>
          <w:rFonts w:ascii="Arial" w:hAnsi="Arial" w:cs="Arial"/>
          <w:sz w:val="19"/>
          <w:szCs w:val="19"/>
        </w:rPr>
        <w:t xml:space="preserve">Las demás erogaciones que considere el Ayuntamiento necesarias para el beneficio del Municipio.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Las modificaciones que sufra el Presupuesto de Egresos en los conceptos generales a que se refiere este artículo, seguirán el mismo procedimiento que para su aprobación.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129.-</w:t>
      </w:r>
      <w:r w:rsidRPr="00350815">
        <w:rPr>
          <w:rFonts w:ascii="Arial" w:hAnsi="Arial" w:cs="Arial"/>
          <w:sz w:val="19"/>
          <w:szCs w:val="19"/>
        </w:rPr>
        <w:t xml:space="preserve"> El Presupuesto de Egresos y las modificaciones que sufra en su caso, serán publicados en el Periódico Oficial del Gobierno del Estado o en la Gaceta Municipal. </w:t>
      </w:r>
    </w:p>
    <w:p w:rsidR="003A41F7" w:rsidRPr="00350815" w:rsidRDefault="003A41F7" w:rsidP="003A41F7">
      <w:pPr>
        <w:jc w:val="both"/>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130.-</w:t>
      </w:r>
      <w:r w:rsidRPr="00350815">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350815">
        <w:rPr>
          <w:rFonts w:ascii="Arial" w:hAnsi="Arial" w:cs="Arial"/>
          <w:sz w:val="19"/>
          <w:szCs w:val="19"/>
          <w:vertAlign w:val="superscript"/>
        </w:rPr>
        <w:t>(Reforma según Decreto No. 1184 PPOE Extra de 09-04-12)</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 </w:t>
      </w: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131.-</w:t>
      </w:r>
      <w:r w:rsidRPr="00350815">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 </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VI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DEUDA PÚBLICA 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132.-</w:t>
      </w:r>
      <w:r w:rsidRPr="00350815">
        <w:rPr>
          <w:rFonts w:ascii="Arial" w:hAnsi="Arial" w:cs="Arial"/>
          <w:sz w:val="19"/>
          <w:szCs w:val="19"/>
        </w:rPr>
        <w:t xml:space="preserve"> La Deuda Pública del Municipio se sujetará a los términos, modalidades y requerimientos establecidos en la Ley de Deuda Pública Estatal y Municipal.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133.-</w:t>
      </w:r>
      <w:r w:rsidRPr="00350815">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 xml:space="preserve">TÍTULO SÉPTIMO </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ORDEN JURÍDICO Y LA JUSTICIA MUNICIPAL</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LAS BASES GENERALES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134.-</w:t>
      </w:r>
      <w:r w:rsidRPr="00350815">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no contravengan o invadan disposiciones o competencias federales y estatales;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tengan como propósito fundamental la seguridad, el bienestar y la tranquilidad de la población;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su aplicación fortalezca al municipio libre;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69"/>
        </w:numPr>
        <w:tabs>
          <w:tab w:val="left" w:pos="851"/>
        </w:tabs>
        <w:ind w:left="851" w:hanging="851"/>
        <w:jc w:val="both"/>
        <w:rPr>
          <w:rFonts w:ascii="Arial" w:hAnsi="Arial" w:cs="Arial"/>
          <w:sz w:val="19"/>
          <w:szCs w:val="19"/>
        </w:rPr>
      </w:pPr>
      <w:r w:rsidRPr="00350815">
        <w:rPr>
          <w:rFonts w:ascii="Arial" w:hAnsi="Arial" w:cs="Arial"/>
          <w:sz w:val="19"/>
          <w:szCs w:val="19"/>
        </w:rPr>
        <w:t>Que incluyan un capítulo sobre recursos de inconformidad que permita a los particulares impugnar actos de autoridad.</w:t>
      </w:r>
    </w:p>
    <w:p w:rsidR="003A41F7" w:rsidRPr="00350815" w:rsidRDefault="003A41F7" w:rsidP="003A41F7">
      <w:pPr>
        <w:jc w:val="both"/>
        <w:rPr>
          <w:rFonts w:ascii="Arial" w:hAnsi="Arial" w:cs="Arial"/>
          <w:b/>
          <w:sz w:val="19"/>
          <w:szCs w:val="19"/>
        </w:rPr>
      </w:pPr>
    </w:p>
    <w:p w:rsidR="003A41F7" w:rsidRPr="00350815" w:rsidRDefault="003A41F7" w:rsidP="003A41F7">
      <w:pPr>
        <w:jc w:val="both"/>
        <w:rPr>
          <w:rFonts w:ascii="Arial" w:hAnsi="Arial" w:cs="Arial"/>
          <w:b/>
          <w:bCs/>
          <w:sz w:val="19"/>
          <w:szCs w:val="19"/>
        </w:rPr>
      </w:pPr>
      <w:r w:rsidRPr="00350815">
        <w:rPr>
          <w:rFonts w:ascii="Arial" w:hAnsi="Arial" w:cs="Arial"/>
          <w:b/>
          <w:sz w:val="19"/>
          <w:szCs w:val="19"/>
        </w:rPr>
        <w:t>ARTÍCULO 135.-</w:t>
      </w:r>
      <w:r w:rsidRPr="00350815">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w:t>
      </w:r>
      <w:r w:rsidRPr="00350815">
        <w:rPr>
          <w:rFonts w:ascii="Arial" w:hAnsi="Arial" w:cs="Arial"/>
          <w:sz w:val="19"/>
          <w:szCs w:val="19"/>
        </w:rPr>
        <w:lastRenderedPageBreak/>
        <w:t>Ayuntamiento deberá adecuar sus ordenamientos, con el fin de preservar su autoridad institucional y propiciar el desarrollo armónico de la sociedad.</w:t>
      </w:r>
      <w:r w:rsidRPr="00350815">
        <w:rPr>
          <w:rFonts w:ascii="Arial" w:hAnsi="Arial" w:cs="Arial"/>
          <w:b/>
          <w:bCs/>
          <w:sz w:val="19"/>
          <w:szCs w:val="19"/>
        </w:rPr>
        <w:t xml:space="preserve"> </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136</w:t>
      </w:r>
      <w:r w:rsidRPr="00350815">
        <w:rPr>
          <w:rFonts w:ascii="Arial" w:hAnsi="Arial" w:cs="Arial"/>
          <w:bCs/>
          <w:sz w:val="19"/>
          <w:szCs w:val="19"/>
        </w:rPr>
        <w:t>.-</w:t>
      </w:r>
      <w:r w:rsidRPr="00350815">
        <w:rPr>
          <w:rFonts w:ascii="Arial" w:hAnsi="Arial" w:cs="Arial"/>
          <w:sz w:val="19"/>
          <w:szCs w:val="19"/>
        </w:rPr>
        <w:t xml:space="preserve"> </w:t>
      </w:r>
      <w:r w:rsidRPr="00350815">
        <w:rPr>
          <w:rFonts w:ascii="Arial" w:hAnsi="Arial" w:cs="Arial"/>
          <w:bCs/>
          <w:sz w:val="19"/>
          <w:szCs w:val="19"/>
        </w:rPr>
        <w:t>El Ayuntamiento contará con una Gaceta Municipal, para realizar la publicación oficial de sus determinaciones</w:t>
      </w:r>
      <w:r w:rsidRPr="00350815">
        <w:rPr>
          <w:rFonts w:ascii="Arial" w:hAnsi="Arial" w:cs="Arial"/>
          <w:b/>
          <w:bCs/>
          <w:sz w:val="19"/>
          <w:szCs w:val="19"/>
        </w:rPr>
        <w:t xml:space="preserve">, </w:t>
      </w:r>
      <w:r w:rsidRPr="00350815">
        <w:rPr>
          <w:rFonts w:ascii="Arial" w:hAnsi="Arial" w:cs="Arial"/>
          <w:bCs/>
          <w:sz w:val="19"/>
          <w:szCs w:val="19"/>
        </w:rPr>
        <w:t xml:space="preserve">la supervisión de la Gaceta corresponde al Secretario del Ayuntamiento. </w:t>
      </w:r>
      <w:r w:rsidRPr="00350815">
        <w:rPr>
          <w:rFonts w:ascii="Arial" w:hAnsi="Arial" w:cs="Arial"/>
          <w:sz w:val="19"/>
          <w:szCs w:val="19"/>
        </w:rPr>
        <w:t>De todas las publicaciones realizadas en la Gaceta Municipal, se enviará un ejemplar a los Poderes del Estado y al Archivo General del Estado.</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137.-</w:t>
      </w:r>
      <w:r w:rsidRPr="00350815">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rsidR="003A41F7" w:rsidRPr="00350815" w:rsidRDefault="003A41F7" w:rsidP="003A41F7">
      <w:pPr>
        <w:jc w:val="center"/>
        <w:rPr>
          <w:rFonts w:ascii="Arial" w:hAnsi="Arial" w:cs="Arial"/>
          <w:bCs/>
          <w:sz w:val="19"/>
          <w:szCs w:val="19"/>
          <w:lang w:val="es-ES_tradnl"/>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LOS BANDOS DE POLICÍA Y GOBIERNO, REGLAMENTOS, CIRCULARES Y DISPOSICIONES ADMINISTRATIVAS DE OBSERVANCIA GENERAL</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138.-</w:t>
      </w:r>
      <w:r w:rsidRPr="00350815">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rsidR="003A41F7" w:rsidRPr="00350815" w:rsidRDefault="003A41F7" w:rsidP="003A41F7">
      <w:pPr>
        <w:jc w:val="both"/>
        <w:rPr>
          <w:rFonts w:ascii="Arial" w:hAnsi="Arial" w:cs="Arial"/>
          <w:sz w:val="19"/>
          <w:szCs w:val="19"/>
        </w:rPr>
      </w:pPr>
    </w:p>
    <w:p w:rsidR="003A41F7" w:rsidRPr="00350815" w:rsidRDefault="003A41F7" w:rsidP="00FC7571">
      <w:pPr>
        <w:numPr>
          <w:ilvl w:val="1"/>
          <w:numId w:val="70"/>
        </w:numPr>
        <w:tabs>
          <w:tab w:val="left" w:pos="851"/>
        </w:tabs>
        <w:ind w:left="851" w:hanging="567"/>
        <w:jc w:val="both"/>
        <w:rPr>
          <w:rFonts w:ascii="Arial" w:hAnsi="Arial" w:cs="Arial"/>
          <w:sz w:val="19"/>
          <w:szCs w:val="19"/>
        </w:rPr>
      </w:pPr>
      <w:r w:rsidRPr="00350815">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70"/>
        </w:numPr>
        <w:tabs>
          <w:tab w:val="left" w:pos="851"/>
        </w:tabs>
        <w:ind w:left="851" w:hanging="567"/>
        <w:jc w:val="both"/>
        <w:rPr>
          <w:rFonts w:ascii="Arial" w:hAnsi="Arial" w:cs="Arial"/>
          <w:sz w:val="19"/>
          <w:szCs w:val="19"/>
        </w:rPr>
      </w:pPr>
      <w:r w:rsidRPr="00350815">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70"/>
        </w:numPr>
        <w:tabs>
          <w:tab w:val="left" w:pos="851"/>
        </w:tabs>
        <w:ind w:left="851" w:hanging="567"/>
        <w:jc w:val="both"/>
        <w:rPr>
          <w:rFonts w:ascii="Arial" w:hAnsi="Arial" w:cs="Arial"/>
          <w:sz w:val="19"/>
          <w:szCs w:val="19"/>
        </w:rPr>
      </w:pPr>
      <w:r w:rsidRPr="00350815">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70"/>
        </w:numPr>
        <w:tabs>
          <w:tab w:val="left" w:pos="851"/>
        </w:tabs>
        <w:ind w:left="851" w:hanging="567"/>
        <w:jc w:val="both"/>
        <w:rPr>
          <w:rFonts w:ascii="Arial" w:hAnsi="Arial" w:cs="Arial"/>
          <w:sz w:val="19"/>
          <w:szCs w:val="19"/>
        </w:rPr>
      </w:pPr>
      <w:r w:rsidRPr="00350815">
        <w:rPr>
          <w:rFonts w:ascii="Arial" w:hAnsi="Arial" w:cs="Arial"/>
          <w:sz w:val="19"/>
          <w:szCs w:val="19"/>
        </w:rPr>
        <w:t xml:space="preserve">Disposiciones administrativas, son las resoluciones que dicta el Ayuntamiento sobre casos particulares inherentes a sus funciones, concesiones o atribuciones.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lastRenderedPageBreak/>
        <w:t>ARTÍCULO 139.-</w:t>
      </w:r>
      <w:r w:rsidRPr="00350815">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140.-</w:t>
      </w:r>
      <w:r w:rsidRPr="00350815">
        <w:rPr>
          <w:rFonts w:ascii="Arial" w:hAnsi="Arial" w:cs="Arial"/>
          <w:sz w:val="19"/>
          <w:szCs w:val="19"/>
        </w:rPr>
        <w:t xml:space="preserve"> Los Bandos de Policía y Gobierno tendrán los siguientes propósitos generales: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71"/>
        </w:numPr>
        <w:tabs>
          <w:tab w:val="left" w:pos="851"/>
        </w:tabs>
        <w:ind w:left="851" w:hanging="851"/>
        <w:jc w:val="both"/>
        <w:rPr>
          <w:rFonts w:ascii="Arial" w:hAnsi="Arial" w:cs="Arial"/>
          <w:sz w:val="19"/>
          <w:szCs w:val="19"/>
        </w:rPr>
      </w:pPr>
      <w:r w:rsidRPr="00350815">
        <w:rPr>
          <w:rFonts w:ascii="Arial" w:hAnsi="Arial" w:cs="Arial"/>
          <w:sz w:val="19"/>
          <w:szCs w:val="19"/>
        </w:rPr>
        <w:t xml:space="preserve">Asegurar, preservar, mantener y restablecer el orden, la seguridad y la paz pública del Municipio;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1"/>
        </w:numPr>
        <w:tabs>
          <w:tab w:val="left" w:pos="851"/>
        </w:tabs>
        <w:ind w:left="851" w:hanging="851"/>
        <w:jc w:val="both"/>
        <w:rPr>
          <w:rFonts w:ascii="Arial" w:hAnsi="Arial" w:cs="Arial"/>
          <w:sz w:val="19"/>
          <w:szCs w:val="19"/>
        </w:rPr>
      </w:pPr>
      <w:r w:rsidRPr="00350815">
        <w:rPr>
          <w:rFonts w:ascii="Arial" w:hAnsi="Arial" w:cs="Arial"/>
          <w:sz w:val="19"/>
          <w:szCs w:val="19"/>
        </w:rPr>
        <w:t xml:space="preserve">Propiciar la cultura del civismo y de los deberes y derechos de los habitantes del Municipio para con la sociedad y el Gobierno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1"/>
        </w:numPr>
        <w:tabs>
          <w:tab w:val="left" w:pos="851"/>
        </w:tabs>
        <w:ind w:left="851" w:hanging="851"/>
        <w:jc w:val="both"/>
        <w:rPr>
          <w:rFonts w:ascii="Arial" w:hAnsi="Arial" w:cs="Arial"/>
          <w:sz w:val="19"/>
          <w:szCs w:val="19"/>
        </w:rPr>
      </w:pPr>
      <w:r w:rsidRPr="00350815">
        <w:rPr>
          <w:rFonts w:ascii="Arial" w:hAnsi="Arial" w:cs="Arial"/>
          <w:sz w:val="19"/>
          <w:szCs w:val="19"/>
        </w:rPr>
        <w:t>Estimular el cuidado y la conservación de las calles, plazas, parques, jardines, caminos y en general del patrimonio municipal;</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1"/>
        </w:numPr>
        <w:tabs>
          <w:tab w:val="left" w:pos="851"/>
        </w:tabs>
        <w:ind w:left="851" w:hanging="851"/>
        <w:jc w:val="both"/>
        <w:rPr>
          <w:rFonts w:ascii="Arial" w:hAnsi="Arial" w:cs="Arial"/>
          <w:sz w:val="19"/>
          <w:szCs w:val="19"/>
        </w:rPr>
      </w:pPr>
      <w:r w:rsidRPr="00350815">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1"/>
        </w:numPr>
        <w:tabs>
          <w:tab w:val="left" w:pos="851"/>
        </w:tabs>
        <w:ind w:left="851" w:hanging="851"/>
        <w:jc w:val="both"/>
        <w:rPr>
          <w:rFonts w:ascii="Arial" w:hAnsi="Arial" w:cs="Arial"/>
          <w:sz w:val="19"/>
          <w:szCs w:val="19"/>
        </w:rPr>
      </w:pPr>
      <w:r w:rsidRPr="00350815">
        <w:rPr>
          <w:rFonts w:ascii="Arial" w:hAnsi="Arial" w:cs="Arial"/>
          <w:sz w:val="19"/>
          <w:szCs w:val="19"/>
        </w:rPr>
        <w:t xml:space="preserve">Establecer las sanciones correspondientes, en los términos de esta Ley. </w:t>
      </w:r>
    </w:p>
    <w:p w:rsidR="003A41F7" w:rsidRPr="00350815" w:rsidRDefault="003A41F7" w:rsidP="003A41F7">
      <w:pPr>
        <w:ind w:left="567" w:hanging="567"/>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141.-</w:t>
      </w:r>
      <w:r w:rsidRPr="00350815">
        <w:rPr>
          <w:rFonts w:ascii="Arial" w:hAnsi="Arial" w:cs="Arial"/>
          <w:sz w:val="19"/>
          <w:szCs w:val="19"/>
        </w:rPr>
        <w:t xml:space="preserve"> Los reglamentos municipales tendrán los siguientes propósitos generales: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72"/>
        </w:numPr>
        <w:tabs>
          <w:tab w:val="left" w:pos="851"/>
        </w:tabs>
        <w:ind w:left="851" w:hanging="851"/>
        <w:jc w:val="both"/>
        <w:rPr>
          <w:rFonts w:ascii="Arial" w:hAnsi="Arial" w:cs="Arial"/>
          <w:sz w:val="19"/>
          <w:szCs w:val="19"/>
        </w:rPr>
      </w:pPr>
      <w:r w:rsidRPr="00350815">
        <w:rPr>
          <w:rFonts w:ascii="Arial" w:hAnsi="Arial" w:cs="Arial"/>
          <w:sz w:val="19"/>
          <w:szCs w:val="19"/>
        </w:rPr>
        <w:t xml:space="preserve">Instrumentar la normatividad para el adecuado funcionamiento del Ayuntamiento y de la correcta administración del patrimonio municipal;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2"/>
        </w:numPr>
        <w:tabs>
          <w:tab w:val="left" w:pos="851"/>
        </w:tabs>
        <w:ind w:left="851" w:hanging="851"/>
        <w:jc w:val="both"/>
        <w:rPr>
          <w:rFonts w:ascii="Arial" w:hAnsi="Arial" w:cs="Arial"/>
          <w:sz w:val="19"/>
          <w:szCs w:val="19"/>
        </w:rPr>
      </w:pPr>
      <w:r w:rsidRPr="00350815">
        <w:rPr>
          <w:rFonts w:ascii="Arial" w:hAnsi="Arial" w:cs="Arial"/>
          <w:sz w:val="19"/>
          <w:szCs w:val="19"/>
        </w:rPr>
        <w:t xml:space="preserve">Establecer las bases que garanticen, en beneficio de la sociedad, la adecuada prestación de los servicios públicos municipales directamente por el Ayuntamiento </w:t>
      </w:r>
      <w:proofErr w:type="spellStart"/>
      <w:r w:rsidRPr="00350815">
        <w:rPr>
          <w:rFonts w:ascii="Arial" w:hAnsi="Arial" w:cs="Arial"/>
          <w:sz w:val="19"/>
          <w:szCs w:val="19"/>
        </w:rPr>
        <w:t>ó</w:t>
      </w:r>
      <w:proofErr w:type="spellEnd"/>
      <w:r w:rsidRPr="00350815">
        <w:rPr>
          <w:rFonts w:ascii="Arial" w:hAnsi="Arial" w:cs="Arial"/>
          <w:sz w:val="19"/>
          <w:szCs w:val="19"/>
        </w:rPr>
        <w:t xml:space="preserve"> a través de concesionarios;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2"/>
        </w:numPr>
        <w:tabs>
          <w:tab w:val="left" w:pos="851"/>
        </w:tabs>
        <w:ind w:left="851" w:hanging="851"/>
        <w:jc w:val="both"/>
        <w:rPr>
          <w:rFonts w:ascii="Arial" w:hAnsi="Arial" w:cs="Arial"/>
          <w:sz w:val="19"/>
          <w:szCs w:val="19"/>
        </w:rPr>
      </w:pPr>
      <w:r w:rsidRPr="00350815">
        <w:rPr>
          <w:rFonts w:ascii="Arial" w:hAnsi="Arial" w:cs="Arial"/>
          <w:sz w:val="19"/>
          <w:szCs w:val="19"/>
        </w:rPr>
        <w:t xml:space="preserve">Estimular la participación de la comunidad en la gestión municipal; particularmente en los municipios y poblaciones que se rigen bajo el sistema de usos y costumbres, y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2"/>
        </w:numPr>
        <w:tabs>
          <w:tab w:val="left" w:pos="851"/>
        </w:tabs>
        <w:ind w:left="851" w:hanging="851"/>
        <w:jc w:val="both"/>
        <w:rPr>
          <w:rFonts w:ascii="Arial" w:hAnsi="Arial" w:cs="Arial"/>
          <w:sz w:val="19"/>
          <w:szCs w:val="19"/>
        </w:rPr>
      </w:pPr>
      <w:r w:rsidRPr="00350815">
        <w:rPr>
          <w:rFonts w:ascii="Arial" w:hAnsi="Arial" w:cs="Arial"/>
          <w:sz w:val="19"/>
          <w:szCs w:val="19"/>
        </w:rPr>
        <w:t xml:space="preserve">Establecer las sanciones que procedan, en los términos de esta Ley. </w:t>
      </w:r>
    </w:p>
    <w:p w:rsidR="003A41F7" w:rsidRPr="00350815" w:rsidRDefault="003A41F7" w:rsidP="003A41F7">
      <w:pPr>
        <w:ind w:left="720" w:hanging="294"/>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lastRenderedPageBreak/>
        <w:t>ARTÍCULO 142.-</w:t>
      </w:r>
      <w:r w:rsidRPr="00350815">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143.-</w:t>
      </w:r>
      <w:r w:rsidRPr="00350815">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rsidR="003A41F7" w:rsidRPr="00350815" w:rsidRDefault="003A41F7" w:rsidP="003A41F7">
      <w:pPr>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Amonestación;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Multa hasta por doscientos días de salario mínimo general vigente en la zona, con las excepciones y permutaciones que establece el artículo 21 de la Constitución Política de los Estados Unidos Mexicanos;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Suspensión o cancelación de permisos y licencias;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Clausura hasta por ochenta días naturales o definitiva;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Arresto hasta por treinta y seis horas; esta sanción podrá conmutarse por la realización de un servicio a favor de la comunidad, en los términos que fije el propio Bando de Policía y Gobierno; </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A los concesionarios de los servicios públicos municipales;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1"/>
          <w:numId w:val="67"/>
        </w:numPr>
        <w:tabs>
          <w:tab w:val="left" w:pos="851"/>
        </w:tabs>
        <w:ind w:left="851" w:hanging="567"/>
        <w:jc w:val="both"/>
        <w:rPr>
          <w:rFonts w:ascii="Arial" w:hAnsi="Arial" w:cs="Arial"/>
          <w:sz w:val="19"/>
          <w:szCs w:val="19"/>
        </w:rPr>
      </w:pPr>
      <w:r w:rsidRPr="00350815">
        <w:rPr>
          <w:rFonts w:ascii="Arial" w:hAnsi="Arial" w:cs="Arial"/>
          <w:sz w:val="19"/>
          <w:szCs w:val="19"/>
        </w:rPr>
        <w:t xml:space="preserve">Multa hasta por mil días de salario mínimo o las que se fijen en el instrumento de concesión; y </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1"/>
          <w:numId w:val="67"/>
        </w:numPr>
        <w:tabs>
          <w:tab w:val="left" w:pos="851"/>
        </w:tabs>
        <w:ind w:left="851" w:hanging="567"/>
        <w:jc w:val="both"/>
        <w:rPr>
          <w:rFonts w:ascii="Arial" w:hAnsi="Arial" w:cs="Arial"/>
          <w:sz w:val="19"/>
          <w:szCs w:val="19"/>
        </w:rPr>
      </w:pPr>
      <w:r w:rsidRPr="00350815">
        <w:rPr>
          <w:rFonts w:ascii="Arial" w:hAnsi="Arial" w:cs="Arial"/>
          <w:sz w:val="19"/>
          <w:szCs w:val="19"/>
        </w:rPr>
        <w:t xml:space="preserve">Revocación de la concesión. </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0"/>
          <w:numId w:val="73"/>
        </w:numPr>
        <w:tabs>
          <w:tab w:val="left" w:pos="851"/>
        </w:tabs>
        <w:ind w:left="851" w:hanging="851"/>
        <w:jc w:val="both"/>
        <w:rPr>
          <w:rFonts w:ascii="Arial" w:hAnsi="Arial" w:cs="Arial"/>
          <w:sz w:val="19"/>
          <w:szCs w:val="19"/>
        </w:rPr>
      </w:pPr>
      <w:r w:rsidRPr="00350815">
        <w:rPr>
          <w:rFonts w:ascii="Arial" w:hAnsi="Arial" w:cs="Arial"/>
          <w:sz w:val="19"/>
          <w:szCs w:val="19"/>
        </w:rPr>
        <w:t xml:space="preserve">Pago al erario municipal por el daño causado, sin perjuicio de las demás sanciones que procedan. </w:t>
      </w:r>
    </w:p>
    <w:p w:rsidR="003A41F7" w:rsidRPr="00350815" w:rsidRDefault="003A41F7" w:rsidP="003A41F7">
      <w:pPr>
        <w:ind w:left="567" w:hanging="283"/>
        <w:jc w:val="both"/>
        <w:rPr>
          <w:rFonts w:ascii="Arial" w:hAnsi="Arial" w:cs="Arial"/>
          <w:sz w:val="19"/>
          <w:szCs w:val="19"/>
        </w:rPr>
      </w:pPr>
    </w:p>
    <w:p w:rsidR="003A41F7" w:rsidRPr="00350815" w:rsidRDefault="003A41F7" w:rsidP="003A41F7">
      <w:pPr>
        <w:ind w:left="851"/>
        <w:jc w:val="both"/>
        <w:rPr>
          <w:rFonts w:ascii="Arial" w:hAnsi="Arial" w:cs="Arial"/>
          <w:sz w:val="19"/>
          <w:szCs w:val="19"/>
        </w:rPr>
      </w:pPr>
      <w:r w:rsidRPr="00350815">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rsidR="003A41F7" w:rsidRPr="00350815" w:rsidRDefault="003A41F7" w:rsidP="003A41F7">
      <w:pPr>
        <w:ind w:left="851"/>
        <w:jc w:val="center"/>
        <w:rPr>
          <w:rFonts w:ascii="Arial" w:hAnsi="Arial" w:cs="Arial"/>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JUSTICIA MUNICIPAL Y LOS ALCALDES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lastRenderedPageBreak/>
        <w:t>ARTÍCULO 144.-</w:t>
      </w:r>
      <w:r w:rsidRPr="00350815">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Cs/>
          <w:sz w:val="19"/>
          <w:szCs w:val="19"/>
        </w:rPr>
        <w:t xml:space="preserve">En los municipios que se rigen por el sistema de usos y costumbres se respetará la forma de elección de estos cargos.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350815">
        <w:rPr>
          <w:rFonts w:ascii="Arial" w:hAnsi="Arial" w:cs="Arial"/>
          <w:sz w:val="19"/>
          <w:szCs w:val="19"/>
          <w:vertAlign w:val="superscript"/>
        </w:rPr>
        <w:t>(Reforma según Decreto No. 1184 PPOE Extra de 09-04-12)</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145.-</w:t>
      </w:r>
      <w:r w:rsidRPr="00350815">
        <w:rPr>
          <w:rFonts w:ascii="Arial" w:hAnsi="Arial" w:cs="Arial"/>
          <w:bCs/>
          <w:sz w:val="19"/>
          <w:szCs w:val="19"/>
        </w:rPr>
        <w:t xml:space="preserve"> Son atribuciones de los alcaldes: </w:t>
      </w:r>
    </w:p>
    <w:p w:rsidR="003A41F7" w:rsidRPr="00350815" w:rsidRDefault="003A41F7" w:rsidP="003A41F7">
      <w:pPr>
        <w:jc w:val="both"/>
        <w:rPr>
          <w:rFonts w:ascii="Arial" w:hAnsi="Arial" w:cs="Arial"/>
          <w:bCs/>
          <w:sz w:val="19"/>
          <w:szCs w:val="19"/>
        </w:rPr>
      </w:pPr>
    </w:p>
    <w:p w:rsidR="003A41F7" w:rsidRPr="00350815" w:rsidRDefault="003A41F7" w:rsidP="00FC7571">
      <w:pPr>
        <w:numPr>
          <w:ilvl w:val="0"/>
          <w:numId w:val="74"/>
        </w:numPr>
        <w:tabs>
          <w:tab w:val="left" w:pos="851"/>
        </w:tabs>
        <w:ind w:left="851" w:hanging="851"/>
        <w:jc w:val="both"/>
        <w:rPr>
          <w:rFonts w:ascii="Arial" w:hAnsi="Arial" w:cs="Arial"/>
          <w:bCs/>
          <w:sz w:val="19"/>
          <w:szCs w:val="19"/>
        </w:rPr>
      </w:pPr>
      <w:r w:rsidRPr="00350815">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350815">
        <w:rPr>
          <w:rFonts w:ascii="Arial" w:hAnsi="Arial" w:cs="Arial"/>
          <w:bCs/>
          <w:sz w:val="19"/>
          <w:szCs w:val="19"/>
        </w:rPr>
        <w:t>perpetuam</w:t>
      </w:r>
      <w:proofErr w:type="spellEnd"/>
      <w:r w:rsidRPr="00350815">
        <w:rPr>
          <w:rFonts w:ascii="Arial" w:hAnsi="Arial" w:cs="Arial"/>
          <w:bCs/>
          <w:sz w:val="19"/>
          <w:szCs w:val="19"/>
        </w:rPr>
        <w:t xml:space="preserve">;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4"/>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4"/>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Conocer como instancia conciliatoria; y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1"/>
          <w:numId w:val="74"/>
        </w:numPr>
        <w:tabs>
          <w:tab w:val="left" w:pos="851"/>
        </w:tabs>
        <w:autoSpaceDE w:val="0"/>
        <w:autoSpaceDN w:val="0"/>
        <w:adjustRightInd w:val="0"/>
        <w:ind w:left="851" w:hanging="567"/>
        <w:jc w:val="both"/>
        <w:rPr>
          <w:rFonts w:ascii="Arial" w:hAnsi="Arial" w:cs="Arial"/>
          <w:bCs/>
          <w:sz w:val="19"/>
          <w:szCs w:val="19"/>
        </w:rPr>
      </w:pPr>
      <w:r w:rsidRPr="00350815">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350815">
        <w:rPr>
          <w:rFonts w:ascii="Arial" w:hAnsi="Arial" w:cs="Arial"/>
          <w:bCs/>
          <w:sz w:val="19"/>
          <w:szCs w:val="19"/>
        </w:rPr>
        <w:t xml:space="preserve">Los procedimientos conciliatorio y de mediación, previstos en la presente Ley será potestativo para las partes; y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1"/>
          <w:numId w:val="74"/>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De los conflictos que surjan entre los particulares, que sean susceptibles de resolver mediante la transacción o conciliación. </w:t>
      </w:r>
    </w:p>
    <w:p w:rsidR="003A41F7" w:rsidRPr="00350815" w:rsidRDefault="003A41F7" w:rsidP="003A41F7">
      <w:pPr>
        <w:tabs>
          <w:tab w:val="left" w:pos="284"/>
        </w:tabs>
        <w:ind w:left="709" w:hanging="567"/>
        <w:jc w:val="both"/>
        <w:rPr>
          <w:rFonts w:ascii="Arial" w:hAnsi="Arial" w:cs="Arial"/>
          <w:bCs/>
          <w:sz w:val="19"/>
          <w:szCs w:val="19"/>
        </w:rPr>
      </w:pPr>
    </w:p>
    <w:p w:rsidR="003A41F7" w:rsidRPr="00350815" w:rsidRDefault="003A41F7" w:rsidP="00FC7571">
      <w:pPr>
        <w:numPr>
          <w:ilvl w:val="0"/>
          <w:numId w:val="74"/>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4"/>
        </w:numPr>
        <w:tabs>
          <w:tab w:val="left" w:pos="851"/>
        </w:tabs>
        <w:ind w:left="851" w:hanging="851"/>
        <w:jc w:val="both"/>
        <w:rPr>
          <w:rFonts w:ascii="Arial" w:hAnsi="Arial" w:cs="Arial"/>
          <w:bCs/>
          <w:sz w:val="19"/>
          <w:szCs w:val="19"/>
        </w:rPr>
      </w:pPr>
      <w:r w:rsidRPr="00350815">
        <w:rPr>
          <w:rFonts w:ascii="Arial" w:hAnsi="Arial" w:cs="Arial"/>
          <w:bCs/>
          <w:sz w:val="19"/>
          <w:szCs w:val="19"/>
        </w:rPr>
        <w:lastRenderedPageBreak/>
        <w:t>Conocer como defensor del ciudadano de las quejas que se presenten contra el Ayuntamiento, funcionarios representativos o administrativos de éste, así como la prestación de servicios públicos, formulando las recomendaciones correspondientes.</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146.-</w:t>
      </w:r>
      <w:r w:rsidRPr="00350815">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IV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JUICIO CONTENCIOSO ADMINISTRATIVO Y DE LOS CONFLICTOS ELECTORALES</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147.-</w:t>
      </w:r>
      <w:r w:rsidRPr="00350815">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 </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 xml:space="preserve">ARTÍCULO 148.- </w:t>
      </w:r>
      <w:r w:rsidRPr="00350815">
        <w:rPr>
          <w:rFonts w:ascii="Arial" w:hAnsi="Arial" w:cs="Arial"/>
          <w:bCs/>
          <w:sz w:val="19"/>
          <w:szCs w:val="19"/>
        </w:rPr>
        <w:t>Se procederá conforme a lo que disponga el Código de Instituciones Políticas y Procedimientos Electorales de Oaxaca, en los casos siguientes:</w:t>
      </w:r>
    </w:p>
    <w:p w:rsidR="003A41F7" w:rsidRPr="00350815" w:rsidRDefault="003A41F7" w:rsidP="003A41F7">
      <w:pPr>
        <w:ind w:left="709" w:hanging="283"/>
        <w:jc w:val="both"/>
        <w:rPr>
          <w:rFonts w:ascii="Arial" w:hAnsi="Arial" w:cs="Arial"/>
          <w:bCs/>
          <w:sz w:val="19"/>
          <w:szCs w:val="19"/>
        </w:rPr>
      </w:pPr>
    </w:p>
    <w:p w:rsidR="003A41F7" w:rsidRPr="00350815" w:rsidRDefault="003A41F7" w:rsidP="00FC7571">
      <w:pPr>
        <w:numPr>
          <w:ilvl w:val="1"/>
          <w:numId w:val="75"/>
        </w:numPr>
        <w:tabs>
          <w:tab w:val="left" w:pos="851"/>
        </w:tabs>
        <w:ind w:left="851" w:hanging="567"/>
        <w:jc w:val="both"/>
        <w:rPr>
          <w:rFonts w:ascii="Arial" w:hAnsi="Arial" w:cs="Arial"/>
          <w:bCs/>
          <w:sz w:val="19"/>
          <w:szCs w:val="19"/>
        </w:rPr>
      </w:pPr>
      <w:r w:rsidRPr="00350815">
        <w:rPr>
          <w:rFonts w:ascii="Arial" w:hAnsi="Arial" w:cs="Arial"/>
          <w:bCs/>
          <w:sz w:val="19"/>
          <w:szCs w:val="19"/>
        </w:rPr>
        <w:t>Cuando no se realice las elecciones ordinarias en un municipio;</w:t>
      </w:r>
    </w:p>
    <w:p w:rsidR="003A41F7" w:rsidRPr="00350815" w:rsidRDefault="003A41F7" w:rsidP="003A41F7">
      <w:pPr>
        <w:tabs>
          <w:tab w:val="left" w:pos="851"/>
        </w:tabs>
        <w:ind w:left="851" w:hanging="567"/>
        <w:jc w:val="both"/>
        <w:rPr>
          <w:rFonts w:ascii="Arial" w:hAnsi="Arial" w:cs="Arial"/>
          <w:bCs/>
          <w:sz w:val="19"/>
          <w:szCs w:val="19"/>
        </w:rPr>
      </w:pPr>
    </w:p>
    <w:p w:rsidR="003A41F7" w:rsidRPr="00350815" w:rsidRDefault="003A41F7" w:rsidP="00FC7571">
      <w:pPr>
        <w:numPr>
          <w:ilvl w:val="1"/>
          <w:numId w:val="75"/>
        </w:numPr>
        <w:tabs>
          <w:tab w:val="left" w:pos="851"/>
        </w:tabs>
        <w:ind w:left="851" w:hanging="567"/>
        <w:jc w:val="both"/>
        <w:rPr>
          <w:rFonts w:ascii="Arial" w:hAnsi="Arial" w:cs="Arial"/>
          <w:bCs/>
          <w:sz w:val="19"/>
          <w:szCs w:val="19"/>
        </w:rPr>
      </w:pPr>
      <w:r w:rsidRPr="00350815">
        <w:rPr>
          <w:rFonts w:ascii="Arial" w:hAnsi="Arial" w:cs="Arial"/>
          <w:bCs/>
          <w:sz w:val="19"/>
          <w:szCs w:val="19"/>
        </w:rPr>
        <w:t>Cuando una elección se declare nula por las autoridades electorales; y</w:t>
      </w:r>
    </w:p>
    <w:p w:rsidR="003A41F7" w:rsidRPr="00350815" w:rsidRDefault="003A41F7" w:rsidP="003A41F7">
      <w:pPr>
        <w:tabs>
          <w:tab w:val="left" w:pos="851"/>
        </w:tabs>
        <w:ind w:left="851" w:hanging="567"/>
        <w:jc w:val="both"/>
        <w:rPr>
          <w:rFonts w:ascii="Arial" w:hAnsi="Arial" w:cs="Arial"/>
          <w:bCs/>
          <w:sz w:val="19"/>
          <w:szCs w:val="19"/>
        </w:rPr>
      </w:pPr>
    </w:p>
    <w:p w:rsidR="003A41F7" w:rsidRPr="00350815" w:rsidRDefault="003A41F7" w:rsidP="00FC7571">
      <w:pPr>
        <w:numPr>
          <w:ilvl w:val="1"/>
          <w:numId w:val="75"/>
        </w:numPr>
        <w:tabs>
          <w:tab w:val="left" w:pos="851"/>
        </w:tabs>
        <w:ind w:left="851" w:hanging="567"/>
        <w:jc w:val="both"/>
        <w:rPr>
          <w:rFonts w:ascii="Arial" w:hAnsi="Arial" w:cs="Arial"/>
          <w:bCs/>
          <w:sz w:val="19"/>
          <w:szCs w:val="19"/>
        </w:rPr>
      </w:pPr>
      <w:r w:rsidRPr="00350815">
        <w:rPr>
          <w:rFonts w:ascii="Arial" w:hAnsi="Arial" w:cs="Arial"/>
          <w:bCs/>
          <w:sz w:val="19"/>
          <w:szCs w:val="19"/>
        </w:rPr>
        <w:t>Cuando no se verifique la elección extraordinaria prevista en el Código de Instituciones Políticas y Procedimientos Electorales de Oaxaca, el Congreso designará un Concejo Municipal para que ejerza las funciones del ayuntamiento por el tiempo de su ejercicio constitucional.</w:t>
      </w:r>
    </w:p>
    <w:p w:rsidR="003A41F7" w:rsidRPr="00350815" w:rsidRDefault="003A41F7" w:rsidP="003A41F7">
      <w:pPr>
        <w:jc w:val="center"/>
        <w:rPr>
          <w:rFonts w:ascii="Arial" w:hAnsi="Arial" w:cs="Arial"/>
          <w:bCs/>
          <w:sz w:val="19"/>
          <w:szCs w:val="19"/>
        </w:rPr>
      </w:pPr>
    </w:p>
    <w:p w:rsidR="003A41F7" w:rsidRPr="00350815" w:rsidRDefault="003A41F7" w:rsidP="003A41F7">
      <w:pPr>
        <w:jc w:val="center"/>
        <w:rPr>
          <w:rFonts w:ascii="Arial" w:hAnsi="Arial" w:cs="Arial"/>
          <w:b/>
          <w:bCs/>
          <w:sz w:val="19"/>
          <w:szCs w:val="19"/>
          <w:lang w:val="es-ES_tradnl"/>
        </w:rPr>
      </w:pPr>
      <w:r w:rsidRPr="00350815">
        <w:rPr>
          <w:rFonts w:ascii="Arial" w:hAnsi="Arial" w:cs="Arial"/>
          <w:b/>
          <w:bCs/>
          <w:sz w:val="19"/>
          <w:szCs w:val="19"/>
        </w:rPr>
        <w:t>CAPÍTULO V</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DEL RECURSO ADMINISTRATIVO DE REVOCACIÓN</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149.-</w:t>
      </w:r>
      <w:r w:rsidRPr="00350815">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w:t>
      </w:r>
      <w:r w:rsidRPr="00350815">
        <w:rPr>
          <w:rFonts w:ascii="Arial" w:hAnsi="Arial" w:cs="Arial"/>
          <w:bCs/>
          <w:sz w:val="19"/>
          <w:szCs w:val="19"/>
        </w:rPr>
        <w:lastRenderedPageBreak/>
        <w:t xml:space="preserve">resoluciones que dicten, se presumen legales y si no son impugnados, se procederá a su ejecución.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150.-</w:t>
      </w:r>
      <w:r w:rsidRPr="00350815">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rsidR="003A41F7" w:rsidRPr="00350815" w:rsidRDefault="003A41F7" w:rsidP="003A41F7">
      <w:pPr>
        <w:jc w:val="both"/>
        <w:rPr>
          <w:rFonts w:ascii="Arial" w:hAnsi="Arial" w:cs="Arial"/>
          <w:b/>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El escrito de interposición contendrá: </w:t>
      </w:r>
    </w:p>
    <w:p w:rsidR="003A41F7" w:rsidRPr="00350815" w:rsidRDefault="003A41F7" w:rsidP="003A41F7">
      <w:pPr>
        <w:ind w:left="709" w:hanging="349"/>
        <w:jc w:val="both"/>
        <w:rPr>
          <w:rFonts w:ascii="Arial" w:hAnsi="Arial" w:cs="Arial"/>
          <w:bCs/>
          <w:sz w:val="19"/>
          <w:szCs w:val="19"/>
        </w:rPr>
      </w:pPr>
    </w:p>
    <w:p w:rsidR="003A41F7" w:rsidRPr="00350815" w:rsidRDefault="003A41F7" w:rsidP="00FC7571">
      <w:pPr>
        <w:numPr>
          <w:ilvl w:val="1"/>
          <w:numId w:val="76"/>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Nombre y domicilio del recurrente o de quien promueva en su nombre; </w:t>
      </w:r>
    </w:p>
    <w:p w:rsidR="003A41F7" w:rsidRPr="00350815" w:rsidRDefault="003A41F7" w:rsidP="003A41F7">
      <w:pPr>
        <w:tabs>
          <w:tab w:val="left" w:pos="284"/>
          <w:tab w:val="left" w:pos="851"/>
        </w:tabs>
        <w:ind w:left="851" w:hanging="567"/>
        <w:jc w:val="both"/>
        <w:rPr>
          <w:rFonts w:ascii="Arial" w:hAnsi="Arial" w:cs="Arial"/>
          <w:bCs/>
          <w:sz w:val="19"/>
          <w:szCs w:val="19"/>
        </w:rPr>
      </w:pPr>
    </w:p>
    <w:p w:rsidR="003A41F7" w:rsidRPr="00350815" w:rsidRDefault="003A41F7" w:rsidP="00FC7571">
      <w:pPr>
        <w:numPr>
          <w:ilvl w:val="1"/>
          <w:numId w:val="76"/>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El acto, acuerdo o resolución que se impugne; </w:t>
      </w:r>
    </w:p>
    <w:p w:rsidR="003A41F7" w:rsidRPr="00350815" w:rsidRDefault="003A41F7" w:rsidP="003A41F7">
      <w:pPr>
        <w:tabs>
          <w:tab w:val="left" w:pos="284"/>
          <w:tab w:val="left" w:pos="851"/>
        </w:tabs>
        <w:ind w:left="851" w:hanging="567"/>
        <w:jc w:val="both"/>
        <w:rPr>
          <w:rFonts w:ascii="Arial" w:hAnsi="Arial" w:cs="Arial"/>
          <w:bCs/>
          <w:sz w:val="19"/>
          <w:szCs w:val="19"/>
        </w:rPr>
      </w:pPr>
    </w:p>
    <w:p w:rsidR="003A41F7" w:rsidRPr="00350815" w:rsidRDefault="003A41F7" w:rsidP="00FC7571">
      <w:pPr>
        <w:numPr>
          <w:ilvl w:val="1"/>
          <w:numId w:val="76"/>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Los hechos que dan lugar a la petición: </w:t>
      </w:r>
    </w:p>
    <w:p w:rsidR="003A41F7" w:rsidRPr="00350815" w:rsidRDefault="003A41F7" w:rsidP="003A41F7">
      <w:pPr>
        <w:tabs>
          <w:tab w:val="left" w:pos="284"/>
          <w:tab w:val="left" w:pos="851"/>
        </w:tabs>
        <w:ind w:left="851" w:hanging="567"/>
        <w:jc w:val="both"/>
        <w:rPr>
          <w:rFonts w:ascii="Arial" w:hAnsi="Arial" w:cs="Arial"/>
          <w:bCs/>
          <w:sz w:val="19"/>
          <w:szCs w:val="19"/>
        </w:rPr>
      </w:pPr>
    </w:p>
    <w:p w:rsidR="003A41F7" w:rsidRPr="00350815" w:rsidRDefault="003A41F7" w:rsidP="00FC7571">
      <w:pPr>
        <w:numPr>
          <w:ilvl w:val="1"/>
          <w:numId w:val="76"/>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Los agravios que se consideren cometidos en su perjuicio; y </w:t>
      </w:r>
    </w:p>
    <w:p w:rsidR="003A41F7" w:rsidRPr="00350815" w:rsidRDefault="003A41F7" w:rsidP="003A41F7">
      <w:pPr>
        <w:tabs>
          <w:tab w:val="left" w:pos="284"/>
          <w:tab w:val="left" w:pos="851"/>
        </w:tabs>
        <w:ind w:left="851" w:hanging="567"/>
        <w:jc w:val="both"/>
        <w:rPr>
          <w:rFonts w:ascii="Arial" w:hAnsi="Arial" w:cs="Arial"/>
          <w:bCs/>
          <w:sz w:val="19"/>
          <w:szCs w:val="19"/>
        </w:rPr>
      </w:pPr>
    </w:p>
    <w:p w:rsidR="003A41F7" w:rsidRPr="00350815" w:rsidRDefault="003A41F7" w:rsidP="00FC7571">
      <w:pPr>
        <w:numPr>
          <w:ilvl w:val="1"/>
          <w:numId w:val="76"/>
        </w:numPr>
        <w:tabs>
          <w:tab w:val="left" w:pos="284"/>
          <w:tab w:val="left" w:pos="851"/>
        </w:tabs>
        <w:ind w:left="851" w:hanging="567"/>
        <w:jc w:val="both"/>
        <w:rPr>
          <w:rFonts w:ascii="Arial" w:hAnsi="Arial" w:cs="Arial"/>
          <w:bCs/>
          <w:sz w:val="19"/>
          <w:szCs w:val="19"/>
        </w:rPr>
      </w:pPr>
      <w:r w:rsidRPr="00350815">
        <w:rPr>
          <w:rFonts w:ascii="Arial" w:hAnsi="Arial" w:cs="Arial"/>
          <w:bCs/>
          <w:sz w:val="19"/>
          <w:szCs w:val="19"/>
        </w:rPr>
        <w:t xml:space="preserve">Las pruebas que ofrezca, debiendo acompañar las documentales que obren en su poder. </w:t>
      </w:r>
    </w:p>
    <w:p w:rsidR="003A41F7" w:rsidRPr="00350815" w:rsidRDefault="003A41F7" w:rsidP="003A41F7">
      <w:pPr>
        <w:ind w:left="709" w:hanging="349"/>
        <w:jc w:val="both"/>
        <w:rPr>
          <w:rFonts w:ascii="Arial" w:hAnsi="Arial" w:cs="Arial"/>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Una vez interpuesto el recurso, la autoridad lo remitirá al Síndico Municipal para su trámite y resolución.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6"/>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151.-</w:t>
      </w:r>
      <w:r w:rsidRPr="00350815">
        <w:rPr>
          <w:rFonts w:ascii="Arial" w:hAnsi="Arial" w:cs="Arial"/>
          <w:bCs/>
          <w:sz w:val="19"/>
          <w:szCs w:val="19"/>
        </w:rPr>
        <w:t xml:space="preserve"> El recurso se tendrá por no interpuesto cuando: </w:t>
      </w:r>
    </w:p>
    <w:p w:rsidR="003A41F7" w:rsidRPr="00350815" w:rsidRDefault="003A41F7" w:rsidP="003A41F7">
      <w:pPr>
        <w:jc w:val="both"/>
        <w:rPr>
          <w:rFonts w:ascii="Arial" w:hAnsi="Arial" w:cs="Arial"/>
          <w:bCs/>
          <w:sz w:val="19"/>
          <w:szCs w:val="19"/>
        </w:rPr>
      </w:pPr>
    </w:p>
    <w:p w:rsidR="003A41F7" w:rsidRPr="00350815" w:rsidRDefault="003A41F7" w:rsidP="00FC7571">
      <w:pPr>
        <w:numPr>
          <w:ilvl w:val="0"/>
          <w:numId w:val="77"/>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Se promueva fuera del plazo concedido en la fracción I del artículo 150 de esta Ley;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7"/>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No se haya acreditado documentalmente la personalidad de quien promueva a nombre del interesado: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7"/>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No se expresen agravios;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7"/>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Se advierta que el acto, acuerdo o resolución impugnados, no afectan el interés jurídico del recurrente; y </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7"/>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152.-</w:t>
      </w:r>
      <w:r w:rsidRPr="00350815">
        <w:rPr>
          <w:rFonts w:ascii="Arial" w:hAnsi="Arial" w:cs="Arial"/>
          <w:bCs/>
          <w:sz w:val="19"/>
          <w:szCs w:val="19"/>
        </w:rPr>
        <w:t xml:space="preserve"> La interposición del recurso administrativo de revocación suspenderá la ejecución del acto, acuerdo o resolución impugnados. </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VI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RESOLUCIÓN DE CONFLICTOS ENTRE AYUNTAMIENTO</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Y LOS PODERES EJECUTIVO Y JUDICIAL</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 xml:space="preserve">ARTÍCULO 153.- </w:t>
      </w:r>
      <w:r w:rsidRPr="00350815">
        <w:rPr>
          <w:rFonts w:ascii="Arial" w:hAnsi="Arial" w:cs="Arial"/>
          <w:bCs/>
          <w:sz w:val="19"/>
          <w:szCs w:val="19"/>
        </w:rPr>
        <w:t>El procedimiento conciliatorio a que se refiere la fracción XII del artículo 59 de la Constitución Local, se sujetará a las disposiciones de este capítulo.</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154.-</w:t>
      </w:r>
      <w:r w:rsidRPr="00350815">
        <w:rPr>
          <w:rFonts w:ascii="Arial" w:hAnsi="Arial" w:cs="Arial"/>
          <w:bCs/>
          <w:sz w:val="19"/>
          <w:szCs w:val="19"/>
        </w:rPr>
        <w:t xml:space="preserve"> Se abrirá a petición de parte interesada, para lo cual, presentará la solicitud correspondiente al Congreso misma que deberá contener:</w:t>
      </w:r>
    </w:p>
    <w:p w:rsidR="003A41F7" w:rsidRPr="00350815" w:rsidRDefault="003A41F7" w:rsidP="003A41F7">
      <w:pPr>
        <w:jc w:val="both"/>
        <w:rPr>
          <w:rFonts w:ascii="Arial" w:hAnsi="Arial" w:cs="Arial"/>
          <w:bCs/>
          <w:sz w:val="19"/>
          <w:szCs w:val="19"/>
        </w:rPr>
      </w:pPr>
    </w:p>
    <w:p w:rsidR="003A41F7" w:rsidRPr="00350815" w:rsidRDefault="003A41F7" w:rsidP="00FC7571">
      <w:pPr>
        <w:numPr>
          <w:ilvl w:val="0"/>
          <w:numId w:val="78"/>
        </w:numPr>
        <w:tabs>
          <w:tab w:val="left" w:pos="851"/>
        </w:tabs>
        <w:ind w:left="851" w:hanging="851"/>
        <w:jc w:val="both"/>
        <w:rPr>
          <w:rFonts w:ascii="Arial" w:hAnsi="Arial" w:cs="Arial"/>
          <w:bCs/>
          <w:sz w:val="19"/>
          <w:szCs w:val="19"/>
        </w:rPr>
      </w:pPr>
      <w:r w:rsidRPr="00350815">
        <w:rPr>
          <w:rFonts w:ascii="Arial" w:hAnsi="Arial" w:cs="Arial"/>
          <w:bCs/>
          <w:sz w:val="19"/>
          <w:szCs w:val="19"/>
        </w:rPr>
        <w:t>La entidad, poder u órgano solicitante;</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8"/>
        </w:numPr>
        <w:tabs>
          <w:tab w:val="left" w:pos="851"/>
        </w:tabs>
        <w:ind w:left="851" w:hanging="851"/>
        <w:jc w:val="both"/>
        <w:rPr>
          <w:rFonts w:ascii="Arial" w:hAnsi="Arial" w:cs="Arial"/>
          <w:bCs/>
          <w:sz w:val="19"/>
          <w:szCs w:val="19"/>
        </w:rPr>
      </w:pPr>
      <w:r w:rsidRPr="00350815">
        <w:rPr>
          <w:rFonts w:ascii="Arial" w:hAnsi="Arial" w:cs="Arial"/>
          <w:bCs/>
          <w:sz w:val="19"/>
          <w:szCs w:val="19"/>
        </w:rPr>
        <w:t>Nombre y domicilio del servidor público que lo represente en la sede del Congreso para recibir notificaciones;</w:t>
      </w:r>
    </w:p>
    <w:p w:rsidR="003A41F7" w:rsidRPr="00350815" w:rsidRDefault="003A41F7" w:rsidP="003A41F7">
      <w:pPr>
        <w:tabs>
          <w:tab w:val="left" w:pos="851"/>
          <w:tab w:val="left" w:pos="1557"/>
        </w:tabs>
        <w:ind w:left="851" w:hanging="851"/>
        <w:jc w:val="both"/>
        <w:rPr>
          <w:rFonts w:ascii="Arial" w:hAnsi="Arial" w:cs="Arial"/>
          <w:bCs/>
          <w:sz w:val="19"/>
          <w:szCs w:val="19"/>
        </w:rPr>
      </w:pPr>
    </w:p>
    <w:p w:rsidR="003A41F7" w:rsidRPr="00350815" w:rsidRDefault="003A41F7" w:rsidP="00FC7571">
      <w:pPr>
        <w:numPr>
          <w:ilvl w:val="0"/>
          <w:numId w:val="78"/>
        </w:numPr>
        <w:tabs>
          <w:tab w:val="left" w:pos="851"/>
        </w:tabs>
        <w:ind w:left="851" w:hanging="851"/>
        <w:jc w:val="both"/>
        <w:rPr>
          <w:rFonts w:ascii="Arial" w:hAnsi="Arial" w:cs="Arial"/>
          <w:bCs/>
          <w:sz w:val="19"/>
          <w:szCs w:val="19"/>
        </w:rPr>
      </w:pPr>
      <w:r w:rsidRPr="00350815">
        <w:rPr>
          <w:rFonts w:ascii="Arial" w:hAnsi="Arial" w:cs="Arial"/>
          <w:bCs/>
          <w:sz w:val="19"/>
          <w:szCs w:val="19"/>
        </w:rPr>
        <w:t>La entidad, poder y órgano con quien se pretenda conciliar y su domicilio;</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8"/>
        </w:numPr>
        <w:tabs>
          <w:tab w:val="left" w:pos="851"/>
        </w:tabs>
        <w:ind w:left="851" w:hanging="851"/>
        <w:jc w:val="both"/>
        <w:rPr>
          <w:rFonts w:ascii="Arial" w:hAnsi="Arial" w:cs="Arial"/>
          <w:bCs/>
          <w:sz w:val="19"/>
          <w:szCs w:val="19"/>
        </w:rPr>
      </w:pPr>
      <w:r w:rsidRPr="00350815">
        <w:rPr>
          <w:rFonts w:ascii="Arial" w:hAnsi="Arial" w:cs="Arial"/>
          <w:bCs/>
          <w:sz w:val="19"/>
          <w:szCs w:val="19"/>
        </w:rPr>
        <w:t>La narración de los hechos que dieron origen al conflicto; y</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8"/>
        </w:numPr>
        <w:tabs>
          <w:tab w:val="left" w:pos="851"/>
        </w:tabs>
        <w:ind w:left="851" w:hanging="851"/>
        <w:jc w:val="both"/>
        <w:rPr>
          <w:rFonts w:ascii="Arial" w:hAnsi="Arial" w:cs="Arial"/>
          <w:bCs/>
          <w:sz w:val="19"/>
          <w:szCs w:val="19"/>
        </w:rPr>
      </w:pPr>
      <w:r w:rsidRPr="00350815">
        <w:rPr>
          <w:rFonts w:ascii="Arial" w:hAnsi="Arial" w:cs="Arial"/>
          <w:bCs/>
          <w:sz w:val="19"/>
          <w:szCs w:val="19"/>
        </w:rPr>
        <w:t>La propuesta concreta de conciliación para resolver el conflicto.</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Cs/>
          <w:sz w:val="19"/>
          <w:szCs w:val="19"/>
        </w:rPr>
        <w:lastRenderedPageBreak/>
        <w:t>Deberá anexarse el convenio que se proponga para resolver el conflicto.</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155.-</w:t>
      </w:r>
      <w:r w:rsidRPr="00350815">
        <w:rPr>
          <w:rFonts w:ascii="Arial" w:hAnsi="Arial" w:cs="Arial"/>
          <w:bCs/>
          <w:sz w:val="19"/>
          <w:szCs w:val="19"/>
        </w:rPr>
        <w:t xml:space="preserve"> Recibida la solicitud por la Oficialía Mayor del Congreso, la turnará con todos y cada uno de sus anexos si los hubiere, a la Secretaría de la mesa directiva del Congreso para dar cuenta al Pleno y en los recesos del mismo a la Diputación Permanente.</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Cs/>
          <w:sz w:val="19"/>
          <w:szCs w:val="19"/>
        </w:rPr>
        <w:t>El Congreso o la Comisión Permanente en su caso, la turnarán a la Comisión de Gobernación para su trámite y resolución.</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156.-</w:t>
      </w:r>
      <w:r w:rsidRPr="00350815">
        <w:rPr>
          <w:rFonts w:ascii="Arial" w:hAnsi="Arial" w:cs="Arial"/>
          <w:bCs/>
          <w:sz w:val="19"/>
          <w:szCs w:val="19"/>
        </w:rPr>
        <w:t xml:space="preserve"> Recibida La solicitud por la Comisión de Gobernación, ésta la registrará en el libro correspondiente y dictará acuerdo que contendrá:</w:t>
      </w:r>
    </w:p>
    <w:p w:rsidR="003A41F7" w:rsidRPr="00350815" w:rsidRDefault="003A41F7" w:rsidP="003A41F7">
      <w:pPr>
        <w:jc w:val="both"/>
        <w:rPr>
          <w:rFonts w:ascii="Arial" w:hAnsi="Arial" w:cs="Arial"/>
          <w:bCs/>
          <w:sz w:val="19"/>
          <w:szCs w:val="19"/>
        </w:rPr>
      </w:pPr>
    </w:p>
    <w:p w:rsidR="003A41F7" w:rsidRPr="00350815" w:rsidRDefault="003A41F7" w:rsidP="00FC7571">
      <w:pPr>
        <w:numPr>
          <w:ilvl w:val="0"/>
          <w:numId w:val="79"/>
        </w:numPr>
        <w:tabs>
          <w:tab w:val="left" w:pos="851"/>
        </w:tabs>
        <w:ind w:left="851" w:hanging="851"/>
        <w:jc w:val="both"/>
        <w:rPr>
          <w:rFonts w:ascii="Arial" w:hAnsi="Arial" w:cs="Arial"/>
          <w:bCs/>
          <w:sz w:val="19"/>
          <w:szCs w:val="19"/>
        </w:rPr>
      </w:pPr>
      <w:r w:rsidRPr="00350815">
        <w:rPr>
          <w:rFonts w:ascii="Arial" w:hAnsi="Arial" w:cs="Arial"/>
          <w:bCs/>
          <w:sz w:val="19"/>
          <w:szCs w:val="19"/>
        </w:rPr>
        <w:t>La orden de formar el expediente;</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9"/>
        </w:numPr>
        <w:tabs>
          <w:tab w:val="left" w:pos="851"/>
        </w:tabs>
        <w:ind w:left="851" w:hanging="851"/>
        <w:jc w:val="both"/>
        <w:rPr>
          <w:rFonts w:ascii="Arial" w:hAnsi="Arial" w:cs="Arial"/>
          <w:bCs/>
          <w:sz w:val="19"/>
          <w:szCs w:val="19"/>
        </w:rPr>
      </w:pPr>
      <w:r w:rsidRPr="00350815">
        <w:rPr>
          <w:rFonts w:ascii="Arial" w:hAnsi="Arial" w:cs="Arial"/>
          <w:bCs/>
          <w:sz w:val="19"/>
          <w:szCs w:val="19"/>
        </w:rPr>
        <w:t>La fecha y la hora para la celebración de la Audiencia de Conciliación;</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9"/>
        </w:numPr>
        <w:tabs>
          <w:tab w:val="left" w:pos="851"/>
        </w:tabs>
        <w:ind w:left="851" w:hanging="851"/>
        <w:jc w:val="both"/>
        <w:rPr>
          <w:rFonts w:ascii="Arial" w:hAnsi="Arial" w:cs="Arial"/>
          <w:bCs/>
          <w:sz w:val="19"/>
          <w:szCs w:val="19"/>
        </w:rPr>
      </w:pPr>
      <w:r w:rsidRPr="00350815">
        <w:rPr>
          <w:rFonts w:ascii="Arial" w:hAnsi="Arial" w:cs="Arial"/>
          <w:bCs/>
          <w:sz w:val="19"/>
          <w:szCs w:val="19"/>
        </w:rPr>
        <w:t>El Apercibimiento de que si no se presentan a la audiencia se les tendrá por renuentes a la conciliación, y se quedarán expeditos sus derechos; y</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79"/>
        </w:numPr>
        <w:tabs>
          <w:tab w:val="left" w:pos="851"/>
        </w:tabs>
        <w:ind w:left="851" w:hanging="851"/>
        <w:jc w:val="both"/>
        <w:rPr>
          <w:rFonts w:ascii="Arial" w:hAnsi="Arial" w:cs="Arial"/>
          <w:bCs/>
          <w:sz w:val="19"/>
          <w:szCs w:val="19"/>
        </w:rPr>
      </w:pPr>
      <w:r w:rsidRPr="00350815">
        <w:rPr>
          <w:rFonts w:ascii="Arial" w:hAnsi="Arial" w:cs="Arial"/>
          <w:bCs/>
          <w:sz w:val="19"/>
          <w:szCs w:val="19"/>
        </w:rPr>
        <w:t>La orden de correr traslado con los documentos presentados, a la parte con quien se pretenda conciliar.</w:t>
      </w:r>
    </w:p>
    <w:p w:rsidR="003A41F7" w:rsidRPr="00350815" w:rsidRDefault="003A41F7" w:rsidP="003A41F7">
      <w:pPr>
        <w:ind w:left="1134" w:hanging="1134"/>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157.-</w:t>
      </w:r>
      <w:r w:rsidRPr="00350815">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rsidR="003A41F7" w:rsidRPr="00350815" w:rsidRDefault="003A41F7" w:rsidP="003A41F7">
      <w:pPr>
        <w:jc w:val="both"/>
        <w:rPr>
          <w:rFonts w:ascii="Arial" w:hAnsi="Arial" w:cs="Arial"/>
          <w:bCs/>
          <w:sz w:val="19"/>
          <w:szCs w:val="19"/>
        </w:rPr>
      </w:pPr>
    </w:p>
    <w:p w:rsidR="003A41F7" w:rsidRPr="00350815" w:rsidRDefault="003A41F7" w:rsidP="00FC7571">
      <w:pPr>
        <w:numPr>
          <w:ilvl w:val="0"/>
          <w:numId w:val="80"/>
        </w:numPr>
        <w:tabs>
          <w:tab w:val="left" w:pos="851"/>
        </w:tabs>
        <w:ind w:left="851" w:hanging="851"/>
        <w:jc w:val="both"/>
        <w:rPr>
          <w:rFonts w:ascii="Arial" w:hAnsi="Arial" w:cs="Arial"/>
          <w:bCs/>
          <w:sz w:val="19"/>
          <w:szCs w:val="19"/>
        </w:rPr>
      </w:pPr>
      <w:r w:rsidRPr="00350815">
        <w:rPr>
          <w:rFonts w:ascii="Arial" w:hAnsi="Arial" w:cs="Arial"/>
          <w:bCs/>
          <w:sz w:val="19"/>
          <w:szCs w:val="19"/>
        </w:rPr>
        <w:t>Pondrá a la vista de las partes los documentos que haya recibido y el convenio que se proponga para resolver conciliatoriamente el conflicto;</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80"/>
        </w:numPr>
        <w:tabs>
          <w:tab w:val="left" w:pos="851"/>
        </w:tabs>
        <w:ind w:left="851" w:hanging="851"/>
        <w:jc w:val="both"/>
        <w:rPr>
          <w:rFonts w:ascii="Arial" w:hAnsi="Arial" w:cs="Arial"/>
          <w:bCs/>
          <w:sz w:val="19"/>
          <w:szCs w:val="19"/>
        </w:rPr>
      </w:pPr>
      <w:r w:rsidRPr="00350815">
        <w:rPr>
          <w:rFonts w:ascii="Arial" w:hAnsi="Arial" w:cs="Arial"/>
          <w:bCs/>
          <w:sz w:val="19"/>
          <w:szCs w:val="19"/>
        </w:rPr>
        <w:t>Las partes expresarán por escrito o verbalmente si están de acuerdo con la propuesta y en caso de disenso podrán presentar otra propuesta;</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80"/>
        </w:numPr>
        <w:tabs>
          <w:tab w:val="left" w:pos="851"/>
        </w:tabs>
        <w:ind w:left="851" w:hanging="851"/>
        <w:jc w:val="both"/>
        <w:rPr>
          <w:rFonts w:ascii="Arial" w:hAnsi="Arial" w:cs="Arial"/>
          <w:bCs/>
          <w:sz w:val="19"/>
          <w:szCs w:val="19"/>
        </w:rPr>
      </w:pPr>
      <w:r w:rsidRPr="00350815">
        <w:rPr>
          <w:rFonts w:ascii="Arial" w:hAnsi="Arial" w:cs="Arial"/>
          <w:bCs/>
          <w:sz w:val="19"/>
          <w:szCs w:val="19"/>
        </w:rPr>
        <w:t>En caso de presentarse otra propuesta por las partes se suspenderá la audiencia para reanudarla dentro de los diez días siguientes; y</w:t>
      </w:r>
    </w:p>
    <w:p w:rsidR="003A41F7" w:rsidRPr="00350815" w:rsidRDefault="003A41F7" w:rsidP="003A41F7">
      <w:pPr>
        <w:tabs>
          <w:tab w:val="left" w:pos="851"/>
        </w:tabs>
        <w:ind w:left="851" w:hanging="851"/>
        <w:jc w:val="both"/>
        <w:rPr>
          <w:rFonts w:ascii="Arial" w:hAnsi="Arial" w:cs="Arial"/>
          <w:bCs/>
          <w:sz w:val="19"/>
          <w:szCs w:val="19"/>
        </w:rPr>
      </w:pPr>
    </w:p>
    <w:p w:rsidR="003A41F7" w:rsidRPr="00350815" w:rsidRDefault="003A41F7" w:rsidP="00FC7571">
      <w:pPr>
        <w:numPr>
          <w:ilvl w:val="0"/>
          <w:numId w:val="80"/>
        </w:numPr>
        <w:tabs>
          <w:tab w:val="left" w:pos="851"/>
        </w:tabs>
        <w:ind w:left="851" w:hanging="851"/>
        <w:jc w:val="both"/>
        <w:rPr>
          <w:rFonts w:ascii="Arial" w:hAnsi="Arial" w:cs="Arial"/>
          <w:bCs/>
          <w:sz w:val="19"/>
          <w:szCs w:val="19"/>
        </w:rPr>
      </w:pPr>
      <w:r w:rsidRPr="00350815">
        <w:rPr>
          <w:rFonts w:ascii="Arial" w:hAnsi="Arial" w:cs="Arial"/>
          <w:bCs/>
          <w:sz w:val="19"/>
          <w:szCs w:val="19"/>
        </w:rPr>
        <w:t xml:space="preserve">El día y hora señalados para la reanudación de la audiencia las partes expresarán una en pos de la otra si están de acuerdo con la nueva propuesta, en caso afirmativo se levantará el acta respectiva y </w:t>
      </w:r>
      <w:r w:rsidRPr="00350815">
        <w:rPr>
          <w:rFonts w:ascii="Arial" w:hAnsi="Arial" w:cs="Arial"/>
          <w:bCs/>
          <w:sz w:val="19"/>
          <w:szCs w:val="19"/>
        </w:rPr>
        <w:lastRenderedPageBreak/>
        <w:t>se dará por terminada la audiencia y en caso de no aceptar la conciliación se dará por terminada la audiencia y se dejarán a salvo los derechos de las partes.</w:t>
      </w:r>
    </w:p>
    <w:p w:rsidR="003A41F7" w:rsidRPr="00350815" w:rsidRDefault="003A41F7" w:rsidP="003A41F7">
      <w:pPr>
        <w:jc w:val="both"/>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 xml:space="preserve">ARTÍCULO 158.- </w:t>
      </w:r>
      <w:r w:rsidRPr="00350815">
        <w:rPr>
          <w:rFonts w:ascii="Arial" w:hAnsi="Arial" w:cs="Arial"/>
          <w:bCs/>
          <w:sz w:val="19"/>
          <w:szCs w:val="19"/>
        </w:rPr>
        <w:t>La Comisión de Gobernación dará cuenta del resultado de la audiencia con el dictamen respectivo para que el Pleno del Congreso lo apruebe en su caso.</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VII</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 xml:space="preserve">DE LA SEGURIDAD PÚBLICA </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Y PROTECCIÓN CIVIL MUNICIPALES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159.-</w:t>
      </w:r>
      <w:r w:rsidRPr="00350815">
        <w:rPr>
          <w:rFonts w:ascii="Arial" w:hAnsi="Arial" w:cs="Arial"/>
          <w:sz w:val="19"/>
          <w:szCs w:val="19"/>
        </w:rPr>
        <w:t xml:space="preserve"> La Seguridad Pública Municipal se regirá y prestará conforme a la Ley de Seguridad Pública para el Estado de Oaxaca. </w:t>
      </w:r>
    </w:p>
    <w:p w:rsidR="003A41F7" w:rsidRPr="00350815" w:rsidRDefault="003A41F7" w:rsidP="003A41F7">
      <w:pPr>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bCs/>
          <w:sz w:val="19"/>
          <w:szCs w:val="19"/>
        </w:rPr>
      </w:pPr>
      <w:r w:rsidRPr="00350815">
        <w:rPr>
          <w:rFonts w:ascii="Arial" w:hAnsi="Arial" w:cs="Arial"/>
          <w:b/>
          <w:sz w:val="19"/>
          <w:szCs w:val="19"/>
        </w:rPr>
        <w:t>ARTÍCULO 160.-</w:t>
      </w:r>
      <w:r w:rsidRPr="00350815">
        <w:rPr>
          <w:rFonts w:ascii="Arial" w:hAnsi="Arial" w:cs="Arial"/>
          <w:sz w:val="19"/>
          <w:szCs w:val="19"/>
        </w:rPr>
        <w:t xml:space="preserve"> </w:t>
      </w:r>
      <w:r w:rsidRPr="00350815">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para el Estado de Oaxaca. </w:t>
      </w:r>
    </w:p>
    <w:p w:rsidR="003A41F7" w:rsidRPr="00350815" w:rsidRDefault="003A41F7" w:rsidP="003A41F7">
      <w:pPr>
        <w:jc w:val="both"/>
        <w:rPr>
          <w:rFonts w:ascii="Arial" w:hAnsi="Arial" w:cs="Arial"/>
          <w:sz w:val="19"/>
          <w:szCs w:val="19"/>
        </w:rPr>
      </w:pPr>
    </w:p>
    <w:p w:rsidR="003A41F7" w:rsidRPr="00350815" w:rsidRDefault="003A41F7" w:rsidP="003A41F7">
      <w:pPr>
        <w:autoSpaceDE w:val="0"/>
        <w:autoSpaceDN w:val="0"/>
        <w:adjustRightInd w:val="0"/>
        <w:jc w:val="both"/>
        <w:rPr>
          <w:rFonts w:ascii="Arial" w:hAnsi="Arial" w:cs="Arial"/>
          <w:bCs/>
          <w:sz w:val="19"/>
          <w:szCs w:val="19"/>
        </w:rPr>
      </w:pPr>
      <w:r w:rsidRPr="00350815">
        <w:rPr>
          <w:rFonts w:ascii="Arial" w:hAnsi="Arial" w:cs="Arial"/>
          <w:b/>
          <w:bCs/>
          <w:sz w:val="19"/>
          <w:szCs w:val="19"/>
        </w:rPr>
        <w:t>ARTÍCULO 161.-</w:t>
      </w:r>
      <w:r w:rsidRPr="00350815">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rsidR="003A41F7" w:rsidRPr="00350815" w:rsidRDefault="003A41F7" w:rsidP="003A41F7">
      <w:pPr>
        <w:autoSpaceDE w:val="0"/>
        <w:autoSpaceDN w:val="0"/>
        <w:adjustRightInd w:val="0"/>
        <w:jc w:val="both"/>
        <w:rPr>
          <w:rFonts w:ascii="Arial" w:hAnsi="Arial" w:cs="Arial"/>
          <w:bCs/>
          <w:sz w:val="19"/>
          <w:szCs w:val="19"/>
        </w:rPr>
      </w:pPr>
    </w:p>
    <w:p w:rsidR="003A41F7" w:rsidRPr="00350815" w:rsidRDefault="003A41F7" w:rsidP="003A41F7">
      <w:pPr>
        <w:autoSpaceDE w:val="0"/>
        <w:autoSpaceDN w:val="0"/>
        <w:adjustRightInd w:val="0"/>
        <w:jc w:val="both"/>
        <w:rPr>
          <w:rFonts w:ascii="Arial" w:hAnsi="Arial" w:cs="Arial"/>
          <w:sz w:val="19"/>
          <w:szCs w:val="19"/>
          <w:lang w:eastAsia="es-MX"/>
        </w:rPr>
      </w:pPr>
      <w:r w:rsidRPr="00350815">
        <w:rPr>
          <w:rFonts w:ascii="Arial" w:hAnsi="Arial" w:cs="Arial"/>
          <w:b/>
          <w:sz w:val="19"/>
          <w:szCs w:val="19"/>
          <w:lang w:eastAsia="es-MX"/>
        </w:rPr>
        <w:t>ARTÍCULO 162.-</w:t>
      </w:r>
      <w:r w:rsidRPr="00350815">
        <w:rPr>
          <w:rFonts w:ascii="Arial" w:hAnsi="Arial" w:cs="Arial"/>
          <w:sz w:val="19"/>
          <w:szCs w:val="19"/>
          <w:lang w:eastAsia="es-MX"/>
        </w:rPr>
        <w:t xml:space="preserve"> La integración y facultades de los Consejos Municipales estarán determinadas por la Ley de Protección Civil para Estado de Oaxaca.</w:t>
      </w:r>
    </w:p>
    <w:p w:rsidR="003A41F7" w:rsidRPr="00350815" w:rsidRDefault="003A41F7" w:rsidP="003A41F7">
      <w:pPr>
        <w:autoSpaceDE w:val="0"/>
        <w:autoSpaceDN w:val="0"/>
        <w:adjustRightInd w:val="0"/>
        <w:jc w:val="both"/>
        <w:rPr>
          <w:rFonts w:ascii="Arial" w:hAnsi="Arial" w:cs="Arial"/>
          <w:bCs/>
          <w:sz w:val="19"/>
          <w:szCs w:val="19"/>
        </w:rPr>
      </w:pPr>
    </w:p>
    <w:p w:rsidR="003A41F7" w:rsidRPr="00350815" w:rsidRDefault="003A41F7" w:rsidP="003A41F7">
      <w:pPr>
        <w:tabs>
          <w:tab w:val="left" w:pos="1075"/>
        </w:tabs>
        <w:autoSpaceDE w:val="0"/>
        <w:autoSpaceDN w:val="0"/>
        <w:adjustRightInd w:val="0"/>
        <w:jc w:val="both"/>
        <w:rPr>
          <w:rFonts w:ascii="Arial" w:hAnsi="Arial" w:cs="Arial"/>
          <w:bCs/>
          <w:sz w:val="19"/>
          <w:szCs w:val="19"/>
        </w:rPr>
      </w:pPr>
      <w:r w:rsidRPr="00350815">
        <w:rPr>
          <w:rFonts w:ascii="Arial" w:hAnsi="Arial" w:cs="Arial"/>
          <w:b/>
          <w:bCs/>
          <w:sz w:val="19"/>
          <w:szCs w:val="19"/>
        </w:rPr>
        <w:t>ARTÍCULO 163.-</w:t>
      </w:r>
      <w:r w:rsidRPr="00350815">
        <w:rPr>
          <w:rFonts w:ascii="Arial" w:hAnsi="Arial" w:cs="Arial"/>
          <w:bCs/>
          <w:sz w:val="19"/>
          <w:szCs w:val="19"/>
        </w:rPr>
        <w:t xml:space="preserve"> Cada Municipio establecerá una Unidad de Protección Civil, la cual tendrá atribuciones que determine la Ley de la materia.</w:t>
      </w:r>
    </w:p>
    <w:p w:rsidR="003A41F7" w:rsidRPr="00350815" w:rsidRDefault="003A41F7" w:rsidP="003A41F7">
      <w:pPr>
        <w:rPr>
          <w:rFonts w:ascii="Arial" w:hAnsi="Arial" w:cs="Arial"/>
          <w:b/>
          <w:bCs/>
          <w:sz w:val="19"/>
          <w:szCs w:val="19"/>
        </w:rPr>
      </w:pPr>
    </w:p>
    <w:p w:rsidR="003A41F7" w:rsidRPr="00350815" w:rsidRDefault="003A41F7" w:rsidP="003A41F7">
      <w:pP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VIII</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 xml:space="preserve">DE LA CRÓNICA MUNICIPAL </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164.-</w:t>
      </w:r>
      <w:r w:rsidRPr="00350815">
        <w:rPr>
          <w:rFonts w:ascii="Arial" w:hAnsi="Arial" w:cs="Arial"/>
          <w:sz w:val="19"/>
          <w:szCs w:val="19"/>
        </w:rPr>
        <w:t xml:space="preserve"> Para propiciar e impulsar el rescate de la historia del Municipio, se elegirá un Cronista o Consejo de Cronistas por mayoría simple. El nombramiento del Cronista o de los miembros del Consejo de Cronistas lo otorgará el Ayuntamiento en sesión de Cabildo y deberá ser honorífico.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IX</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 xml:space="preserve">DEL ACCESO A LA INFORMACIÓN PÚBLICA, PROTECCIÓN DE DATOS PERSONALES Y ARCHIVOS </w:t>
      </w:r>
    </w:p>
    <w:p w:rsidR="003A41F7" w:rsidRPr="00350815" w:rsidRDefault="003A41F7" w:rsidP="003A41F7">
      <w:pPr>
        <w:jc w:val="center"/>
        <w:rPr>
          <w:rFonts w:ascii="Arial" w:hAnsi="Arial" w:cs="Arial"/>
          <w:b/>
          <w:sz w:val="19"/>
          <w:szCs w:val="19"/>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ARTÍCULO 165.-</w:t>
      </w:r>
      <w:r w:rsidRPr="00350815">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rsidR="003A41F7" w:rsidRPr="00350815" w:rsidRDefault="003A41F7" w:rsidP="003A41F7">
      <w:pPr>
        <w:jc w:val="center"/>
        <w:rPr>
          <w:rFonts w:ascii="Arial" w:hAnsi="Arial" w:cs="Arial"/>
          <w:b/>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CAPÍTULO X</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RESPONSABILIDAD DE LOS SERVIDORES PÚBLICOS</w:t>
      </w:r>
    </w:p>
    <w:p w:rsidR="003A41F7" w:rsidRPr="00350815" w:rsidRDefault="003A41F7" w:rsidP="003A41F7">
      <w:pPr>
        <w:jc w:val="center"/>
        <w:rPr>
          <w:rFonts w:ascii="Arial" w:hAnsi="Arial" w:cs="Arial"/>
          <w:b/>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166.-</w:t>
      </w:r>
      <w:r w:rsidRPr="00350815">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167.-</w:t>
      </w:r>
      <w:r w:rsidRPr="00350815">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w:t>
      </w:r>
      <w:r w:rsidRPr="00350815">
        <w:rPr>
          <w:rFonts w:ascii="Arial" w:hAnsi="Arial" w:cs="Arial"/>
          <w:bCs/>
          <w:sz w:val="19"/>
          <w:szCs w:val="19"/>
        </w:rPr>
        <w:lastRenderedPageBreak/>
        <w:t xml:space="preserve">Responsabilidades de los Servidores Públicos del Estado y Municipios de Oaxaca. </w:t>
      </w:r>
    </w:p>
    <w:p w:rsidR="003A41F7" w:rsidRPr="00350815" w:rsidRDefault="003A41F7" w:rsidP="003A41F7">
      <w:pPr>
        <w:jc w:val="both"/>
        <w:rPr>
          <w:rFonts w:ascii="Arial" w:hAnsi="Arial" w:cs="Arial"/>
          <w:bCs/>
          <w:sz w:val="19"/>
          <w:szCs w:val="19"/>
        </w:rPr>
      </w:pPr>
    </w:p>
    <w:p w:rsidR="003A41F7" w:rsidRPr="00350815" w:rsidRDefault="003A41F7" w:rsidP="003A41F7">
      <w:pPr>
        <w:jc w:val="both"/>
        <w:rPr>
          <w:rFonts w:ascii="Arial" w:hAnsi="Arial" w:cs="Arial"/>
          <w:bCs/>
          <w:sz w:val="19"/>
          <w:szCs w:val="19"/>
        </w:rPr>
      </w:pPr>
      <w:r w:rsidRPr="00350815">
        <w:rPr>
          <w:rFonts w:ascii="Arial" w:hAnsi="Arial" w:cs="Arial"/>
          <w:b/>
          <w:bCs/>
          <w:sz w:val="19"/>
          <w:szCs w:val="19"/>
        </w:rPr>
        <w:t>ARTÍCULO 168.-</w:t>
      </w:r>
      <w:r w:rsidRPr="00350815">
        <w:rPr>
          <w:rFonts w:ascii="Arial" w:hAnsi="Arial" w:cs="Arial"/>
          <w:bCs/>
          <w:sz w:val="19"/>
          <w:szCs w:val="19"/>
        </w:rPr>
        <w:t xml:space="preserve"> Los servidores públicos municipales deberán presentar su declaración patrimonial en los términos que establece la Ley de Responsabilidades de los Servidores Públicos del Estado y Municipios de Oaxaca.</w:t>
      </w:r>
    </w:p>
    <w:p w:rsidR="003A41F7" w:rsidRPr="00350815" w:rsidRDefault="003A41F7" w:rsidP="003A41F7">
      <w:pPr>
        <w:jc w:val="both"/>
        <w:rPr>
          <w:rFonts w:ascii="Arial" w:hAnsi="Arial" w:cs="Arial"/>
          <w:bCs/>
          <w:sz w:val="19"/>
          <w:szCs w:val="19"/>
        </w:rPr>
      </w:pP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TÍTULO OCTAVO</w:t>
      </w:r>
    </w:p>
    <w:p w:rsidR="003A41F7" w:rsidRPr="00350815" w:rsidRDefault="003A41F7" w:rsidP="003A41F7">
      <w:pPr>
        <w:jc w:val="center"/>
        <w:rPr>
          <w:rFonts w:ascii="Arial" w:hAnsi="Arial" w:cs="Arial"/>
          <w:b/>
          <w:bCs/>
          <w:sz w:val="19"/>
          <w:szCs w:val="19"/>
        </w:rPr>
      </w:pPr>
      <w:r w:rsidRPr="00350815">
        <w:rPr>
          <w:rFonts w:ascii="Arial" w:hAnsi="Arial" w:cs="Arial"/>
          <w:b/>
          <w:bCs/>
          <w:sz w:val="19"/>
          <w:szCs w:val="19"/>
        </w:rPr>
        <w:t>DE LA ENTREGA-RECEPCIÓN MUNICIPAL</w:t>
      </w:r>
    </w:p>
    <w:p w:rsidR="003A41F7" w:rsidRPr="00350815" w:rsidRDefault="003A41F7" w:rsidP="003A41F7">
      <w:pPr>
        <w:jc w:val="center"/>
        <w:rPr>
          <w:rFonts w:ascii="Arial" w:hAnsi="Arial" w:cs="Arial"/>
          <w:sz w:val="19"/>
          <w:szCs w:val="19"/>
          <w:vertAlign w:val="superscript"/>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I</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DEL COMITÉ INTERNO</w:t>
      </w:r>
    </w:p>
    <w:p w:rsidR="003A41F7" w:rsidRPr="00350815" w:rsidRDefault="003A41F7" w:rsidP="003A41F7">
      <w:pPr>
        <w:jc w:val="center"/>
        <w:rPr>
          <w:rFonts w:ascii="Arial" w:hAnsi="Arial" w:cs="Arial"/>
          <w:sz w:val="19"/>
          <w:szCs w:val="19"/>
          <w:vertAlign w:val="superscript"/>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jc w:val="center"/>
        <w:rPr>
          <w:rFonts w:ascii="Arial" w:hAnsi="Arial" w:cs="Arial"/>
          <w:sz w:val="19"/>
          <w:szCs w:val="19"/>
          <w:vertAlign w:val="superscript"/>
        </w:rPr>
      </w:pPr>
    </w:p>
    <w:p w:rsidR="003A41F7" w:rsidRPr="00350815" w:rsidRDefault="003A41F7" w:rsidP="003A41F7">
      <w:pPr>
        <w:jc w:val="both"/>
        <w:rPr>
          <w:rFonts w:ascii="Arial" w:hAnsi="Arial" w:cs="Arial"/>
          <w:sz w:val="19"/>
          <w:szCs w:val="19"/>
        </w:rPr>
      </w:pPr>
      <w:r w:rsidRPr="00350815">
        <w:rPr>
          <w:rFonts w:ascii="Arial" w:hAnsi="Arial" w:cs="Arial"/>
          <w:b/>
          <w:sz w:val="19"/>
          <w:szCs w:val="19"/>
        </w:rPr>
        <w:t xml:space="preserve">Artículo 169.- </w:t>
      </w:r>
      <w:r w:rsidRPr="00350815">
        <w:rPr>
          <w:rFonts w:ascii="Arial" w:hAnsi="Arial" w:cs="Arial"/>
          <w:sz w:val="19"/>
          <w:szCs w:val="19"/>
        </w:rPr>
        <w:t>La administración saliente constituirá en sesión de cabildo dentro de los quince días hábiles siguientes a la expedición de las constancias de mayoría y validez al Ayuntamiento electo, un  Comité Interno de Entrega, formado por un integrante de cada área que constituya el Municipio, con la finalidad de realizar las acciones previas tendientes a facilitar la Entrega-Recepción.</w:t>
      </w:r>
    </w:p>
    <w:p w:rsidR="003A41F7" w:rsidRPr="00350815" w:rsidRDefault="003A41F7" w:rsidP="003A41F7">
      <w:pPr>
        <w:jc w:val="both"/>
        <w:rPr>
          <w:rFonts w:ascii="Arial" w:hAnsi="Arial" w:cs="Arial"/>
          <w:sz w:val="19"/>
          <w:szCs w:val="19"/>
        </w:rPr>
      </w:pPr>
    </w:p>
    <w:p w:rsidR="003A41F7" w:rsidRPr="00350815" w:rsidRDefault="003A41F7" w:rsidP="003A41F7">
      <w:pPr>
        <w:jc w:val="both"/>
        <w:rPr>
          <w:rFonts w:ascii="Arial" w:hAnsi="Arial" w:cs="Arial"/>
          <w:sz w:val="19"/>
          <w:szCs w:val="19"/>
        </w:rPr>
      </w:pPr>
      <w:r w:rsidRPr="00350815">
        <w:rPr>
          <w:rFonts w:ascii="Arial" w:hAnsi="Arial" w:cs="Arial"/>
          <w:sz w:val="19"/>
          <w:szCs w:val="19"/>
        </w:rPr>
        <w:t>Dicho Comité tendrá además las siguientes obligaciones:</w:t>
      </w:r>
    </w:p>
    <w:p w:rsidR="003A41F7" w:rsidRPr="00350815" w:rsidRDefault="003A41F7" w:rsidP="003A41F7">
      <w:pPr>
        <w:ind w:left="709" w:hanging="283"/>
        <w:jc w:val="both"/>
        <w:rPr>
          <w:rFonts w:ascii="Arial" w:hAnsi="Arial" w:cs="Arial"/>
          <w:sz w:val="19"/>
          <w:szCs w:val="19"/>
        </w:rPr>
      </w:pPr>
    </w:p>
    <w:p w:rsidR="003A41F7" w:rsidRPr="00350815" w:rsidRDefault="003A41F7" w:rsidP="00FC7571">
      <w:pPr>
        <w:numPr>
          <w:ilvl w:val="0"/>
          <w:numId w:val="81"/>
        </w:numPr>
        <w:tabs>
          <w:tab w:val="left" w:pos="851"/>
        </w:tabs>
        <w:ind w:left="851" w:hanging="851"/>
        <w:jc w:val="both"/>
        <w:rPr>
          <w:rFonts w:ascii="Arial" w:hAnsi="Arial" w:cs="Arial"/>
          <w:sz w:val="19"/>
          <w:szCs w:val="19"/>
        </w:rPr>
      </w:pPr>
      <w:r w:rsidRPr="00350815">
        <w:rPr>
          <w:rFonts w:ascii="Arial" w:hAnsi="Arial" w:cs="Arial"/>
          <w:sz w:val="19"/>
          <w:szCs w:val="19"/>
        </w:rPr>
        <w:t>Elaborar y aprobar el calendario de actividades, tendientes a preparar la información y documentación relacionada con la entrega;</w:t>
      </w:r>
    </w:p>
    <w:p w:rsidR="003A41F7" w:rsidRPr="00350815" w:rsidRDefault="003A41F7" w:rsidP="003A41F7">
      <w:pPr>
        <w:tabs>
          <w:tab w:val="left" w:pos="851"/>
          <w:tab w:val="left" w:pos="1134"/>
        </w:tabs>
        <w:ind w:left="851" w:hanging="851"/>
        <w:jc w:val="both"/>
        <w:rPr>
          <w:rFonts w:ascii="Arial" w:hAnsi="Arial" w:cs="Arial"/>
          <w:sz w:val="19"/>
          <w:szCs w:val="19"/>
        </w:rPr>
      </w:pPr>
    </w:p>
    <w:p w:rsidR="003A41F7" w:rsidRPr="00350815" w:rsidRDefault="003A41F7" w:rsidP="00FC7571">
      <w:pPr>
        <w:numPr>
          <w:ilvl w:val="0"/>
          <w:numId w:val="81"/>
        </w:numPr>
        <w:tabs>
          <w:tab w:val="left" w:pos="851"/>
        </w:tabs>
        <w:ind w:left="851" w:hanging="851"/>
        <w:jc w:val="both"/>
        <w:rPr>
          <w:rFonts w:ascii="Arial" w:hAnsi="Arial" w:cs="Arial"/>
          <w:sz w:val="19"/>
          <w:szCs w:val="19"/>
        </w:rPr>
      </w:pPr>
      <w:r w:rsidRPr="00350815">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81"/>
        </w:numPr>
        <w:tabs>
          <w:tab w:val="left" w:pos="851"/>
        </w:tabs>
        <w:ind w:left="851" w:hanging="851"/>
        <w:jc w:val="both"/>
        <w:rPr>
          <w:rFonts w:ascii="Arial" w:hAnsi="Arial" w:cs="Arial"/>
          <w:sz w:val="19"/>
          <w:szCs w:val="19"/>
        </w:rPr>
      </w:pPr>
      <w:r w:rsidRPr="00350815">
        <w:rPr>
          <w:rFonts w:ascii="Arial" w:hAnsi="Arial" w:cs="Arial"/>
          <w:sz w:val="19"/>
          <w:szCs w:val="19"/>
        </w:rPr>
        <w:t>Dar seguimiento al calendario de actividades para evaluar su cumplimiento, conocer de los problemas que se presenten y tomar las medidas preventivas y correctivas; y</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81"/>
        </w:numPr>
        <w:tabs>
          <w:tab w:val="left" w:pos="851"/>
        </w:tabs>
        <w:ind w:left="851" w:hanging="851"/>
        <w:jc w:val="both"/>
        <w:rPr>
          <w:rFonts w:ascii="Arial" w:hAnsi="Arial" w:cs="Arial"/>
          <w:sz w:val="19"/>
          <w:szCs w:val="19"/>
        </w:rPr>
      </w:pPr>
      <w:r w:rsidRPr="00350815">
        <w:rPr>
          <w:rFonts w:ascii="Arial" w:hAnsi="Arial" w:cs="Arial"/>
          <w:sz w:val="19"/>
          <w:szCs w:val="19"/>
        </w:rPr>
        <w:t>Elaborar un informe de los trabajos realizados de acuerdo al calendario de actividades, con corte a los quince días hábiles siguientes a la constitución de dicho Comité, del año en que concluya la gestión.</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3A41F7">
      <w:pPr>
        <w:jc w:val="both"/>
        <w:rPr>
          <w:rFonts w:ascii="Arial" w:hAnsi="Arial" w:cs="Arial"/>
          <w:sz w:val="19"/>
          <w:szCs w:val="19"/>
          <w:vertAlign w:val="superscript"/>
        </w:rPr>
      </w:pPr>
      <w:r w:rsidRPr="00350815">
        <w:rPr>
          <w:rFonts w:ascii="Arial" w:hAnsi="Arial" w:cs="Arial"/>
          <w:sz w:val="19"/>
          <w:szCs w:val="19"/>
        </w:rPr>
        <w:lastRenderedPageBreak/>
        <w:t xml:space="preserve">El Comité Interno concluirá sus funciones una vez conformada la Comisión Municipal de Entrega-Recepción, debiendo proporcionar a ésta, la información y documentación hasta esa fecha integrada. </w:t>
      </w:r>
      <w:r w:rsidRPr="00350815">
        <w:rPr>
          <w:rFonts w:ascii="Arial" w:hAnsi="Arial" w:cs="Arial"/>
          <w:sz w:val="19"/>
          <w:szCs w:val="19"/>
          <w:vertAlign w:val="superscript"/>
        </w:rPr>
        <w:t>(Adición según Decreto No. 877 PPOE Extra de fecha 2-01-2015)</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CAPÍTULO II</w:t>
      </w:r>
    </w:p>
    <w:p w:rsidR="003A41F7" w:rsidRPr="00350815" w:rsidRDefault="003A41F7" w:rsidP="003A41F7">
      <w:pPr>
        <w:jc w:val="center"/>
        <w:rPr>
          <w:rFonts w:ascii="Arial" w:hAnsi="Arial" w:cs="Arial"/>
          <w:b/>
          <w:sz w:val="19"/>
          <w:szCs w:val="19"/>
        </w:rPr>
      </w:pPr>
      <w:r w:rsidRPr="00350815">
        <w:rPr>
          <w:rFonts w:ascii="Arial" w:hAnsi="Arial" w:cs="Arial"/>
          <w:b/>
          <w:sz w:val="19"/>
          <w:szCs w:val="19"/>
        </w:rPr>
        <w:t>DE LA COMISIÓN MUNICIPAL DE ENTREGA- RECEPCIÓN</w:t>
      </w:r>
    </w:p>
    <w:p w:rsidR="003A41F7" w:rsidRPr="00350815" w:rsidRDefault="003A41F7" w:rsidP="003A41F7">
      <w:pPr>
        <w:jc w:val="center"/>
        <w:rPr>
          <w:rFonts w:ascii="Arial" w:hAnsi="Arial" w:cs="Arial"/>
          <w:sz w:val="19"/>
          <w:szCs w:val="19"/>
          <w:vertAlign w:val="superscript"/>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jc w:val="center"/>
        <w:rPr>
          <w:rFonts w:ascii="Arial" w:hAnsi="Arial" w:cs="Arial"/>
          <w:sz w:val="19"/>
          <w:szCs w:val="19"/>
          <w:vertAlign w:val="superscript"/>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170.- </w:t>
      </w:r>
      <w:r w:rsidRPr="00350815">
        <w:rPr>
          <w:rFonts w:ascii="Arial" w:hAnsi="Arial" w:cs="Arial"/>
          <w:sz w:val="19"/>
          <w:szCs w:val="19"/>
        </w:rPr>
        <w:t>A más tardar el último día hábil del mes anterior al en que se concluya su gestión el Presidente Municipal en funciones, se constituirá en sesión de cabildo para establecer coordinadamente con el Presidente Municipal electo, una Comisión Municipal de Entrega-Recepción.</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Al efecto, el Presidente Municipal entrante, enviará escrito al Presidente Municipal en funciones, solicitando se fije fecha, hora y lugar, para iniciar los trabajos correspondientes.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En el caso de las hipótesis señaladas en el artículo 40 y Capítulo Quinto de este ordenamiento, la integración de la Comisión que se menciona en este artículo, se hará por el Presidente del Concejo o Encargado de la Administración Municipal designado según sea el caso.</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vertAlign w:val="superscript"/>
        </w:rPr>
      </w:pPr>
      <w:r w:rsidRPr="00350815">
        <w:rPr>
          <w:rFonts w:ascii="Arial" w:hAnsi="Arial" w:cs="Arial"/>
          <w:b/>
          <w:sz w:val="19"/>
          <w:szCs w:val="19"/>
        </w:rPr>
        <w:t xml:space="preserve">Artículo 171.- </w:t>
      </w:r>
      <w:r w:rsidRPr="00350815">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roofErr w:type="gramStart"/>
      <w:r w:rsidRPr="00350815">
        <w:rPr>
          <w:rFonts w:ascii="Arial" w:hAnsi="Arial" w:cs="Arial"/>
          <w:sz w:val="19"/>
          <w:szCs w:val="19"/>
        </w:rPr>
        <w:t>.</w:t>
      </w:r>
      <w:r w:rsidRPr="00350815">
        <w:rPr>
          <w:rFonts w:ascii="Arial" w:hAnsi="Arial" w:cs="Arial"/>
          <w:sz w:val="19"/>
          <w:szCs w:val="19"/>
          <w:vertAlign w:val="superscript"/>
        </w:rPr>
        <w:t>(</w:t>
      </w:r>
      <w:proofErr w:type="gramEnd"/>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172.- </w:t>
      </w:r>
      <w:r w:rsidRPr="00350815">
        <w:rPr>
          <w:rFonts w:ascii="Arial" w:hAnsi="Arial" w:cs="Arial"/>
          <w:sz w:val="19"/>
          <w:szCs w:val="19"/>
        </w:rPr>
        <w:t>La Comisión tendrá las siguientes atribuciones: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1"/>
        </w:numPr>
        <w:tabs>
          <w:tab w:val="left" w:pos="851"/>
        </w:tabs>
        <w:ind w:left="851" w:hanging="851"/>
        <w:jc w:val="both"/>
        <w:rPr>
          <w:rFonts w:ascii="Arial" w:hAnsi="Arial" w:cs="Arial"/>
          <w:sz w:val="19"/>
          <w:szCs w:val="19"/>
        </w:rPr>
      </w:pPr>
      <w:r w:rsidRPr="00350815">
        <w:rPr>
          <w:rFonts w:ascii="Arial" w:hAnsi="Arial" w:cs="Arial"/>
          <w:sz w:val="19"/>
          <w:szCs w:val="19"/>
        </w:rPr>
        <w:lastRenderedPageBreak/>
        <w:t>Celebrar reuniones para conocer el grado de avance en la actualización e integración de la información y documentación de las áreas administrativas, para evaluar el cumplimiento del programa previamente establecido;</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1"/>
        </w:numPr>
        <w:tabs>
          <w:tab w:val="left" w:pos="851"/>
        </w:tabs>
        <w:ind w:left="851" w:hanging="851"/>
        <w:jc w:val="both"/>
        <w:rPr>
          <w:rFonts w:ascii="Arial" w:hAnsi="Arial" w:cs="Arial"/>
          <w:sz w:val="19"/>
          <w:szCs w:val="19"/>
        </w:rPr>
      </w:pPr>
      <w:r w:rsidRPr="00350815">
        <w:rPr>
          <w:rFonts w:ascii="Arial" w:hAnsi="Arial" w:cs="Arial"/>
          <w:sz w:val="19"/>
          <w:szCs w:val="19"/>
        </w:rPr>
        <w:t>Conocer de los problemas que se presenten en las actividades programas y tomar las medidas correctivas para su solución;</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1"/>
        </w:numPr>
        <w:tabs>
          <w:tab w:val="left" w:pos="851"/>
        </w:tabs>
        <w:ind w:left="851" w:hanging="851"/>
        <w:jc w:val="both"/>
        <w:rPr>
          <w:rFonts w:ascii="Arial" w:hAnsi="Arial" w:cs="Arial"/>
          <w:sz w:val="19"/>
          <w:szCs w:val="19"/>
        </w:rPr>
      </w:pPr>
      <w:r w:rsidRPr="00350815">
        <w:rPr>
          <w:rFonts w:ascii="Arial" w:hAnsi="Arial" w:cs="Arial"/>
          <w:sz w:val="19"/>
          <w:szCs w:val="19"/>
        </w:rPr>
        <w:t>Coordinar los trabajos previos a la Entrega-Recepción, vigilando la actualización de los expedientes, así como la demás información y documentación; y</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1"/>
        </w:numPr>
        <w:tabs>
          <w:tab w:val="left" w:pos="851"/>
        </w:tabs>
        <w:ind w:left="851" w:hanging="851"/>
        <w:jc w:val="both"/>
        <w:rPr>
          <w:rFonts w:ascii="Arial" w:hAnsi="Arial" w:cs="Arial"/>
          <w:sz w:val="19"/>
          <w:szCs w:val="19"/>
        </w:rPr>
      </w:pPr>
      <w:r w:rsidRPr="00350815">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350815">
        <w:rPr>
          <w:rFonts w:ascii="Arial" w:hAnsi="Arial" w:cs="Arial"/>
          <w:sz w:val="19"/>
          <w:szCs w:val="19"/>
          <w:vertAlign w:val="superscript"/>
        </w:rPr>
        <w:t>(Adición según Decreto No. 877 PPOE Extra de fecha 2-01-2015)</w:t>
      </w:r>
    </w:p>
    <w:p w:rsidR="003A41F7" w:rsidRPr="00350815" w:rsidRDefault="003A41F7" w:rsidP="003A41F7">
      <w:pPr>
        <w:pStyle w:val="Prrafodelista"/>
        <w:rPr>
          <w:rFonts w:ascii="Arial" w:hAnsi="Arial" w:cs="Arial"/>
          <w:sz w:val="19"/>
          <w:szCs w:val="19"/>
        </w:rPr>
      </w:pPr>
    </w:p>
    <w:p w:rsidR="003A41F7" w:rsidRPr="00350815" w:rsidRDefault="003A41F7" w:rsidP="003A41F7">
      <w:pPr>
        <w:pStyle w:val="Prrafodelista"/>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vertAlign w:val="superscript"/>
        </w:rPr>
      </w:pPr>
      <w:r w:rsidRPr="00350815">
        <w:rPr>
          <w:rFonts w:ascii="Arial" w:hAnsi="Arial" w:cs="Arial"/>
          <w:b/>
          <w:sz w:val="19"/>
          <w:szCs w:val="19"/>
        </w:rPr>
        <w:t xml:space="preserve">Artículo 173.- </w:t>
      </w:r>
      <w:r w:rsidRPr="00350815">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p>
    <w:p w:rsidR="003A41F7" w:rsidRPr="00350815" w:rsidRDefault="003A41F7" w:rsidP="003A41F7">
      <w:pPr>
        <w:jc w:val="center"/>
        <w:rPr>
          <w:rFonts w:ascii="Arial" w:hAnsi="Arial" w:cs="Arial"/>
          <w:b/>
          <w:sz w:val="19"/>
          <w:szCs w:val="19"/>
        </w:rPr>
      </w:pP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CAPÍTULO III</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DEL ACTA DE ENTREGA-RECEPCIÓN</w:t>
      </w:r>
    </w:p>
    <w:p w:rsidR="003A41F7" w:rsidRPr="00350815" w:rsidRDefault="003A41F7" w:rsidP="003A41F7">
      <w:pPr>
        <w:tabs>
          <w:tab w:val="left" w:pos="1134"/>
        </w:tabs>
        <w:jc w:val="center"/>
        <w:rPr>
          <w:rFonts w:ascii="Arial" w:hAnsi="Arial" w:cs="Arial"/>
          <w:sz w:val="19"/>
          <w:szCs w:val="19"/>
          <w:vertAlign w:val="superscript"/>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b/>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174.- </w:t>
      </w:r>
      <w:r w:rsidRPr="00350815">
        <w:rPr>
          <w:rFonts w:ascii="Arial" w:hAnsi="Arial" w:cs="Arial"/>
          <w:sz w:val="19"/>
          <w:szCs w:val="19"/>
        </w:rPr>
        <w:t>En la fecha a que se refiere el primer párrafo del artículo 37 de esta Ley, los sujetos obligados, deberán llevar a cabo un acto formal en el que se hará entrega de la Administración Municipal al Presidente electo mediante acta circunstanciada, misma que deberá sujetarse a lo dispuesto en los artículos 175, 176 y 177 del presente ordenamiento.</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175.- </w:t>
      </w:r>
      <w:r w:rsidRPr="00350815">
        <w:rPr>
          <w:rFonts w:ascii="Arial" w:hAnsi="Arial" w:cs="Arial"/>
          <w:sz w:val="19"/>
          <w:szCs w:val="19"/>
        </w:rPr>
        <w:t>El Acta de Entrega-Recepción, deberá contener como mínimo los siguientes requisitos: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La fundamentación y motivación legal;</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lastRenderedPageBreak/>
        <w:t>Lugar, hora y fecha en que da inicio el acto;</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El nombre y cargo de las personas que intervienen en el acto que en el caso de la Administración saliente será el Presidente y Síndico Municipal; y por la entrante, el Presidente y Síndico, quienes se identificarán plenamente;</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Realizarse con la presencia de dos personas que fungirán de testigos de asistencia;</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Indicar el número, tipo y contenido de los documentos que se anexan y que complementan el acta;</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Señalar lugar, hora y fecha en que concluye el acto;</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Formularse en tres tantos;</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No debe de contener tachaduras, enmendaduras o borraduras; los errores deben corregirse mediante guiones, antes del cierre del acta;</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Contener firmas al margen y al calce en todas las hojas del acta por quienes intervienen; en caso de negativa de algunos de ellos, se hará constar en la misma;</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Las cantidades deben de ser asentadas en número y letra; y</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2"/>
        </w:numPr>
        <w:tabs>
          <w:tab w:val="left" w:pos="851"/>
        </w:tabs>
        <w:ind w:left="851" w:hanging="851"/>
        <w:jc w:val="both"/>
        <w:rPr>
          <w:rFonts w:ascii="Arial" w:hAnsi="Arial" w:cs="Arial"/>
          <w:sz w:val="19"/>
          <w:szCs w:val="19"/>
        </w:rPr>
      </w:pPr>
      <w:r w:rsidRPr="00350815">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176.- </w:t>
      </w:r>
      <w:r w:rsidRPr="00350815">
        <w:rPr>
          <w:rFonts w:ascii="Arial" w:hAnsi="Arial" w:cs="Arial"/>
          <w:sz w:val="19"/>
          <w:szCs w:val="19"/>
        </w:rPr>
        <w:t xml:space="preserve">El acta de Entrega-Recepción deberá firmarse al momento de su conclusión y cierre por todos los miembros que en ella intervinieron; debiendo </w:t>
      </w:r>
      <w:r w:rsidRPr="00350815">
        <w:rPr>
          <w:rFonts w:ascii="Arial" w:hAnsi="Arial" w:cs="Arial"/>
          <w:sz w:val="19"/>
          <w:szCs w:val="19"/>
        </w:rPr>
        <w:lastRenderedPageBreak/>
        <w:t>certificarse tres juegos por el Secretario Municipal saliente cuya distribución se hará de la siguiente manera:</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3"/>
        </w:numPr>
        <w:tabs>
          <w:tab w:val="left" w:pos="851"/>
        </w:tabs>
        <w:ind w:left="851" w:hanging="851"/>
        <w:jc w:val="both"/>
        <w:rPr>
          <w:rFonts w:ascii="Arial" w:hAnsi="Arial" w:cs="Arial"/>
          <w:sz w:val="19"/>
          <w:szCs w:val="19"/>
        </w:rPr>
      </w:pPr>
      <w:r w:rsidRPr="00350815">
        <w:rPr>
          <w:rFonts w:ascii="Arial" w:hAnsi="Arial" w:cs="Arial"/>
          <w:sz w:val="19"/>
          <w:szCs w:val="19"/>
        </w:rPr>
        <w:t>El primer ejemplar quedará en poder del Presidente Municipal entrante;</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3"/>
        </w:numPr>
        <w:tabs>
          <w:tab w:val="left" w:pos="851"/>
        </w:tabs>
        <w:ind w:left="851" w:hanging="851"/>
        <w:jc w:val="both"/>
        <w:rPr>
          <w:rFonts w:ascii="Arial" w:hAnsi="Arial" w:cs="Arial"/>
          <w:sz w:val="19"/>
          <w:szCs w:val="19"/>
        </w:rPr>
      </w:pPr>
      <w:r w:rsidRPr="00350815">
        <w:rPr>
          <w:rFonts w:ascii="Arial" w:hAnsi="Arial" w:cs="Arial"/>
          <w:sz w:val="19"/>
          <w:szCs w:val="19"/>
        </w:rPr>
        <w:t>El segundo ejemplar quedará en poder del Presidente Municipal saliente; y</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3"/>
        </w:numPr>
        <w:tabs>
          <w:tab w:val="left" w:pos="851"/>
        </w:tabs>
        <w:ind w:left="851" w:hanging="851"/>
        <w:jc w:val="both"/>
        <w:rPr>
          <w:rFonts w:ascii="Arial" w:hAnsi="Arial" w:cs="Arial"/>
          <w:sz w:val="19"/>
          <w:szCs w:val="19"/>
        </w:rPr>
      </w:pPr>
      <w:r w:rsidRPr="00350815">
        <w:rPr>
          <w:rFonts w:ascii="Arial" w:hAnsi="Arial" w:cs="Arial"/>
          <w:sz w:val="19"/>
          <w:szCs w:val="19"/>
        </w:rPr>
        <w:t xml:space="preserve">El tercer ejemplar deberá remitirse conjuntamente con el expediente de Entrega-Recepción a la Auditoría Superior del Estado, por el Presidente Municipal entrante, dentro de los quince días hábiles siguientes a la firma del acta de Entrega-Recepción. </w:t>
      </w: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center"/>
        <w:rPr>
          <w:rFonts w:ascii="Arial" w:hAnsi="Arial" w:cs="Arial"/>
          <w:b/>
          <w:sz w:val="19"/>
          <w:szCs w:val="19"/>
        </w:rPr>
      </w:pP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CAPÍTULO IV</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DE LOS BIENES Y DOCUMENTACIÓN SUJETOS A ENTREGA</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b/>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177.- </w:t>
      </w:r>
      <w:r w:rsidRPr="00350815">
        <w:rPr>
          <w:rFonts w:ascii="Arial" w:hAnsi="Arial" w:cs="Arial"/>
          <w:sz w:val="19"/>
          <w:szCs w:val="19"/>
        </w:rPr>
        <w:t>Los bienes y documentación que la administración saliente deberá entregar a la entrante de manera enunciativa y no limitativa son las siguientes: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Recursos Humanos.</w:t>
      </w:r>
    </w:p>
    <w:p w:rsidR="003A41F7" w:rsidRPr="00350815" w:rsidRDefault="003A41F7" w:rsidP="003A41F7">
      <w:pPr>
        <w:tabs>
          <w:tab w:val="left" w:pos="709"/>
          <w:tab w:val="left" w:pos="851"/>
        </w:tabs>
        <w:ind w:left="851" w:hanging="851"/>
        <w:jc w:val="both"/>
        <w:rPr>
          <w:rFonts w:ascii="Arial" w:hAnsi="Arial" w:cs="Arial"/>
          <w:sz w:val="19"/>
          <w:szCs w:val="19"/>
        </w:rPr>
      </w:pPr>
    </w:p>
    <w:p w:rsidR="003A41F7" w:rsidRPr="00350815" w:rsidRDefault="003A41F7" w:rsidP="00FC7571">
      <w:pPr>
        <w:numPr>
          <w:ilvl w:val="0"/>
          <w:numId w:val="5"/>
        </w:numPr>
        <w:tabs>
          <w:tab w:val="left" w:pos="851"/>
        </w:tabs>
        <w:ind w:left="851" w:hanging="567"/>
        <w:jc w:val="both"/>
        <w:rPr>
          <w:rFonts w:ascii="Arial" w:hAnsi="Arial" w:cs="Arial"/>
          <w:sz w:val="19"/>
          <w:szCs w:val="19"/>
        </w:rPr>
      </w:pPr>
      <w:r w:rsidRPr="00350815">
        <w:rPr>
          <w:rFonts w:ascii="Arial" w:hAnsi="Arial" w:cs="Arial"/>
          <w:sz w:val="19"/>
          <w:szCs w:val="19"/>
        </w:rPr>
        <w:t>Estructura Organizacional;</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5"/>
        </w:numPr>
        <w:tabs>
          <w:tab w:val="left" w:pos="851"/>
        </w:tabs>
        <w:ind w:left="851" w:hanging="567"/>
        <w:jc w:val="both"/>
        <w:rPr>
          <w:rFonts w:ascii="Arial" w:hAnsi="Arial" w:cs="Arial"/>
          <w:sz w:val="19"/>
          <w:szCs w:val="19"/>
        </w:rPr>
      </w:pPr>
      <w:r w:rsidRPr="00350815">
        <w:rPr>
          <w:rFonts w:ascii="Arial" w:hAnsi="Arial" w:cs="Arial"/>
          <w:sz w:val="19"/>
          <w:szCs w:val="19"/>
        </w:rPr>
        <w:t>Planilla actualizada del personal con nombre, puesto, adscripción y detalle de sus percepciones mensuales, así como la indicación de que si se encuentra sujeto a contrato por tiempo determinado, indeterminado o por obra determinada;</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5"/>
        </w:numPr>
        <w:tabs>
          <w:tab w:val="left" w:pos="851"/>
        </w:tabs>
        <w:ind w:left="851" w:hanging="567"/>
        <w:jc w:val="both"/>
        <w:rPr>
          <w:rFonts w:ascii="Arial" w:hAnsi="Arial" w:cs="Arial"/>
          <w:sz w:val="19"/>
          <w:szCs w:val="19"/>
        </w:rPr>
      </w:pPr>
      <w:r w:rsidRPr="00350815">
        <w:rPr>
          <w:rFonts w:ascii="Arial" w:hAnsi="Arial" w:cs="Arial"/>
          <w:sz w:val="19"/>
          <w:szCs w:val="19"/>
        </w:rPr>
        <w:t>Relación de personal con licencias y permisos;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5"/>
        </w:numPr>
        <w:tabs>
          <w:tab w:val="left" w:pos="851"/>
        </w:tabs>
        <w:ind w:left="851" w:hanging="567"/>
        <w:jc w:val="both"/>
        <w:rPr>
          <w:rFonts w:ascii="Arial" w:hAnsi="Arial" w:cs="Arial"/>
          <w:sz w:val="19"/>
          <w:szCs w:val="19"/>
        </w:rPr>
      </w:pPr>
      <w:r w:rsidRPr="00350815">
        <w:rPr>
          <w:rFonts w:ascii="Arial" w:hAnsi="Arial" w:cs="Arial"/>
          <w:sz w:val="19"/>
          <w:szCs w:val="19"/>
        </w:rPr>
        <w:t>Relación de percepciones pendientes de cubrir a los trabajadores explicando las causas que las motivaron;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5"/>
        </w:numPr>
        <w:tabs>
          <w:tab w:val="left" w:pos="851"/>
        </w:tabs>
        <w:ind w:left="851" w:hanging="567"/>
        <w:jc w:val="both"/>
        <w:rPr>
          <w:rFonts w:ascii="Arial" w:hAnsi="Arial" w:cs="Arial"/>
          <w:sz w:val="19"/>
          <w:szCs w:val="19"/>
        </w:rPr>
      </w:pPr>
      <w:r w:rsidRPr="00350815">
        <w:rPr>
          <w:rFonts w:ascii="Arial" w:hAnsi="Arial" w:cs="Arial"/>
          <w:sz w:val="19"/>
          <w:szCs w:val="19"/>
        </w:rPr>
        <w:t>Relación de juicios laborales en trámite y laudos pendientes de cumplir.</w:t>
      </w:r>
    </w:p>
    <w:p w:rsidR="003A41F7" w:rsidRPr="00350815" w:rsidRDefault="003A41F7" w:rsidP="003A41F7">
      <w:pPr>
        <w:pStyle w:val="Prrafodelista"/>
        <w:tabs>
          <w:tab w:val="left" w:pos="709"/>
        </w:tabs>
        <w:ind w:left="709" w:hanging="283"/>
        <w:rPr>
          <w:rFonts w:ascii="Arial" w:hAnsi="Arial" w:cs="Arial"/>
          <w:sz w:val="19"/>
          <w:szCs w:val="19"/>
        </w:rPr>
      </w:pPr>
    </w:p>
    <w:p w:rsidR="003A41F7" w:rsidRPr="00350815" w:rsidRDefault="003A41F7" w:rsidP="00FC7571">
      <w:pPr>
        <w:numPr>
          <w:ilvl w:val="0"/>
          <w:numId w:val="4"/>
        </w:numPr>
        <w:tabs>
          <w:tab w:val="left" w:pos="851"/>
        </w:tabs>
        <w:ind w:left="567" w:hanging="567"/>
        <w:jc w:val="both"/>
        <w:rPr>
          <w:rFonts w:ascii="Arial" w:hAnsi="Arial" w:cs="Arial"/>
          <w:sz w:val="19"/>
          <w:szCs w:val="19"/>
        </w:rPr>
      </w:pPr>
      <w:r w:rsidRPr="00350815">
        <w:rPr>
          <w:rFonts w:ascii="Arial" w:hAnsi="Arial" w:cs="Arial"/>
          <w:sz w:val="19"/>
          <w:szCs w:val="19"/>
        </w:rPr>
        <w:t>Recursos Materiales.</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lastRenderedPageBreak/>
        <w:t>Relación del mobiliario y equipo de oficina, así como de los artículos de decoración, libros y demás similares;</w:t>
      </w:r>
    </w:p>
    <w:p w:rsidR="003A41F7" w:rsidRPr="00350815" w:rsidRDefault="003A41F7" w:rsidP="003A41F7">
      <w:pPr>
        <w:tabs>
          <w:tab w:val="left" w:pos="284"/>
          <w:tab w:val="left" w:pos="851"/>
        </w:tabs>
        <w:ind w:left="851" w:hanging="567"/>
        <w:jc w:val="both"/>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equipos de transporte,</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vehículos siniestrados, adjuntando la documentación relativa al siniestro y la recuperación respectiva;</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existencias en los almacenes, debidamente consignados en actas de levantamiento de inventario físico;</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archivos;</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adquisiciones de bienes y servicios autorizados que se encuentran en trámite;</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maquinaria, equipo y herramienta propiedad del Ayuntamiento y en comodato, incluyendo los que fueron dados de baja; y</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6"/>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bienes inmuebles y la documentación que acredite la propiedad de las mismas.</w:t>
      </w:r>
    </w:p>
    <w:p w:rsidR="003A41F7" w:rsidRPr="00350815" w:rsidRDefault="003A41F7" w:rsidP="003A41F7">
      <w:pPr>
        <w:tabs>
          <w:tab w:val="left" w:pos="284"/>
          <w:tab w:val="left" w:pos="851"/>
        </w:tabs>
        <w:ind w:left="851" w:hanging="567"/>
        <w:jc w:val="both"/>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Recursos Financieros.</w:t>
      </w:r>
    </w:p>
    <w:p w:rsidR="003A41F7" w:rsidRPr="00350815" w:rsidRDefault="003A41F7" w:rsidP="003A41F7">
      <w:pPr>
        <w:tabs>
          <w:tab w:val="left" w:pos="709"/>
          <w:tab w:val="left" w:pos="851"/>
        </w:tabs>
        <w:ind w:left="851" w:hanging="851"/>
        <w:jc w:val="both"/>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Presupuesto de Egresos vigente;</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Ley de Ingresos vigente y el Proyecto del siguiente ejercicio;</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Ley de Hacienda Municipal del Estado de Oaxaca;</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Relación de cuentas bancarias que en su caso se manejen, acompañando su último estado de cuenta expedido por la institución bancaria correspondiente;</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Relación de inversiones, depósitos, títulos o cualquier otro contrato con instituciones de crédito, casas de bolsa u otra institución similar a éstas;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Relación de documentos y cuentas por cobrar;</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Programas de inversión en infraestructura, avance de los mismos e informe técnico justificativo;</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Relación de pasivos y compromisos de corto plazo;</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Estado de la Deuda Pública debidamente autorizada por el Congreso del Estado;</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Estados financieros y presupuestales de la Hacienda Pública Municipal;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7"/>
        </w:numPr>
        <w:tabs>
          <w:tab w:val="left" w:pos="851"/>
        </w:tabs>
        <w:ind w:left="851" w:hanging="567"/>
        <w:jc w:val="both"/>
        <w:rPr>
          <w:rFonts w:ascii="Arial" w:hAnsi="Arial" w:cs="Arial"/>
          <w:sz w:val="19"/>
          <w:szCs w:val="19"/>
        </w:rPr>
      </w:pPr>
      <w:r w:rsidRPr="00350815">
        <w:rPr>
          <w:rFonts w:ascii="Arial" w:hAnsi="Arial" w:cs="Arial"/>
          <w:sz w:val="19"/>
          <w:szCs w:val="19"/>
        </w:rPr>
        <w:t>Documentación comprobatoria y justificativa del ingreso y del gasto.</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Convenios, contratos, acuerdos de coordinación y de cualquier otra índole.</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8"/>
        </w:numPr>
        <w:tabs>
          <w:tab w:val="left" w:pos="851"/>
        </w:tabs>
        <w:ind w:left="851" w:hanging="567"/>
        <w:jc w:val="both"/>
        <w:rPr>
          <w:rFonts w:ascii="Arial" w:hAnsi="Arial" w:cs="Arial"/>
          <w:sz w:val="19"/>
          <w:szCs w:val="19"/>
        </w:rPr>
      </w:pPr>
      <w:r w:rsidRPr="00350815">
        <w:rPr>
          <w:rFonts w:ascii="Arial" w:hAnsi="Arial" w:cs="Arial"/>
          <w:sz w:val="19"/>
          <w:szCs w:val="19"/>
        </w:rPr>
        <w:t>Relación de acuerdos de coordinación, especificando alcance e importe de recursos económicos comprometidos;</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8"/>
        </w:numPr>
        <w:tabs>
          <w:tab w:val="left" w:pos="851"/>
        </w:tabs>
        <w:ind w:left="851" w:hanging="567"/>
        <w:jc w:val="both"/>
        <w:rPr>
          <w:rFonts w:ascii="Arial" w:hAnsi="Arial" w:cs="Arial"/>
          <w:sz w:val="19"/>
          <w:szCs w:val="19"/>
        </w:rPr>
      </w:pPr>
      <w:r w:rsidRPr="00350815">
        <w:rPr>
          <w:rFonts w:ascii="Arial" w:hAnsi="Arial" w:cs="Arial"/>
          <w:sz w:val="19"/>
          <w:szCs w:val="19"/>
        </w:rPr>
        <w:t>Relación de contratos de consultorías, arrendamientos, compra-venta, poderes otorgados, servicios, asesorías o de cualquier otra índole, debiéndose anexar los contratos relativos;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8"/>
        </w:numPr>
        <w:tabs>
          <w:tab w:val="left" w:pos="851"/>
        </w:tabs>
        <w:ind w:left="851" w:hanging="567"/>
        <w:jc w:val="both"/>
        <w:rPr>
          <w:rFonts w:ascii="Arial" w:hAnsi="Arial" w:cs="Arial"/>
          <w:sz w:val="19"/>
          <w:szCs w:val="19"/>
        </w:rPr>
      </w:pPr>
      <w:r w:rsidRPr="00350815">
        <w:rPr>
          <w:rFonts w:ascii="Arial" w:hAnsi="Arial" w:cs="Arial"/>
          <w:sz w:val="19"/>
          <w:szCs w:val="19"/>
        </w:rPr>
        <w:t>Relación de otros convenios, actos o hechos no señalados en los párrafos que anteceden de los cuales deriven o puedan derivar derechos u obligaciones;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8"/>
        </w:numPr>
        <w:tabs>
          <w:tab w:val="left" w:pos="851"/>
        </w:tabs>
        <w:ind w:left="851" w:hanging="567"/>
        <w:jc w:val="both"/>
        <w:rPr>
          <w:rFonts w:ascii="Arial" w:hAnsi="Arial" w:cs="Arial"/>
          <w:sz w:val="19"/>
          <w:szCs w:val="19"/>
        </w:rPr>
      </w:pPr>
      <w:r w:rsidRPr="00350815">
        <w:rPr>
          <w:rFonts w:ascii="Arial" w:hAnsi="Arial" w:cs="Arial"/>
          <w:sz w:val="19"/>
          <w:szCs w:val="19"/>
        </w:rPr>
        <w:t>Relación de reglamentos municipales vigentes;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8"/>
        </w:numPr>
        <w:tabs>
          <w:tab w:val="left" w:pos="851"/>
        </w:tabs>
        <w:ind w:left="851" w:hanging="567"/>
        <w:jc w:val="both"/>
        <w:rPr>
          <w:rFonts w:ascii="Arial" w:hAnsi="Arial" w:cs="Arial"/>
          <w:sz w:val="19"/>
          <w:szCs w:val="19"/>
        </w:rPr>
      </w:pPr>
      <w:r w:rsidRPr="00350815">
        <w:rPr>
          <w:rFonts w:ascii="Arial" w:hAnsi="Arial" w:cs="Arial"/>
          <w:sz w:val="19"/>
          <w:szCs w:val="19"/>
        </w:rPr>
        <w:t>Relación de libros de actas de sesiones de cabildo y el contenido de los mismos.</w:t>
      </w:r>
    </w:p>
    <w:p w:rsidR="003A41F7" w:rsidRPr="00350815" w:rsidRDefault="003A41F7" w:rsidP="003A41F7">
      <w:pPr>
        <w:pStyle w:val="Prrafodelista"/>
        <w:tabs>
          <w:tab w:val="left" w:pos="709"/>
        </w:tabs>
        <w:ind w:left="709" w:hanging="283"/>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Asuntos en Trámite.</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9"/>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Relación de asuntos de trámite pendientes de resolver ante autoridades judiciales o administrativas, con la descripción clara de su situación clara de su situación procedimental, así como la especificación detallada de sus posibles consecuencias;</w:t>
      </w:r>
    </w:p>
    <w:p w:rsidR="003A41F7" w:rsidRPr="00350815" w:rsidRDefault="003A41F7" w:rsidP="003A41F7">
      <w:pPr>
        <w:tabs>
          <w:tab w:val="left" w:pos="284"/>
          <w:tab w:val="left" w:pos="851"/>
        </w:tabs>
        <w:ind w:left="851" w:hanging="567"/>
        <w:jc w:val="both"/>
        <w:rPr>
          <w:rFonts w:ascii="Arial" w:hAnsi="Arial" w:cs="Arial"/>
          <w:sz w:val="19"/>
          <w:szCs w:val="19"/>
        </w:rPr>
      </w:pPr>
    </w:p>
    <w:p w:rsidR="003A41F7" w:rsidRPr="00350815" w:rsidRDefault="003A41F7" w:rsidP="00FC7571">
      <w:pPr>
        <w:numPr>
          <w:ilvl w:val="0"/>
          <w:numId w:val="9"/>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Todos los asuntos administrativos que se les deba dar trámite dentro de los 60 días contados a partir del día de inicio de gestión de la nueva administración municipal; y</w:t>
      </w:r>
    </w:p>
    <w:p w:rsidR="003A41F7" w:rsidRPr="00350815" w:rsidRDefault="003A41F7" w:rsidP="003A41F7">
      <w:pPr>
        <w:pStyle w:val="Prrafodelista"/>
        <w:tabs>
          <w:tab w:val="left" w:pos="284"/>
          <w:tab w:val="left" w:pos="851"/>
        </w:tabs>
        <w:ind w:left="851" w:hanging="567"/>
        <w:rPr>
          <w:rFonts w:ascii="Arial" w:hAnsi="Arial" w:cs="Arial"/>
          <w:sz w:val="19"/>
          <w:szCs w:val="19"/>
        </w:rPr>
      </w:pPr>
    </w:p>
    <w:p w:rsidR="003A41F7" w:rsidRPr="00350815" w:rsidRDefault="003A41F7" w:rsidP="00FC7571">
      <w:pPr>
        <w:numPr>
          <w:ilvl w:val="0"/>
          <w:numId w:val="9"/>
        </w:numPr>
        <w:tabs>
          <w:tab w:val="left" w:pos="284"/>
          <w:tab w:val="left" w:pos="851"/>
        </w:tabs>
        <w:ind w:left="851" w:hanging="567"/>
        <w:jc w:val="both"/>
        <w:rPr>
          <w:rFonts w:ascii="Arial" w:hAnsi="Arial" w:cs="Arial"/>
          <w:sz w:val="19"/>
          <w:szCs w:val="19"/>
        </w:rPr>
      </w:pPr>
      <w:r w:rsidRPr="00350815">
        <w:rPr>
          <w:rFonts w:ascii="Arial" w:hAnsi="Arial" w:cs="Arial"/>
          <w:sz w:val="19"/>
          <w:szCs w:val="19"/>
        </w:rPr>
        <w:t>Todos aquellos asuntos que de alguna forma comprometan el patrimonio municipal.</w:t>
      </w:r>
    </w:p>
    <w:p w:rsidR="003A41F7" w:rsidRPr="00350815" w:rsidRDefault="003A41F7" w:rsidP="003A41F7">
      <w:pPr>
        <w:tabs>
          <w:tab w:val="left" w:pos="284"/>
          <w:tab w:val="left" w:pos="851"/>
        </w:tabs>
        <w:ind w:left="851" w:hanging="567"/>
        <w:jc w:val="both"/>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Expedientes Fiscales.</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10"/>
        </w:numPr>
        <w:tabs>
          <w:tab w:val="left" w:pos="851"/>
        </w:tabs>
        <w:ind w:left="851" w:hanging="567"/>
        <w:jc w:val="both"/>
        <w:rPr>
          <w:rFonts w:ascii="Arial" w:hAnsi="Arial" w:cs="Arial"/>
          <w:sz w:val="19"/>
          <w:szCs w:val="19"/>
        </w:rPr>
      </w:pPr>
      <w:r w:rsidRPr="00350815">
        <w:rPr>
          <w:rFonts w:ascii="Arial" w:hAnsi="Arial" w:cs="Arial"/>
          <w:sz w:val="19"/>
          <w:szCs w:val="19"/>
        </w:rPr>
        <w:t>Padrón de contribuyentes;</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10"/>
        </w:numPr>
        <w:tabs>
          <w:tab w:val="left" w:pos="851"/>
        </w:tabs>
        <w:ind w:left="851" w:hanging="567"/>
        <w:jc w:val="both"/>
        <w:rPr>
          <w:rFonts w:ascii="Arial" w:hAnsi="Arial" w:cs="Arial"/>
          <w:sz w:val="19"/>
          <w:szCs w:val="19"/>
        </w:rPr>
      </w:pPr>
      <w:r w:rsidRPr="00350815">
        <w:rPr>
          <w:rFonts w:ascii="Arial" w:hAnsi="Arial" w:cs="Arial"/>
          <w:sz w:val="19"/>
          <w:szCs w:val="19"/>
        </w:rPr>
        <w:t>Inventario de formas valoradas;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0"/>
        </w:numPr>
        <w:tabs>
          <w:tab w:val="left" w:pos="851"/>
        </w:tabs>
        <w:ind w:left="851" w:hanging="567"/>
        <w:jc w:val="both"/>
        <w:rPr>
          <w:rFonts w:ascii="Arial" w:hAnsi="Arial" w:cs="Arial"/>
          <w:sz w:val="19"/>
          <w:szCs w:val="19"/>
        </w:rPr>
      </w:pPr>
      <w:r w:rsidRPr="00350815">
        <w:rPr>
          <w:rFonts w:ascii="Arial" w:hAnsi="Arial" w:cs="Arial"/>
          <w:sz w:val="19"/>
          <w:szCs w:val="19"/>
        </w:rPr>
        <w:t>Inventario de recibos de ingresos;</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0"/>
        </w:numPr>
        <w:tabs>
          <w:tab w:val="left" w:pos="851"/>
        </w:tabs>
        <w:ind w:left="851" w:hanging="567"/>
        <w:jc w:val="both"/>
        <w:rPr>
          <w:rFonts w:ascii="Arial" w:hAnsi="Arial" w:cs="Arial"/>
          <w:sz w:val="19"/>
          <w:szCs w:val="19"/>
        </w:rPr>
      </w:pPr>
      <w:r w:rsidRPr="00350815">
        <w:rPr>
          <w:rFonts w:ascii="Arial" w:hAnsi="Arial" w:cs="Arial"/>
          <w:sz w:val="19"/>
          <w:szCs w:val="19"/>
        </w:rPr>
        <w:t>Relación de rezagos;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0"/>
        </w:numPr>
        <w:tabs>
          <w:tab w:val="left" w:pos="851"/>
        </w:tabs>
        <w:ind w:left="851" w:hanging="567"/>
        <w:jc w:val="both"/>
        <w:rPr>
          <w:rFonts w:ascii="Arial" w:hAnsi="Arial" w:cs="Arial"/>
          <w:sz w:val="19"/>
          <w:szCs w:val="19"/>
        </w:rPr>
      </w:pPr>
      <w:r w:rsidRPr="00350815">
        <w:rPr>
          <w:rFonts w:ascii="Arial" w:hAnsi="Arial" w:cs="Arial"/>
          <w:sz w:val="19"/>
          <w:szCs w:val="19"/>
        </w:rPr>
        <w:t>Legislación fiscal.</w:t>
      </w:r>
    </w:p>
    <w:p w:rsidR="003A41F7" w:rsidRPr="00350815" w:rsidRDefault="003A41F7" w:rsidP="003A41F7">
      <w:pPr>
        <w:pStyle w:val="Prrafodelista"/>
        <w:tabs>
          <w:tab w:val="left" w:pos="709"/>
        </w:tabs>
        <w:ind w:left="709" w:hanging="283"/>
        <w:rPr>
          <w:rFonts w:ascii="Arial" w:hAnsi="Arial" w:cs="Arial"/>
          <w:sz w:val="19"/>
          <w:szCs w:val="19"/>
        </w:rPr>
      </w:pPr>
    </w:p>
    <w:p w:rsidR="003A41F7" w:rsidRPr="00350815" w:rsidRDefault="003A41F7" w:rsidP="00FC7571">
      <w:pPr>
        <w:numPr>
          <w:ilvl w:val="0"/>
          <w:numId w:val="4"/>
        </w:numPr>
        <w:tabs>
          <w:tab w:val="left" w:pos="851"/>
        </w:tabs>
        <w:ind w:left="851" w:hanging="851"/>
        <w:jc w:val="both"/>
        <w:rPr>
          <w:rFonts w:ascii="Arial" w:hAnsi="Arial" w:cs="Arial"/>
          <w:sz w:val="19"/>
          <w:szCs w:val="19"/>
        </w:rPr>
      </w:pPr>
      <w:r w:rsidRPr="00350815">
        <w:rPr>
          <w:rFonts w:ascii="Arial" w:hAnsi="Arial" w:cs="Arial"/>
          <w:sz w:val="19"/>
          <w:szCs w:val="19"/>
        </w:rPr>
        <w:t>Expedientes que contengan observaciones, recomendaciones, requerimientos o apercibimientos emitidos por la Auditoría Superior del Estado y por Congreso a través de la Comisión correspondiente.</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178.- </w:t>
      </w:r>
      <w:r w:rsidRPr="00350815">
        <w:rPr>
          <w:rFonts w:ascii="Arial" w:hAnsi="Arial" w:cs="Arial"/>
          <w:sz w:val="19"/>
          <w:szCs w:val="19"/>
        </w:rPr>
        <w:t>Corresponde a las Autoridades Municipales entrantes, al recibir la Administración Municipal, dar seguimiento a los asuntos en trámite en el ámbito de su competencia.</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CAPÍTULO V</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DE LAS ACLARACIONES</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179.- </w:t>
      </w:r>
      <w:r w:rsidRPr="00350815">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Si los servidores públicos mencionados con anterioridad, no procedieran de conformidad con el párrafo anterior, se entenderá que están conformes con la Entrega-Recepción.</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180.- </w:t>
      </w:r>
      <w:r w:rsidRPr="00350815">
        <w:rPr>
          <w:rFonts w:ascii="Arial" w:hAnsi="Arial" w:cs="Arial"/>
          <w:sz w:val="19"/>
          <w:szCs w:val="19"/>
        </w:rPr>
        <w:t xml:space="preserve">Los servidores públicos de la administración saliente tienen la obligación de atender los requerimientos de aclaraciones o justificaciones que se les haga, dentro del plazo que se menciona en el artículo anterior, de no hacerlo incurrirán en responsabilidad, en términos de lo establecido en la Ley </w:t>
      </w:r>
      <w:r w:rsidRPr="00350815">
        <w:rPr>
          <w:rFonts w:ascii="Arial" w:hAnsi="Arial" w:cs="Arial"/>
          <w:sz w:val="19"/>
          <w:szCs w:val="19"/>
        </w:rPr>
        <w:lastRenderedPageBreak/>
        <w:t>de Responsabilidades de los Servidores Públicos del Estado de Oaxaca.</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181.- </w:t>
      </w:r>
      <w:r w:rsidRPr="00350815">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El Ayuntamiento entrante recibirá los bienes y recursos municipales tal y como los encuentre física o documentalmente, pues la recepción no implica que se deslinde responsabilidad alguna o que se avale la información contenida en el expediente de Entrega-Recepción.</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182.- </w:t>
      </w:r>
      <w:r w:rsidRPr="00350815">
        <w:rPr>
          <w:rFonts w:ascii="Arial" w:hAnsi="Arial" w:cs="Arial"/>
          <w:sz w:val="19"/>
          <w:szCs w:val="19"/>
        </w:rPr>
        <w:t>En caso de que la administración saliente no entregue los bienes y documentación a su cargo en los términos de esta Ley, el Ayuntamiento entrante formulará acta circunstanciada con la asistencia de dos testigos, para dejar constancia del estado en que se encuentren los asuntos, remitiendo a la Auditoría Superior del Estado, copia certificada de dichas actuaciones.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 xml:space="preserve">La Auditoría Superior del Estado, requerirá por una sola ocasión a los servidores públicos salientes que hayan sido omisos, para que dentro de un plazo no mayor a 15 días hábiles siguientes a la notificación cumplan con esta obligación. De persistir el incumplimiento, la Auditoría Superior del Estado procederá a promover las responsabilidades que correspondan. </w:t>
      </w: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183.- </w:t>
      </w:r>
      <w:r w:rsidRPr="00350815">
        <w:rPr>
          <w:rFonts w:ascii="Arial" w:hAnsi="Arial" w:cs="Arial"/>
          <w:sz w:val="19"/>
          <w:szCs w:val="19"/>
        </w:rPr>
        <w:t>Cuando por causas de fuerza mayor, caso fortuito o ante la negativa de la administración entrante de recibir la administración y documentación en términos de esta Ley, no sea posible llevar a cabo el acto de Entrega-Recepción; el Presidente Municipal saliente, formulará acta circunstanciada, con la asistencia de dos testigos, para dejar constancia de estos hechos, misma que entregará a la Auditoría Superior del Estado, dentro de los 15 días hábiles siguientes a la fecha en que debe realizarse la toma de posesión. La Auditoría Superior del Estado recibirá en calidad de depositaria únicamente los documentos que a continuación se mencionan y que forman parte del acta circunstanciada levantada:</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11"/>
        </w:numPr>
        <w:tabs>
          <w:tab w:val="left" w:pos="851"/>
        </w:tabs>
        <w:ind w:left="851" w:hanging="567"/>
        <w:jc w:val="both"/>
        <w:rPr>
          <w:rFonts w:ascii="Arial" w:hAnsi="Arial" w:cs="Arial"/>
          <w:sz w:val="19"/>
          <w:szCs w:val="19"/>
        </w:rPr>
      </w:pPr>
      <w:r w:rsidRPr="00350815">
        <w:rPr>
          <w:rFonts w:ascii="Arial" w:hAnsi="Arial" w:cs="Arial"/>
          <w:sz w:val="19"/>
          <w:szCs w:val="19"/>
        </w:rPr>
        <w:t>Informes trimestrales de avance de gestión financiera;</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11"/>
        </w:numPr>
        <w:tabs>
          <w:tab w:val="left" w:pos="851"/>
        </w:tabs>
        <w:ind w:left="851" w:hanging="567"/>
        <w:jc w:val="both"/>
        <w:rPr>
          <w:rFonts w:ascii="Arial" w:hAnsi="Arial" w:cs="Arial"/>
          <w:sz w:val="19"/>
          <w:szCs w:val="19"/>
        </w:rPr>
      </w:pPr>
      <w:r w:rsidRPr="00350815">
        <w:rPr>
          <w:rFonts w:ascii="Arial" w:hAnsi="Arial" w:cs="Arial"/>
          <w:sz w:val="19"/>
          <w:szCs w:val="19"/>
        </w:rPr>
        <w:t>Estado que guarda la Cuenta Pública Municipal;</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1"/>
        </w:numPr>
        <w:tabs>
          <w:tab w:val="left" w:pos="851"/>
        </w:tabs>
        <w:ind w:left="851" w:hanging="567"/>
        <w:jc w:val="both"/>
        <w:rPr>
          <w:rFonts w:ascii="Arial" w:hAnsi="Arial" w:cs="Arial"/>
          <w:sz w:val="19"/>
          <w:szCs w:val="19"/>
        </w:rPr>
      </w:pPr>
      <w:r w:rsidRPr="00350815">
        <w:rPr>
          <w:rFonts w:ascii="Arial" w:hAnsi="Arial" w:cs="Arial"/>
          <w:sz w:val="19"/>
          <w:szCs w:val="19"/>
        </w:rPr>
        <w:t>Situación de la Deuda Pública Municipal y su registro;</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1"/>
        </w:numPr>
        <w:tabs>
          <w:tab w:val="left" w:pos="851"/>
        </w:tabs>
        <w:ind w:left="851" w:hanging="567"/>
        <w:jc w:val="both"/>
        <w:rPr>
          <w:rFonts w:ascii="Arial" w:hAnsi="Arial" w:cs="Arial"/>
          <w:sz w:val="19"/>
          <w:szCs w:val="19"/>
        </w:rPr>
      </w:pPr>
      <w:r w:rsidRPr="00350815">
        <w:rPr>
          <w:rFonts w:ascii="Arial" w:hAnsi="Arial" w:cs="Arial"/>
          <w:sz w:val="19"/>
          <w:szCs w:val="19"/>
        </w:rPr>
        <w:t>Estado de la obra pública ejecutada y en proceso;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1"/>
        </w:numPr>
        <w:tabs>
          <w:tab w:val="left" w:pos="851"/>
        </w:tabs>
        <w:ind w:left="851" w:hanging="567"/>
        <w:jc w:val="both"/>
        <w:rPr>
          <w:rFonts w:ascii="Arial" w:hAnsi="Arial" w:cs="Arial"/>
          <w:sz w:val="19"/>
          <w:szCs w:val="19"/>
        </w:rPr>
      </w:pPr>
      <w:r w:rsidRPr="00350815">
        <w:rPr>
          <w:rFonts w:ascii="Arial" w:hAnsi="Arial" w:cs="Arial"/>
          <w:sz w:val="19"/>
          <w:szCs w:val="19"/>
        </w:rPr>
        <w:t>Situación que guardan las aportaciones estatales y federales, con sus respectivos comprobantes.</w:t>
      </w:r>
    </w:p>
    <w:p w:rsidR="003A41F7" w:rsidRPr="00350815" w:rsidRDefault="003A41F7" w:rsidP="003A41F7">
      <w:pPr>
        <w:pStyle w:val="Prrafodelista"/>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sz w:val="19"/>
          <w:szCs w:val="19"/>
        </w:rPr>
        <w:t>Una vez recibida esta documentación, la Auditoría Superior del Estado deberá realizar la devolución de la misma a la Autoridad Municipal entrante en un plazo de 30 días hábiles.</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CAPÍTULO VI</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DE LA VIGILANCIA</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184.- </w:t>
      </w:r>
      <w:r w:rsidRPr="00350815">
        <w:rPr>
          <w:rFonts w:ascii="Arial" w:hAnsi="Arial" w:cs="Arial"/>
          <w:sz w:val="19"/>
          <w:szCs w:val="19"/>
        </w:rPr>
        <w:t>Corresponde a la Auditoría Superior del Estado, vigilar dentro del ámbito de competencia que le confiere en (sic) presente Título de esta Ley, que la Entrega-Recepción se haya llevado a cabo conforme a lo establecido, para ello tendrá además las facultades siguientes:</w:t>
      </w:r>
    </w:p>
    <w:p w:rsidR="003A41F7" w:rsidRPr="00350815" w:rsidRDefault="003A41F7" w:rsidP="003A41F7">
      <w:pPr>
        <w:tabs>
          <w:tab w:val="left" w:pos="709"/>
        </w:tabs>
        <w:ind w:left="709" w:hanging="283"/>
        <w:jc w:val="both"/>
        <w:rPr>
          <w:rFonts w:ascii="Arial" w:hAnsi="Arial" w:cs="Arial"/>
          <w:sz w:val="19"/>
          <w:szCs w:val="19"/>
        </w:rPr>
      </w:pPr>
    </w:p>
    <w:p w:rsidR="003A41F7" w:rsidRPr="00350815" w:rsidRDefault="003A41F7" w:rsidP="00FC7571">
      <w:pPr>
        <w:numPr>
          <w:ilvl w:val="0"/>
          <w:numId w:val="12"/>
        </w:numPr>
        <w:tabs>
          <w:tab w:val="left" w:pos="851"/>
        </w:tabs>
        <w:ind w:left="851" w:hanging="851"/>
        <w:jc w:val="both"/>
        <w:rPr>
          <w:rFonts w:ascii="Arial" w:hAnsi="Arial" w:cs="Arial"/>
          <w:sz w:val="19"/>
          <w:szCs w:val="19"/>
        </w:rPr>
      </w:pPr>
      <w:r w:rsidRPr="00350815">
        <w:rPr>
          <w:rFonts w:ascii="Arial" w:hAnsi="Arial" w:cs="Arial"/>
          <w:sz w:val="19"/>
          <w:szCs w:val="19"/>
        </w:rPr>
        <w:t>Requerir a los sujetos obligados, la información y documentación necesaria para conocer el cumplimiento de las disposiciones de esta Ley; y</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12"/>
        </w:numPr>
        <w:tabs>
          <w:tab w:val="left" w:pos="851"/>
        </w:tabs>
        <w:ind w:left="851" w:hanging="851"/>
        <w:jc w:val="both"/>
        <w:rPr>
          <w:rFonts w:ascii="Arial" w:hAnsi="Arial" w:cs="Arial"/>
          <w:sz w:val="19"/>
          <w:szCs w:val="19"/>
        </w:rPr>
      </w:pPr>
      <w:r w:rsidRPr="00350815">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pStyle w:val="Prrafodelista"/>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185.- </w:t>
      </w:r>
      <w:r w:rsidRPr="00350815">
        <w:rPr>
          <w:rFonts w:ascii="Arial" w:hAnsi="Arial" w:cs="Arial"/>
          <w:sz w:val="19"/>
          <w:szCs w:val="19"/>
        </w:rPr>
        <w:t>Para efectos del presente Título, son facultades del Síndico Municipal, las siguientes: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13"/>
        </w:numPr>
        <w:tabs>
          <w:tab w:val="left" w:pos="851"/>
        </w:tabs>
        <w:ind w:left="851" w:hanging="851"/>
        <w:jc w:val="both"/>
        <w:rPr>
          <w:rFonts w:ascii="Arial" w:hAnsi="Arial" w:cs="Arial"/>
          <w:sz w:val="19"/>
          <w:szCs w:val="19"/>
        </w:rPr>
      </w:pPr>
      <w:r w:rsidRPr="00350815">
        <w:rPr>
          <w:rFonts w:ascii="Arial" w:hAnsi="Arial" w:cs="Arial"/>
          <w:sz w:val="19"/>
          <w:szCs w:val="19"/>
        </w:rPr>
        <w:t>Vigilar que los titulares de las áreas administrativas provean la información y documentos relativos a la Entrega-Recepción;</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13"/>
        </w:numPr>
        <w:tabs>
          <w:tab w:val="left" w:pos="851"/>
        </w:tabs>
        <w:ind w:left="851" w:hanging="851"/>
        <w:jc w:val="both"/>
        <w:rPr>
          <w:rFonts w:ascii="Arial" w:hAnsi="Arial" w:cs="Arial"/>
          <w:sz w:val="19"/>
          <w:szCs w:val="19"/>
        </w:rPr>
      </w:pPr>
      <w:r w:rsidRPr="00350815">
        <w:rPr>
          <w:rFonts w:ascii="Arial" w:hAnsi="Arial" w:cs="Arial"/>
          <w:sz w:val="19"/>
          <w:szCs w:val="19"/>
        </w:rPr>
        <w:t>Supervisar que los sujetos obligados cumplan en tiempo y forma las disposiciones establecidas en esta Ley y las que emita a la Auditoría Superior del Estado;(sic) y</w:t>
      </w:r>
    </w:p>
    <w:p w:rsidR="003A41F7" w:rsidRPr="00350815" w:rsidRDefault="003A41F7" w:rsidP="003A41F7">
      <w:pPr>
        <w:pStyle w:val="Prrafodelista"/>
        <w:tabs>
          <w:tab w:val="left" w:pos="851"/>
        </w:tabs>
        <w:ind w:left="851" w:hanging="851"/>
        <w:rPr>
          <w:rFonts w:ascii="Arial" w:hAnsi="Arial" w:cs="Arial"/>
          <w:sz w:val="19"/>
          <w:szCs w:val="19"/>
        </w:rPr>
      </w:pPr>
    </w:p>
    <w:p w:rsidR="003A41F7" w:rsidRPr="00350815" w:rsidRDefault="003A41F7" w:rsidP="00FC7571">
      <w:pPr>
        <w:numPr>
          <w:ilvl w:val="0"/>
          <w:numId w:val="13"/>
        </w:numPr>
        <w:tabs>
          <w:tab w:val="left" w:pos="851"/>
        </w:tabs>
        <w:ind w:left="851" w:hanging="851"/>
        <w:jc w:val="both"/>
        <w:rPr>
          <w:rFonts w:ascii="Arial" w:hAnsi="Arial" w:cs="Arial"/>
          <w:sz w:val="19"/>
          <w:szCs w:val="19"/>
        </w:rPr>
      </w:pPr>
      <w:r w:rsidRPr="00350815">
        <w:rPr>
          <w:rFonts w:ascii="Arial" w:hAnsi="Arial" w:cs="Arial"/>
          <w:sz w:val="19"/>
          <w:szCs w:val="19"/>
        </w:rPr>
        <w:t>Informar al Ayuntamiento de los avances en el cumplimiento del proceso de Entrega-Recepción.</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center"/>
        <w:rPr>
          <w:rFonts w:ascii="Arial" w:hAnsi="Arial" w:cs="Arial"/>
          <w:b/>
          <w:sz w:val="19"/>
          <w:szCs w:val="19"/>
        </w:rPr>
      </w:pP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lastRenderedPageBreak/>
        <w:t>CAPÍTULO VII</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b/>
          <w:sz w:val="19"/>
          <w:szCs w:val="19"/>
        </w:rPr>
        <w:t>DE LAS RESPONSABILIDADES</w:t>
      </w:r>
    </w:p>
    <w:p w:rsidR="003A41F7" w:rsidRPr="00350815" w:rsidRDefault="003A41F7" w:rsidP="003A41F7">
      <w:pPr>
        <w:tabs>
          <w:tab w:val="left" w:pos="1134"/>
        </w:tabs>
        <w:jc w:val="center"/>
        <w:rPr>
          <w:rFonts w:ascii="Arial" w:hAnsi="Arial" w:cs="Arial"/>
          <w:b/>
          <w:sz w:val="19"/>
          <w:szCs w:val="19"/>
        </w:rPr>
      </w:pP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186.- </w:t>
      </w:r>
      <w:r w:rsidRPr="00350815">
        <w:rPr>
          <w:rFonts w:ascii="Arial" w:hAnsi="Arial" w:cs="Arial"/>
          <w:sz w:val="19"/>
          <w:szCs w:val="19"/>
        </w:rPr>
        <w:t xml:space="preserve">El incumplimiento a las disposiciones de la presente Ley, será sancionado en los términos que establece la Ley de Responsabilidades de los Servidores Públicos del Estado de Oaxaca (sic) y demás que resulten aplicables. </w:t>
      </w:r>
      <w:r w:rsidRPr="00350815">
        <w:rPr>
          <w:rFonts w:ascii="Arial" w:hAnsi="Arial" w:cs="Arial"/>
          <w:sz w:val="19"/>
          <w:szCs w:val="19"/>
          <w:vertAlign w:val="superscript"/>
        </w:rPr>
        <w:t>(Adición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187.- </w:t>
      </w:r>
      <w:r w:rsidRPr="00350815">
        <w:rPr>
          <w:rFonts w:ascii="Arial" w:hAnsi="Arial" w:cs="Arial"/>
          <w:sz w:val="19"/>
          <w:szCs w:val="19"/>
        </w:rPr>
        <w:t>De las autoridades competentes para conocer de las irregularidades que se deriven del proceso de Entrega-Recepción, serán según corresponda:</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14"/>
        </w:numPr>
        <w:tabs>
          <w:tab w:val="left" w:pos="851"/>
        </w:tabs>
        <w:ind w:left="851" w:hanging="851"/>
        <w:jc w:val="both"/>
        <w:rPr>
          <w:rFonts w:ascii="Arial" w:hAnsi="Arial" w:cs="Arial"/>
          <w:sz w:val="19"/>
          <w:szCs w:val="19"/>
        </w:rPr>
      </w:pPr>
      <w:r w:rsidRPr="00350815">
        <w:rPr>
          <w:rFonts w:ascii="Arial" w:hAnsi="Arial" w:cs="Arial"/>
          <w:sz w:val="19"/>
          <w:szCs w:val="19"/>
        </w:rPr>
        <w:t>El Congreso del Estado, cuando las irregularidades las cometan los integrantes de los Ayuntamientos entrante o saliente; y</w:t>
      </w:r>
    </w:p>
    <w:p w:rsidR="003A41F7" w:rsidRPr="00350815" w:rsidRDefault="003A41F7" w:rsidP="003A41F7">
      <w:pPr>
        <w:tabs>
          <w:tab w:val="left" w:pos="851"/>
        </w:tabs>
        <w:ind w:left="851" w:hanging="851"/>
        <w:jc w:val="both"/>
        <w:rPr>
          <w:rFonts w:ascii="Arial" w:hAnsi="Arial" w:cs="Arial"/>
          <w:sz w:val="19"/>
          <w:szCs w:val="19"/>
        </w:rPr>
      </w:pPr>
    </w:p>
    <w:p w:rsidR="003A41F7" w:rsidRPr="00350815" w:rsidRDefault="003A41F7" w:rsidP="00FC7571">
      <w:pPr>
        <w:numPr>
          <w:ilvl w:val="0"/>
          <w:numId w:val="14"/>
        </w:numPr>
        <w:tabs>
          <w:tab w:val="left" w:pos="851"/>
        </w:tabs>
        <w:ind w:left="851" w:hanging="851"/>
        <w:jc w:val="both"/>
        <w:rPr>
          <w:rFonts w:ascii="Arial" w:hAnsi="Arial" w:cs="Arial"/>
          <w:sz w:val="19"/>
          <w:szCs w:val="19"/>
        </w:rPr>
      </w:pPr>
      <w:r w:rsidRPr="00350815">
        <w:rPr>
          <w:rFonts w:ascii="Arial" w:hAnsi="Arial" w:cs="Arial"/>
          <w:sz w:val="19"/>
          <w:szCs w:val="19"/>
        </w:rPr>
        <w:t>El Ayuntamiento, cuando los actos u omisiones sean cometidos por servidores públicos o ex servidores públicos de la administración municipal que no sean de elección popular.</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pStyle w:val="Prrafodelista"/>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188.- </w:t>
      </w:r>
      <w:r w:rsidRPr="00350815">
        <w:rPr>
          <w:rFonts w:ascii="Arial" w:hAnsi="Arial" w:cs="Arial"/>
          <w:sz w:val="19"/>
          <w:szCs w:val="19"/>
        </w:rPr>
        <w:t>Para efectos de esta Ley existe responsabilidad relacionada con el proceso de Entrega-Recepción, cuando se cometan las siguientes conductas:</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establecer el Comité Interno de Entrega;</w:t>
      </w:r>
    </w:p>
    <w:p w:rsidR="003A41F7" w:rsidRPr="00350815" w:rsidRDefault="003A41F7" w:rsidP="003A41F7">
      <w:pPr>
        <w:tabs>
          <w:tab w:val="left" w:pos="851"/>
        </w:tabs>
        <w:ind w:left="851" w:hanging="567"/>
        <w:jc w:val="both"/>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establecer de forma coordinada la Comisión Municipal de Entrega-Recepción;</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proporcionar el apoyo relacionado con la información y documentación que requiera la Comisión Municipal de Entrega-Recepción;</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elaborar los calendarios de actividades y los programas de trabajo que refiere esta Ley;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actualizar los registros, controles e inventarios necesarios para llevar a cabo el proceso de Entrega-Recepción;</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No realizar las aclaraciones o justificaciones requeridas o hacerlas de forma incompleta o inexacta;</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lastRenderedPageBreak/>
        <w:t>No realizar el proceso de Entrega-Recepción en las fechas y términos que dispone esta Ley;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Omitir y ocultar información y documentación que resulte relevante para el adecuado funcionamiento de la administración entrante; y</w:t>
      </w:r>
    </w:p>
    <w:p w:rsidR="003A41F7" w:rsidRPr="00350815" w:rsidRDefault="003A41F7" w:rsidP="003A41F7">
      <w:pPr>
        <w:pStyle w:val="Prrafodelista"/>
        <w:tabs>
          <w:tab w:val="left" w:pos="851"/>
        </w:tabs>
        <w:ind w:left="851" w:hanging="567"/>
        <w:rPr>
          <w:rFonts w:ascii="Arial" w:hAnsi="Arial" w:cs="Arial"/>
          <w:sz w:val="19"/>
          <w:szCs w:val="19"/>
        </w:rPr>
      </w:pPr>
    </w:p>
    <w:p w:rsidR="003A41F7" w:rsidRPr="00350815" w:rsidRDefault="003A41F7" w:rsidP="00FC7571">
      <w:pPr>
        <w:numPr>
          <w:ilvl w:val="0"/>
          <w:numId w:val="15"/>
        </w:numPr>
        <w:tabs>
          <w:tab w:val="left" w:pos="851"/>
        </w:tabs>
        <w:ind w:left="851" w:hanging="567"/>
        <w:jc w:val="both"/>
        <w:rPr>
          <w:rFonts w:ascii="Arial" w:hAnsi="Arial" w:cs="Arial"/>
          <w:sz w:val="19"/>
          <w:szCs w:val="19"/>
        </w:rPr>
      </w:pPr>
      <w:r w:rsidRPr="00350815">
        <w:rPr>
          <w:rFonts w:ascii="Arial" w:hAnsi="Arial" w:cs="Arial"/>
          <w:sz w:val="19"/>
          <w:szCs w:val="19"/>
        </w:rPr>
        <w:t>Los demás actos u omisiones que obstaculicen o impidan de cualquier forma que el proceso de Entrega-Recepción se realice conforme a lo establecido en esta Ley.</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pStyle w:val="Prrafodelista"/>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189.- </w:t>
      </w:r>
      <w:r w:rsidRPr="00350815">
        <w:rPr>
          <w:rFonts w:ascii="Arial" w:hAnsi="Arial" w:cs="Arial"/>
          <w:sz w:val="19"/>
          <w:szCs w:val="19"/>
        </w:rPr>
        <w:t>El Congreso del Estado podrá sancionar en términos de los dispuesto por la Ley de Responsabilidades de los Servidores Públicos del Estado y Municipios de Oaxaca, a los miembros del Ayuntamiento entrante o saliente que incurran en responsabilidad relacionada con el proceso de Entrega-Recepción y promover las responsabilidades que procedan ante las autoridades competentes.</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tabs>
          <w:tab w:val="left" w:pos="1134"/>
        </w:tabs>
        <w:jc w:val="both"/>
        <w:rPr>
          <w:rFonts w:ascii="Arial" w:hAnsi="Arial" w:cs="Arial"/>
          <w:sz w:val="19"/>
          <w:szCs w:val="19"/>
        </w:rPr>
      </w:pPr>
    </w:p>
    <w:p w:rsidR="003A41F7" w:rsidRPr="00350815" w:rsidRDefault="003A41F7" w:rsidP="003A41F7">
      <w:pPr>
        <w:tabs>
          <w:tab w:val="left" w:pos="1134"/>
        </w:tabs>
        <w:jc w:val="both"/>
        <w:rPr>
          <w:rFonts w:ascii="Arial" w:hAnsi="Arial" w:cs="Arial"/>
          <w:sz w:val="19"/>
          <w:szCs w:val="19"/>
        </w:rPr>
      </w:pPr>
      <w:r w:rsidRPr="00350815">
        <w:rPr>
          <w:rFonts w:ascii="Arial" w:hAnsi="Arial" w:cs="Arial"/>
          <w:b/>
          <w:sz w:val="19"/>
          <w:szCs w:val="19"/>
        </w:rPr>
        <w:t xml:space="preserve">Artículo 190.- </w:t>
      </w:r>
      <w:r w:rsidRPr="00350815">
        <w:rPr>
          <w:rFonts w:ascii="Arial" w:hAnsi="Arial" w:cs="Arial"/>
          <w:sz w:val="19"/>
          <w:szCs w:val="19"/>
        </w:rPr>
        <w:t>Los Ayuntamientos sancionarán a los servidores o ex servidores públicos municipales que no sean de elección popular, cuando incurran con responsabilidad relacionada con el proceso de Entrega-Recepción en términos de lo dispuesto por la Ley de Responsabilidades de los Servidores Públicos del Estado y Municipios de Oaxaca, y promover las responsabilidades que procedan ante las autoridades competentes.</w:t>
      </w:r>
      <w:r w:rsidRPr="00350815">
        <w:rPr>
          <w:rFonts w:ascii="Arial" w:hAnsi="Arial" w:cs="Arial"/>
          <w:sz w:val="19"/>
          <w:szCs w:val="19"/>
          <w:vertAlign w:val="superscript"/>
        </w:rPr>
        <w:t xml:space="preserve"> (Adición según Decreto No. 877 PPOE Extra de fecha 2-01-2015)</w:t>
      </w:r>
    </w:p>
    <w:p w:rsidR="003A41F7" w:rsidRPr="00350815" w:rsidRDefault="003A41F7" w:rsidP="003A41F7">
      <w:pPr>
        <w:jc w:val="center"/>
        <w:rPr>
          <w:rFonts w:ascii="Arial" w:hAnsi="Arial" w:cs="Arial"/>
          <w:b/>
          <w:bCs/>
          <w:sz w:val="19"/>
          <w:szCs w:val="19"/>
          <w:lang w:val="es-MX"/>
        </w:rPr>
      </w:pPr>
    </w:p>
    <w:p w:rsidR="003A41F7" w:rsidRPr="00350815" w:rsidRDefault="003A41F7" w:rsidP="003A41F7">
      <w:pPr>
        <w:jc w:val="center"/>
        <w:rPr>
          <w:rFonts w:ascii="Arial" w:hAnsi="Arial" w:cs="Arial"/>
          <w:b/>
          <w:bCs/>
          <w:sz w:val="17"/>
          <w:szCs w:val="17"/>
          <w:lang w:val="es-MX"/>
        </w:rPr>
      </w:pPr>
      <w:r w:rsidRPr="00350815">
        <w:rPr>
          <w:rFonts w:ascii="Arial" w:hAnsi="Arial" w:cs="Arial"/>
          <w:b/>
          <w:bCs/>
          <w:sz w:val="17"/>
          <w:szCs w:val="17"/>
          <w:lang w:val="es-MX"/>
        </w:rPr>
        <w:t>TRANSITORIOS:</w:t>
      </w:r>
    </w:p>
    <w:p w:rsidR="003A41F7" w:rsidRPr="00350815" w:rsidRDefault="003A41F7" w:rsidP="003A41F7">
      <w:pPr>
        <w:jc w:val="center"/>
        <w:rPr>
          <w:rFonts w:ascii="Arial" w:hAnsi="Arial" w:cs="Arial"/>
          <w:b/>
          <w:bCs/>
          <w:sz w:val="17"/>
          <w:szCs w:val="17"/>
        </w:rPr>
      </w:pPr>
      <w:r w:rsidRPr="00350815">
        <w:rPr>
          <w:rFonts w:ascii="Arial" w:hAnsi="Arial" w:cs="Arial"/>
          <w:b/>
          <w:sz w:val="17"/>
          <w:szCs w:val="17"/>
          <w:lang w:val="es-MX"/>
        </w:rPr>
        <w:t>DECRETO No. 2107 PPOE EXTRA DE FECHA 30 DE NOVIEMBRE DE 2010.</w:t>
      </w:r>
    </w:p>
    <w:p w:rsidR="003A41F7" w:rsidRPr="00350815" w:rsidRDefault="003A41F7" w:rsidP="003A41F7">
      <w:pPr>
        <w:jc w:val="center"/>
        <w:rPr>
          <w:rFonts w:ascii="Arial" w:hAnsi="Arial" w:cs="Arial"/>
          <w:b/>
          <w:bCs/>
          <w:sz w:val="17"/>
          <w:szCs w:val="17"/>
        </w:rPr>
      </w:pPr>
    </w:p>
    <w:p w:rsidR="003A41F7" w:rsidRPr="00350815" w:rsidRDefault="003A41F7" w:rsidP="003A41F7">
      <w:pPr>
        <w:jc w:val="both"/>
        <w:rPr>
          <w:rFonts w:ascii="Arial" w:hAnsi="Arial" w:cs="Arial"/>
          <w:bCs/>
          <w:sz w:val="17"/>
          <w:szCs w:val="17"/>
          <w:lang w:val="es-ES_tradnl"/>
        </w:rPr>
      </w:pPr>
      <w:r w:rsidRPr="00350815">
        <w:rPr>
          <w:rFonts w:ascii="Arial" w:hAnsi="Arial" w:cs="Arial"/>
          <w:b/>
          <w:bCs/>
          <w:sz w:val="17"/>
          <w:szCs w:val="17"/>
        </w:rPr>
        <w:t>PRIMERO.-</w:t>
      </w:r>
      <w:r w:rsidRPr="00350815">
        <w:rPr>
          <w:rFonts w:ascii="Arial" w:hAnsi="Arial" w:cs="Arial"/>
          <w:bCs/>
          <w:sz w:val="17"/>
          <w:szCs w:val="17"/>
        </w:rPr>
        <w:t xml:space="preserve"> La presente Ley entrará en vigor al día siguiente de su publicación en el Periódico Oficial del Gobierno del Estado.</w:t>
      </w:r>
    </w:p>
    <w:p w:rsidR="003A41F7" w:rsidRPr="00350815" w:rsidRDefault="003A41F7" w:rsidP="003A41F7">
      <w:pPr>
        <w:jc w:val="both"/>
        <w:rPr>
          <w:rFonts w:ascii="Arial" w:hAnsi="Arial" w:cs="Arial"/>
          <w:bCs/>
          <w:sz w:val="17"/>
          <w:szCs w:val="17"/>
          <w:lang w:val="es-ES_tradnl"/>
        </w:rPr>
      </w:pPr>
    </w:p>
    <w:p w:rsidR="003A41F7" w:rsidRPr="00350815" w:rsidRDefault="003A41F7" w:rsidP="003A41F7">
      <w:pPr>
        <w:jc w:val="both"/>
        <w:rPr>
          <w:rFonts w:ascii="Arial" w:hAnsi="Arial" w:cs="Arial"/>
          <w:bCs/>
          <w:sz w:val="17"/>
          <w:szCs w:val="17"/>
        </w:rPr>
      </w:pPr>
      <w:r w:rsidRPr="00350815">
        <w:rPr>
          <w:rFonts w:ascii="Arial" w:hAnsi="Arial" w:cs="Arial"/>
          <w:b/>
          <w:bCs/>
          <w:sz w:val="17"/>
          <w:szCs w:val="17"/>
        </w:rPr>
        <w:t>SEGUNDO.-</w:t>
      </w:r>
      <w:r w:rsidRPr="00350815">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rsidR="003A41F7" w:rsidRPr="00350815" w:rsidRDefault="003A41F7" w:rsidP="003A41F7">
      <w:pPr>
        <w:jc w:val="both"/>
        <w:rPr>
          <w:rFonts w:ascii="Arial" w:hAnsi="Arial" w:cs="Arial"/>
          <w:b/>
          <w:bCs/>
          <w:sz w:val="17"/>
          <w:szCs w:val="17"/>
        </w:rPr>
      </w:pPr>
    </w:p>
    <w:p w:rsidR="003A41F7" w:rsidRPr="00350815" w:rsidRDefault="003A41F7" w:rsidP="003A41F7">
      <w:pPr>
        <w:jc w:val="both"/>
        <w:rPr>
          <w:rFonts w:ascii="Arial" w:hAnsi="Arial" w:cs="Arial"/>
          <w:sz w:val="17"/>
          <w:szCs w:val="17"/>
        </w:rPr>
      </w:pPr>
      <w:r w:rsidRPr="00350815">
        <w:rPr>
          <w:rFonts w:ascii="Arial" w:hAnsi="Arial" w:cs="Arial"/>
          <w:b/>
          <w:sz w:val="17"/>
          <w:szCs w:val="17"/>
        </w:rPr>
        <w:t>TERCERO.-</w:t>
      </w:r>
      <w:r w:rsidRPr="00350815">
        <w:rPr>
          <w:rFonts w:ascii="Arial" w:hAnsi="Arial" w:cs="Arial"/>
          <w:sz w:val="17"/>
          <w:szCs w:val="17"/>
        </w:rPr>
        <w:t xml:space="preserve"> Se abrogan todas las disposiciones que se opongan a la presente Ley.</w:t>
      </w:r>
    </w:p>
    <w:p w:rsidR="003A41F7" w:rsidRPr="00350815" w:rsidRDefault="003A41F7" w:rsidP="003A41F7">
      <w:pPr>
        <w:jc w:val="both"/>
        <w:rPr>
          <w:rFonts w:ascii="Arial" w:hAnsi="Arial" w:cs="Arial"/>
          <w:bCs/>
          <w:sz w:val="17"/>
          <w:szCs w:val="17"/>
        </w:rPr>
      </w:pPr>
    </w:p>
    <w:p w:rsidR="003A41F7" w:rsidRPr="00350815" w:rsidRDefault="003A41F7" w:rsidP="003A41F7">
      <w:pPr>
        <w:jc w:val="both"/>
        <w:rPr>
          <w:rFonts w:ascii="Arial" w:hAnsi="Arial" w:cs="Arial"/>
          <w:sz w:val="17"/>
          <w:szCs w:val="17"/>
        </w:rPr>
      </w:pPr>
      <w:r w:rsidRPr="00350815">
        <w:rPr>
          <w:rFonts w:ascii="Arial" w:hAnsi="Arial" w:cs="Arial"/>
          <w:b/>
          <w:sz w:val="17"/>
          <w:szCs w:val="17"/>
        </w:rPr>
        <w:t>CUARTO.-</w:t>
      </w:r>
      <w:r w:rsidRPr="00350815">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rsidR="003A41F7" w:rsidRPr="00350815" w:rsidRDefault="003A41F7" w:rsidP="003A41F7">
      <w:pPr>
        <w:jc w:val="both"/>
        <w:rPr>
          <w:rFonts w:ascii="Arial" w:hAnsi="Arial" w:cs="Arial"/>
          <w:sz w:val="17"/>
          <w:szCs w:val="17"/>
        </w:rPr>
      </w:pPr>
    </w:p>
    <w:p w:rsidR="003A41F7" w:rsidRPr="00350815" w:rsidRDefault="003A41F7" w:rsidP="003A41F7">
      <w:pPr>
        <w:jc w:val="both"/>
        <w:rPr>
          <w:rFonts w:ascii="Arial" w:hAnsi="Arial" w:cs="Arial"/>
          <w:sz w:val="17"/>
          <w:szCs w:val="17"/>
        </w:rPr>
      </w:pPr>
      <w:r w:rsidRPr="00350815">
        <w:rPr>
          <w:rFonts w:ascii="Arial" w:hAnsi="Arial" w:cs="Arial"/>
          <w:b/>
          <w:sz w:val="17"/>
          <w:szCs w:val="17"/>
        </w:rPr>
        <w:lastRenderedPageBreak/>
        <w:t>QUINTO.-</w:t>
      </w:r>
      <w:r w:rsidRPr="00350815">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rsidR="003A41F7" w:rsidRPr="00350815" w:rsidRDefault="003A41F7" w:rsidP="003A41F7">
      <w:pPr>
        <w:jc w:val="both"/>
        <w:rPr>
          <w:rFonts w:ascii="Arial" w:hAnsi="Arial" w:cs="Arial"/>
          <w:sz w:val="17"/>
          <w:szCs w:val="17"/>
        </w:rPr>
      </w:pPr>
    </w:p>
    <w:p w:rsidR="003A41F7" w:rsidRPr="00350815" w:rsidRDefault="003A41F7" w:rsidP="003A41F7">
      <w:pPr>
        <w:jc w:val="both"/>
        <w:rPr>
          <w:rFonts w:ascii="Arial" w:hAnsi="Arial" w:cs="Arial"/>
          <w:sz w:val="17"/>
          <w:szCs w:val="17"/>
        </w:rPr>
      </w:pPr>
      <w:r w:rsidRPr="00350815">
        <w:rPr>
          <w:rFonts w:ascii="Arial" w:hAnsi="Arial" w:cs="Arial"/>
          <w:sz w:val="17"/>
          <w:szCs w:val="17"/>
        </w:rPr>
        <w:t>Lo tendrá entendido el Gobernador del Estado y hará que se publique y se cumpla.</w:t>
      </w:r>
    </w:p>
    <w:p w:rsidR="003A41F7" w:rsidRPr="00350815" w:rsidRDefault="003A41F7" w:rsidP="003A41F7">
      <w:pPr>
        <w:jc w:val="both"/>
        <w:rPr>
          <w:rFonts w:ascii="Arial" w:hAnsi="Arial" w:cs="Arial"/>
          <w:sz w:val="17"/>
          <w:szCs w:val="17"/>
        </w:rPr>
      </w:pPr>
    </w:p>
    <w:p w:rsidR="003A41F7" w:rsidRPr="00350815" w:rsidRDefault="003A41F7" w:rsidP="003A41F7">
      <w:pPr>
        <w:jc w:val="both"/>
        <w:rPr>
          <w:rFonts w:ascii="Arial" w:hAnsi="Arial" w:cs="Arial"/>
          <w:sz w:val="17"/>
          <w:szCs w:val="17"/>
        </w:rPr>
      </w:pPr>
      <w:r w:rsidRPr="00350815">
        <w:rPr>
          <w:rFonts w:ascii="Arial" w:hAnsi="Arial" w:cs="Arial"/>
          <w:sz w:val="17"/>
          <w:szCs w:val="17"/>
        </w:rPr>
        <w:t xml:space="preserve">DADO EN EL SALÓN DE SESIONES DEL H. CONGRESO DEL ESTADO.- San Raymundo </w:t>
      </w:r>
      <w:proofErr w:type="spellStart"/>
      <w:r w:rsidRPr="00350815">
        <w:rPr>
          <w:rFonts w:ascii="Arial" w:hAnsi="Arial" w:cs="Arial"/>
          <w:sz w:val="17"/>
          <w:szCs w:val="17"/>
        </w:rPr>
        <w:t>Jalpan</w:t>
      </w:r>
      <w:proofErr w:type="spellEnd"/>
      <w:r w:rsidRPr="00350815">
        <w:rPr>
          <w:rFonts w:ascii="Arial" w:hAnsi="Arial" w:cs="Arial"/>
          <w:sz w:val="17"/>
          <w:szCs w:val="17"/>
        </w:rPr>
        <w:t xml:space="preserve">, Centro, </w:t>
      </w:r>
      <w:proofErr w:type="spellStart"/>
      <w:r w:rsidRPr="00350815">
        <w:rPr>
          <w:rFonts w:ascii="Arial" w:hAnsi="Arial" w:cs="Arial"/>
          <w:sz w:val="17"/>
          <w:szCs w:val="17"/>
        </w:rPr>
        <w:t>Oax</w:t>
      </w:r>
      <w:proofErr w:type="spellEnd"/>
      <w:r w:rsidRPr="00350815">
        <w:rPr>
          <w:rFonts w:ascii="Arial" w:hAnsi="Arial" w:cs="Arial"/>
          <w:sz w:val="17"/>
          <w:szCs w:val="17"/>
        </w:rPr>
        <w:t>., 10 de noviembre de 2010. ANTONIO AMARO CANCINO, DIPUTADO PRESIDENTE.- CLAUDIA DEL CARMEN SILVA FERNÁNDEZ, DIPUTADA SECRETARIA.- MAGDIEL HERNÁNDEZ CABALLERO, DIPUTADO SECRETARIO.- Rubricas.</w:t>
      </w:r>
    </w:p>
    <w:p w:rsidR="003A41F7" w:rsidRPr="00350815" w:rsidRDefault="003A41F7" w:rsidP="003A41F7">
      <w:pPr>
        <w:rPr>
          <w:rFonts w:ascii="Arial" w:hAnsi="Arial" w:cs="Arial"/>
          <w:sz w:val="17"/>
          <w:szCs w:val="17"/>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23 de noviembre del 2010.- EL GOBERNADOR CONSTITUCIONAL DEL ESTADO. LIC ULISES ERNESTO RUIZ ORTIZ.- EL SECRETARIO GENERAL DE GOBIERNO. DR. EVENCIO NICOLÁS MARTÍNEZ RAMÍREZ.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23 de noviembre del 2010.- EL SECRETARIO GENERAL DE GOBIERNO. DR. EVENCIO NICOLÁS MARTÍNEZ RAMÍREZ. Rúbrica.</w:t>
      </w:r>
    </w:p>
    <w:p w:rsidR="003A41F7" w:rsidRPr="00350815" w:rsidRDefault="003A41F7" w:rsidP="003A41F7">
      <w:pPr>
        <w:rPr>
          <w:rFonts w:ascii="Arial" w:hAnsi="Arial" w:cs="Arial"/>
          <w:sz w:val="17"/>
          <w:szCs w:val="17"/>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20 PPOE EXTRA DE FECHA 29 DE DICIEMBRE DE 2010.</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22 de diciembre de 2010. EUFROSINA CRUZ MENDOZA, DIPUTADA PRESIDENTA.- ROSALINDA DOMÍNGUEZ FLORES, DIPUTADA SECRETARIA.- LUIS DE GUADALUPE MARTÍNEZ RAMÍREZ,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23 de diciembre del 2010.- EL GOBERNADOR CONSTITUCIONAL DEL ESTADO. LIC GABINO CUÉ MONTEAGUDO.- LA SECRETARIA GENERAL DE GOBIERNO. C. ANTONIA IRMA PIÑEYRO ARIAS.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23 de diciembre del 2010.- LA SECRETARIA GENERAL DE GOBIERNO. C. ANTONIA IRMA PIÑEYRO ARIAS. Rúbrica.</w:t>
      </w:r>
    </w:p>
    <w:p w:rsidR="003A41F7" w:rsidRPr="00350815" w:rsidRDefault="003A41F7" w:rsidP="003A41F7">
      <w:pPr>
        <w:autoSpaceDE w:val="0"/>
        <w:autoSpaceDN w:val="0"/>
        <w:adjustRightInd w:val="0"/>
        <w:jc w:val="both"/>
        <w:rPr>
          <w:rFonts w:ascii="Arial" w:hAnsi="Arial" w:cs="Arial"/>
          <w:sz w:val="17"/>
          <w:szCs w:val="17"/>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350 PPOE TERCERA SECCIÓN DE FECHA 02 DE ABRIL DE 2011.</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PRIMERO.-</w:t>
      </w:r>
      <w:r w:rsidRPr="00350815">
        <w:rPr>
          <w:rFonts w:ascii="Arial" w:hAnsi="Arial" w:cs="Arial"/>
          <w:sz w:val="17"/>
          <w:szCs w:val="17"/>
          <w:lang w:val="es-MX"/>
        </w:rPr>
        <w:t xml:space="preserve"> El presente Decreto entrará en vigor al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 xml:space="preserve">SEGUNDO.- </w:t>
      </w:r>
      <w:r w:rsidRPr="00350815">
        <w:rPr>
          <w:rFonts w:ascii="Arial" w:hAnsi="Arial" w:cs="Arial"/>
          <w:sz w:val="17"/>
          <w:szCs w:val="17"/>
          <w:lang w:val="es-MX"/>
        </w:rPr>
        <w:t>Se abrogan todas las disposiciones que se opongan a la presente Ley.</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23 de marzo de 2011. EUFROSINA CRUZ MENDOZA, DIPUTADA PRESIDENTA.- ZORY MARYSTEL ZIGA MARTÍNEZ, DIPUTADA SECRETARIA.- ANGELA HERNANDEZ SOLIS, DIPUTADA SECRETARIA.- FLAVIO SOSA VILLAVICENCIO,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24 de Marzo del 2011.- EL GOBERNADOR CONSTITUCIONAL DEL ESTADO. LIC GABINO CUÉ MONTEAGUDO.- LA SECRETARIA GENERAL DE GOBIERNO. C. ANTONIA IRMA PIÑEYRO ARIAS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24 de Marzo del 2011.- EL SECRETARIO GENERAL DE GOBIERNO. C. ANTONIA IRMA PIÑEYRO ARIAS. Rúbrica.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389 PPOE EXTRA DE FECHA 07 DE ABRIL DE 2011.</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lastRenderedPageBreak/>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31 de Marzo del 2011.- EL SECRETARIO GENERAL DE GOBIERNO. C. ANTONIA IRMA PIÑEYRO ARIAS. Rúbrica.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390 PPOE EXTRA DE FECHA 07 DE ABRIL DE 2011.</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31 de Marzo del 2011.- EL SECRETARIO GENERAL DE GOBIERNO. C. ANTONIA IRMA PIÑEYRO ARIAS. Rúbrica.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644 PPOE EXTRA DE FECHA 23 DE SEPTIEMBRE DE 2011.</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xml:space="preserve">., a 25 de Agosto del 2011.- EL GOBERNADOR CONSTITUCIONAL DEL ESTADO. LIC GABINO CUÉ MONTEAGUDO.- EL </w:t>
      </w:r>
      <w:r w:rsidRPr="00350815">
        <w:rPr>
          <w:rFonts w:ascii="Arial" w:hAnsi="Arial" w:cs="Arial"/>
          <w:sz w:val="17"/>
          <w:szCs w:val="17"/>
          <w:lang w:val="es-MX"/>
        </w:rPr>
        <w:lastRenderedPageBreak/>
        <w:t>SECRETARIO GENERAL DE GOBIERNO. C.P.A. JESÚS EMILIO MARTÍNEZ ÁLVAREZ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25 de Agosto del 2011.- EL SECRETARIO GENERAL DE GOBIERNO. C.P.A. JESÚS EMILIO MARTÍNEZ ÁLVAREZ. Rúbrica.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jc w:val="center"/>
        <w:rPr>
          <w:rFonts w:ascii="Arial" w:hAnsi="Arial" w:cs="Arial"/>
          <w:b/>
          <w:sz w:val="17"/>
          <w:szCs w:val="17"/>
          <w:lang w:val="es-MX"/>
        </w:rPr>
      </w:pPr>
      <w:r w:rsidRPr="00350815">
        <w:rPr>
          <w:rFonts w:ascii="Arial" w:hAnsi="Arial" w:cs="Arial"/>
          <w:b/>
          <w:sz w:val="17"/>
          <w:szCs w:val="17"/>
          <w:lang w:val="es-MX"/>
        </w:rPr>
        <w:t>DECRETO No. 645 PPOE EXTRA DE FECHA 23 DE SEPTIEMBRE DE 2011.</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25 de Agosto del 2010.- EL GOBERNADOR CONSTITUCIONAL DEL ESTADO. LIC GABINO CUÉ MONTEAGUDO.- EL SECRETARIO GENERAL DE GOBIERNO. C.P.A. JESÚS EMILIO MARTÍNEZ ÁLVAREZ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25 de Agosto del 2011.- EL SECRETARIO GENERAL DE GOBIERNO. C.P.A. JESÚS EMILIO MARTÍNEZ ÁLVAREZ. Rúbrica.</w:t>
      </w:r>
    </w:p>
    <w:p w:rsidR="003A41F7" w:rsidRPr="00350815" w:rsidRDefault="003A41F7" w:rsidP="003A41F7">
      <w:pPr>
        <w:autoSpaceDE w:val="0"/>
        <w:autoSpaceDN w:val="0"/>
        <w:adjustRightInd w:val="0"/>
        <w:jc w:val="center"/>
        <w:rPr>
          <w:rFonts w:ascii="Arial" w:hAnsi="Arial" w:cs="Arial"/>
          <w:b/>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autoSpaceDE w:val="0"/>
        <w:autoSpaceDN w:val="0"/>
        <w:adjustRightInd w:val="0"/>
        <w:jc w:val="center"/>
        <w:rPr>
          <w:rFonts w:ascii="Arial" w:hAnsi="Arial" w:cs="Arial"/>
          <w:b/>
          <w:sz w:val="17"/>
          <w:szCs w:val="17"/>
          <w:lang w:val="es-MX"/>
        </w:rPr>
      </w:pPr>
      <w:r w:rsidRPr="00350815">
        <w:rPr>
          <w:rFonts w:ascii="Arial" w:hAnsi="Arial" w:cs="Arial"/>
          <w:b/>
          <w:sz w:val="17"/>
          <w:szCs w:val="17"/>
          <w:lang w:val="es-MX"/>
        </w:rPr>
        <w:t>DECRETO NÚM. 707 PPOE DE FECHA 17 DE DICIEMBRE DE 2011</w:t>
      </w:r>
    </w:p>
    <w:p w:rsidR="003A41F7" w:rsidRPr="00350815" w:rsidRDefault="003A41F7" w:rsidP="003A41F7">
      <w:pPr>
        <w:autoSpaceDE w:val="0"/>
        <w:autoSpaceDN w:val="0"/>
        <w:adjustRightInd w:val="0"/>
        <w:jc w:val="center"/>
        <w:rPr>
          <w:rFonts w:ascii="Arial" w:hAnsi="Arial" w:cs="Arial"/>
          <w:b/>
          <w:sz w:val="17"/>
          <w:szCs w:val="17"/>
          <w:lang w:val="es-MX"/>
        </w:rPr>
      </w:pPr>
    </w:p>
    <w:p w:rsidR="003A41F7" w:rsidRPr="00350815" w:rsidRDefault="003A41F7" w:rsidP="003A41F7">
      <w:pPr>
        <w:autoSpaceDE w:val="0"/>
        <w:autoSpaceDN w:val="0"/>
        <w:adjustRightInd w:val="0"/>
        <w:jc w:val="both"/>
        <w:rPr>
          <w:rFonts w:ascii="Arial" w:hAnsi="Arial" w:cs="Arial"/>
          <w:sz w:val="17"/>
          <w:szCs w:val="17"/>
          <w:lang w:val="es-MX"/>
        </w:rPr>
      </w:pPr>
      <w:r w:rsidRPr="00350815">
        <w:rPr>
          <w:rFonts w:ascii="Arial" w:hAnsi="Arial" w:cs="Arial"/>
          <w:b/>
          <w:sz w:val="17"/>
          <w:szCs w:val="17"/>
          <w:lang w:val="es-MX"/>
        </w:rPr>
        <w:t xml:space="preserve">ÚNICO: </w:t>
      </w:r>
      <w:r w:rsidRPr="00350815">
        <w:rPr>
          <w:rFonts w:ascii="Arial" w:hAnsi="Arial" w:cs="Arial"/>
          <w:sz w:val="17"/>
          <w:szCs w:val="17"/>
          <w:lang w:val="es-MX"/>
        </w:rPr>
        <w:t>El presente Decreto entrará en vigor al día siguiente de su publicación en el Periódico Oficial del Estado.</w:t>
      </w:r>
    </w:p>
    <w:p w:rsidR="003A41F7" w:rsidRPr="00350815" w:rsidRDefault="003A41F7" w:rsidP="003A41F7">
      <w:pPr>
        <w:autoSpaceDE w:val="0"/>
        <w:autoSpaceDN w:val="0"/>
        <w:adjustRightInd w:val="0"/>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14 de diciembre de 2011. FRANCISCO MARTÍNEZ NERI, DIPUTADO PRESIDENTE.- MARLENE ALDECO REYES RETANA, DIPUTADA SECRETARIA.- IVONNE GALLEGOS CARREÑO, DIPUTADA SECRETARIA.-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lastRenderedPageBreak/>
        <w:t xml:space="preserve">Por lo tanto mando que se imprima, publique circule y se le dé el debido cumplimiento.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16 de diciembre del 2011.- EL GOBERNADOR CONSTITUCIONAL DEL ESTADO. LIC GABINO CUÉ MONTEAGUDO.- EL SECRETARIO GENERAL DE GOBIERNO. C.P.A. JESÚS EMILIO MARTÍNEZ ÁLVAREZ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16 de diciembre del 2011.- EL SECRETARIO GENERAL DE GOBIERNO. C.P.A. JESÚS EMILIO MARTÍNEZ ÁLVAREZ. Rúbrica.</w:t>
      </w:r>
    </w:p>
    <w:p w:rsidR="003A41F7" w:rsidRPr="00350815" w:rsidRDefault="003A41F7" w:rsidP="003A41F7">
      <w:pPr>
        <w:tabs>
          <w:tab w:val="left" w:pos="426"/>
        </w:tabs>
        <w:rPr>
          <w:rFonts w:ascii="Arial" w:hAnsi="Arial" w:cs="Arial"/>
          <w:sz w:val="17"/>
          <w:szCs w:val="17"/>
          <w:lang w:val="es-MX"/>
        </w:rPr>
      </w:pPr>
    </w:p>
    <w:p w:rsidR="003D2B82" w:rsidRPr="00350815" w:rsidRDefault="003D2B82" w:rsidP="003A41F7">
      <w:pPr>
        <w:tabs>
          <w:tab w:val="left" w:pos="426"/>
        </w:tabs>
        <w:rPr>
          <w:rFonts w:ascii="Arial" w:hAnsi="Arial" w:cs="Arial"/>
          <w:sz w:val="17"/>
          <w:szCs w:val="17"/>
          <w:lang w:val="es-MX"/>
        </w:rPr>
      </w:pPr>
    </w:p>
    <w:p w:rsidR="003D2B82" w:rsidRPr="00350815" w:rsidRDefault="003D2B82" w:rsidP="003A41F7">
      <w:pPr>
        <w:tabs>
          <w:tab w:val="left" w:pos="426"/>
        </w:tabs>
        <w:rPr>
          <w:rFonts w:ascii="Arial" w:hAnsi="Arial" w:cs="Arial"/>
          <w:sz w:val="17"/>
          <w:szCs w:val="17"/>
          <w:lang w:val="es-MX"/>
        </w:rPr>
      </w:pPr>
    </w:p>
    <w:p w:rsidR="003D2B82" w:rsidRPr="00350815" w:rsidRDefault="003D2B82" w:rsidP="003A41F7">
      <w:pPr>
        <w:tabs>
          <w:tab w:val="left" w:pos="426"/>
        </w:tabs>
        <w:rPr>
          <w:rFonts w:ascii="Arial" w:hAnsi="Arial" w:cs="Arial"/>
          <w:sz w:val="17"/>
          <w:szCs w:val="17"/>
          <w:lang w:val="es-MX"/>
        </w:rPr>
      </w:pPr>
    </w:p>
    <w:p w:rsidR="003D2B82" w:rsidRPr="00350815" w:rsidRDefault="003D2B82" w:rsidP="003A41F7">
      <w:pPr>
        <w:tabs>
          <w:tab w:val="left" w:pos="426"/>
        </w:tabs>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autoSpaceDE w:val="0"/>
        <w:autoSpaceDN w:val="0"/>
        <w:adjustRightInd w:val="0"/>
        <w:jc w:val="center"/>
        <w:rPr>
          <w:rFonts w:ascii="Arial" w:hAnsi="Arial" w:cs="Arial"/>
          <w:b/>
          <w:sz w:val="17"/>
          <w:szCs w:val="17"/>
          <w:lang w:val="es-MX"/>
        </w:rPr>
      </w:pPr>
      <w:r w:rsidRPr="00350815">
        <w:rPr>
          <w:rFonts w:ascii="Arial" w:hAnsi="Arial" w:cs="Arial"/>
          <w:b/>
          <w:sz w:val="17"/>
          <w:szCs w:val="17"/>
          <w:lang w:val="es-MX"/>
        </w:rPr>
        <w:t>DECRETO NÚM. 996 PPOE DE FECHA  28 DE FEBRERO DE 2012</w:t>
      </w:r>
    </w:p>
    <w:p w:rsidR="003A41F7" w:rsidRPr="00350815" w:rsidRDefault="003A41F7" w:rsidP="003A41F7">
      <w:pPr>
        <w:autoSpaceDE w:val="0"/>
        <w:autoSpaceDN w:val="0"/>
        <w:adjustRightInd w:val="0"/>
        <w:rPr>
          <w:rFonts w:ascii="Arial" w:hAnsi="Arial" w:cs="Arial"/>
          <w:b/>
          <w:sz w:val="17"/>
          <w:szCs w:val="17"/>
          <w:lang w:val="es-MX"/>
        </w:rPr>
      </w:pPr>
    </w:p>
    <w:p w:rsidR="003A41F7" w:rsidRPr="00350815" w:rsidRDefault="003A41F7" w:rsidP="003A41F7">
      <w:pPr>
        <w:tabs>
          <w:tab w:val="left" w:pos="426"/>
        </w:tabs>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el día de su aprobación. Publíquese en el Periódico Oficial del Gobierno del Estado.</w:t>
      </w:r>
    </w:p>
    <w:p w:rsidR="003A41F7" w:rsidRPr="00350815" w:rsidRDefault="003A41F7" w:rsidP="003A41F7">
      <w:pPr>
        <w:tabs>
          <w:tab w:val="left" w:pos="426"/>
        </w:tabs>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22 de febrero de 2012. FRANCISCO MARTÍNEZ NERI, DIPUTADO PRESIDENTE.- MARLENE ALDECO REYES RETANA, DIPUTADA SECRETARIA.- ALEIDA TONELLY SERRANO ROSADO, DIPUTADA SECRETARIA.-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Palacio de Gobierno,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28 de Febrero del 2012.- EL GOBERNADOR CONSTITUCIONAL DEL ESTADO. LIC GABINO CUÉ MONTEAGUDO.- EL SECRETARIO GENERAL DE GOBIERNO. C.P.A. JESÚS EMILIO MARTÍNEZ ÁLVAREZ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28 de Febrero del 2012.- EL SECRETARIO GENERAL DE GOBIERNO. C.P.A. JESÚS EMILIO MARTÍNEZ ÁLVAREZ. Rúbrica.</w:t>
      </w:r>
    </w:p>
    <w:p w:rsidR="003A41F7" w:rsidRPr="00350815" w:rsidRDefault="003A41F7" w:rsidP="003A41F7">
      <w:pPr>
        <w:tabs>
          <w:tab w:val="left" w:pos="426"/>
        </w:tabs>
        <w:jc w:val="both"/>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autoSpaceDE w:val="0"/>
        <w:autoSpaceDN w:val="0"/>
        <w:adjustRightInd w:val="0"/>
        <w:jc w:val="center"/>
        <w:rPr>
          <w:rFonts w:ascii="Arial" w:hAnsi="Arial" w:cs="Arial"/>
          <w:b/>
          <w:sz w:val="17"/>
          <w:szCs w:val="17"/>
          <w:lang w:val="es-MX"/>
        </w:rPr>
      </w:pPr>
      <w:r w:rsidRPr="00350815">
        <w:rPr>
          <w:rFonts w:ascii="Arial" w:hAnsi="Arial" w:cs="Arial"/>
          <w:b/>
          <w:sz w:val="17"/>
          <w:szCs w:val="17"/>
          <w:lang w:val="es-MX"/>
        </w:rPr>
        <w:t>DECRETO NÚM. 1184 PPOE DE FECHA 09 DE ABRIL DE 2012</w:t>
      </w:r>
    </w:p>
    <w:p w:rsidR="003A41F7" w:rsidRPr="00350815" w:rsidRDefault="003A41F7" w:rsidP="003A41F7">
      <w:pPr>
        <w:autoSpaceDE w:val="0"/>
        <w:autoSpaceDN w:val="0"/>
        <w:adjustRightInd w:val="0"/>
        <w:rPr>
          <w:rFonts w:ascii="Arial" w:hAnsi="Arial" w:cs="Arial"/>
          <w:b/>
          <w:sz w:val="17"/>
          <w:szCs w:val="17"/>
          <w:lang w:val="es-MX"/>
        </w:rPr>
      </w:pPr>
    </w:p>
    <w:p w:rsidR="003A41F7" w:rsidRPr="00350815" w:rsidRDefault="003A41F7" w:rsidP="003A41F7">
      <w:pPr>
        <w:tabs>
          <w:tab w:val="left" w:pos="426"/>
        </w:tabs>
        <w:jc w:val="both"/>
        <w:rPr>
          <w:rFonts w:ascii="Arial" w:hAnsi="Arial" w:cs="Arial"/>
          <w:sz w:val="17"/>
          <w:szCs w:val="17"/>
          <w:lang w:val="es-MX"/>
        </w:rPr>
      </w:pPr>
      <w:r w:rsidRPr="00350815">
        <w:rPr>
          <w:rFonts w:ascii="Arial" w:hAnsi="Arial" w:cs="Arial"/>
          <w:b/>
          <w:sz w:val="17"/>
          <w:szCs w:val="17"/>
          <w:lang w:val="es-MX"/>
        </w:rPr>
        <w:t>ÚNICO.-</w:t>
      </w:r>
      <w:r w:rsidRPr="00350815">
        <w:rPr>
          <w:rFonts w:ascii="Arial" w:hAnsi="Arial" w:cs="Arial"/>
          <w:sz w:val="17"/>
          <w:szCs w:val="17"/>
          <w:lang w:val="es-MX"/>
        </w:rPr>
        <w:t xml:space="preserve"> El presente Decreto entrará en vigor al día siguiente de su publicación en el Periódico Oficial del Gobierno del Estado.</w:t>
      </w:r>
    </w:p>
    <w:p w:rsidR="003A41F7" w:rsidRPr="00350815" w:rsidRDefault="003A41F7" w:rsidP="003A41F7">
      <w:pPr>
        <w:tabs>
          <w:tab w:val="left" w:pos="426"/>
        </w:tabs>
        <w:jc w:val="both"/>
        <w:rPr>
          <w:rFonts w:ascii="Arial" w:hAnsi="Arial" w:cs="Arial"/>
          <w:sz w:val="17"/>
          <w:szCs w:val="17"/>
          <w:lang w:val="es-MX"/>
        </w:rPr>
      </w:pPr>
    </w:p>
    <w:p w:rsidR="003A41F7" w:rsidRPr="00350815" w:rsidRDefault="003A41F7" w:rsidP="003A41F7">
      <w:pPr>
        <w:tabs>
          <w:tab w:val="left" w:pos="426"/>
        </w:tabs>
        <w:jc w:val="both"/>
        <w:rPr>
          <w:rFonts w:ascii="Arial" w:hAnsi="Arial" w:cs="Arial"/>
          <w:sz w:val="17"/>
          <w:szCs w:val="17"/>
          <w:lang w:val="es-MX"/>
        </w:rPr>
      </w:pPr>
      <w:r w:rsidRPr="00350815">
        <w:rPr>
          <w:rFonts w:ascii="Arial" w:hAnsi="Arial" w:cs="Arial"/>
          <w:b/>
          <w:sz w:val="17"/>
          <w:szCs w:val="17"/>
          <w:lang w:val="es-MX"/>
        </w:rPr>
        <w:t>SEGUNDO.-</w:t>
      </w:r>
      <w:r w:rsidRPr="00350815">
        <w:rPr>
          <w:rFonts w:ascii="Arial" w:hAnsi="Arial" w:cs="Arial"/>
          <w:sz w:val="17"/>
          <w:szCs w:val="17"/>
          <w:lang w:val="es-MX"/>
        </w:rPr>
        <w:t xml:space="preserve"> se derogan todas las disposiciones que se opongan las presente decreto. </w:t>
      </w:r>
    </w:p>
    <w:p w:rsidR="003A41F7" w:rsidRPr="00350815" w:rsidRDefault="003A41F7" w:rsidP="003A41F7">
      <w:pPr>
        <w:tabs>
          <w:tab w:val="left" w:pos="426"/>
        </w:tabs>
        <w:jc w:val="both"/>
        <w:rPr>
          <w:rFonts w:ascii="Arial" w:hAnsi="Arial" w:cs="Arial"/>
          <w:sz w:val="17"/>
          <w:szCs w:val="17"/>
          <w:lang w:val="es-MX"/>
        </w:rPr>
      </w:pPr>
    </w:p>
    <w:p w:rsidR="003A41F7" w:rsidRPr="00350815" w:rsidRDefault="003A41F7" w:rsidP="003A41F7">
      <w:pPr>
        <w:tabs>
          <w:tab w:val="left" w:pos="426"/>
        </w:tabs>
        <w:jc w:val="both"/>
        <w:rPr>
          <w:rFonts w:ascii="Arial" w:hAnsi="Arial" w:cs="Arial"/>
          <w:sz w:val="17"/>
          <w:szCs w:val="17"/>
          <w:lang w:val="es-MX"/>
        </w:rPr>
      </w:pPr>
      <w:r w:rsidRPr="00350815">
        <w:rPr>
          <w:rFonts w:ascii="Arial" w:hAnsi="Arial" w:cs="Arial"/>
          <w:b/>
          <w:sz w:val="17"/>
          <w:szCs w:val="17"/>
          <w:lang w:val="es-MX"/>
        </w:rPr>
        <w:lastRenderedPageBreak/>
        <w:t>TERCERO.-</w:t>
      </w:r>
      <w:r w:rsidRPr="00350815">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rsidR="003A41F7" w:rsidRPr="00350815" w:rsidRDefault="003A41F7" w:rsidP="003A41F7">
      <w:pPr>
        <w:tabs>
          <w:tab w:val="left" w:pos="426"/>
        </w:tabs>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 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31 de marzo de 2012. FRANCISCO MARTÍNEZ NERI, DIPUTADO PRESIDENTE.- IVONNE GALLEGOS CARREÑO, DIPUTADA SECRETARIA.- LETICIA ÁLVAREZ MARTINEZ, DIPUTADA SECRETARIA.-  PERFECTO MECINAS QUERO.- DIPUTADO SECRETARIO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se le dé el debido cumplimiento. Palacio de Gobierno,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09 de Abril del 2012.- EL GOBERNADOR CONSTITUCIONAL DEL ESTADO. LIC GABINO CUÉ MONTEAGUDO.- EL SECRETARIO GENERAL DE GOBIERNO. C.P.A. JESÚS EMILIO MARTÍNEZ ÁLVAREZ Rúbricas.</w:t>
      </w:r>
    </w:p>
    <w:p w:rsidR="003A41F7" w:rsidRPr="00350815" w:rsidRDefault="003A41F7" w:rsidP="003A41F7">
      <w:pPr>
        <w:jc w:val="both"/>
        <w:rPr>
          <w:rFonts w:ascii="Arial" w:hAnsi="Arial" w:cs="Arial"/>
          <w:sz w:val="17"/>
          <w:szCs w:val="17"/>
          <w:lang w:val="es-MX"/>
        </w:rPr>
      </w:pPr>
    </w:p>
    <w:p w:rsidR="003A41F7" w:rsidRPr="00350815" w:rsidRDefault="003A41F7" w:rsidP="003A41F7">
      <w:pPr>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w:t>
      </w:r>
      <w:smartTag w:uri="urn:schemas-microsoft-com:office:smarttags" w:element="PersonName">
        <w:smartTagPr>
          <w:attr w:name="ProductID" w:val="LA PAZ"/>
        </w:smartTagPr>
        <w:r w:rsidRPr="00350815">
          <w:rPr>
            <w:rFonts w:ascii="Arial" w:hAnsi="Arial" w:cs="Arial"/>
            <w:sz w:val="17"/>
            <w:szCs w:val="17"/>
            <w:lang w:val="es-MX"/>
          </w:rPr>
          <w:t>LA PAZ</w:t>
        </w:r>
      </w:smartTag>
      <w:r w:rsidRPr="00350815">
        <w:rPr>
          <w:rFonts w:ascii="Arial" w:hAnsi="Arial" w:cs="Arial"/>
          <w:sz w:val="17"/>
          <w:szCs w:val="17"/>
          <w:lang w:val="es-MX"/>
        </w:rPr>
        <w:t xml:space="preserve">”.-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09 de Abril del 2012.- EL SECRETARIO GENERAL DE GOBIERNO. C.P.A. JESÚS EMILIO MARTÍNEZ ÁLVAREZ. Rúbrica.</w:t>
      </w:r>
    </w:p>
    <w:p w:rsidR="003A41F7" w:rsidRPr="00350815" w:rsidRDefault="003A41F7" w:rsidP="003A41F7">
      <w:pPr>
        <w:pStyle w:val="Prrafodelista"/>
        <w:ind w:left="0"/>
        <w:jc w:val="center"/>
        <w:rPr>
          <w:rFonts w:ascii="Arial" w:hAnsi="Arial" w:cs="Arial"/>
          <w:b/>
          <w:sz w:val="17"/>
          <w:szCs w:val="17"/>
          <w:lang w:val="es-MX"/>
        </w:rPr>
      </w:pPr>
    </w:p>
    <w:p w:rsidR="003A41F7" w:rsidRPr="00350815" w:rsidRDefault="003A41F7" w:rsidP="003A41F7">
      <w:pPr>
        <w:pStyle w:val="Prrafodelista"/>
        <w:ind w:left="0"/>
        <w:jc w:val="center"/>
        <w:rPr>
          <w:rFonts w:ascii="Arial" w:hAnsi="Arial" w:cs="Arial"/>
          <w:b/>
          <w:sz w:val="17"/>
          <w:szCs w:val="17"/>
          <w:lang w:val="es-MX"/>
        </w:rPr>
      </w:pPr>
      <w:r w:rsidRPr="00350815">
        <w:rPr>
          <w:rFonts w:ascii="Arial" w:hAnsi="Arial" w:cs="Arial"/>
          <w:b/>
          <w:sz w:val="17"/>
          <w:szCs w:val="17"/>
          <w:lang w:val="es-MX"/>
        </w:rPr>
        <w:t>TRANSITORIO:</w:t>
      </w:r>
    </w:p>
    <w:p w:rsidR="003A41F7" w:rsidRPr="00350815" w:rsidRDefault="003A41F7" w:rsidP="003A41F7">
      <w:pPr>
        <w:widowControl w:val="0"/>
        <w:autoSpaceDE w:val="0"/>
        <w:autoSpaceDN w:val="0"/>
        <w:adjustRightInd w:val="0"/>
        <w:ind w:right="-57"/>
        <w:jc w:val="center"/>
        <w:rPr>
          <w:rFonts w:ascii="Arial" w:hAnsi="Arial" w:cs="Arial"/>
          <w:b/>
          <w:sz w:val="17"/>
          <w:szCs w:val="17"/>
          <w:lang w:val="es-MX"/>
        </w:rPr>
      </w:pPr>
      <w:r w:rsidRPr="00350815">
        <w:rPr>
          <w:rFonts w:ascii="Arial" w:hAnsi="Arial" w:cs="Arial"/>
          <w:b/>
          <w:sz w:val="17"/>
          <w:szCs w:val="17"/>
          <w:lang w:val="es-MX"/>
        </w:rPr>
        <w:t>DECRETO No. 21 PPOE EXTRA DE FECHA 31 DE DICIEMBRE DE 2013</w:t>
      </w:r>
    </w:p>
    <w:p w:rsidR="003A41F7" w:rsidRPr="00350815" w:rsidRDefault="003A41F7" w:rsidP="003A41F7">
      <w:pPr>
        <w:pStyle w:val="Prrafodelista"/>
        <w:ind w:left="0"/>
        <w:rPr>
          <w:rFonts w:ascii="Arial" w:hAnsi="Arial" w:cs="Arial"/>
          <w:sz w:val="17"/>
          <w:szCs w:val="17"/>
          <w:lang w:val="es-MX"/>
        </w:rPr>
      </w:pPr>
    </w:p>
    <w:p w:rsidR="003A41F7" w:rsidRPr="00350815" w:rsidRDefault="003A41F7" w:rsidP="003A41F7">
      <w:pPr>
        <w:pStyle w:val="Ttulo7"/>
        <w:spacing w:before="0"/>
        <w:jc w:val="both"/>
        <w:rPr>
          <w:rFonts w:ascii="Arial" w:hAnsi="Arial" w:cs="Arial"/>
          <w:sz w:val="17"/>
          <w:szCs w:val="17"/>
        </w:rPr>
      </w:pPr>
      <w:r w:rsidRPr="00350815">
        <w:rPr>
          <w:rFonts w:ascii="Arial" w:hAnsi="Arial" w:cs="Arial"/>
          <w:b/>
          <w:sz w:val="17"/>
          <w:szCs w:val="17"/>
        </w:rPr>
        <w:t xml:space="preserve">PRIMERO: </w:t>
      </w:r>
      <w:r w:rsidRPr="00350815">
        <w:rPr>
          <w:rFonts w:ascii="Arial" w:hAnsi="Arial" w:cs="Arial"/>
          <w:sz w:val="17"/>
          <w:szCs w:val="17"/>
        </w:rPr>
        <w:t>El presente decreto entrará en vigor al día siguiente de su publicación en el Periódico Oficial del Gobierno del Estado de Oaxaca.</w:t>
      </w:r>
    </w:p>
    <w:p w:rsidR="003A41F7" w:rsidRPr="00350815" w:rsidRDefault="003A41F7" w:rsidP="003A41F7">
      <w:pPr>
        <w:jc w:val="both"/>
        <w:rPr>
          <w:rFonts w:ascii="Arial" w:hAnsi="Arial" w:cs="Arial"/>
          <w:sz w:val="17"/>
          <w:szCs w:val="17"/>
        </w:rPr>
      </w:pPr>
    </w:p>
    <w:p w:rsidR="003A41F7" w:rsidRPr="00350815" w:rsidRDefault="003A41F7" w:rsidP="003A41F7">
      <w:pPr>
        <w:jc w:val="both"/>
        <w:rPr>
          <w:rFonts w:ascii="Arial" w:hAnsi="Arial" w:cs="Arial"/>
          <w:sz w:val="17"/>
          <w:szCs w:val="17"/>
        </w:rPr>
      </w:pPr>
      <w:r w:rsidRPr="00350815">
        <w:rPr>
          <w:rFonts w:ascii="Arial" w:hAnsi="Arial" w:cs="Arial"/>
          <w:b/>
          <w:sz w:val="17"/>
          <w:szCs w:val="17"/>
        </w:rPr>
        <w:t xml:space="preserve">SEGUNDO: </w:t>
      </w:r>
      <w:r w:rsidRPr="00350815">
        <w:rPr>
          <w:rFonts w:ascii="Arial" w:hAnsi="Arial" w:cs="Arial"/>
          <w:sz w:val="17"/>
          <w:szCs w:val="17"/>
        </w:rPr>
        <w:t>Se derogan todas las disposiciones que se opongan al presente Decreto.</w:t>
      </w:r>
    </w:p>
    <w:p w:rsidR="003A41F7" w:rsidRPr="00350815" w:rsidRDefault="003A41F7" w:rsidP="003A41F7">
      <w:pPr>
        <w:tabs>
          <w:tab w:val="left" w:pos="426"/>
        </w:tabs>
        <w:ind w:right="-57"/>
        <w:jc w:val="both"/>
        <w:rPr>
          <w:rFonts w:ascii="Arial" w:hAnsi="Arial" w:cs="Arial"/>
          <w:sz w:val="17"/>
          <w:szCs w:val="17"/>
          <w:lang w:val="es-MX"/>
        </w:rPr>
      </w:pPr>
    </w:p>
    <w:p w:rsidR="003A41F7" w:rsidRPr="00350815" w:rsidRDefault="003A41F7" w:rsidP="003A41F7">
      <w:pPr>
        <w:pStyle w:val="Prrafodelista"/>
        <w:ind w:left="0"/>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pStyle w:val="Prrafodelista"/>
        <w:ind w:left="0"/>
        <w:jc w:val="both"/>
        <w:rPr>
          <w:rFonts w:ascii="Arial" w:hAnsi="Arial" w:cs="Arial"/>
          <w:sz w:val="17"/>
          <w:szCs w:val="17"/>
          <w:lang w:val="es-MX"/>
        </w:rPr>
      </w:pPr>
    </w:p>
    <w:p w:rsidR="003A41F7" w:rsidRPr="00350815" w:rsidRDefault="003A41F7" w:rsidP="003A41F7">
      <w:pPr>
        <w:jc w:val="both"/>
        <w:rPr>
          <w:rFonts w:ascii="Arial" w:hAnsi="Arial" w:cs="Arial"/>
          <w:spacing w:val="-3"/>
          <w:sz w:val="17"/>
          <w:szCs w:val="17"/>
          <w:lang w:val="es-MX"/>
        </w:rPr>
      </w:pPr>
      <w:r w:rsidRPr="00350815">
        <w:rPr>
          <w:rFonts w:ascii="Arial" w:eastAsia="Arial Unicode MS" w:hAnsi="Arial" w:cs="Arial"/>
          <w:sz w:val="17"/>
          <w:szCs w:val="17"/>
          <w:lang w:val="es-MX"/>
        </w:rPr>
        <w:t xml:space="preserve">DADO EN EL SALÓN DE SESIONES DEL H. CONGRESO DEL ESTADO.- </w:t>
      </w:r>
      <w:r w:rsidRPr="00350815">
        <w:rPr>
          <w:rFonts w:ascii="Arial" w:hAnsi="Arial" w:cs="Arial"/>
          <w:sz w:val="17"/>
          <w:szCs w:val="17"/>
          <w:lang w:val="es-MX"/>
        </w:rPr>
        <w:t xml:space="preserve">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29 de diciembre de 2013.</w:t>
      </w:r>
      <w:r w:rsidRPr="00350815">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350815" w:rsidRDefault="003A41F7" w:rsidP="003A41F7">
      <w:pPr>
        <w:suppressAutoHyphens/>
        <w:jc w:val="both"/>
        <w:rPr>
          <w:rFonts w:ascii="Arial" w:hAnsi="Arial" w:cs="Arial"/>
          <w:spacing w:val="-3"/>
          <w:sz w:val="17"/>
          <w:szCs w:val="17"/>
          <w:lang w:val="es-MX"/>
        </w:rPr>
      </w:pPr>
    </w:p>
    <w:p w:rsidR="003A41F7" w:rsidRPr="00350815" w:rsidRDefault="003A41F7" w:rsidP="003A41F7">
      <w:pPr>
        <w:suppressAutoHyphens/>
        <w:jc w:val="both"/>
        <w:rPr>
          <w:rFonts w:ascii="Arial" w:hAnsi="Arial" w:cs="Arial"/>
          <w:spacing w:val="-3"/>
          <w:sz w:val="17"/>
          <w:szCs w:val="17"/>
          <w:lang w:val="es-MX"/>
        </w:rPr>
      </w:pPr>
      <w:r w:rsidRPr="00350815">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350815">
        <w:rPr>
          <w:rFonts w:ascii="Arial" w:hAnsi="Arial" w:cs="Arial"/>
          <w:spacing w:val="-3"/>
          <w:sz w:val="17"/>
          <w:szCs w:val="17"/>
          <w:lang w:val="es-MX"/>
        </w:rPr>
        <w:t>Oax</w:t>
      </w:r>
      <w:proofErr w:type="spellEnd"/>
      <w:r w:rsidRPr="00350815">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350815" w:rsidRDefault="003A41F7" w:rsidP="003A41F7">
      <w:pPr>
        <w:suppressAutoHyphens/>
        <w:jc w:val="both"/>
        <w:rPr>
          <w:rFonts w:ascii="Arial" w:hAnsi="Arial" w:cs="Arial"/>
          <w:spacing w:val="-3"/>
          <w:sz w:val="17"/>
          <w:szCs w:val="17"/>
          <w:lang w:val="es-MX"/>
        </w:rPr>
      </w:pPr>
    </w:p>
    <w:p w:rsidR="003A41F7" w:rsidRPr="00350815" w:rsidRDefault="003A41F7" w:rsidP="003A41F7">
      <w:pPr>
        <w:suppressAutoHyphens/>
        <w:spacing w:before="20"/>
        <w:jc w:val="both"/>
        <w:rPr>
          <w:rFonts w:ascii="Arial" w:hAnsi="Arial" w:cs="Arial"/>
          <w:spacing w:val="-3"/>
          <w:sz w:val="17"/>
          <w:szCs w:val="17"/>
          <w:lang w:val="es-MX"/>
        </w:rPr>
      </w:pPr>
      <w:r w:rsidRPr="00350815">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350815">
        <w:rPr>
          <w:rFonts w:ascii="Arial" w:hAnsi="Arial" w:cs="Arial"/>
          <w:spacing w:val="-3"/>
          <w:sz w:val="17"/>
          <w:szCs w:val="17"/>
          <w:lang w:val="es-MX"/>
        </w:rPr>
        <w:t>Tlalixtac</w:t>
      </w:r>
      <w:proofErr w:type="spellEnd"/>
      <w:r w:rsidRPr="00350815">
        <w:rPr>
          <w:rFonts w:ascii="Arial" w:hAnsi="Arial" w:cs="Arial"/>
          <w:spacing w:val="-3"/>
          <w:sz w:val="17"/>
          <w:szCs w:val="17"/>
          <w:lang w:val="es-MX"/>
        </w:rPr>
        <w:t xml:space="preserve"> de </w:t>
      </w:r>
      <w:r w:rsidRPr="00350815">
        <w:rPr>
          <w:rFonts w:ascii="Arial" w:hAnsi="Arial" w:cs="Arial"/>
          <w:spacing w:val="-3"/>
          <w:sz w:val="17"/>
          <w:szCs w:val="17"/>
          <w:lang w:val="es-MX"/>
        </w:rPr>
        <w:lastRenderedPageBreak/>
        <w:t xml:space="preserve">Cabrera, Centro, </w:t>
      </w:r>
      <w:proofErr w:type="spellStart"/>
      <w:r w:rsidRPr="00350815">
        <w:rPr>
          <w:rFonts w:ascii="Arial" w:hAnsi="Arial" w:cs="Arial"/>
          <w:spacing w:val="-3"/>
          <w:sz w:val="17"/>
          <w:szCs w:val="17"/>
          <w:lang w:val="es-MX"/>
        </w:rPr>
        <w:t>Oax</w:t>
      </w:r>
      <w:proofErr w:type="spellEnd"/>
      <w:r w:rsidRPr="00350815">
        <w:rPr>
          <w:rFonts w:ascii="Arial" w:hAnsi="Arial" w:cs="Arial"/>
          <w:spacing w:val="-3"/>
          <w:sz w:val="17"/>
          <w:szCs w:val="17"/>
          <w:lang w:val="es-MX"/>
        </w:rPr>
        <w:t>., a 31 de diciembre del 2013. EL SECRETARIO GENERAL DE GOBIERNO. LIC. ALFONSO JOSÉ GÓMEZ SANDOVAL HERNÁNDEZ</w:t>
      </w:r>
      <w:proofErr w:type="gramStart"/>
      <w:r w:rsidRPr="00350815">
        <w:rPr>
          <w:rFonts w:ascii="Arial" w:hAnsi="Arial" w:cs="Arial"/>
          <w:spacing w:val="-3"/>
          <w:sz w:val="17"/>
          <w:szCs w:val="17"/>
          <w:lang w:val="es-MX"/>
        </w:rPr>
        <w:t>..</w:t>
      </w:r>
      <w:proofErr w:type="gramEnd"/>
      <w:r w:rsidRPr="00350815">
        <w:rPr>
          <w:rFonts w:ascii="Arial" w:hAnsi="Arial" w:cs="Arial"/>
          <w:spacing w:val="-3"/>
          <w:sz w:val="17"/>
          <w:szCs w:val="17"/>
          <w:lang w:val="es-MX"/>
        </w:rPr>
        <w:t>- Rúbrica.</w:t>
      </w:r>
    </w:p>
    <w:p w:rsidR="003A41F7" w:rsidRPr="00350815" w:rsidRDefault="003A41F7" w:rsidP="003A41F7">
      <w:pPr>
        <w:pStyle w:val="Prrafodelista"/>
        <w:ind w:left="0"/>
        <w:rPr>
          <w:rFonts w:ascii="Arial" w:hAnsi="Arial" w:cs="Arial"/>
          <w:b/>
          <w:sz w:val="17"/>
          <w:szCs w:val="17"/>
          <w:lang w:val="es-MX"/>
        </w:rPr>
      </w:pPr>
    </w:p>
    <w:p w:rsidR="003A41F7" w:rsidRPr="00350815" w:rsidRDefault="003A41F7" w:rsidP="003A41F7">
      <w:pPr>
        <w:pStyle w:val="Prrafodelista"/>
        <w:ind w:left="0"/>
        <w:jc w:val="center"/>
        <w:rPr>
          <w:rFonts w:ascii="Arial" w:hAnsi="Arial" w:cs="Arial"/>
          <w:b/>
          <w:sz w:val="17"/>
          <w:szCs w:val="17"/>
          <w:lang w:val="es-MX"/>
        </w:rPr>
      </w:pPr>
      <w:r w:rsidRPr="00350815">
        <w:rPr>
          <w:rFonts w:ascii="Arial" w:hAnsi="Arial" w:cs="Arial"/>
          <w:b/>
          <w:sz w:val="17"/>
          <w:szCs w:val="17"/>
          <w:lang w:val="es-MX"/>
        </w:rPr>
        <w:t>TRANSITORIO:</w:t>
      </w:r>
    </w:p>
    <w:p w:rsidR="003A41F7" w:rsidRPr="00350815" w:rsidRDefault="003A41F7" w:rsidP="003A41F7">
      <w:pPr>
        <w:widowControl w:val="0"/>
        <w:autoSpaceDE w:val="0"/>
        <w:autoSpaceDN w:val="0"/>
        <w:adjustRightInd w:val="0"/>
        <w:ind w:right="-57"/>
        <w:jc w:val="center"/>
        <w:rPr>
          <w:rFonts w:ascii="Arial" w:hAnsi="Arial" w:cs="Arial"/>
          <w:b/>
          <w:sz w:val="17"/>
          <w:szCs w:val="17"/>
          <w:lang w:val="es-MX"/>
        </w:rPr>
      </w:pPr>
      <w:r w:rsidRPr="00350815">
        <w:rPr>
          <w:rFonts w:ascii="Arial" w:hAnsi="Arial" w:cs="Arial"/>
          <w:b/>
          <w:sz w:val="17"/>
          <w:szCs w:val="17"/>
          <w:lang w:val="es-MX"/>
        </w:rPr>
        <w:t>DECRETO No. 22 PPOE EXTRA DE FECHA 31 DE DICIEMBRE DE 2013</w:t>
      </w:r>
    </w:p>
    <w:p w:rsidR="003A41F7" w:rsidRPr="00350815" w:rsidRDefault="003A41F7" w:rsidP="003A41F7">
      <w:pPr>
        <w:pStyle w:val="Prrafodelista"/>
        <w:ind w:left="0"/>
        <w:rPr>
          <w:rFonts w:ascii="Arial" w:hAnsi="Arial" w:cs="Arial"/>
          <w:sz w:val="17"/>
          <w:szCs w:val="17"/>
          <w:lang w:val="es-MX"/>
        </w:rPr>
      </w:pPr>
    </w:p>
    <w:p w:rsidR="003A41F7" w:rsidRPr="00350815" w:rsidRDefault="003A41F7" w:rsidP="003A41F7">
      <w:pPr>
        <w:pStyle w:val="Ttulo7"/>
        <w:spacing w:before="0"/>
        <w:jc w:val="both"/>
        <w:rPr>
          <w:rFonts w:ascii="Arial" w:hAnsi="Arial" w:cs="Arial"/>
          <w:sz w:val="17"/>
          <w:szCs w:val="17"/>
        </w:rPr>
      </w:pPr>
      <w:r w:rsidRPr="00350815">
        <w:rPr>
          <w:rFonts w:ascii="Arial" w:hAnsi="Arial" w:cs="Arial"/>
          <w:b/>
          <w:sz w:val="17"/>
          <w:szCs w:val="17"/>
        </w:rPr>
        <w:t xml:space="preserve">PRIMERO: </w:t>
      </w:r>
      <w:r w:rsidRPr="00350815">
        <w:rPr>
          <w:rFonts w:ascii="Arial" w:hAnsi="Arial" w:cs="Arial"/>
          <w:sz w:val="17"/>
          <w:szCs w:val="17"/>
        </w:rPr>
        <w:t>El presente decreto entrará en vigor al día siguiente de su publicación en el Periódico Oficial del Gobierno del Estado de Oaxaca.</w:t>
      </w:r>
    </w:p>
    <w:p w:rsidR="003A41F7" w:rsidRPr="00350815" w:rsidRDefault="003A41F7" w:rsidP="003A41F7">
      <w:pPr>
        <w:tabs>
          <w:tab w:val="left" w:pos="426"/>
        </w:tabs>
        <w:ind w:right="-57"/>
        <w:jc w:val="both"/>
        <w:rPr>
          <w:rFonts w:ascii="Arial" w:hAnsi="Arial" w:cs="Arial"/>
          <w:sz w:val="17"/>
          <w:szCs w:val="17"/>
          <w:lang w:val="es-MX"/>
        </w:rPr>
      </w:pPr>
    </w:p>
    <w:p w:rsidR="003A41F7" w:rsidRPr="00350815" w:rsidRDefault="003A41F7" w:rsidP="003A41F7">
      <w:pPr>
        <w:pStyle w:val="Prrafodelista"/>
        <w:ind w:left="0"/>
        <w:jc w:val="both"/>
        <w:rPr>
          <w:rFonts w:ascii="Arial" w:hAnsi="Arial" w:cs="Arial"/>
          <w:sz w:val="17"/>
          <w:szCs w:val="17"/>
          <w:lang w:val="es-MX"/>
        </w:rPr>
      </w:pPr>
      <w:r w:rsidRPr="00350815">
        <w:rPr>
          <w:rFonts w:ascii="Arial" w:hAnsi="Arial" w:cs="Arial"/>
          <w:sz w:val="17"/>
          <w:szCs w:val="17"/>
          <w:lang w:val="es-MX"/>
        </w:rPr>
        <w:t>Lo tendrá entendido el Gobernador del Estado y hará que se publique y se cumpla.</w:t>
      </w:r>
    </w:p>
    <w:p w:rsidR="003A41F7" w:rsidRPr="00350815" w:rsidRDefault="003A41F7" w:rsidP="003A41F7">
      <w:pPr>
        <w:pStyle w:val="Prrafodelista"/>
        <w:ind w:left="0"/>
        <w:jc w:val="both"/>
        <w:rPr>
          <w:rFonts w:ascii="Arial" w:hAnsi="Arial" w:cs="Arial"/>
          <w:sz w:val="17"/>
          <w:szCs w:val="17"/>
          <w:lang w:val="es-MX"/>
        </w:rPr>
      </w:pPr>
    </w:p>
    <w:p w:rsidR="003A41F7" w:rsidRPr="00350815" w:rsidRDefault="003A41F7" w:rsidP="003A41F7">
      <w:pPr>
        <w:jc w:val="both"/>
        <w:rPr>
          <w:rFonts w:ascii="Arial" w:hAnsi="Arial" w:cs="Arial"/>
          <w:spacing w:val="-3"/>
          <w:sz w:val="17"/>
          <w:szCs w:val="17"/>
          <w:lang w:val="es-MX"/>
        </w:rPr>
      </w:pPr>
      <w:r w:rsidRPr="00350815">
        <w:rPr>
          <w:rFonts w:ascii="Arial" w:eastAsia="Arial Unicode MS" w:hAnsi="Arial" w:cs="Arial"/>
          <w:sz w:val="17"/>
          <w:szCs w:val="17"/>
          <w:lang w:val="es-MX"/>
        </w:rPr>
        <w:t xml:space="preserve">DADO EN EL SALÓN DE SESIONES DEL H. CONGRESO DEL ESTADO.- </w:t>
      </w:r>
      <w:r w:rsidRPr="00350815">
        <w:rPr>
          <w:rFonts w:ascii="Arial" w:hAnsi="Arial" w:cs="Arial"/>
          <w:sz w:val="17"/>
          <w:szCs w:val="17"/>
          <w:lang w:val="es-MX"/>
        </w:rPr>
        <w:t xml:space="preserve">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29 de diciembre de 2013.</w:t>
      </w:r>
      <w:r w:rsidRPr="00350815">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350815" w:rsidRDefault="003A41F7" w:rsidP="003A41F7">
      <w:pPr>
        <w:suppressAutoHyphens/>
        <w:jc w:val="both"/>
        <w:rPr>
          <w:rFonts w:ascii="Arial" w:hAnsi="Arial" w:cs="Arial"/>
          <w:spacing w:val="-3"/>
          <w:sz w:val="17"/>
          <w:szCs w:val="17"/>
          <w:lang w:val="es-MX"/>
        </w:rPr>
      </w:pPr>
    </w:p>
    <w:p w:rsidR="003A41F7" w:rsidRPr="00350815" w:rsidRDefault="003A41F7" w:rsidP="003A41F7">
      <w:pPr>
        <w:suppressAutoHyphens/>
        <w:jc w:val="both"/>
        <w:rPr>
          <w:rFonts w:ascii="Arial" w:hAnsi="Arial" w:cs="Arial"/>
          <w:spacing w:val="-3"/>
          <w:sz w:val="17"/>
          <w:szCs w:val="17"/>
          <w:lang w:val="es-MX"/>
        </w:rPr>
      </w:pPr>
      <w:r w:rsidRPr="00350815">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350815">
        <w:rPr>
          <w:rFonts w:ascii="Arial" w:hAnsi="Arial" w:cs="Arial"/>
          <w:spacing w:val="-3"/>
          <w:sz w:val="17"/>
          <w:szCs w:val="17"/>
          <w:lang w:val="es-MX"/>
        </w:rPr>
        <w:t>Oax</w:t>
      </w:r>
      <w:proofErr w:type="spellEnd"/>
      <w:r w:rsidRPr="00350815">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350815" w:rsidRDefault="003A41F7" w:rsidP="003A41F7">
      <w:pPr>
        <w:suppressAutoHyphens/>
        <w:jc w:val="both"/>
        <w:rPr>
          <w:rFonts w:ascii="Arial" w:hAnsi="Arial" w:cs="Arial"/>
          <w:spacing w:val="-3"/>
          <w:sz w:val="17"/>
          <w:szCs w:val="17"/>
          <w:lang w:val="es-MX"/>
        </w:rPr>
      </w:pPr>
    </w:p>
    <w:p w:rsidR="003A41F7" w:rsidRPr="00350815" w:rsidRDefault="003A41F7" w:rsidP="003A41F7">
      <w:pPr>
        <w:suppressAutoHyphens/>
        <w:spacing w:before="20"/>
        <w:jc w:val="both"/>
        <w:rPr>
          <w:rFonts w:ascii="Arial" w:hAnsi="Arial" w:cs="Arial"/>
          <w:spacing w:val="-3"/>
          <w:sz w:val="17"/>
          <w:szCs w:val="17"/>
          <w:lang w:val="es-MX"/>
        </w:rPr>
      </w:pPr>
      <w:r w:rsidRPr="00350815">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350815">
        <w:rPr>
          <w:rFonts w:ascii="Arial" w:hAnsi="Arial" w:cs="Arial"/>
          <w:spacing w:val="-3"/>
          <w:sz w:val="17"/>
          <w:szCs w:val="17"/>
          <w:lang w:val="es-MX"/>
        </w:rPr>
        <w:t>Tlalixtac</w:t>
      </w:r>
      <w:proofErr w:type="spellEnd"/>
      <w:r w:rsidRPr="00350815">
        <w:rPr>
          <w:rFonts w:ascii="Arial" w:hAnsi="Arial" w:cs="Arial"/>
          <w:spacing w:val="-3"/>
          <w:sz w:val="17"/>
          <w:szCs w:val="17"/>
          <w:lang w:val="es-MX"/>
        </w:rPr>
        <w:t xml:space="preserve"> de Cabrera, Centro, </w:t>
      </w:r>
      <w:proofErr w:type="spellStart"/>
      <w:r w:rsidRPr="00350815">
        <w:rPr>
          <w:rFonts w:ascii="Arial" w:hAnsi="Arial" w:cs="Arial"/>
          <w:spacing w:val="-3"/>
          <w:sz w:val="17"/>
          <w:szCs w:val="17"/>
          <w:lang w:val="es-MX"/>
        </w:rPr>
        <w:t>Oax</w:t>
      </w:r>
      <w:proofErr w:type="spellEnd"/>
      <w:r w:rsidRPr="00350815">
        <w:rPr>
          <w:rFonts w:ascii="Arial" w:hAnsi="Arial" w:cs="Arial"/>
          <w:spacing w:val="-3"/>
          <w:sz w:val="17"/>
          <w:szCs w:val="17"/>
          <w:lang w:val="es-MX"/>
        </w:rPr>
        <w:t>., a 31 de diciembre del 2013. EL SECRETARIO GENERAL DE GOBIERNO. LIC. ALFONSO JOSÉ GÓMEZ SANDOVAL HERNÁNDEZ</w:t>
      </w:r>
      <w:proofErr w:type="gramStart"/>
      <w:r w:rsidRPr="00350815">
        <w:rPr>
          <w:rFonts w:ascii="Arial" w:hAnsi="Arial" w:cs="Arial"/>
          <w:spacing w:val="-3"/>
          <w:sz w:val="17"/>
          <w:szCs w:val="17"/>
          <w:lang w:val="es-MX"/>
        </w:rPr>
        <w:t>..</w:t>
      </w:r>
      <w:proofErr w:type="gramEnd"/>
      <w:r w:rsidRPr="00350815">
        <w:rPr>
          <w:rFonts w:ascii="Arial" w:hAnsi="Arial" w:cs="Arial"/>
          <w:spacing w:val="-3"/>
          <w:sz w:val="17"/>
          <w:szCs w:val="17"/>
          <w:lang w:val="es-MX"/>
        </w:rPr>
        <w:t>- Rúbrica.</w:t>
      </w:r>
    </w:p>
    <w:p w:rsidR="003A41F7" w:rsidRPr="00350815" w:rsidRDefault="003A41F7" w:rsidP="003A41F7">
      <w:pPr>
        <w:tabs>
          <w:tab w:val="left" w:pos="426"/>
        </w:tabs>
        <w:rPr>
          <w:rFonts w:ascii="Arial" w:hAnsi="Arial" w:cs="Arial"/>
          <w:sz w:val="17"/>
          <w:szCs w:val="17"/>
          <w:lang w:val="es-MX"/>
        </w:rPr>
      </w:pPr>
    </w:p>
    <w:p w:rsidR="003A41F7" w:rsidRPr="00350815" w:rsidRDefault="003A41F7" w:rsidP="003A41F7">
      <w:pPr>
        <w:jc w:val="center"/>
        <w:rPr>
          <w:rFonts w:ascii="Arial" w:hAnsi="Arial" w:cs="Arial"/>
          <w:b/>
          <w:sz w:val="17"/>
          <w:szCs w:val="17"/>
          <w:lang w:val="es-MX"/>
        </w:rPr>
      </w:pPr>
      <w:r w:rsidRPr="00350815">
        <w:rPr>
          <w:rFonts w:ascii="Arial" w:hAnsi="Arial" w:cs="Arial"/>
          <w:b/>
          <w:bCs/>
          <w:sz w:val="17"/>
          <w:szCs w:val="17"/>
          <w:lang w:val="es-MX"/>
        </w:rPr>
        <w:t>TRANSITORIO</w:t>
      </w:r>
      <w:r w:rsidRPr="00350815">
        <w:rPr>
          <w:rFonts w:ascii="Arial" w:hAnsi="Arial" w:cs="Arial"/>
          <w:b/>
          <w:sz w:val="17"/>
          <w:szCs w:val="17"/>
          <w:lang w:val="es-MX"/>
        </w:rPr>
        <w:t>:</w:t>
      </w:r>
    </w:p>
    <w:p w:rsidR="003A41F7" w:rsidRPr="00350815" w:rsidRDefault="003A41F7" w:rsidP="003A41F7">
      <w:pPr>
        <w:contextualSpacing/>
        <w:jc w:val="center"/>
        <w:rPr>
          <w:rFonts w:ascii="Arial" w:hAnsi="Arial" w:cs="Arial"/>
          <w:b/>
          <w:sz w:val="17"/>
          <w:szCs w:val="17"/>
          <w:lang w:val="es-MX"/>
        </w:rPr>
      </w:pPr>
      <w:r w:rsidRPr="00350815">
        <w:rPr>
          <w:rFonts w:ascii="Arial" w:hAnsi="Arial" w:cs="Arial"/>
          <w:b/>
          <w:sz w:val="17"/>
          <w:szCs w:val="17"/>
          <w:lang w:val="es-MX"/>
        </w:rPr>
        <w:t>DECRETO No. 877 PPOE EXTRA DE FECHA 2 DE ENERO DE 2015</w:t>
      </w:r>
    </w:p>
    <w:p w:rsidR="003A41F7" w:rsidRPr="00350815" w:rsidRDefault="003A41F7" w:rsidP="003A41F7">
      <w:pPr>
        <w:contextualSpacing/>
        <w:jc w:val="both"/>
        <w:rPr>
          <w:rFonts w:ascii="Arial" w:hAnsi="Arial" w:cs="Arial"/>
          <w:b/>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b/>
          <w:bCs/>
          <w:color w:val="auto"/>
          <w:sz w:val="17"/>
          <w:szCs w:val="17"/>
          <w:lang w:val="es-MX"/>
        </w:rPr>
        <w:t xml:space="preserve">PRIMERO. </w:t>
      </w:r>
      <w:r w:rsidRPr="00350815">
        <w:rPr>
          <w:rFonts w:ascii="Arial" w:hAnsi="Arial" w:cs="Arial"/>
          <w:color w:val="auto"/>
          <w:sz w:val="17"/>
          <w:szCs w:val="17"/>
          <w:lang w:val="es-MX"/>
        </w:rPr>
        <w:t>El presente Decreto entrará en vigor al día siguiente de su publicación en el Periódico Oficial del Gobierno del Estado de Oaxaca.</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b/>
          <w:color w:val="auto"/>
          <w:sz w:val="17"/>
          <w:szCs w:val="17"/>
          <w:lang w:val="es-MX"/>
        </w:rPr>
        <w:t xml:space="preserve">SEGUNDO.- </w:t>
      </w:r>
      <w:r w:rsidRPr="00350815">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b/>
          <w:color w:val="auto"/>
          <w:sz w:val="17"/>
          <w:szCs w:val="17"/>
          <w:lang w:val="es-MX"/>
        </w:rPr>
        <w:t xml:space="preserve">TERCERO.- </w:t>
      </w:r>
      <w:r w:rsidRPr="00350815">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Lo tendrá entendido el Gobernador del Estado y hará que se publique y se cumpla.</w:t>
      </w:r>
    </w:p>
    <w:p w:rsidR="003A41F7" w:rsidRPr="00350815" w:rsidRDefault="003A41F7" w:rsidP="003A41F7">
      <w:pPr>
        <w:contextualSpacing/>
        <w:jc w:val="both"/>
        <w:rPr>
          <w:rFonts w:ascii="Arial" w:hAnsi="Arial" w:cs="Arial"/>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 xml:space="preserve">DADO EN EL SALÓN DE SESIONES DEL H. CONGRESO DEL ESTADO.- San Raymundo </w:t>
      </w:r>
      <w:proofErr w:type="spellStart"/>
      <w:r w:rsidRPr="00350815">
        <w:rPr>
          <w:rFonts w:ascii="Arial" w:hAnsi="Arial" w:cs="Arial"/>
          <w:color w:val="auto"/>
          <w:sz w:val="17"/>
          <w:szCs w:val="17"/>
          <w:lang w:val="es-MX"/>
        </w:rPr>
        <w:t>Jalpan</w:t>
      </w:r>
      <w:proofErr w:type="spellEnd"/>
      <w:r w:rsidRPr="00350815">
        <w:rPr>
          <w:rFonts w:ascii="Arial" w:hAnsi="Arial" w:cs="Arial"/>
          <w:color w:val="auto"/>
          <w:sz w:val="17"/>
          <w:szCs w:val="17"/>
          <w:lang w:val="es-MX"/>
        </w:rPr>
        <w:t xml:space="preserve">, Centro, Oaxaca, 18 de diciembre de 2014. DIP. LESLIE JIMÉNEZ VALENCIA, PRESIDENTA.- DIP. ZOILA JOSÉ JUAN, SECRETARIA.- DIP. CARLOS </w:t>
      </w:r>
      <w:r w:rsidRPr="00350815">
        <w:rPr>
          <w:rFonts w:ascii="Arial" w:hAnsi="Arial" w:cs="Arial"/>
          <w:color w:val="auto"/>
          <w:sz w:val="17"/>
          <w:szCs w:val="17"/>
          <w:lang w:val="es-MX"/>
        </w:rPr>
        <w:lastRenderedPageBreak/>
        <w:t>ALBERTO VERA VIDAL, SECRETARIO.- DIP. ADOLFO GARCÍA MORALES, SECRETARIO.- DIP. DULCE ALEJANDRA GARCÍA MORLAN, SECRETARIA.- Rúbricas.</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 xml:space="preserve">Por lo tanto mando que se imprima, publique circule y se le dé el debido cumplimiento. Palacio de Gobierno, Centro, </w:t>
      </w:r>
      <w:proofErr w:type="spellStart"/>
      <w:r w:rsidRPr="00350815">
        <w:rPr>
          <w:rFonts w:ascii="Arial" w:hAnsi="Arial" w:cs="Arial"/>
          <w:color w:val="auto"/>
          <w:sz w:val="17"/>
          <w:szCs w:val="17"/>
          <w:lang w:val="es-MX"/>
        </w:rPr>
        <w:t>Oax</w:t>
      </w:r>
      <w:proofErr w:type="spellEnd"/>
      <w:r w:rsidRPr="00350815">
        <w:rPr>
          <w:rFonts w:ascii="Arial" w:hAnsi="Arial" w:cs="Arial"/>
          <w:color w:val="auto"/>
          <w:sz w:val="17"/>
          <w:szCs w:val="17"/>
          <w:lang w:val="es-MX"/>
        </w:rPr>
        <w:t>., a 24 de diciembre del 2014.- EL GOBERNADOR CONSTITUCIONAL DEL ESTADO. LIC. GABINO CUÉ MONTEAGUDO.- EL SECRETARIO GENERAL DE GOBIERNO. LIC. ALFONSO JOSÉ GÓMEZ SANDOVAL HERNÁNDEZ. Rúbricas.</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 xml:space="preserve">Y lo comunico a usted, para su conocimiento y fines consiguientes.- SUFRAGIO EFECTIVO. NO REELECCION.- “EL RESPETO AL DERECHO AJENO ES LA PAZ”.- </w:t>
      </w:r>
      <w:proofErr w:type="spellStart"/>
      <w:r w:rsidRPr="00350815">
        <w:rPr>
          <w:rFonts w:ascii="Arial" w:hAnsi="Arial" w:cs="Arial"/>
          <w:color w:val="auto"/>
          <w:sz w:val="17"/>
          <w:szCs w:val="17"/>
          <w:lang w:val="es-MX"/>
        </w:rPr>
        <w:t>Tlalixtac</w:t>
      </w:r>
      <w:proofErr w:type="spellEnd"/>
      <w:r w:rsidRPr="00350815">
        <w:rPr>
          <w:rFonts w:ascii="Arial" w:hAnsi="Arial" w:cs="Arial"/>
          <w:color w:val="auto"/>
          <w:sz w:val="17"/>
          <w:szCs w:val="17"/>
          <w:lang w:val="es-MX"/>
        </w:rPr>
        <w:t xml:space="preserve"> de Cabrera, Centro, </w:t>
      </w:r>
      <w:proofErr w:type="spellStart"/>
      <w:r w:rsidRPr="00350815">
        <w:rPr>
          <w:rFonts w:ascii="Arial" w:hAnsi="Arial" w:cs="Arial"/>
          <w:color w:val="auto"/>
          <w:sz w:val="17"/>
          <w:szCs w:val="17"/>
          <w:lang w:val="es-MX"/>
        </w:rPr>
        <w:t>Oax</w:t>
      </w:r>
      <w:proofErr w:type="spellEnd"/>
      <w:r w:rsidRPr="00350815">
        <w:rPr>
          <w:rFonts w:ascii="Arial" w:hAnsi="Arial" w:cs="Arial"/>
          <w:color w:val="auto"/>
          <w:sz w:val="17"/>
          <w:szCs w:val="17"/>
          <w:lang w:val="es-MX"/>
        </w:rPr>
        <w:t>., a 24 de diciembre del 2014. EL SECRETARIO GENERAL DE GOBIERNO. LIC. ALFONSO JOSÉ GÓMEZ SANDOVAL HERNÁNDEZ.- Rúbrica.</w:t>
      </w:r>
    </w:p>
    <w:p w:rsidR="003A41F7" w:rsidRPr="00350815" w:rsidRDefault="003A41F7" w:rsidP="003A41F7">
      <w:pPr>
        <w:pStyle w:val="Default"/>
        <w:jc w:val="both"/>
        <w:rPr>
          <w:rFonts w:ascii="Arial" w:hAnsi="Arial" w:cs="Arial"/>
          <w:color w:val="auto"/>
          <w:sz w:val="17"/>
          <w:szCs w:val="17"/>
          <w:lang w:val="es-MX"/>
        </w:rPr>
      </w:pPr>
    </w:p>
    <w:p w:rsidR="003D2B82" w:rsidRPr="00350815" w:rsidRDefault="003D2B82" w:rsidP="003A41F7">
      <w:pPr>
        <w:pStyle w:val="Default"/>
        <w:jc w:val="both"/>
        <w:rPr>
          <w:rFonts w:ascii="Arial" w:hAnsi="Arial" w:cs="Arial"/>
          <w:color w:val="auto"/>
          <w:sz w:val="17"/>
          <w:szCs w:val="17"/>
          <w:lang w:val="es-MX"/>
        </w:rPr>
      </w:pPr>
    </w:p>
    <w:p w:rsidR="003D2B82" w:rsidRPr="00350815" w:rsidRDefault="003D2B82" w:rsidP="003A41F7">
      <w:pPr>
        <w:pStyle w:val="Default"/>
        <w:jc w:val="both"/>
        <w:rPr>
          <w:rFonts w:ascii="Arial" w:hAnsi="Arial" w:cs="Arial"/>
          <w:color w:val="auto"/>
          <w:sz w:val="17"/>
          <w:szCs w:val="17"/>
          <w:lang w:val="es-MX"/>
        </w:rPr>
      </w:pPr>
    </w:p>
    <w:p w:rsidR="003A41F7" w:rsidRPr="00350815" w:rsidRDefault="003A41F7" w:rsidP="003A41F7">
      <w:pPr>
        <w:ind w:right="-86"/>
        <w:contextualSpacing/>
        <w:jc w:val="center"/>
        <w:rPr>
          <w:rFonts w:ascii="Arial" w:hAnsi="Arial" w:cs="Arial"/>
          <w:sz w:val="17"/>
          <w:szCs w:val="17"/>
          <w:lang w:val="es-MX"/>
        </w:rPr>
      </w:pPr>
      <w:r w:rsidRPr="00350815">
        <w:rPr>
          <w:rFonts w:ascii="Arial" w:hAnsi="Arial" w:cs="Arial"/>
          <w:b/>
          <w:bCs/>
          <w:sz w:val="17"/>
          <w:szCs w:val="17"/>
          <w:lang w:val="es-MX"/>
        </w:rPr>
        <w:t>TRANSITORIO:</w:t>
      </w:r>
    </w:p>
    <w:p w:rsidR="003A41F7" w:rsidRPr="00350815" w:rsidRDefault="003A41F7" w:rsidP="003A41F7">
      <w:pPr>
        <w:ind w:right="-86"/>
        <w:contextualSpacing/>
        <w:jc w:val="center"/>
        <w:rPr>
          <w:rFonts w:ascii="Arial" w:hAnsi="Arial" w:cs="Arial"/>
          <w:b/>
          <w:bCs/>
          <w:sz w:val="17"/>
          <w:szCs w:val="17"/>
          <w:lang w:val="es-MX"/>
        </w:rPr>
      </w:pPr>
      <w:r w:rsidRPr="00350815">
        <w:rPr>
          <w:rFonts w:ascii="Arial" w:hAnsi="Arial" w:cs="Arial"/>
          <w:b/>
          <w:bCs/>
          <w:sz w:val="17"/>
          <w:szCs w:val="17"/>
          <w:lang w:val="es-MX"/>
        </w:rPr>
        <w:t>DECRETO No. 1255, PPOE SÉPTIMA SECCIÓN DE FECHA 9 DE MAYO DE 2015</w:t>
      </w:r>
    </w:p>
    <w:p w:rsidR="003A41F7" w:rsidRPr="00350815" w:rsidRDefault="003A41F7" w:rsidP="003A41F7">
      <w:pPr>
        <w:ind w:right="-86"/>
        <w:contextualSpacing/>
        <w:jc w:val="both"/>
        <w:rPr>
          <w:rFonts w:ascii="Arial" w:hAnsi="Arial" w:cs="Arial"/>
          <w:b/>
          <w:bCs/>
          <w:sz w:val="17"/>
          <w:szCs w:val="17"/>
          <w:lang w:val="es-MX"/>
        </w:rPr>
      </w:pPr>
    </w:p>
    <w:p w:rsidR="003A41F7" w:rsidRPr="00350815" w:rsidRDefault="003A41F7" w:rsidP="003A41F7">
      <w:pPr>
        <w:ind w:right="-86"/>
        <w:contextualSpacing/>
        <w:jc w:val="both"/>
        <w:rPr>
          <w:rFonts w:ascii="Arial" w:hAnsi="Arial" w:cs="Arial"/>
          <w:sz w:val="17"/>
          <w:szCs w:val="17"/>
          <w:lang w:val="es-MX"/>
        </w:rPr>
      </w:pPr>
      <w:r w:rsidRPr="00350815">
        <w:rPr>
          <w:rFonts w:ascii="Arial" w:hAnsi="Arial" w:cs="Arial"/>
          <w:b/>
          <w:bCs/>
          <w:sz w:val="17"/>
          <w:szCs w:val="17"/>
          <w:lang w:val="es-MX"/>
        </w:rPr>
        <w:t xml:space="preserve">UNICO.- </w:t>
      </w:r>
      <w:r w:rsidRPr="00350815">
        <w:rPr>
          <w:rFonts w:ascii="Arial" w:hAnsi="Arial" w:cs="Arial"/>
          <w:sz w:val="17"/>
          <w:szCs w:val="17"/>
          <w:lang w:val="es-MX"/>
        </w:rPr>
        <w:t xml:space="preserve">El presente Decreto entrará en vigor al día siguiente de su publicación en el Periódico Oficial del Gobierno del Estado de Oaxaca. </w:t>
      </w:r>
    </w:p>
    <w:p w:rsidR="003A41F7" w:rsidRPr="00350815" w:rsidRDefault="003A41F7" w:rsidP="003A41F7">
      <w:pPr>
        <w:ind w:right="-86"/>
        <w:contextualSpacing/>
        <w:jc w:val="both"/>
        <w:rPr>
          <w:rFonts w:ascii="Arial" w:hAnsi="Arial" w:cs="Arial"/>
          <w:sz w:val="17"/>
          <w:szCs w:val="17"/>
          <w:lang w:val="es-MX"/>
        </w:rPr>
      </w:pPr>
    </w:p>
    <w:p w:rsidR="003A41F7" w:rsidRPr="00350815" w:rsidRDefault="003A41F7" w:rsidP="003A41F7">
      <w:pPr>
        <w:ind w:right="-86"/>
        <w:contextualSpacing/>
        <w:jc w:val="both"/>
        <w:rPr>
          <w:rFonts w:ascii="Arial" w:hAnsi="Arial" w:cs="Arial"/>
          <w:sz w:val="17"/>
          <w:szCs w:val="17"/>
          <w:lang w:val="es-MX"/>
        </w:rPr>
      </w:pPr>
      <w:r w:rsidRPr="00350815">
        <w:rPr>
          <w:rFonts w:ascii="Arial" w:hAnsi="Arial" w:cs="Arial"/>
          <w:sz w:val="17"/>
          <w:szCs w:val="17"/>
          <w:lang w:val="es-MX"/>
        </w:rPr>
        <w:t xml:space="preserve">Lo tendrá entendido el Gobernador del Estado y hará que se publique y se cumpla. </w:t>
      </w:r>
    </w:p>
    <w:p w:rsidR="003A41F7" w:rsidRPr="00350815" w:rsidRDefault="003A41F7" w:rsidP="003A41F7">
      <w:pPr>
        <w:ind w:right="-86"/>
        <w:contextualSpacing/>
        <w:jc w:val="both"/>
        <w:rPr>
          <w:rFonts w:ascii="Arial" w:hAnsi="Arial" w:cs="Arial"/>
          <w:sz w:val="17"/>
          <w:szCs w:val="17"/>
          <w:lang w:val="es-MX"/>
        </w:rPr>
      </w:pPr>
    </w:p>
    <w:p w:rsidR="003A41F7" w:rsidRPr="00350815" w:rsidRDefault="003A41F7" w:rsidP="003A41F7">
      <w:pPr>
        <w:ind w:right="-86"/>
        <w:contextualSpacing/>
        <w:jc w:val="both"/>
        <w:rPr>
          <w:rFonts w:ascii="Arial" w:hAnsi="Arial" w:cs="Arial"/>
          <w:sz w:val="17"/>
          <w:szCs w:val="17"/>
          <w:lang w:val="es-MX"/>
        </w:rPr>
      </w:pPr>
      <w:r w:rsidRPr="00350815">
        <w:rPr>
          <w:rFonts w:ascii="Arial" w:hAnsi="Arial" w:cs="Arial"/>
          <w:sz w:val="17"/>
          <w:szCs w:val="17"/>
          <w:lang w:val="es-MX"/>
        </w:rPr>
        <w:t xml:space="preserve">DADO EN EL SALON DE SESIONES DEL H. CONGRESO DEL ESTADO.-San Raymundo </w:t>
      </w:r>
      <w:proofErr w:type="spellStart"/>
      <w:r w:rsidRPr="00350815">
        <w:rPr>
          <w:rFonts w:ascii="Arial" w:hAnsi="Arial" w:cs="Arial"/>
          <w:sz w:val="17"/>
          <w:szCs w:val="17"/>
          <w:lang w:val="es-MX"/>
        </w:rPr>
        <w:t>Jalpan</w:t>
      </w:r>
      <w:proofErr w:type="spellEnd"/>
      <w:r w:rsidRPr="00350815">
        <w:rPr>
          <w:rFonts w:ascii="Arial" w:hAnsi="Arial" w:cs="Arial"/>
          <w:sz w:val="17"/>
          <w:szCs w:val="17"/>
          <w:lang w:val="es-MX"/>
        </w:rPr>
        <w:t xml:space="preserve">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xml:space="preserve">., a 9 de abril de 2015.- DIP. LESLIE JIMÉNEZ VALENCIA. PRESIDENTA.- DIP. ZOILA JOSÉ JUAN. SECRETARIA.- DIP. CARLOS ALBERTO VERA VIDAL. SECRETARIO. DIP. DULCE ALEJANDRA GARCÍA MORLAN. SECRETARIA.- Rúbricas. </w:t>
      </w:r>
    </w:p>
    <w:p w:rsidR="003A41F7" w:rsidRPr="00350815" w:rsidRDefault="003A41F7" w:rsidP="003A41F7">
      <w:pPr>
        <w:ind w:right="-86"/>
        <w:contextualSpacing/>
        <w:jc w:val="both"/>
        <w:rPr>
          <w:rFonts w:ascii="Arial" w:hAnsi="Arial" w:cs="Arial"/>
          <w:sz w:val="17"/>
          <w:szCs w:val="17"/>
          <w:lang w:val="es-MX"/>
        </w:rPr>
      </w:pPr>
    </w:p>
    <w:p w:rsidR="003A41F7" w:rsidRPr="00350815" w:rsidRDefault="003A41F7" w:rsidP="003A41F7">
      <w:pPr>
        <w:ind w:right="-86"/>
        <w:contextualSpacing/>
        <w:jc w:val="both"/>
        <w:rPr>
          <w:rFonts w:ascii="Arial" w:hAnsi="Arial" w:cs="Arial"/>
          <w:sz w:val="17"/>
          <w:szCs w:val="17"/>
          <w:lang w:val="es-MX"/>
        </w:rPr>
      </w:pPr>
      <w:r w:rsidRPr="00350815">
        <w:rPr>
          <w:rFonts w:ascii="Arial" w:hAnsi="Arial" w:cs="Arial"/>
          <w:sz w:val="17"/>
          <w:szCs w:val="17"/>
          <w:lang w:val="es-MX"/>
        </w:rPr>
        <w:t xml:space="preserve">Por lo tanto mando que se imprima, publique, circule y le dé el debido cumplimiento. Palacio de Gobierno,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21 de abril de 2015.- EL GOBERNADOR CONSTITUCIONAL DEL ESTADO. LIC. GABINO CUE MONTEAGUDO.- EL SECRETARIO GENERAL DE GOBIERNO. LIC. ALFONSO JOSÉ GÓMEZ SANDOVAL HERNÁNDEZ.- Rúbricas.</w:t>
      </w:r>
    </w:p>
    <w:p w:rsidR="003A41F7" w:rsidRPr="00350815" w:rsidRDefault="003A41F7" w:rsidP="003A41F7">
      <w:pPr>
        <w:ind w:right="-86"/>
        <w:contextualSpacing/>
        <w:jc w:val="both"/>
        <w:rPr>
          <w:rFonts w:ascii="Arial" w:hAnsi="Arial" w:cs="Arial"/>
          <w:sz w:val="17"/>
          <w:szCs w:val="17"/>
          <w:lang w:val="es-MX"/>
        </w:rPr>
      </w:pPr>
    </w:p>
    <w:p w:rsidR="003A41F7" w:rsidRPr="00350815" w:rsidRDefault="003A41F7" w:rsidP="003A41F7">
      <w:pPr>
        <w:pStyle w:val="Default"/>
        <w:jc w:val="both"/>
        <w:rPr>
          <w:rFonts w:ascii="Arial" w:hAnsi="Arial" w:cs="Arial"/>
          <w:sz w:val="17"/>
          <w:szCs w:val="17"/>
          <w:lang w:val="es-MX"/>
        </w:rPr>
      </w:pPr>
      <w:r w:rsidRPr="00350815">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350815">
        <w:rPr>
          <w:rFonts w:ascii="Arial" w:hAnsi="Arial" w:cs="Arial"/>
          <w:sz w:val="17"/>
          <w:szCs w:val="17"/>
          <w:lang w:val="es-MX"/>
        </w:rPr>
        <w:t>Tlalixtac</w:t>
      </w:r>
      <w:proofErr w:type="spellEnd"/>
      <w:r w:rsidRPr="00350815">
        <w:rPr>
          <w:rFonts w:ascii="Arial" w:hAnsi="Arial" w:cs="Arial"/>
          <w:sz w:val="17"/>
          <w:szCs w:val="17"/>
          <w:lang w:val="es-MX"/>
        </w:rPr>
        <w:t xml:space="preserve"> de Cabrera, Centro, </w:t>
      </w:r>
      <w:proofErr w:type="spellStart"/>
      <w:r w:rsidRPr="00350815">
        <w:rPr>
          <w:rFonts w:ascii="Arial" w:hAnsi="Arial" w:cs="Arial"/>
          <w:sz w:val="17"/>
          <w:szCs w:val="17"/>
          <w:lang w:val="es-MX"/>
        </w:rPr>
        <w:t>Oax</w:t>
      </w:r>
      <w:proofErr w:type="spellEnd"/>
      <w:r w:rsidRPr="00350815">
        <w:rPr>
          <w:rFonts w:ascii="Arial" w:hAnsi="Arial" w:cs="Arial"/>
          <w:sz w:val="17"/>
          <w:szCs w:val="17"/>
          <w:lang w:val="es-MX"/>
        </w:rPr>
        <w:t>., a 21 de abril del 2015. EL SECRETARIO GENERAL DE GOBIERNO. LIC. ALFONSO JOSÉ GÓMEZ SANDOVAL HERNÁNDEZ.- Rúbrica.</w:t>
      </w:r>
    </w:p>
    <w:p w:rsidR="003A41F7" w:rsidRPr="00350815" w:rsidRDefault="003A41F7" w:rsidP="003A41F7">
      <w:pPr>
        <w:contextualSpacing/>
        <w:rPr>
          <w:rFonts w:ascii="Arial" w:eastAsia="Calibri" w:hAnsi="Arial" w:cs="Arial"/>
          <w:b/>
          <w:sz w:val="17"/>
          <w:szCs w:val="17"/>
          <w:lang w:val="es-MX" w:eastAsia="en-US"/>
        </w:rPr>
      </w:pPr>
    </w:p>
    <w:p w:rsidR="003A41F7" w:rsidRPr="00350815" w:rsidRDefault="003A41F7" w:rsidP="003A41F7">
      <w:pPr>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TRANSITORIO:</w:t>
      </w:r>
    </w:p>
    <w:p w:rsidR="003A41F7" w:rsidRPr="00350815" w:rsidRDefault="003A41F7" w:rsidP="003A41F7">
      <w:pPr>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DECRETO No. 1291 PPOE EXTRA DE FECHA 21 DE AGOSTO DE 2015</w:t>
      </w:r>
    </w:p>
    <w:p w:rsidR="003A41F7" w:rsidRPr="00350815" w:rsidRDefault="003A41F7" w:rsidP="003A41F7">
      <w:pPr>
        <w:tabs>
          <w:tab w:val="left" w:pos="0"/>
        </w:tabs>
        <w:jc w:val="both"/>
        <w:rPr>
          <w:rFonts w:ascii="Arial" w:eastAsia="Calibri" w:hAnsi="Arial" w:cs="Arial"/>
          <w:b/>
          <w:sz w:val="17"/>
          <w:szCs w:val="17"/>
          <w:lang w:val="es-MX" w:eastAsia="en-US"/>
        </w:rPr>
      </w:pPr>
    </w:p>
    <w:p w:rsidR="003A41F7" w:rsidRPr="00350815" w:rsidRDefault="003A41F7" w:rsidP="003A41F7">
      <w:pPr>
        <w:contextualSpacing/>
        <w:rPr>
          <w:rFonts w:ascii="Arial" w:eastAsia="Calibri" w:hAnsi="Arial" w:cs="Arial"/>
          <w:sz w:val="17"/>
          <w:szCs w:val="17"/>
          <w:lang w:eastAsia="en-US"/>
        </w:rPr>
      </w:pPr>
      <w:r w:rsidRPr="00350815">
        <w:rPr>
          <w:rFonts w:ascii="Arial" w:eastAsia="Calibri" w:hAnsi="Arial" w:cs="Arial"/>
          <w:b/>
          <w:sz w:val="17"/>
          <w:szCs w:val="17"/>
          <w:lang w:eastAsia="en-US"/>
        </w:rPr>
        <w:t>PRIMERO</w:t>
      </w:r>
      <w:r w:rsidRPr="00350815">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rsidR="003A41F7" w:rsidRPr="00350815" w:rsidRDefault="003A41F7" w:rsidP="003A41F7">
      <w:pPr>
        <w:contextualSpacing/>
        <w:rPr>
          <w:rFonts w:ascii="Arial" w:eastAsia="Calibri" w:hAnsi="Arial" w:cs="Arial"/>
          <w:sz w:val="17"/>
          <w:szCs w:val="17"/>
          <w:lang w:eastAsia="en-US"/>
        </w:rPr>
      </w:pPr>
    </w:p>
    <w:p w:rsidR="003A41F7" w:rsidRPr="00350815" w:rsidRDefault="003A41F7" w:rsidP="003A41F7">
      <w:pPr>
        <w:contextualSpacing/>
        <w:rPr>
          <w:rFonts w:ascii="Arial" w:eastAsia="Calibri" w:hAnsi="Arial" w:cs="Arial"/>
          <w:sz w:val="17"/>
          <w:szCs w:val="17"/>
          <w:lang w:val="es-MX" w:eastAsia="en-US"/>
        </w:rPr>
      </w:pPr>
      <w:r w:rsidRPr="00350815">
        <w:rPr>
          <w:rFonts w:ascii="Arial" w:eastAsia="Calibri" w:hAnsi="Arial" w:cs="Arial"/>
          <w:b/>
          <w:sz w:val="17"/>
          <w:szCs w:val="17"/>
          <w:lang w:eastAsia="en-US"/>
        </w:rPr>
        <w:t>SEGUNDO</w:t>
      </w:r>
      <w:r w:rsidRPr="00350815">
        <w:rPr>
          <w:rFonts w:ascii="Arial" w:eastAsia="Calibri" w:hAnsi="Arial" w:cs="Arial"/>
          <w:sz w:val="17"/>
          <w:szCs w:val="17"/>
          <w:lang w:eastAsia="en-US"/>
        </w:rPr>
        <w:t>.- Quedan derogadas todas las disposiciones legales que se opongan a esta reforma.</w:t>
      </w:r>
    </w:p>
    <w:p w:rsidR="003A41F7" w:rsidRPr="00350815" w:rsidRDefault="003A41F7" w:rsidP="003A41F7">
      <w:pPr>
        <w:contextualSpacing/>
        <w:rPr>
          <w:rFonts w:ascii="Arial" w:eastAsia="Calibri" w:hAnsi="Arial" w:cs="Arial"/>
          <w:b/>
          <w:sz w:val="17"/>
          <w:szCs w:val="17"/>
          <w:lang w:val="es-MX" w:eastAsia="en-US"/>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Lo tendrá entendido el Gobernador del Estado y hará que se publique y se cumpla.</w:t>
      </w:r>
    </w:p>
    <w:p w:rsidR="003A41F7" w:rsidRPr="00350815" w:rsidRDefault="003A41F7" w:rsidP="003A41F7">
      <w:pPr>
        <w:contextualSpacing/>
        <w:jc w:val="both"/>
        <w:rPr>
          <w:rFonts w:ascii="Arial" w:hAnsi="Arial" w:cs="Arial"/>
          <w:sz w:val="17"/>
          <w:szCs w:val="17"/>
          <w:lang w:val="es-MX"/>
        </w:rPr>
      </w:pPr>
    </w:p>
    <w:p w:rsidR="003A41F7" w:rsidRPr="00350815" w:rsidRDefault="003A41F7" w:rsidP="003A41F7">
      <w:pPr>
        <w:spacing w:after="120"/>
        <w:contextualSpacing/>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DADO EN EL SALÓN DE SESIONES DEL H. CONGRESO DEL ESTADO.- San Raymundo </w:t>
      </w:r>
      <w:proofErr w:type="spellStart"/>
      <w:r w:rsidRPr="00350815">
        <w:rPr>
          <w:rFonts w:ascii="Arial" w:eastAsia="Arial" w:hAnsi="Arial" w:cs="Arial"/>
          <w:sz w:val="17"/>
          <w:szCs w:val="17"/>
          <w:lang w:val="es-MX" w:eastAsia="ar-SA"/>
        </w:rPr>
        <w:t>Jalpan</w:t>
      </w:r>
      <w:proofErr w:type="spellEnd"/>
      <w:r w:rsidRPr="00350815">
        <w:rPr>
          <w:rFonts w:ascii="Arial" w:eastAsia="Arial" w:hAnsi="Arial" w:cs="Arial"/>
          <w:sz w:val="17"/>
          <w:szCs w:val="17"/>
          <w:lang w:val="es-MX" w:eastAsia="ar-SA"/>
        </w:rPr>
        <w:t>, Centro, Oaxaca, 14 de agosto de 2015. DIP. LESLIE JIMÉNEZ VALENCIA, PRESIDENTA.- DIP. ZOILA JOSÉ JUAN, SECRETARIA.- DIP. CARLOS ALBERTO VERA VIDAL, SECRETARI0.- DIP. ADOLFO GARCÍA MORALES, SECRETARI0.- DIP. DULCE ALEJADRA GARCIA MORLAN, SECRETARIA.- Rúbricas.</w:t>
      </w:r>
    </w:p>
    <w:p w:rsidR="003A41F7" w:rsidRPr="00350815" w:rsidRDefault="003A41F7" w:rsidP="003A41F7">
      <w:pPr>
        <w:spacing w:after="120"/>
        <w:contextualSpacing/>
        <w:rPr>
          <w:rFonts w:ascii="Arial" w:eastAsia="Arial" w:hAnsi="Arial" w:cs="Arial"/>
          <w:sz w:val="17"/>
          <w:szCs w:val="17"/>
          <w:lang w:val="es-MX" w:eastAsia="ar-SA"/>
        </w:rPr>
      </w:pPr>
    </w:p>
    <w:p w:rsidR="003A41F7" w:rsidRPr="00350815" w:rsidRDefault="003A41F7" w:rsidP="003A41F7">
      <w:pPr>
        <w:suppressAutoHyphens/>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17 de agosto del 2015.- EL GOBERNADOR CONSTITUCIONAL DEL ESTADO. LIC. GABINO CUÉ MONTEAGUDO.- EL SECRETARIO GENERAL DE GOBIERNO. LIC. ALFONSO JOSÉ GÓMEZ SANDOVAL HERNÁNDEZ. Rúbricas.</w:t>
      </w:r>
    </w:p>
    <w:p w:rsidR="003A41F7" w:rsidRPr="00350815" w:rsidRDefault="003A41F7" w:rsidP="003A41F7">
      <w:pPr>
        <w:suppressAutoHyphens/>
        <w:jc w:val="both"/>
        <w:rPr>
          <w:rFonts w:ascii="Arial" w:eastAsia="Arial" w:hAnsi="Arial" w:cs="Arial"/>
          <w:sz w:val="17"/>
          <w:szCs w:val="17"/>
          <w:lang w:val="es-MX" w:eastAsia="ar-SA"/>
        </w:rPr>
      </w:pPr>
    </w:p>
    <w:p w:rsidR="003A41F7" w:rsidRPr="00350815" w:rsidRDefault="003A41F7" w:rsidP="003A41F7">
      <w:pPr>
        <w:suppressAutoHyphens/>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350815">
        <w:rPr>
          <w:rFonts w:ascii="Arial" w:eastAsia="Arial" w:hAnsi="Arial" w:cs="Arial"/>
          <w:sz w:val="17"/>
          <w:szCs w:val="17"/>
          <w:lang w:val="es-MX" w:eastAsia="ar-SA"/>
        </w:rPr>
        <w:t>Tlalixtac</w:t>
      </w:r>
      <w:proofErr w:type="spellEnd"/>
      <w:r w:rsidRPr="00350815">
        <w:rPr>
          <w:rFonts w:ascii="Arial" w:eastAsia="Arial" w:hAnsi="Arial" w:cs="Arial"/>
          <w:sz w:val="17"/>
          <w:szCs w:val="17"/>
          <w:lang w:val="es-MX" w:eastAsia="ar-SA"/>
        </w:rPr>
        <w:t xml:space="preserve"> de Cabrera,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17 de agosto del 2015. EL SECRETARIO GENERAL DE GOBIERNO. LIC. ALFONSO JOSÉ GÓMEZ SANDOVAL HERNÁNDEZ</w:t>
      </w:r>
      <w:proofErr w:type="gramStart"/>
      <w:r w:rsidRPr="00350815">
        <w:rPr>
          <w:rFonts w:ascii="Arial" w:eastAsia="Arial" w:hAnsi="Arial" w:cs="Arial"/>
          <w:sz w:val="17"/>
          <w:szCs w:val="17"/>
          <w:lang w:val="es-MX" w:eastAsia="ar-SA"/>
        </w:rPr>
        <w:t>..</w:t>
      </w:r>
      <w:proofErr w:type="gramEnd"/>
      <w:r w:rsidRPr="00350815">
        <w:rPr>
          <w:rFonts w:ascii="Arial" w:eastAsia="Arial" w:hAnsi="Arial" w:cs="Arial"/>
          <w:sz w:val="17"/>
          <w:szCs w:val="17"/>
          <w:lang w:val="es-MX" w:eastAsia="ar-SA"/>
        </w:rPr>
        <w:t>- Rúbrica.</w:t>
      </w:r>
    </w:p>
    <w:p w:rsidR="003A41F7" w:rsidRPr="00350815" w:rsidRDefault="003A41F7" w:rsidP="003A41F7">
      <w:pPr>
        <w:contextualSpacing/>
        <w:rPr>
          <w:rFonts w:ascii="Arial" w:eastAsia="Calibri" w:hAnsi="Arial" w:cs="Arial"/>
          <w:b/>
          <w:sz w:val="17"/>
          <w:szCs w:val="17"/>
          <w:lang w:val="es-MX" w:eastAsia="en-US"/>
        </w:rPr>
      </w:pPr>
    </w:p>
    <w:p w:rsidR="003A41F7" w:rsidRPr="00350815" w:rsidRDefault="003A41F7" w:rsidP="003A41F7">
      <w:pPr>
        <w:contextualSpacing/>
        <w:rPr>
          <w:rFonts w:ascii="Arial" w:eastAsia="Calibri" w:hAnsi="Arial" w:cs="Arial"/>
          <w:b/>
          <w:sz w:val="17"/>
          <w:szCs w:val="17"/>
          <w:lang w:val="es-MX" w:eastAsia="en-US"/>
        </w:rPr>
      </w:pPr>
    </w:p>
    <w:p w:rsidR="003A41F7" w:rsidRPr="00350815" w:rsidRDefault="003A41F7" w:rsidP="003A41F7">
      <w:pPr>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TRANSITORIO:</w:t>
      </w:r>
    </w:p>
    <w:p w:rsidR="003A41F7" w:rsidRPr="00350815" w:rsidRDefault="003A41F7" w:rsidP="003A41F7">
      <w:pPr>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DECRETO No. 1387 PPOE EXTRA DE FECHA 31 DE DICIEMBRE DE 2015</w:t>
      </w:r>
    </w:p>
    <w:p w:rsidR="003A41F7" w:rsidRPr="00350815" w:rsidRDefault="003A41F7" w:rsidP="003A41F7">
      <w:pPr>
        <w:tabs>
          <w:tab w:val="left" w:pos="0"/>
        </w:tabs>
        <w:jc w:val="both"/>
        <w:rPr>
          <w:rFonts w:ascii="Arial" w:eastAsia="Calibri" w:hAnsi="Arial" w:cs="Arial"/>
          <w:b/>
          <w:sz w:val="17"/>
          <w:szCs w:val="17"/>
          <w:lang w:val="es-MX" w:eastAsia="en-US"/>
        </w:rPr>
      </w:pPr>
    </w:p>
    <w:p w:rsidR="003A41F7" w:rsidRPr="00350815" w:rsidRDefault="003A41F7" w:rsidP="003A41F7">
      <w:pPr>
        <w:tabs>
          <w:tab w:val="left" w:pos="0"/>
        </w:tabs>
        <w:jc w:val="both"/>
        <w:rPr>
          <w:rFonts w:ascii="Arial" w:eastAsia="Calibri" w:hAnsi="Arial" w:cs="Arial"/>
          <w:sz w:val="17"/>
          <w:szCs w:val="17"/>
          <w:lang w:val="es-MX" w:eastAsia="en-US"/>
        </w:rPr>
      </w:pPr>
      <w:r w:rsidRPr="00350815">
        <w:rPr>
          <w:rFonts w:ascii="Arial" w:eastAsia="Calibri" w:hAnsi="Arial" w:cs="Arial"/>
          <w:b/>
          <w:sz w:val="17"/>
          <w:szCs w:val="17"/>
          <w:lang w:val="es-MX" w:eastAsia="en-US"/>
        </w:rPr>
        <w:t>PRIMERO.</w:t>
      </w:r>
      <w:r w:rsidRPr="00350815">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b/>
          <w:color w:val="auto"/>
          <w:sz w:val="17"/>
          <w:szCs w:val="17"/>
          <w:lang w:val="es-MX"/>
        </w:rPr>
        <w:t>SEGUNDO.</w:t>
      </w:r>
      <w:r w:rsidRPr="00350815">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rsidR="003A41F7" w:rsidRPr="00350815" w:rsidRDefault="003A41F7" w:rsidP="003A41F7">
      <w:pPr>
        <w:pStyle w:val="Default"/>
        <w:jc w:val="both"/>
        <w:rPr>
          <w:rFonts w:ascii="Arial" w:hAnsi="Arial" w:cs="Arial"/>
          <w:color w:val="auto"/>
          <w:sz w:val="17"/>
          <w:szCs w:val="17"/>
          <w:lang w:val="es-MX"/>
        </w:rPr>
      </w:pPr>
    </w:p>
    <w:p w:rsidR="003A41F7" w:rsidRPr="00350815" w:rsidRDefault="003A41F7" w:rsidP="003A41F7">
      <w:pPr>
        <w:pStyle w:val="Default"/>
        <w:jc w:val="both"/>
        <w:rPr>
          <w:rFonts w:ascii="Arial" w:hAnsi="Arial" w:cs="Arial"/>
          <w:color w:val="auto"/>
          <w:sz w:val="17"/>
          <w:szCs w:val="17"/>
          <w:lang w:val="es-MX"/>
        </w:rPr>
      </w:pPr>
      <w:r w:rsidRPr="00350815">
        <w:rPr>
          <w:rFonts w:ascii="Arial" w:hAnsi="Arial" w:cs="Arial"/>
          <w:color w:val="auto"/>
          <w:sz w:val="17"/>
          <w:szCs w:val="17"/>
          <w:lang w:val="es-MX"/>
        </w:rPr>
        <w:t>Lo tendrá entendido el Gobernador del Estado y hará que se publique y se cumpla.</w:t>
      </w:r>
    </w:p>
    <w:p w:rsidR="003A41F7" w:rsidRPr="00350815" w:rsidRDefault="003A41F7" w:rsidP="003A41F7">
      <w:pPr>
        <w:contextualSpacing/>
        <w:jc w:val="both"/>
        <w:rPr>
          <w:rFonts w:ascii="Arial" w:hAnsi="Arial" w:cs="Arial"/>
          <w:sz w:val="17"/>
          <w:szCs w:val="17"/>
          <w:lang w:val="es-MX"/>
        </w:rPr>
      </w:pPr>
    </w:p>
    <w:p w:rsidR="003A41F7" w:rsidRPr="00350815" w:rsidRDefault="003A41F7" w:rsidP="003A41F7">
      <w:pPr>
        <w:spacing w:after="120"/>
        <w:contextualSpacing/>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DADO EN EL SALÓN DE SESIONES DEL H. CONGRESO DEL ESTADO.- San Raymundo </w:t>
      </w:r>
      <w:proofErr w:type="spellStart"/>
      <w:r w:rsidRPr="00350815">
        <w:rPr>
          <w:rFonts w:ascii="Arial" w:eastAsia="Arial" w:hAnsi="Arial" w:cs="Arial"/>
          <w:sz w:val="17"/>
          <w:szCs w:val="17"/>
          <w:lang w:val="es-MX" w:eastAsia="ar-SA"/>
        </w:rPr>
        <w:t>Jalpan</w:t>
      </w:r>
      <w:proofErr w:type="spellEnd"/>
      <w:r w:rsidRPr="00350815">
        <w:rPr>
          <w:rFonts w:ascii="Arial" w:eastAsia="Arial" w:hAnsi="Arial" w:cs="Arial"/>
          <w:sz w:val="17"/>
          <w:szCs w:val="17"/>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3A41F7" w:rsidRPr="00350815" w:rsidRDefault="003A41F7" w:rsidP="003A41F7">
      <w:pPr>
        <w:spacing w:after="120"/>
        <w:contextualSpacing/>
        <w:rPr>
          <w:rFonts w:ascii="Arial" w:eastAsia="Arial" w:hAnsi="Arial" w:cs="Arial"/>
          <w:sz w:val="17"/>
          <w:szCs w:val="17"/>
          <w:lang w:val="es-MX" w:eastAsia="ar-SA"/>
        </w:rPr>
      </w:pPr>
    </w:p>
    <w:p w:rsidR="003A41F7" w:rsidRPr="00350815" w:rsidRDefault="003A41F7" w:rsidP="003A41F7">
      <w:pPr>
        <w:suppressAutoHyphens/>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31 de diciembre del 2015.- EL GOBERNADOR CONSTITUCIONAL DEL ESTADO. LIC. GABINO CUÉ MONTEAGUDO.- EL SECRETARIO GENERAL DE GOBIERNO. ING. CARLOS SANTIAGO CARRASCO. Rúbricas.</w:t>
      </w:r>
    </w:p>
    <w:p w:rsidR="003A41F7" w:rsidRPr="00350815" w:rsidRDefault="003A41F7" w:rsidP="003A41F7">
      <w:pPr>
        <w:suppressAutoHyphens/>
        <w:jc w:val="both"/>
        <w:rPr>
          <w:rFonts w:ascii="Arial" w:eastAsia="Arial" w:hAnsi="Arial" w:cs="Arial"/>
          <w:sz w:val="17"/>
          <w:szCs w:val="17"/>
          <w:lang w:val="es-MX" w:eastAsia="ar-SA"/>
        </w:rPr>
      </w:pPr>
    </w:p>
    <w:p w:rsidR="003A41F7" w:rsidRPr="00350815" w:rsidRDefault="003A41F7" w:rsidP="003A41F7">
      <w:pPr>
        <w:suppressAutoHyphens/>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350815">
        <w:rPr>
          <w:rFonts w:ascii="Arial" w:eastAsia="Arial" w:hAnsi="Arial" w:cs="Arial"/>
          <w:sz w:val="17"/>
          <w:szCs w:val="17"/>
          <w:lang w:val="es-MX" w:eastAsia="ar-SA"/>
        </w:rPr>
        <w:t>Tlalixtac</w:t>
      </w:r>
      <w:proofErr w:type="spellEnd"/>
      <w:r w:rsidRPr="00350815">
        <w:rPr>
          <w:rFonts w:ascii="Arial" w:eastAsia="Arial" w:hAnsi="Arial" w:cs="Arial"/>
          <w:sz w:val="17"/>
          <w:szCs w:val="17"/>
          <w:lang w:val="es-MX" w:eastAsia="ar-SA"/>
        </w:rPr>
        <w:t xml:space="preserve"> de Cabrera,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31 de diciembre del 2015. EL SECRETARIO GENERAL DE GOBIERNO. ING. CARLOS SANTIAGO CARRASCO.- Rúbrica.</w:t>
      </w:r>
    </w:p>
    <w:p w:rsidR="003A41F7" w:rsidRPr="00350815" w:rsidRDefault="003A41F7" w:rsidP="003A41F7">
      <w:pPr>
        <w:rPr>
          <w:rFonts w:ascii="Arial" w:hAnsi="Arial" w:cs="Arial"/>
          <w:sz w:val="17"/>
          <w:szCs w:val="17"/>
        </w:rPr>
      </w:pPr>
    </w:p>
    <w:p w:rsidR="003A41F7" w:rsidRPr="00350815" w:rsidRDefault="003A41F7" w:rsidP="003A41F7">
      <w:pPr>
        <w:spacing w:after="200" w:line="288" w:lineRule="auto"/>
        <w:ind w:right="227"/>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TRANSITORIO</w:t>
      </w:r>
    </w:p>
    <w:p w:rsidR="003A41F7" w:rsidRPr="00350815" w:rsidRDefault="003A41F7" w:rsidP="003A41F7">
      <w:pPr>
        <w:spacing w:after="200" w:line="288" w:lineRule="auto"/>
        <w:ind w:right="227"/>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DECRETO No. 2093 PPOE SEPTIMA SECCIÓN DE FECHA 12 DE NOVIEMBRE DE 2016</w:t>
      </w:r>
    </w:p>
    <w:p w:rsidR="003A41F7" w:rsidRPr="00350815" w:rsidRDefault="003A41F7" w:rsidP="003A41F7">
      <w:pPr>
        <w:tabs>
          <w:tab w:val="left" w:pos="0"/>
        </w:tabs>
        <w:ind w:right="227"/>
        <w:jc w:val="both"/>
        <w:rPr>
          <w:rFonts w:ascii="Arial" w:eastAsia="Calibri" w:hAnsi="Arial" w:cs="Arial"/>
          <w:b/>
          <w:sz w:val="17"/>
          <w:szCs w:val="17"/>
          <w:lang w:val="es-MX" w:eastAsia="en-US"/>
        </w:rPr>
      </w:pPr>
    </w:p>
    <w:p w:rsidR="003A41F7" w:rsidRPr="00350815" w:rsidRDefault="003A41F7" w:rsidP="003A41F7">
      <w:pPr>
        <w:tabs>
          <w:tab w:val="left" w:pos="0"/>
        </w:tabs>
        <w:ind w:right="227"/>
        <w:jc w:val="both"/>
        <w:rPr>
          <w:rFonts w:ascii="Arial" w:eastAsia="Calibri" w:hAnsi="Arial" w:cs="Arial"/>
          <w:sz w:val="17"/>
          <w:szCs w:val="17"/>
          <w:lang w:val="es-MX" w:eastAsia="en-US"/>
        </w:rPr>
      </w:pPr>
      <w:r w:rsidRPr="00350815">
        <w:rPr>
          <w:rFonts w:ascii="Arial" w:eastAsia="Calibri" w:hAnsi="Arial" w:cs="Arial"/>
          <w:b/>
          <w:sz w:val="17"/>
          <w:szCs w:val="17"/>
          <w:lang w:val="es-MX" w:eastAsia="en-US"/>
        </w:rPr>
        <w:t>PRIMERO.</w:t>
      </w:r>
      <w:r w:rsidRPr="00350815">
        <w:rPr>
          <w:rFonts w:ascii="Arial" w:eastAsia="Calibri" w:hAnsi="Arial" w:cs="Arial"/>
          <w:sz w:val="17"/>
          <w:szCs w:val="17"/>
          <w:lang w:val="es-MX" w:eastAsia="en-US"/>
        </w:rPr>
        <w:t xml:space="preserve"> </w:t>
      </w:r>
      <w:r w:rsidRPr="00350815">
        <w:rPr>
          <w:rFonts w:ascii="Arial" w:eastAsia="Arial" w:hAnsi="Arial" w:cs="Arial"/>
          <w:sz w:val="17"/>
          <w:szCs w:val="17"/>
          <w:lang w:val="es-MX" w:eastAsia="ar-SA"/>
        </w:rPr>
        <w:t>Publíquese en el Periódico Oficial del Estado de Oaxaca.</w:t>
      </w:r>
    </w:p>
    <w:p w:rsidR="003A41F7" w:rsidRPr="00350815" w:rsidRDefault="003A41F7" w:rsidP="003A41F7">
      <w:pPr>
        <w:pStyle w:val="Default"/>
        <w:ind w:right="227"/>
        <w:jc w:val="both"/>
        <w:rPr>
          <w:rFonts w:ascii="Arial" w:hAnsi="Arial" w:cs="Arial"/>
          <w:color w:val="auto"/>
          <w:sz w:val="17"/>
          <w:szCs w:val="17"/>
          <w:lang w:val="es-MX"/>
        </w:rPr>
      </w:pPr>
    </w:p>
    <w:p w:rsidR="003A41F7" w:rsidRPr="00350815" w:rsidRDefault="003A41F7" w:rsidP="003A41F7">
      <w:pPr>
        <w:pStyle w:val="Default"/>
        <w:ind w:right="227"/>
        <w:jc w:val="both"/>
        <w:rPr>
          <w:rFonts w:ascii="Arial" w:hAnsi="Arial" w:cs="Arial"/>
          <w:color w:val="auto"/>
          <w:sz w:val="17"/>
          <w:szCs w:val="17"/>
          <w:lang w:val="es-MX"/>
        </w:rPr>
      </w:pPr>
      <w:r w:rsidRPr="00350815">
        <w:rPr>
          <w:rFonts w:ascii="Arial" w:eastAsia="Calibri" w:hAnsi="Arial" w:cs="Arial"/>
          <w:b/>
          <w:color w:val="auto"/>
          <w:sz w:val="17"/>
          <w:szCs w:val="17"/>
          <w:lang w:val="es-MX" w:eastAsia="en-US"/>
        </w:rPr>
        <w:t>SEGUNDO.</w:t>
      </w:r>
      <w:r w:rsidRPr="00350815">
        <w:rPr>
          <w:rFonts w:ascii="Arial" w:hAnsi="Arial" w:cs="Arial"/>
          <w:color w:val="auto"/>
          <w:sz w:val="17"/>
          <w:szCs w:val="17"/>
          <w:lang w:val="es-MX"/>
        </w:rPr>
        <w:t xml:space="preserve"> El presente Decreto entrará en vigor a partir  del día primero de diciembre de dos mil dieciséis.</w:t>
      </w:r>
    </w:p>
    <w:p w:rsidR="003A41F7" w:rsidRPr="00350815" w:rsidRDefault="003A41F7" w:rsidP="003A41F7">
      <w:pPr>
        <w:pStyle w:val="Default"/>
        <w:ind w:right="227"/>
        <w:jc w:val="both"/>
        <w:rPr>
          <w:rFonts w:ascii="Arial" w:hAnsi="Arial" w:cs="Arial"/>
          <w:color w:val="auto"/>
          <w:sz w:val="17"/>
          <w:szCs w:val="17"/>
          <w:lang w:val="es-MX"/>
        </w:rPr>
      </w:pPr>
    </w:p>
    <w:p w:rsidR="003A41F7" w:rsidRPr="00350815" w:rsidRDefault="003A41F7" w:rsidP="003A41F7">
      <w:pPr>
        <w:pStyle w:val="Default"/>
        <w:ind w:right="227"/>
        <w:jc w:val="both"/>
        <w:rPr>
          <w:rFonts w:ascii="Arial" w:hAnsi="Arial" w:cs="Arial"/>
          <w:color w:val="auto"/>
          <w:sz w:val="17"/>
          <w:szCs w:val="17"/>
          <w:lang w:val="es-MX"/>
        </w:rPr>
      </w:pPr>
      <w:r w:rsidRPr="00350815">
        <w:rPr>
          <w:rFonts w:ascii="Arial" w:eastAsia="Calibri" w:hAnsi="Arial" w:cs="Arial"/>
          <w:b/>
          <w:color w:val="auto"/>
          <w:sz w:val="17"/>
          <w:szCs w:val="17"/>
          <w:lang w:val="es-MX" w:eastAsia="en-US"/>
        </w:rPr>
        <w:t>TERCERO.</w:t>
      </w:r>
      <w:r w:rsidRPr="00350815">
        <w:rPr>
          <w:rFonts w:ascii="Arial" w:hAnsi="Arial" w:cs="Arial"/>
          <w:color w:val="auto"/>
          <w:sz w:val="17"/>
          <w:szCs w:val="17"/>
          <w:lang w:val="es-MX"/>
        </w:rPr>
        <w:t xml:space="preserve"> El presente Decreto deroga todas las disposiciones legales o administrativas, de igual o menor rango, que se opongan o lo contradigan. </w:t>
      </w:r>
    </w:p>
    <w:p w:rsidR="003A41F7" w:rsidRPr="00350815" w:rsidRDefault="003A41F7" w:rsidP="003A41F7">
      <w:pPr>
        <w:pStyle w:val="Default"/>
        <w:ind w:right="227"/>
        <w:jc w:val="both"/>
        <w:rPr>
          <w:rFonts w:ascii="Arial" w:hAnsi="Arial" w:cs="Arial"/>
          <w:color w:val="auto"/>
          <w:sz w:val="17"/>
          <w:szCs w:val="17"/>
          <w:lang w:val="es-MX"/>
        </w:rPr>
      </w:pPr>
    </w:p>
    <w:p w:rsidR="003A41F7" w:rsidRPr="00350815" w:rsidRDefault="003A41F7" w:rsidP="003A41F7">
      <w:pPr>
        <w:pStyle w:val="Default"/>
        <w:ind w:right="227"/>
        <w:jc w:val="both"/>
        <w:rPr>
          <w:rFonts w:ascii="Arial" w:hAnsi="Arial" w:cs="Arial"/>
          <w:color w:val="auto"/>
          <w:sz w:val="17"/>
          <w:szCs w:val="17"/>
          <w:lang w:val="es-MX"/>
        </w:rPr>
      </w:pPr>
      <w:r w:rsidRPr="00350815">
        <w:rPr>
          <w:rFonts w:ascii="Arial" w:hAnsi="Arial" w:cs="Arial"/>
          <w:color w:val="auto"/>
          <w:sz w:val="17"/>
          <w:szCs w:val="17"/>
          <w:lang w:val="es-MX"/>
        </w:rPr>
        <w:t>Lo tendrá entendido el Gobernador del Estado y hará que se publique y se cumpla.</w:t>
      </w:r>
    </w:p>
    <w:p w:rsidR="003A41F7" w:rsidRPr="00350815" w:rsidRDefault="003A41F7" w:rsidP="003A41F7">
      <w:pPr>
        <w:ind w:right="227"/>
        <w:contextualSpacing/>
        <w:jc w:val="both"/>
        <w:rPr>
          <w:rFonts w:ascii="Arial" w:eastAsia="Arial" w:hAnsi="Arial" w:cs="Arial"/>
          <w:sz w:val="17"/>
          <w:szCs w:val="17"/>
          <w:lang w:val="es-MX" w:eastAsia="ar-SA"/>
        </w:rPr>
      </w:pPr>
    </w:p>
    <w:p w:rsidR="003A41F7" w:rsidRPr="00350815" w:rsidRDefault="003A41F7" w:rsidP="003A41F7">
      <w:pPr>
        <w:spacing w:after="120"/>
        <w:ind w:right="227"/>
        <w:contextualSpacing/>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DADO EN EL SALÓN DE SESIONES DEL H. CONGRESO DEL ESTADO.- San Raymundo </w:t>
      </w:r>
      <w:proofErr w:type="spellStart"/>
      <w:r w:rsidRPr="00350815">
        <w:rPr>
          <w:rFonts w:ascii="Arial" w:eastAsia="Arial" w:hAnsi="Arial" w:cs="Arial"/>
          <w:sz w:val="17"/>
          <w:szCs w:val="17"/>
          <w:lang w:val="es-MX" w:eastAsia="ar-SA"/>
        </w:rPr>
        <w:t>Jalpan</w:t>
      </w:r>
      <w:proofErr w:type="spellEnd"/>
      <w:r w:rsidRPr="00350815">
        <w:rPr>
          <w:rFonts w:ascii="Arial" w:eastAsia="Arial" w:hAnsi="Arial" w:cs="Arial"/>
          <w:sz w:val="17"/>
          <w:szCs w:val="17"/>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3A41F7" w:rsidRPr="00350815" w:rsidRDefault="003A41F7" w:rsidP="003A41F7">
      <w:pPr>
        <w:spacing w:after="120"/>
        <w:ind w:right="227"/>
        <w:contextualSpacing/>
        <w:rPr>
          <w:rFonts w:ascii="Arial" w:eastAsia="Arial" w:hAnsi="Arial" w:cs="Arial"/>
          <w:sz w:val="17"/>
          <w:szCs w:val="17"/>
          <w:lang w:val="es-MX" w:eastAsia="ar-SA"/>
        </w:rPr>
      </w:pPr>
    </w:p>
    <w:p w:rsidR="003A41F7" w:rsidRPr="00350815" w:rsidRDefault="003A41F7" w:rsidP="003A41F7">
      <w:pPr>
        <w:suppressAutoHyphens/>
        <w:ind w:right="227"/>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12 de noviembre del 2016.- EL GOBERNADOR CONSTITUCIONAL DEL ESTADO. LIC. GABINO CUÉ MONTEAGUDO.- EL SECRETARIO GENERAL DE GOBIERNO. ING. CARLOS SANTIAGO CARRASCO. Rúbricas.</w:t>
      </w:r>
    </w:p>
    <w:p w:rsidR="003A41F7" w:rsidRPr="00350815" w:rsidRDefault="003A41F7" w:rsidP="003A41F7">
      <w:pPr>
        <w:suppressAutoHyphens/>
        <w:ind w:right="227"/>
        <w:jc w:val="both"/>
        <w:rPr>
          <w:rFonts w:ascii="Arial" w:eastAsia="Arial" w:hAnsi="Arial" w:cs="Arial"/>
          <w:sz w:val="17"/>
          <w:szCs w:val="17"/>
          <w:lang w:val="es-MX" w:eastAsia="ar-SA"/>
        </w:rPr>
      </w:pPr>
    </w:p>
    <w:p w:rsidR="003A41F7" w:rsidRPr="00350815" w:rsidRDefault="003A41F7" w:rsidP="003A41F7">
      <w:pPr>
        <w:suppressAutoHyphens/>
        <w:ind w:right="227"/>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350815">
        <w:rPr>
          <w:rFonts w:ascii="Arial" w:eastAsia="Arial" w:hAnsi="Arial" w:cs="Arial"/>
          <w:sz w:val="17"/>
          <w:szCs w:val="17"/>
          <w:lang w:val="es-MX" w:eastAsia="ar-SA"/>
        </w:rPr>
        <w:t>Tlalixtac</w:t>
      </w:r>
      <w:proofErr w:type="spellEnd"/>
      <w:r w:rsidRPr="00350815">
        <w:rPr>
          <w:rFonts w:ascii="Arial" w:eastAsia="Arial" w:hAnsi="Arial" w:cs="Arial"/>
          <w:sz w:val="17"/>
          <w:szCs w:val="17"/>
          <w:lang w:val="es-MX" w:eastAsia="ar-SA"/>
        </w:rPr>
        <w:t xml:space="preserve"> de Cabrera,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12 de noviembre del 2016. EL SECRETARIO GENERAL DE GOBIERNO. ING. CARLOS SANTIAGO CARRASCO.- Rúbrica.</w:t>
      </w:r>
    </w:p>
    <w:p w:rsidR="003A41F7" w:rsidRPr="00350815" w:rsidRDefault="003A41F7" w:rsidP="003A41F7">
      <w:pPr>
        <w:contextualSpacing/>
        <w:jc w:val="both"/>
        <w:rPr>
          <w:rFonts w:ascii="Arial" w:eastAsia="Arial" w:hAnsi="Arial" w:cs="Arial"/>
          <w:sz w:val="19"/>
          <w:szCs w:val="19"/>
          <w:lang w:val="es-MX" w:eastAsia="ar-SA"/>
        </w:rPr>
      </w:pPr>
    </w:p>
    <w:p w:rsidR="003A41F7" w:rsidRPr="00350815" w:rsidRDefault="003A41F7" w:rsidP="003A41F7">
      <w:pPr>
        <w:spacing w:after="200" w:line="288" w:lineRule="auto"/>
        <w:ind w:right="227"/>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TRANSITORIO</w:t>
      </w:r>
    </w:p>
    <w:p w:rsidR="003A41F7" w:rsidRPr="00350815" w:rsidRDefault="003A41F7" w:rsidP="003A41F7">
      <w:pPr>
        <w:spacing w:after="200" w:line="288" w:lineRule="auto"/>
        <w:ind w:right="227"/>
        <w:contextualSpacing/>
        <w:jc w:val="center"/>
        <w:rPr>
          <w:rFonts w:ascii="Arial" w:eastAsia="Calibri" w:hAnsi="Arial" w:cs="Arial"/>
          <w:b/>
          <w:sz w:val="17"/>
          <w:szCs w:val="17"/>
          <w:lang w:val="es-MX" w:eastAsia="en-US"/>
        </w:rPr>
      </w:pPr>
      <w:r w:rsidRPr="00350815">
        <w:rPr>
          <w:rFonts w:ascii="Arial" w:eastAsia="Calibri" w:hAnsi="Arial" w:cs="Arial"/>
          <w:b/>
          <w:sz w:val="17"/>
          <w:szCs w:val="17"/>
          <w:lang w:val="es-MX" w:eastAsia="en-US"/>
        </w:rPr>
        <w:t>DECRETO No. 535 PPOE DÉCIMA QUINTA SECCIÓN DE FECHA 4 DE FEBRERO DEL 2017</w:t>
      </w:r>
    </w:p>
    <w:p w:rsidR="003A41F7" w:rsidRPr="00350815" w:rsidRDefault="003A41F7" w:rsidP="003A41F7">
      <w:pPr>
        <w:tabs>
          <w:tab w:val="left" w:pos="0"/>
        </w:tabs>
        <w:ind w:right="227"/>
        <w:jc w:val="both"/>
        <w:rPr>
          <w:rFonts w:ascii="Arial" w:eastAsia="Calibri" w:hAnsi="Arial" w:cs="Arial"/>
          <w:b/>
          <w:sz w:val="17"/>
          <w:szCs w:val="17"/>
          <w:lang w:val="es-MX" w:eastAsia="en-US"/>
        </w:rPr>
      </w:pPr>
    </w:p>
    <w:p w:rsidR="003A41F7" w:rsidRPr="00350815" w:rsidRDefault="003A41F7" w:rsidP="003A41F7">
      <w:pPr>
        <w:pStyle w:val="Default"/>
        <w:ind w:right="227"/>
        <w:jc w:val="both"/>
        <w:rPr>
          <w:rFonts w:ascii="Arial" w:hAnsi="Arial" w:cs="Arial"/>
          <w:color w:val="auto"/>
          <w:sz w:val="17"/>
          <w:szCs w:val="17"/>
          <w:lang w:val="es-MX"/>
        </w:rPr>
      </w:pPr>
      <w:r w:rsidRPr="00350815">
        <w:rPr>
          <w:rFonts w:ascii="Arial" w:eastAsia="Calibri" w:hAnsi="Arial" w:cs="Arial"/>
          <w:b/>
          <w:color w:val="auto"/>
          <w:sz w:val="17"/>
          <w:szCs w:val="17"/>
          <w:lang w:val="es-MX" w:eastAsia="en-US"/>
        </w:rPr>
        <w:t>ÚNICO.</w:t>
      </w:r>
      <w:r w:rsidRPr="00350815">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3A41F7" w:rsidRPr="00350815" w:rsidRDefault="003A41F7" w:rsidP="003A41F7">
      <w:pPr>
        <w:pStyle w:val="Default"/>
        <w:ind w:right="227"/>
        <w:jc w:val="both"/>
        <w:rPr>
          <w:rFonts w:ascii="Arial" w:hAnsi="Arial" w:cs="Arial"/>
          <w:color w:val="auto"/>
          <w:sz w:val="17"/>
          <w:szCs w:val="17"/>
          <w:lang w:val="es-MX"/>
        </w:rPr>
      </w:pPr>
    </w:p>
    <w:p w:rsidR="003A41F7" w:rsidRPr="00350815" w:rsidRDefault="003A41F7" w:rsidP="003A41F7">
      <w:pPr>
        <w:pStyle w:val="Default"/>
        <w:ind w:right="227"/>
        <w:jc w:val="both"/>
        <w:rPr>
          <w:rFonts w:ascii="Arial" w:hAnsi="Arial" w:cs="Arial"/>
          <w:color w:val="auto"/>
          <w:sz w:val="17"/>
          <w:szCs w:val="17"/>
          <w:lang w:val="es-MX"/>
        </w:rPr>
      </w:pPr>
      <w:r w:rsidRPr="00350815">
        <w:rPr>
          <w:rFonts w:ascii="Arial" w:hAnsi="Arial" w:cs="Arial"/>
          <w:color w:val="auto"/>
          <w:sz w:val="17"/>
          <w:szCs w:val="17"/>
          <w:lang w:val="es-MX"/>
        </w:rPr>
        <w:t>Lo tendrá entendido el Gobernador del Estado y hará que se publique y se cumpla.</w:t>
      </w:r>
    </w:p>
    <w:p w:rsidR="003A41F7" w:rsidRPr="00350815" w:rsidRDefault="003A41F7" w:rsidP="003A41F7">
      <w:pPr>
        <w:ind w:right="227"/>
        <w:contextualSpacing/>
        <w:jc w:val="both"/>
        <w:rPr>
          <w:rFonts w:ascii="Arial" w:eastAsia="Arial" w:hAnsi="Arial" w:cs="Arial"/>
          <w:sz w:val="17"/>
          <w:szCs w:val="17"/>
          <w:lang w:val="es-MX" w:eastAsia="ar-SA"/>
        </w:rPr>
      </w:pPr>
    </w:p>
    <w:p w:rsidR="003A41F7" w:rsidRPr="00350815" w:rsidRDefault="003A41F7" w:rsidP="003A41F7">
      <w:pPr>
        <w:spacing w:after="120"/>
        <w:ind w:right="227"/>
        <w:contextualSpacing/>
        <w:jc w:val="both"/>
        <w:rPr>
          <w:rFonts w:ascii="Arial" w:eastAsia="Arial" w:hAnsi="Arial" w:cs="Arial"/>
          <w:sz w:val="17"/>
          <w:szCs w:val="17"/>
          <w:lang w:val="es-MX" w:eastAsia="ar-SA"/>
        </w:rPr>
      </w:pPr>
      <w:r w:rsidRPr="00350815">
        <w:rPr>
          <w:rFonts w:ascii="Arial" w:eastAsia="Arial" w:hAnsi="Arial" w:cs="Arial"/>
          <w:sz w:val="17"/>
          <w:szCs w:val="17"/>
          <w:lang w:val="es-MX" w:eastAsia="ar-SA"/>
        </w:rPr>
        <w:lastRenderedPageBreak/>
        <w:t xml:space="preserve">DADO EN EL SALÓN DE SESIONES DEL H. CONGRESO DEL ESTADO.- San Raymundo </w:t>
      </w:r>
      <w:proofErr w:type="spellStart"/>
      <w:r w:rsidRPr="00350815">
        <w:rPr>
          <w:rFonts w:ascii="Arial" w:eastAsia="Arial" w:hAnsi="Arial" w:cs="Arial"/>
          <w:sz w:val="17"/>
          <w:szCs w:val="17"/>
          <w:lang w:val="es-MX" w:eastAsia="ar-SA"/>
        </w:rPr>
        <w:t>Jalpan</w:t>
      </w:r>
      <w:proofErr w:type="spellEnd"/>
      <w:r w:rsidRPr="00350815">
        <w:rPr>
          <w:rFonts w:ascii="Arial" w:eastAsia="Arial" w:hAnsi="Arial" w:cs="Arial"/>
          <w:sz w:val="17"/>
          <w:szCs w:val="17"/>
          <w:lang w:val="es-MX" w:eastAsia="ar-SA"/>
        </w:rPr>
        <w:t>, Centro, Oaxaca, 18 de enero de 2017. DIP. SAMUEL GURRION MATÍAS, PRESIDENTE.- DIP. HILDA GRACIELA PÉREZ LUIS, SECRETARIA.- EUFROSINA CRUZ MENDOZA, SECRETARIA.- DIP. MARÍA MERCEDES ROJAS SALDAÑA.- SECRETARIA.-Rúbricas.</w:t>
      </w:r>
    </w:p>
    <w:p w:rsidR="003A41F7" w:rsidRPr="00350815" w:rsidRDefault="003A41F7" w:rsidP="003A41F7">
      <w:pPr>
        <w:spacing w:after="120"/>
        <w:ind w:right="227"/>
        <w:contextualSpacing/>
        <w:rPr>
          <w:rFonts w:ascii="Arial" w:eastAsia="Arial" w:hAnsi="Arial" w:cs="Arial"/>
          <w:sz w:val="17"/>
          <w:szCs w:val="17"/>
          <w:lang w:val="es-MX" w:eastAsia="ar-SA"/>
        </w:rPr>
      </w:pPr>
    </w:p>
    <w:p w:rsidR="003A41F7" w:rsidRPr="00350815" w:rsidRDefault="003A41F7" w:rsidP="003A41F7">
      <w:pPr>
        <w:suppressAutoHyphens/>
        <w:ind w:right="227"/>
        <w:jc w:val="both"/>
        <w:rPr>
          <w:rFonts w:ascii="Arial" w:eastAsia="Arial" w:hAnsi="Arial" w:cs="Arial"/>
          <w:sz w:val="17"/>
          <w:szCs w:val="17"/>
          <w:lang w:val="es-MX" w:eastAsia="ar-SA"/>
        </w:rPr>
      </w:pPr>
      <w:r w:rsidRPr="00350815">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20 de enero del 2017.- EL GOBERNADOR CONSTITUCIONAL DEL ESTADO. MTRO. ALEJANDRO ISMAEL MURAT HINOJOSA.- EL SECRETARIO GENERAL DE GOBIERNO. LIC. ALEJANDRO AVILÉS ÁLVAREZ. Rúbricas.</w:t>
      </w:r>
    </w:p>
    <w:p w:rsidR="003A41F7" w:rsidRPr="00350815" w:rsidRDefault="003A41F7" w:rsidP="003A41F7">
      <w:pPr>
        <w:suppressAutoHyphens/>
        <w:ind w:right="227"/>
        <w:jc w:val="both"/>
        <w:rPr>
          <w:rFonts w:ascii="Arial" w:eastAsia="Arial" w:hAnsi="Arial" w:cs="Arial"/>
          <w:sz w:val="17"/>
          <w:szCs w:val="17"/>
          <w:lang w:val="es-MX" w:eastAsia="ar-SA"/>
        </w:rPr>
      </w:pPr>
    </w:p>
    <w:p w:rsidR="003A41F7" w:rsidRPr="00350815" w:rsidRDefault="003A41F7" w:rsidP="003A41F7">
      <w:pPr>
        <w:contextualSpacing/>
        <w:jc w:val="both"/>
        <w:rPr>
          <w:rFonts w:ascii="Arial" w:eastAsia="Arial" w:hAnsi="Arial" w:cs="Arial"/>
          <w:sz w:val="19"/>
          <w:szCs w:val="19"/>
          <w:lang w:val="es-MX" w:eastAsia="ar-SA"/>
        </w:rPr>
      </w:pPr>
      <w:r w:rsidRPr="00350815">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350815">
        <w:rPr>
          <w:rFonts w:ascii="Arial" w:eastAsia="Arial" w:hAnsi="Arial" w:cs="Arial"/>
          <w:sz w:val="17"/>
          <w:szCs w:val="17"/>
          <w:lang w:val="es-MX" w:eastAsia="ar-SA"/>
        </w:rPr>
        <w:t>Tlalixtac</w:t>
      </w:r>
      <w:proofErr w:type="spellEnd"/>
      <w:r w:rsidRPr="00350815">
        <w:rPr>
          <w:rFonts w:ascii="Arial" w:eastAsia="Arial" w:hAnsi="Arial" w:cs="Arial"/>
          <w:sz w:val="17"/>
          <w:szCs w:val="17"/>
          <w:lang w:val="es-MX" w:eastAsia="ar-SA"/>
        </w:rPr>
        <w:t xml:space="preserve"> de Cabrera, Centro, </w:t>
      </w:r>
      <w:proofErr w:type="spellStart"/>
      <w:r w:rsidRPr="00350815">
        <w:rPr>
          <w:rFonts w:ascii="Arial" w:eastAsia="Arial" w:hAnsi="Arial" w:cs="Arial"/>
          <w:sz w:val="17"/>
          <w:szCs w:val="17"/>
          <w:lang w:val="es-MX" w:eastAsia="ar-SA"/>
        </w:rPr>
        <w:t>Oax</w:t>
      </w:r>
      <w:proofErr w:type="spellEnd"/>
      <w:r w:rsidRPr="00350815">
        <w:rPr>
          <w:rFonts w:ascii="Arial" w:eastAsia="Arial" w:hAnsi="Arial" w:cs="Arial"/>
          <w:sz w:val="17"/>
          <w:szCs w:val="17"/>
          <w:lang w:val="es-MX" w:eastAsia="ar-SA"/>
        </w:rPr>
        <w:t>., a 20 de enero del 2017. EL SECRETARIO GENERAL DE GOBIERNO. EL SECRETARIO GENERAL DE GOBIERNO. LIC. ALEJANDRO AVILÉS ÁLVAREZ. Rúbrica.</w:t>
      </w:r>
    </w:p>
    <w:p w:rsidR="003A41F7" w:rsidRPr="00350815" w:rsidRDefault="003A41F7" w:rsidP="003B59E4">
      <w:pPr>
        <w:autoSpaceDE w:val="0"/>
        <w:autoSpaceDN w:val="0"/>
        <w:adjustRightInd w:val="0"/>
        <w:ind w:left="-567" w:right="227"/>
        <w:jc w:val="center"/>
        <w:rPr>
          <w:rFonts w:ascii="Arial" w:hAnsi="Arial" w:cs="Arial"/>
          <w:b/>
          <w:bCs/>
          <w:sz w:val="19"/>
          <w:szCs w:val="19"/>
          <w:lang w:val="es-MX"/>
        </w:rPr>
      </w:pPr>
    </w:p>
    <w:sectPr w:rsidR="003A41F7" w:rsidRPr="00350815" w:rsidSect="00130DCD">
      <w:headerReference w:type="even" r:id="rId9"/>
      <w:headerReference w:type="default" r:id="rId10"/>
      <w:footerReference w:type="even" r:id="rId11"/>
      <w:footerReference w:type="default" r:id="rId12"/>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7C" w:rsidRDefault="00FB647C">
      <w:r>
        <w:separator/>
      </w:r>
    </w:p>
  </w:endnote>
  <w:endnote w:type="continuationSeparator" w:id="0">
    <w:p w:rsidR="00FB647C" w:rsidRDefault="00FB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B8" w:rsidRDefault="00845EB8" w:rsidP="00C67459">
    <w:pPr>
      <w:pStyle w:val="Piedepgina"/>
      <w:jc w:val="center"/>
      <w:rPr>
        <w:rStyle w:val="Nmerodepgina"/>
        <w:rFonts w:ascii="Arial" w:hAnsi="Arial" w:cs="Arial"/>
        <w:sz w:val="16"/>
        <w:szCs w:val="16"/>
      </w:rPr>
    </w:pPr>
  </w:p>
  <w:p w:rsidR="00845EB8" w:rsidRDefault="00845EB8" w:rsidP="00C67459">
    <w:pPr>
      <w:pStyle w:val="Piedepgina"/>
      <w:jc w:val="center"/>
      <w:rPr>
        <w:rStyle w:val="Nmerodepgina"/>
        <w:rFonts w:ascii="Arial" w:hAnsi="Arial" w:cs="Arial"/>
        <w:sz w:val="16"/>
        <w:szCs w:val="16"/>
      </w:rPr>
    </w:pPr>
  </w:p>
  <w:p w:rsidR="00845EB8" w:rsidRDefault="00845EB8" w:rsidP="00C67459">
    <w:pPr>
      <w:pStyle w:val="Piedepgina"/>
      <w:jc w:val="center"/>
      <w:rPr>
        <w:rStyle w:val="Nmerodepgina"/>
        <w:rFonts w:ascii="Arial" w:hAnsi="Arial" w:cs="Arial"/>
        <w:sz w:val="16"/>
        <w:szCs w:val="16"/>
      </w:rPr>
    </w:pPr>
  </w:p>
  <w:p w:rsidR="00845EB8" w:rsidRPr="00C67459" w:rsidRDefault="00845EB8"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B8" w:rsidRDefault="00845EB8" w:rsidP="00300916">
    <w:pPr>
      <w:pStyle w:val="Encabezado"/>
      <w:tabs>
        <w:tab w:val="clear" w:pos="4419"/>
        <w:tab w:val="center" w:pos="6237"/>
      </w:tabs>
      <w:rPr>
        <w:rFonts w:ascii="Arial Narrow" w:hAnsi="Arial Narrow"/>
        <w:sz w:val="16"/>
        <w:szCs w:val="16"/>
      </w:rPr>
    </w:pPr>
  </w:p>
  <w:p w:rsidR="00845EB8" w:rsidRDefault="00845EB8" w:rsidP="00300916">
    <w:pPr>
      <w:pStyle w:val="Encabezado"/>
      <w:tabs>
        <w:tab w:val="clear" w:pos="4419"/>
        <w:tab w:val="center" w:pos="6237"/>
      </w:tabs>
      <w:rPr>
        <w:rFonts w:ascii="Arial Narrow" w:hAnsi="Arial Narrow"/>
        <w:sz w:val="16"/>
        <w:szCs w:val="16"/>
      </w:rPr>
    </w:pPr>
  </w:p>
  <w:p w:rsidR="00845EB8" w:rsidRDefault="00845EB8"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7C" w:rsidRDefault="00FB647C">
      <w:r>
        <w:separator/>
      </w:r>
    </w:p>
  </w:footnote>
  <w:footnote w:type="continuationSeparator" w:id="0">
    <w:p w:rsidR="00FB647C" w:rsidRDefault="00FB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B8" w:rsidRDefault="00845EB8">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5"/>
      <w:gridCol w:w="2876"/>
      <w:gridCol w:w="3017"/>
    </w:tblGrid>
    <w:tr w:rsidR="00845EB8" w:rsidRPr="00AF5EA8" w:rsidTr="00845EB8">
      <w:trPr>
        <w:cantSplit/>
        <w:trHeight w:val="333"/>
      </w:trPr>
      <w:tc>
        <w:tcPr>
          <w:tcW w:w="1390" w:type="dxa"/>
          <w:vMerge w:val="restart"/>
          <w:vAlign w:val="center"/>
        </w:tcPr>
        <w:p w:rsidR="00845EB8" w:rsidRPr="00AF5EA8" w:rsidRDefault="00FB647C" w:rsidP="00845EB8">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5.05pt;margin-top:-6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845EB8" w:rsidRPr="00DD78ED" w:rsidRDefault="00845EB8"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845EB8" w:rsidRPr="00AF5EA8" w:rsidTr="00845EB8">
      <w:trPr>
        <w:cantSplit/>
        <w:trHeight w:val="50"/>
      </w:trPr>
      <w:tc>
        <w:tcPr>
          <w:tcW w:w="1390" w:type="dxa"/>
          <w:vMerge/>
        </w:tcPr>
        <w:p w:rsidR="00845EB8" w:rsidRPr="00AF5EA8" w:rsidRDefault="00845EB8" w:rsidP="00845EB8">
          <w:pPr>
            <w:tabs>
              <w:tab w:val="center" w:pos="4252"/>
              <w:tab w:val="right" w:pos="8504"/>
            </w:tabs>
            <w:rPr>
              <w:rFonts w:ascii="CG Omega" w:hAnsi="CG Omega"/>
              <w:sz w:val="16"/>
            </w:rPr>
          </w:pPr>
        </w:p>
      </w:tc>
      <w:tc>
        <w:tcPr>
          <w:tcW w:w="8154" w:type="dxa"/>
          <w:gridSpan w:val="2"/>
          <w:tcBorders>
            <w:top w:val="double" w:sz="4" w:space="0" w:color="auto"/>
          </w:tcBorders>
        </w:tcPr>
        <w:p w:rsidR="00845EB8" w:rsidRPr="00AF5EA8" w:rsidRDefault="00845EB8" w:rsidP="00845EB8">
          <w:pPr>
            <w:tabs>
              <w:tab w:val="center" w:pos="4252"/>
              <w:tab w:val="right" w:pos="8504"/>
            </w:tabs>
            <w:ind w:left="-70"/>
            <w:jc w:val="right"/>
            <w:rPr>
              <w:rFonts w:ascii="Arial Narrow" w:hAnsi="Arial Narrow" w:cs="Arial"/>
              <w:sz w:val="4"/>
            </w:rPr>
          </w:pPr>
        </w:p>
      </w:tc>
    </w:tr>
    <w:tr w:rsidR="00845EB8" w:rsidRPr="00AF5EA8" w:rsidTr="00845EB8">
      <w:trPr>
        <w:cantSplit/>
        <w:trHeight w:val="295"/>
      </w:trPr>
      <w:tc>
        <w:tcPr>
          <w:tcW w:w="1390" w:type="dxa"/>
          <w:vMerge/>
        </w:tcPr>
        <w:p w:rsidR="00845EB8" w:rsidRPr="00AF5EA8" w:rsidRDefault="00845EB8" w:rsidP="00845EB8">
          <w:pPr>
            <w:tabs>
              <w:tab w:val="center" w:pos="4252"/>
              <w:tab w:val="right" w:pos="8504"/>
            </w:tabs>
            <w:rPr>
              <w:rFonts w:ascii="CG Omega" w:hAnsi="CG Omega"/>
              <w:sz w:val="16"/>
            </w:rPr>
          </w:pPr>
        </w:p>
      </w:tc>
      <w:tc>
        <w:tcPr>
          <w:tcW w:w="4077" w:type="dxa"/>
        </w:tcPr>
        <w:p w:rsidR="00845EB8" w:rsidRPr="00AF5EA8" w:rsidRDefault="00845EB8" w:rsidP="00845EB8">
          <w:pPr>
            <w:tabs>
              <w:tab w:val="center" w:pos="4252"/>
              <w:tab w:val="right" w:pos="8504"/>
            </w:tabs>
            <w:ind w:left="-70"/>
            <w:rPr>
              <w:rFonts w:ascii="Arial Narrow" w:hAnsi="Arial Narrow" w:cs="Arial"/>
              <w:sz w:val="4"/>
            </w:rPr>
          </w:pPr>
        </w:p>
      </w:tc>
      <w:tc>
        <w:tcPr>
          <w:tcW w:w="4077" w:type="dxa"/>
        </w:tcPr>
        <w:p w:rsidR="00845EB8" w:rsidRPr="00AF5EA8" w:rsidRDefault="00845EB8" w:rsidP="007C2CE6">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7C2CE6">
            <w:rPr>
              <w:rFonts w:ascii="Arial" w:hAnsi="Arial" w:cs="Arial"/>
              <w:i/>
              <w:iCs/>
              <w:color w:val="181818"/>
              <w:sz w:val="14"/>
            </w:rPr>
            <w:t>04-02-2017</w:t>
          </w:r>
          <w:r w:rsidRPr="00AF5EA8">
            <w:rPr>
              <w:rFonts w:ascii="Arial" w:hAnsi="Arial" w:cs="Arial"/>
              <w:i/>
              <w:iCs/>
              <w:color w:val="181818"/>
              <w:sz w:val="14"/>
            </w:rPr>
            <w:t xml:space="preserve"> </w:t>
          </w:r>
        </w:p>
      </w:tc>
    </w:tr>
  </w:tbl>
  <w:p w:rsidR="00845EB8" w:rsidRPr="00130DCD" w:rsidRDefault="00845EB8" w:rsidP="00130DC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8908E1"/>
    <w:multiLevelType w:val="hybridMultilevel"/>
    <w:tmpl w:val="D26E79D6"/>
    <w:lvl w:ilvl="0" w:tplc="85187B06">
      <w:start w:val="1"/>
      <w:numFmt w:val="upperRoman"/>
      <w:lvlText w:val="%1."/>
      <w:lvlJc w:val="left"/>
      <w:pPr>
        <w:ind w:left="720" w:hanging="360"/>
      </w:pPr>
      <w:rPr>
        <w:rFonts w:hint="default"/>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DB933E9"/>
    <w:multiLevelType w:val="hybridMultilevel"/>
    <w:tmpl w:val="6756CDE8"/>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70F715B"/>
    <w:multiLevelType w:val="hybridMultilevel"/>
    <w:tmpl w:val="21D8A3E8"/>
    <w:lvl w:ilvl="0" w:tplc="99F2802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7891D88"/>
    <w:multiLevelType w:val="hybridMultilevel"/>
    <w:tmpl w:val="586205BC"/>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3">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5"/>
  </w:num>
  <w:num w:numId="3">
    <w:abstractNumId w:val="70"/>
  </w:num>
  <w:num w:numId="4">
    <w:abstractNumId w:val="64"/>
  </w:num>
  <w:num w:numId="5">
    <w:abstractNumId w:val="82"/>
  </w:num>
  <w:num w:numId="6">
    <w:abstractNumId w:val="39"/>
  </w:num>
  <w:num w:numId="7">
    <w:abstractNumId w:val="53"/>
  </w:num>
  <w:num w:numId="8">
    <w:abstractNumId w:val="50"/>
  </w:num>
  <w:num w:numId="9">
    <w:abstractNumId w:val="44"/>
  </w:num>
  <w:num w:numId="10">
    <w:abstractNumId w:val="66"/>
  </w:num>
  <w:num w:numId="11">
    <w:abstractNumId w:val="3"/>
  </w:num>
  <w:num w:numId="12">
    <w:abstractNumId w:val="79"/>
  </w:num>
  <w:num w:numId="13">
    <w:abstractNumId w:val="37"/>
  </w:num>
  <w:num w:numId="14">
    <w:abstractNumId w:val="63"/>
  </w:num>
  <w:num w:numId="15">
    <w:abstractNumId w:val="38"/>
  </w:num>
  <w:num w:numId="16">
    <w:abstractNumId w:val="80"/>
  </w:num>
  <w:num w:numId="17">
    <w:abstractNumId w:val="26"/>
  </w:num>
  <w:num w:numId="18">
    <w:abstractNumId w:val="33"/>
  </w:num>
  <w:num w:numId="19">
    <w:abstractNumId w:val="1"/>
  </w:num>
  <w:num w:numId="20">
    <w:abstractNumId w:val="34"/>
  </w:num>
  <w:num w:numId="21">
    <w:abstractNumId w:val="32"/>
  </w:num>
  <w:num w:numId="22">
    <w:abstractNumId w:val="20"/>
  </w:num>
  <w:num w:numId="23">
    <w:abstractNumId w:val="2"/>
  </w:num>
  <w:num w:numId="24">
    <w:abstractNumId w:val="57"/>
  </w:num>
  <w:num w:numId="25">
    <w:abstractNumId w:val="13"/>
  </w:num>
  <w:num w:numId="26">
    <w:abstractNumId w:val="22"/>
  </w:num>
  <w:num w:numId="27">
    <w:abstractNumId w:val="25"/>
  </w:num>
  <w:num w:numId="28">
    <w:abstractNumId w:val="62"/>
  </w:num>
  <w:num w:numId="29">
    <w:abstractNumId w:val="42"/>
  </w:num>
  <w:num w:numId="30">
    <w:abstractNumId w:val="16"/>
  </w:num>
  <w:num w:numId="31">
    <w:abstractNumId w:val="75"/>
  </w:num>
  <w:num w:numId="32">
    <w:abstractNumId w:val="35"/>
  </w:num>
  <w:num w:numId="33">
    <w:abstractNumId w:val="60"/>
  </w:num>
  <w:num w:numId="34">
    <w:abstractNumId w:val="23"/>
  </w:num>
  <w:num w:numId="35">
    <w:abstractNumId w:val="61"/>
  </w:num>
  <w:num w:numId="36">
    <w:abstractNumId w:val="8"/>
  </w:num>
  <w:num w:numId="37">
    <w:abstractNumId w:val="15"/>
  </w:num>
  <w:num w:numId="38">
    <w:abstractNumId w:val="49"/>
  </w:num>
  <w:num w:numId="39">
    <w:abstractNumId w:val="10"/>
  </w:num>
  <w:num w:numId="40">
    <w:abstractNumId w:val="12"/>
  </w:num>
  <w:num w:numId="41">
    <w:abstractNumId w:val="29"/>
  </w:num>
  <w:num w:numId="42">
    <w:abstractNumId w:val="54"/>
  </w:num>
  <w:num w:numId="43">
    <w:abstractNumId w:val="67"/>
  </w:num>
  <w:num w:numId="44">
    <w:abstractNumId w:val="71"/>
  </w:num>
  <w:num w:numId="45">
    <w:abstractNumId w:val="81"/>
  </w:num>
  <w:num w:numId="46">
    <w:abstractNumId w:val="31"/>
  </w:num>
  <w:num w:numId="47">
    <w:abstractNumId w:val="77"/>
  </w:num>
  <w:num w:numId="48">
    <w:abstractNumId w:val="46"/>
  </w:num>
  <w:num w:numId="49">
    <w:abstractNumId w:val="58"/>
  </w:num>
  <w:num w:numId="50">
    <w:abstractNumId w:val="65"/>
  </w:num>
  <w:num w:numId="51">
    <w:abstractNumId w:val="19"/>
  </w:num>
  <w:num w:numId="52">
    <w:abstractNumId w:val="48"/>
  </w:num>
  <w:num w:numId="53">
    <w:abstractNumId w:val="56"/>
  </w:num>
  <w:num w:numId="54">
    <w:abstractNumId w:val="4"/>
  </w:num>
  <w:num w:numId="55">
    <w:abstractNumId w:val="21"/>
  </w:num>
  <w:num w:numId="56">
    <w:abstractNumId w:val="11"/>
  </w:num>
  <w:num w:numId="57">
    <w:abstractNumId w:val="72"/>
  </w:num>
  <w:num w:numId="58">
    <w:abstractNumId w:val="47"/>
  </w:num>
  <w:num w:numId="59">
    <w:abstractNumId w:val="36"/>
  </w:num>
  <w:num w:numId="60">
    <w:abstractNumId w:val="14"/>
  </w:num>
  <w:num w:numId="61">
    <w:abstractNumId w:val="9"/>
  </w:num>
  <w:num w:numId="62">
    <w:abstractNumId w:val="76"/>
  </w:num>
  <w:num w:numId="63">
    <w:abstractNumId w:val="18"/>
  </w:num>
  <w:num w:numId="64">
    <w:abstractNumId w:val="59"/>
  </w:num>
  <w:num w:numId="65">
    <w:abstractNumId w:val="0"/>
  </w:num>
  <w:num w:numId="66">
    <w:abstractNumId w:val="55"/>
  </w:num>
  <w:num w:numId="67">
    <w:abstractNumId w:val="78"/>
  </w:num>
  <w:num w:numId="68">
    <w:abstractNumId w:val="69"/>
  </w:num>
  <w:num w:numId="69">
    <w:abstractNumId w:val="27"/>
  </w:num>
  <w:num w:numId="70">
    <w:abstractNumId w:val="17"/>
  </w:num>
  <w:num w:numId="71">
    <w:abstractNumId w:val="6"/>
  </w:num>
  <w:num w:numId="72">
    <w:abstractNumId w:val="7"/>
  </w:num>
  <w:num w:numId="73">
    <w:abstractNumId w:val="41"/>
  </w:num>
  <w:num w:numId="74">
    <w:abstractNumId w:val="30"/>
  </w:num>
  <w:num w:numId="75">
    <w:abstractNumId w:val="5"/>
  </w:num>
  <w:num w:numId="76">
    <w:abstractNumId w:val="52"/>
  </w:num>
  <w:num w:numId="77">
    <w:abstractNumId w:val="24"/>
  </w:num>
  <w:num w:numId="78">
    <w:abstractNumId w:val="43"/>
  </w:num>
  <w:num w:numId="79">
    <w:abstractNumId w:val="28"/>
  </w:num>
  <w:num w:numId="80">
    <w:abstractNumId w:val="51"/>
  </w:num>
  <w:num w:numId="81">
    <w:abstractNumId w:val="73"/>
  </w:num>
  <w:num w:numId="82">
    <w:abstractNumId w:val="68"/>
  </w:num>
  <w:num w:numId="83">
    <w:abstractNumId w:val="40"/>
  </w:num>
  <w:num w:numId="84">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B1"/>
    <w:rsid w:val="00001288"/>
    <w:rsid w:val="00006665"/>
    <w:rsid w:val="000128E6"/>
    <w:rsid w:val="00016DD4"/>
    <w:rsid w:val="00017E05"/>
    <w:rsid w:val="00023A01"/>
    <w:rsid w:val="00033544"/>
    <w:rsid w:val="00045B24"/>
    <w:rsid w:val="0005033D"/>
    <w:rsid w:val="00051357"/>
    <w:rsid w:val="0006020E"/>
    <w:rsid w:val="0006229F"/>
    <w:rsid w:val="00070AA4"/>
    <w:rsid w:val="00070D97"/>
    <w:rsid w:val="00076B78"/>
    <w:rsid w:val="00080AAC"/>
    <w:rsid w:val="00082ADC"/>
    <w:rsid w:val="0008375D"/>
    <w:rsid w:val="0009598C"/>
    <w:rsid w:val="000A2F1D"/>
    <w:rsid w:val="000A3843"/>
    <w:rsid w:val="000B110B"/>
    <w:rsid w:val="000B1169"/>
    <w:rsid w:val="000B5887"/>
    <w:rsid w:val="000C5355"/>
    <w:rsid w:val="000C5512"/>
    <w:rsid w:val="000C6892"/>
    <w:rsid w:val="000C770F"/>
    <w:rsid w:val="000D0AF3"/>
    <w:rsid w:val="000D680B"/>
    <w:rsid w:val="000D7257"/>
    <w:rsid w:val="000E3A00"/>
    <w:rsid w:val="000F220D"/>
    <w:rsid w:val="0010144A"/>
    <w:rsid w:val="001307B2"/>
    <w:rsid w:val="00130DCD"/>
    <w:rsid w:val="001416B4"/>
    <w:rsid w:val="001417CB"/>
    <w:rsid w:val="00141D0F"/>
    <w:rsid w:val="00143879"/>
    <w:rsid w:val="001524A7"/>
    <w:rsid w:val="001565A3"/>
    <w:rsid w:val="00160008"/>
    <w:rsid w:val="001602E6"/>
    <w:rsid w:val="0016476A"/>
    <w:rsid w:val="00171A70"/>
    <w:rsid w:val="00173229"/>
    <w:rsid w:val="001762AB"/>
    <w:rsid w:val="00180257"/>
    <w:rsid w:val="00183337"/>
    <w:rsid w:val="00183E50"/>
    <w:rsid w:val="001936E9"/>
    <w:rsid w:val="001A3CA4"/>
    <w:rsid w:val="001A5E44"/>
    <w:rsid w:val="001A7B81"/>
    <w:rsid w:val="001B3C57"/>
    <w:rsid w:val="001B5D30"/>
    <w:rsid w:val="001C245B"/>
    <w:rsid w:val="001C2617"/>
    <w:rsid w:val="001C2A09"/>
    <w:rsid w:val="001C2E54"/>
    <w:rsid w:val="001D024D"/>
    <w:rsid w:val="001D2480"/>
    <w:rsid w:val="001E1D6D"/>
    <w:rsid w:val="001E2681"/>
    <w:rsid w:val="001E2A7A"/>
    <w:rsid w:val="001E2EBB"/>
    <w:rsid w:val="001E375E"/>
    <w:rsid w:val="001E6044"/>
    <w:rsid w:val="001F0A8E"/>
    <w:rsid w:val="001F34BD"/>
    <w:rsid w:val="00221212"/>
    <w:rsid w:val="00223561"/>
    <w:rsid w:val="00230EFA"/>
    <w:rsid w:val="0023234E"/>
    <w:rsid w:val="00235AE7"/>
    <w:rsid w:val="0024028C"/>
    <w:rsid w:val="00242F89"/>
    <w:rsid w:val="00253AE8"/>
    <w:rsid w:val="00253BA9"/>
    <w:rsid w:val="0025498A"/>
    <w:rsid w:val="0026274D"/>
    <w:rsid w:val="00263C03"/>
    <w:rsid w:val="00266A7B"/>
    <w:rsid w:val="00267D4D"/>
    <w:rsid w:val="002705F9"/>
    <w:rsid w:val="0027414A"/>
    <w:rsid w:val="00274DD1"/>
    <w:rsid w:val="00276600"/>
    <w:rsid w:val="00285C36"/>
    <w:rsid w:val="002A095B"/>
    <w:rsid w:val="002A53C3"/>
    <w:rsid w:val="002B4F8A"/>
    <w:rsid w:val="002B6A7B"/>
    <w:rsid w:val="002B6E6A"/>
    <w:rsid w:val="002D4B19"/>
    <w:rsid w:val="002D7747"/>
    <w:rsid w:val="002D7F40"/>
    <w:rsid w:val="002E0AE3"/>
    <w:rsid w:val="002E53D6"/>
    <w:rsid w:val="002E6883"/>
    <w:rsid w:val="002F039B"/>
    <w:rsid w:val="002F287D"/>
    <w:rsid w:val="002F60E1"/>
    <w:rsid w:val="002F7C82"/>
    <w:rsid w:val="003008E3"/>
    <w:rsid w:val="00300916"/>
    <w:rsid w:val="003048C6"/>
    <w:rsid w:val="00307B87"/>
    <w:rsid w:val="003100DC"/>
    <w:rsid w:val="0031103E"/>
    <w:rsid w:val="00317607"/>
    <w:rsid w:val="0032520A"/>
    <w:rsid w:val="003306CC"/>
    <w:rsid w:val="00333092"/>
    <w:rsid w:val="00334417"/>
    <w:rsid w:val="00335CF0"/>
    <w:rsid w:val="00336EB9"/>
    <w:rsid w:val="00343A12"/>
    <w:rsid w:val="00350815"/>
    <w:rsid w:val="00352FF4"/>
    <w:rsid w:val="003574FF"/>
    <w:rsid w:val="003601D7"/>
    <w:rsid w:val="00365CD7"/>
    <w:rsid w:val="003701C3"/>
    <w:rsid w:val="00380034"/>
    <w:rsid w:val="00384B6F"/>
    <w:rsid w:val="00384D3F"/>
    <w:rsid w:val="00392B86"/>
    <w:rsid w:val="0039605A"/>
    <w:rsid w:val="003A3382"/>
    <w:rsid w:val="003A41F7"/>
    <w:rsid w:val="003A4643"/>
    <w:rsid w:val="003A6C1E"/>
    <w:rsid w:val="003A6D95"/>
    <w:rsid w:val="003B029C"/>
    <w:rsid w:val="003B3A19"/>
    <w:rsid w:val="003B42F4"/>
    <w:rsid w:val="003B44A0"/>
    <w:rsid w:val="003B59E4"/>
    <w:rsid w:val="003B61C2"/>
    <w:rsid w:val="003C3B99"/>
    <w:rsid w:val="003C4D1E"/>
    <w:rsid w:val="003C7494"/>
    <w:rsid w:val="003C7718"/>
    <w:rsid w:val="003D246D"/>
    <w:rsid w:val="003D2B82"/>
    <w:rsid w:val="003D6016"/>
    <w:rsid w:val="003E62A6"/>
    <w:rsid w:val="003F5C85"/>
    <w:rsid w:val="00404E10"/>
    <w:rsid w:val="0041333F"/>
    <w:rsid w:val="004203B8"/>
    <w:rsid w:val="004251C6"/>
    <w:rsid w:val="00443141"/>
    <w:rsid w:val="00445438"/>
    <w:rsid w:val="004543A6"/>
    <w:rsid w:val="004569C4"/>
    <w:rsid w:val="0045701A"/>
    <w:rsid w:val="00473990"/>
    <w:rsid w:val="004744DB"/>
    <w:rsid w:val="00476D6E"/>
    <w:rsid w:val="00481453"/>
    <w:rsid w:val="004928B6"/>
    <w:rsid w:val="00493649"/>
    <w:rsid w:val="00493DB0"/>
    <w:rsid w:val="00496BFD"/>
    <w:rsid w:val="004A02AD"/>
    <w:rsid w:val="004B3E2B"/>
    <w:rsid w:val="004B6896"/>
    <w:rsid w:val="004E129E"/>
    <w:rsid w:val="004E484C"/>
    <w:rsid w:val="004E59ED"/>
    <w:rsid w:val="004F2777"/>
    <w:rsid w:val="004F44D4"/>
    <w:rsid w:val="004F76FC"/>
    <w:rsid w:val="005009C6"/>
    <w:rsid w:val="0050438D"/>
    <w:rsid w:val="0051124C"/>
    <w:rsid w:val="0052426B"/>
    <w:rsid w:val="00524414"/>
    <w:rsid w:val="00524F3A"/>
    <w:rsid w:val="00526CFC"/>
    <w:rsid w:val="00527731"/>
    <w:rsid w:val="00543185"/>
    <w:rsid w:val="0054513B"/>
    <w:rsid w:val="00552338"/>
    <w:rsid w:val="00560E53"/>
    <w:rsid w:val="005617E7"/>
    <w:rsid w:val="005636FB"/>
    <w:rsid w:val="00563B70"/>
    <w:rsid w:val="00575B66"/>
    <w:rsid w:val="005862B7"/>
    <w:rsid w:val="00590305"/>
    <w:rsid w:val="00595941"/>
    <w:rsid w:val="005A71FB"/>
    <w:rsid w:val="005A7256"/>
    <w:rsid w:val="005C23DD"/>
    <w:rsid w:val="005C6379"/>
    <w:rsid w:val="005C7694"/>
    <w:rsid w:val="005C7788"/>
    <w:rsid w:val="005D722F"/>
    <w:rsid w:val="005E06D4"/>
    <w:rsid w:val="005E16E7"/>
    <w:rsid w:val="005E1780"/>
    <w:rsid w:val="005E1D37"/>
    <w:rsid w:val="005E2935"/>
    <w:rsid w:val="005E443D"/>
    <w:rsid w:val="005E6BD3"/>
    <w:rsid w:val="005E7D3D"/>
    <w:rsid w:val="00601554"/>
    <w:rsid w:val="00601A03"/>
    <w:rsid w:val="00613C0A"/>
    <w:rsid w:val="00616CAD"/>
    <w:rsid w:val="00620540"/>
    <w:rsid w:val="00630632"/>
    <w:rsid w:val="00641E25"/>
    <w:rsid w:val="006463A2"/>
    <w:rsid w:val="00646AA3"/>
    <w:rsid w:val="0065287F"/>
    <w:rsid w:val="00656213"/>
    <w:rsid w:val="0066465C"/>
    <w:rsid w:val="00665724"/>
    <w:rsid w:val="006661E6"/>
    <w:rsid w:val="0067047E"/>
    <w:rsid w:val="00673455"/>
    <w:rsid w:val="00673832"/>
    <w:rsid w:val="006740F6"/>
    <w:rsid w:val="00692B76"/>
    <w:rsid w:val="006A3533"/>
    <w:rsid w:val="006A5069"/>
    <w:rsid w:val="006B6B71"/>
    <w:rsid w:val="006D0835"/>
    <w:rsid w:val="006D14C9"/>
    <w:rsid w:val="006E7306"/>
    <w:rsid w:val="006F39E0"/>
    <w:rsid w:val="006F43EB"/>
    <w:rsid w:val="006F5DD9"/>
    <w:rsid w:val="0070208B"/>
    <w:rsid w:val="00702EA8"/>
    <w:rsid w:val="007048DD"/>
    <w:rsid w:val="00706CF0"/>
    <w:rsid w:val="00714A56"/>
    <w:rsid w:val="00716D0C"/>
    <w:rsid w:val="00720CAB"/>
    <w:rsid w:val="007269E7"/>
    <w:rsid w:val="00726D48"/>
    <w:rsid w:val="00747D3A"/>
    <w:rsid w:val="00753213"/>
    <w:rsid w:val="00754D34"/>
    <w:rsid w:val="0075716F"/>
    <w:rsid w:val="00760A9F"/>
    <w:rsid w:val="00765638"/>
    <w:rsid w:val="00781453"/>
    <w:rsid w:val="0078790C"/>
    <w:rsid w:val="00791119"/>
    <w:rsid w:val="0079602F"/>
    <w:rsid w:val="0079718E"/>
    <w:rsid w:val="007A453C"/>
    <w:rsid w:val="007A4830"/>
    <w:rsid w:val="007A723D"/>
    <w:rsid w:val="007B1076"/>
    <w:rsid w:val="007B20B9"/>
    <w:rsid w:val="007B44E6"/>
    <w:rsid w:val="007B7666"/>
    <w:rsid w:val="007C2CE6"/>
    <w:rsid w:val="007C496B"/>
    <w:rsid w:val="007C66EF"/>
    <w:rsid w:val="007C7D17"/>
    <w:rsid w:val="007D07F8"/>
    <w:rsid w:val="007D614B"/>
    <w:rsid w:val="007D6704"/>
    <w:rsid w:val="007E5730"/>
    <w:rsid w:val="007E6128"/>
    <w:rsid w:val="007F6662"/>
    <w:rsid w:val="008001C1"/>
    <w:rsid w:val="008046D7"/>
    <w:rsid w:val="0081144D"/>
    <w:rsid w:val="00812C2C"/>
    <w:rsid w:val="00817C3D"/>
    <w:rsid w:val="00822AA3"/>
    <w:rsid w:val="0083074D"/>
    <w:rsid w:val="00830DF7"/>
    <w:rsid w:val="00834B4B"/>
    <w:rsid w:val="0083654F"/>
    <w:rsid w:val="008378D6"/>
    <w:rsid w:val="00845EB8"/>
    <w:rsid w:val="00851243"/>
    <w:rsid w:val="00861950"/>
    <w:rsid w:val="008669DA"/>
    <w:rsid w:val="0087351E"/>
    <w:rsid w:val="00891F48"/>
    <w:rsid w:val="00892B52"/>
    <w:rsid w:val="00897DC0"/>
    <w:rsid w:val="008A0B4D"/>
    <w:rsid w:val="008A1F49"/>
    <w:rsid w:val="008A2821"/>
    <w:rsid w:val="008B2F29"/>
    <w:rsid w:val="008B4D1E"/>
    <w:rsid w:val="008B5E8B"/>
    <w:rsid w:val="008C0F41"/>
    <w:rsid w:val="008C3441"/>
    <w:rsid w:val="008C3F24"/>
    <w:rsid w:val="008D4685"/>
    <w:rsid w:val="008E02EF"/>
    <w:rsid w:val="008E69F3"/>
    <w:rsid w:val="008F3325"/>
    <w:rsid w:val="008F3FB6"/>
    <w:rsid w:val="008F50A4"/>
    <w:rsid w:val="009006E8"/>
    <w:rsid w:val="0090248C"/>
    <w:rsid w:val="00903C6B"/>
    <w:rsid w:val="0090656D"/>
    <w:rsid w:val="00906E76"/>
    <w:rsid w:val="00911700"/>
    <w:rsid w:val="00911BDF"/>
    <w:rsid w:val="0091363B"/>
    <w:rsid w:val="00916CE4"/>
    <w:rsid w:val="00921749"/>
    <w:rsid w:val="00930DF0"/>
    <w:rsid w:val="009341BD"/>
    <w:rsid w:val="00943E56"/>
    <w:rsid w:val="0094745E"/>
    <w:rsid w:val="009504E8"/>
    <w:rsid w:val="00952550"/>
    <w:rsid w:val="00953CB4"/>
    <w:rsid w:val="009627A7"/>
    <w:rsid w:val="00964BDC"/>
    <w:rsid w:val="00975F67"/>
    <w:rsid w:val="00976DB4"/>
    <w:rsid w:val="00984107"/>
    <w:rsid w:val="0098479E"/>
    <w:rsid w:val="00990C02"/>
    <w:rsid w:val="009A1524"/>
    <w:rsid w:val="009A6F3C"/>
    <w:rsid w:val="009B79E5"/>
    <w:rsid w:val="009D41BC"/>
    <w:rsid w:val="009E0131"/>
    <w:rsid w:val="009E2397"/>
    <w:rsid w:val="009F0409"/>
    <w:rsid w:val="009F56E4"/>
    <w:rsid w:val="00A003C1"/>
    <w:rsid w:val="00A05EEF"/>
    <w:rsid w:val="00A11ABE"/>
    <w:rsid w:val="00A13D6D"/>
    <w:rsid w:val="00A2193A"/>
    <w:rsid w:val="00A24A3E"/>
    <w:rsid w:val="00A3304A"/>
    <w:rsid w:val="00A34C69"/>
    <w:rsid w:val="00A3552F"/>
    <w:rsid w:val="00A3711A"/>
    <w:rsid w:val="00A40A1B"/>
    <w:rsid w:val="00A40C3A"/>
    <w:rsid w:val="00A41B10"/>
    <w:rsid w:val="00A42B39"/>
    <w:rsid w:val="00A4478E"/>
    <w:rsid w:val="00A4776A"/>
    <w:rsid w:val="00A5047B"/>
    <w:rsid w:val="00A506E9"/>
    <w:rsid w:val="00A54766"/>
    <w:rsid w:val="00A556CB"/>
    <w:rsid w:val="00A5728A"/>
    <w:rsid w:val="00A57597"/>
    <w:rsid w:val="00A614E4"/>
    <w:rsid w:val="00A840A1"/>
    <w:rsid w:val="00A84FEB"/>
    <w:rsid w:val="00A85EBF"/>
    <w:rsid w:val="00A91E5C"/>
    <w:rsid w:val="00A93A1E"/>
    <w:rsid w:val="00A9566E"/>
    <w:rsid w:val="00AA10CF"/>
    <w:rsid w:val="00AB48C6"/>
    <w:rsid w:val="00AB5A06"/>
    <w:rsid w:val="00AC7047"/>
    <w:rsid w:val="00AD2764"/>
    <w:rsid w:val="00AD2CB5"/>
    <w:rsid w:val="00AD3CE2"/>
    <w:rsid w:val="00AD6067"/>
    <w:rsid w:val="00AE257F"/>
    <w:rsid w:val="00AF0300"/>
    <w:rsid w:val="00AF1760"/>
    <w:rsid w:val="00AF38E6"/>
    <w:rsid w:val="00AF42A3"/>
    <w:rsid w:val="00AF4433"/>
    <w:rsid w:val="00AF751D"/>
    <w:rsid w:val="00B04669"/>
    <w:rsid w:val="00B121B3"/>
    <w:rsid w:val="00B13343"/>
    <w:rsid w:val="00B22AB0"/>
    <w:rsid w:val="00B23666"/>
    <w:rsid w:val="00B3039F"/>
    <w:rsid w:val="00B360D0"/>
    <w:rsid w:val="00B4064D"/>
    <w:rsid w:val="00B54597"/>
    <w:rsid w:val="00B55DD6"/>
    <w:rsid w:val="00B628A9"/>
    <w:rsid w:val="00B639D9"/>
    <w:rsid w:val="00B63A7A"/>
    <w:rsid w:val="00B6538E"/>
    <w:rsid w:val="00B70AD6"/>
    <w:rsid w:val="00B71FD1"/>
    <w:rsid w:val="00B8257E"/>
    <w:rsid w:val="00B868D0"/>
    <w:rsid w:val="00B97380"/>
    <w:rsid w:val="00BB24E4"/>
    <w:rsid w:val="00BB70F4"/>
    <w:rsid w:val="00BC0FDD"/>
    <w:rsid w:val="00BC5A7F"/>
    <w:rsid w:val="00BC5BAA"/>
    <w:rsid w:val="00BD3E4A"/>
    <w:rsid w:val="00BD4079"/>
    <w:rsid w:val="00BD4D0F"/>
    <w:rsid w:val="00BE2C95"/>
    <w:rsid w:val="00BE77F0"/>
    <w:rsid w:val="00BF2F4F"/>
    <w:rsid w:val="00C0235E"/>
    <w:rsid w:val="00C103AA"/>
    <w:rsid w:val="00C11B06"/>
    <w:rsid w:val="00C148EE"/>
    <w:rsid w:val="00C14F65"/>
    <w:rsid w:val="00C2177B"/>
    <w:rsid w:val="00C25D81"/>
    <w:rsid w:val="00C3579B"/>
    <w:rsid w:val="00C37461"/>
    <w:rsid w:val="00C40E45"/>
    <w:rsid w:val="00C50A5A"/>
    <w:rsid w:val="00C5450C"/>
    <w:rsid w:val="00C6004D"/>
    <w:rsid w:val="00C610F0"/>
    <w:rsid w:val="00C640C6"/>
    <w:rsid w:val="00C67459"/>
    <w:rsid w:val="00C70148"/>
    <w:rsid w:val="00C737F2"/>
    <w:rsid w:val="00C8235C"/>
    <w:rsid w:val="00C82B97"/>
    <w:rsid w:val="00C93521"/>
    <w:rsid w:val="00C94021"/>
    <w:rsid w:val="00C95365"/>
    <w:rsid w:val="00C96E67"/>
    <w:rsid w:val="00CB1E04"/>
    <w:rsid w:val="00CB3ABA"/>
    <w:rsid w:val="00CB3B22"/>
    <w:rsid w:val="00CB4D5A"/>
    <w:rsid w:val="00CB6627"/>
    <w:rsid w:val="00CB72B1"/>
    <w:rsid w:val="00CC6BB3"/>
    <w:rsid w:val="00CC7FA6"/>
    <w:rsid w:val="00CD1C27"/>
    <w:rsid w:val="00CD1E6E"/>
    <w:rsid w:val="00CD794D"/>
    <w:rsid w:val="00CE0797"/>
    <w:rsid w:val="00CE0FB6"/>
    <w:rsid w:val="00CE4546"/>
    <w:rsid w:val="00CE54FD"/>
    <w:rsid w:val="00CF1E37"/>
    <w:rsid w:val="00CF4340"/>
    <w:rsid w:val="00CF49C0"/>
    <w:rsid w:val="00D0058A"/>
    <w:rsid w:val="00D00BC3"/>
    <w:rsid w:val="00D0438D"/>
    <w:rsid w:val="00D0596E"/>
    <w:rsid w:val="00D10367"/>
    <w:rsid w:val="00D135EF"/>
    <w:rsid w:val="00D16F9B"/>
    <w:rsid w:val="00D217B8"/>
    <w:rsid w:val="00D31501"/>
    <w:rsid w:val="00D36165"/>
    <w:rsid w:val="00D4185B"/>
    <w:rsid w:val="00D41F67"/>
    <w:rsid w:val="00D51F84"/>
    <w:rsid w:val="00D52FB3"/>
    <w:rsid w:val="00D53B9C"/>
    <w:rsid w:val="00D56167"/>
    <w:rsid w:val="00D5635C"/>
    <w:rsid w:val="00D623F4"/>
    <w:rsid w:val="00D70E81"/>
    <w:rsid w:val="00D72BFF"/>
    <w:rsid w:val="00D91386"/>
    <w:rsid w:val="00D96BB6"/>
    <w:rsid w:val="00D97CCB"/>
    <w:rsid w:val="00DA76F3"/>
    <w:rsid w:val="00DA7E6A"/>
    <w:rsid w:val="00DB2000"/>
    <w:rsid w:val="00DB353C"/>
    <w:rsid w:val="00DC41F7"/>
    <w:rsid w:val="00DD1C22"/>
    <w:rsid w:val="00DD5C84"/>
    <w:rsid w:val="00DE012B"/>
    <w:rsid w:val="00DE1CBC"/>
    <w:rsid w:val="00DF0938"/>
    <w:rsid w:val="00E009CE"/>
    <w:rsid w:val="00E12A77"/>
    <w:rsid w:val="00E15FEC"/>
    <w:rsid w:val="00E16B9E"/>
    <w:rsid w:val="00E24659"/>
    <w:rsid w:val="00E4002F"/>
    <w:rsid w:val="00E52C1B"/>
    <w:rsid w:val="00E5385E"/>
    <w:rsid w:val="00E55B31"/>
    <w:rsid w:val="00E63BE4"/>
    <w:rsid w:val="00E642C8"/>
    <w:rsid w:val="00E6571B"/>
    <w:rsid w:val="00E75DD3"/>
    <w:rsid w:val="00E80E93"/>
    <w:rsid w:val="00E842BE"/>
    <w:rsid w:val="00E9283D"/>
    <w:rsid w:val="00E96401"/>
    <w:rsid w:val="00EA1D80"/>
    <w:rsid w:val="00EB1B22"/>
    <w:rsid w:val="00EB344B"/>
    <w:rsid w:val="00EB7250"/>
    <w:rsid w:val="00EC7CAB"/>
    <w:rsid w:val="00ED437E"/>
    <w:rsid w:val="00EE279B"/>
    <w:rsid w:val="00EE65A9"/>
    <w:rsid w:val="00EE7F38"/>
    <w:rsid w:val="00EF2E55"/>
    <w:rsid w:val="00EF30D9"/>
    <w:rsid w:val="00EF530C"/>
    <w:rsid w:val="00F01D3A"/>
    <w:rsid w:val="00F02693"/>
    <w:rsid w:val="00F07E52"/>
    <w:rsid w:val="00F25756"/>
    <w:rsid w:val="00F26E23"/>
    <w:rsid w:val="00F30752"/>
    <w:rsid w:val="00F3168F"/>
    <w:rsid w:val="00F43121"/>
    <w:rsid w:val="00F44DE4"/>
    <w:rsid w:val="00F52FCD"/>
    <w:rsid w:val="00F61EDF"/>
    <w:rsid w:val="00F711A5"/>
    <w:rsid w:val="00F71A7E"/>
    <w:rsid w:val="00F730EF"/>
    <w:rsid w:val="00F732FF"/>
    <w:rsid w:val="00F76BE2"/>
    <w:rsid w:val="00F76FA0"/>
    <w:rsid w:val="00F80F19"/>
    <w:rsid w:val="00F83443"/>
    <w:rsid w:val="00F96F6D"/>
    <w:rsid w:val="00FB15E5"/>
    <w:rsid w:val="00FB647C"/>
    <w:rsid w:val="00FB7A42"/>
    <w:rsid w:val="00FC50CB"/>
    <w:rsid w:val="00FC655B"/>
    <w:rsid w:val="00FC7042"/>
    <w:rsid w:val="00FC74E9"/>
    <w:rsid w:val="00FC7571"/>
    <w:rsid w:val="00FD15F3"/>
    <w:rsid w:val="00FE3095"/>
    <w:rsid w:val="00FE66DC"/>
    <w:rsid w:val="00FF2796"/>
    <w:rsid w:val="00FF3B6E"/>
    <w:rsid w:val="00FF3C9A"/>
    <w:rsid w:val="00FF5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3102-CAD6-4CF2-A6A2-27CB324E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28844</Words>
  <Characters>158647</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187117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cp:lastModifiedBy>
  <cp:revision>12</cp:revision>
  <cp:lastPrinted>2017-03-24T17:15:00Z</cp:lastPrinted>
  <dcterms:created xsi:type="dcterms:W3CDTF">2016-05-19T18:31:00Z</dcterms:created>
  <dcterms:modified xsi:type="dcterms:W3CDTF">2017-03-24T17:30:00Z</dcterms:modified>
</cp:coreProperties>
</file>