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72" w:rsidRPr="00530C7B" w:rsidRDefault="00723408" w:rsidP="00293072">
      <w:pPr>
        <w:jc w:val="center"/>
        <w:rPr>
          <w:rFonts w:ascii="Arial" w:hAnsi="Arial" w:cs="Arial"/>
          <w:b/>
          <w:color w:val="76923C"/>
          <w:sz w:val="16"/>
          <w:szCs w:val="16"/>
        </w:rPr>
      </w:pPr>
      <w:r w:rsidRPr="00530C7B">
        <w:rPr>
          <w:rFonts w:ascii="Arial" w:hAnsi="Arial" w:cs="Arial"/>
          <w:b/>
          <w:color w:val="76923C"/>
          <w:sz w:val="16"/>
          <w:szCs w:val="16"/>
        </w:rPr>
        <w:t>Decreto</w:t>
      </w:r>
      <w:r w:rsidR="00293072" w:rsidRPr="00530C7B">
        <w:rPr>
          <w:rFonts w:ascii="Arial" w:hAnsi="Arial" w:cs="Arial"/>
          <w:b/>
          <w:color w:val="76923C"/>
          <w:sz w:val="16"/>
          <w:szCs w:val="16"/>
        </w:rPr>
        <w:t xml:space="preserve"> publicado en el POE </w:t>
      </w:r>
      <w:r w:rsidR="00F06B6E" w:rsidRPr="00530C7B">
        <w:rPr>
          <w:rFonts w:ascii="Arial" w:hAnsi="Arial" w:cs="Arial"/>
          <w:b/>
          <w:color w:val="76923C"/>
          <w:sz w:val="16"/>
          <w:szCs w:val="16"/>
        </w:rPr>
        <w:t>12-11-2016</w:t>
      </w:r>
    </w:p>
    <w:p w:rsidR="00293072" w:rsidRPr="00530C7B" w:rsidRDefault="00293072" w:rsidP="00293072">
      <w:pPr>
        <w:jc w:val="center"/>
        <w:rPr>
          <w:rFonts w:ascii="Arial" w:hAnsi="Arial" w:cs="Arial"/>
          <w:b/>
          <w:sz w:val="16"/>
          <w:szCs w:val="16"/>
        </w:rPr>
      </w:pPr>
    </w:p>
    <w:p w:rsidR="00293072" w:rsidRPr="00530C7B" w:rsidRDefault="00293072" w:rsidP="00293072">
      <w:pPr>
        <w:jc w:val="center"/>
        <w:rPr>
          <w:rFonts w:ascii="Arial" w:hAnsi="Arial" w:cs="Arial"/>
          <w:b/>
          <w:sz w:val="16"/>
          <w:szCs w:val="16"/>
        </w:rPr>
      </w:pPr>
      <w:r w:rsidRPr="00530C7B">
        <w:rPr>
          <w:rFonts w:ascii="Arial" w:hAnsi="Arial" w:cs="Arial"/>
          <w:b/>
          <w:sz w:val="16"/>
          <w:szCs w:val="16"/>
        </w:rPr>
        <w:t xml:space="preserve">TEXTO VIGENTE </w:t>
      </w:r>
    </w:p>
    <w:p w:rsidR="00293072" w:rsidRPr="00530C7B" w:rsidRDefault="00530C7B" w:rsidP="00370C58">
      <w:pPr>
        <w:widowControl w:val="0"/>
        <w:autoSpaceDE w:val="0"/>
        <w:autoSpaceDN w:val="0"/>
        <w:adjustRightInd w:val="0"/>
        <w:ind w:right="-57"/>
        <w:jc w:val="center"/>
        <w:rPr>
          <w:rFonts w:ascii="Arial" w:hAnsi="Arial" w:cs="Arial"/>
          <w:bCs/>
          <w:sz w:val="19"/>
          <w:szCs w:val="19"/>
        </w:rPr>
      </w:pPr>
      <w:r w:rsidRPr="00530C7B">
        <w:rPr>
          <w:rFonts w:ascii="Arial" w:hAnsi="Arial" w:cs="Arial"/>
          <w:b/>
          <w:color w:val="FF0000"/>
          <w:sz w:val="16"/>
          <w:szCs w:val="16"/>
        </w:rPr>
        <w:t>Última Reforma 20</w:t>
      </w:r>
      <w:r w:rsidR="000A16A9" w:rsidRPr="00530C7B">
        <w:rPr>
          <w:rFonts w:ascii="Arial" w:hAnsi="Arial" w:cs="Arial"/>
          <w:b/>
          <w:color w:val="FF0000"/>
          <w:sz w:val="16"/>
          <w:szCs w:val="16"/>
        </w:rPr>
        <w:t>-01-201</w:t>
      </w:r>
      <w:r w:rsidRPr="00530C7B">
        <w:rPr>
          <w:rFonts w:ascii="Arial" w:hAnsi="Arial" w:cs="Arial"/>
          <w:b/>
          <w:color w:val="FF0000"/>
          <w:sz w:val="16"/>
          <w:szCs w:val="16"/>
        </w:rPr>
        <w:t>8</w:t>
      </w:r>
    </w:p>
    <w:p w:rsidR="00293072" w:rsidRPr="00530C7B" w:rsidRDefault="00293072" w:rsidP="00370C58">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hanging="2"/>
        <w:jc w:val="center"/>
        <w:rPr>
          <w:rFonts w:ascii="Arial" w:hAnsi="Arial" w:cs="Arial"/>
          <w:b/>
          <w:bCs/>
          <w:sz w:val="19"/>
          <w:szCs w:val="19"/>
        </w:rPr>
      </w:pPr>
      <w:r w:rsidRPr="00530C7B">
        <w:rPr>
          <w:rFonts w:ascii="Arial" w:hAnsi="Arial" w:cs="Arial"/>
          <w:b/>
          <w:bCs/>
          <w:sz w:val="19"/>
          <w:szCs w:val="19"/>
        </w:rPr>
        <w:t>TÍTULO PRIMERO</w:t>
      </w:r>
    </w:p>
    <w:p w:rsidR="00B64946" w:rsidRPr="00530C7B" w:rsidRDefault="00B64946" w:rsidP="00B64946">
      <w:pPr>
        <w:widowControl w:val="0"/>
        <w:autoSpaceDE w:val="0"/>
        <w:autoSpaceDN w:val="0"/>
        <w:adjustRightInd w:val="0"/>
        <w:ind w:right="-57" w:hanging="2"/>
        <w:jc w:val="center"/>
        <w:rPr>
          <w:rFonts w:ascii="Arial" w:hAnsi="Arial" w:cs="Arial"/>
          <w:sz w:val="19"/>
          <w:szCs w:val="19"/>
        </w:rPr>
      </w:pPr>
      <w:r w:rsidRPr="00530C7B">
        <w:rPr>
          <w:rFonts w:ascii="Arial" w:hAnsi="Arial" w:cs="Arial"/>
          <w:b/>
          <w:bCs/>
          <w:sz w:val="19"/>
          <w:szCs w:val="19"/>
        </w:rPr>
        <w:t>DE LAS ADQUISICIONES, LOS ARRENDAMIENTOS Y LOS SERVICIOS</w:t>
      </w:r>
    </w:p>
    <w:p w:rsidR="00B64946" w:rsidRPr="00530C7B" w:rsidRDefault="00B64946" w:rsidP="00B64946">
      <w:pPr>
        <w:widowControl w:val="0"/>
        <w:autoSpaceDE w:val="0"/>
        <w:autoSpaceDN w:val="0"/>
        <w:adjustRightInd w:val="0"/>
        <w:spacing w:before="1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CAPÍTULO I</w:t>
      </w:r>
    </w:p>
    <w:p w:rsidR="00B64946" w:rsidRPr="00530C7B" w:rsidRDefault="00B64946" w:rsidP="00B64946">
      <w:pPr>
        <w:widowControl w:val="0"/>
        <w:autoSpaceDE w:val="0"/>
        <w:autoSpaceDN w:val="0"/>
        <w:adjustRightInd w:val="0"/>
        <w:ind w:right="-57"/>
        <w:jc w:val="center"/>
        <w:rPr>
          <w:rFonts w:ascii="Arial" w:hAnsi="Arial" w:cs="Arial"/>
          <w:sz w:val="19"/>
          <w:szCs w:val="19"/>
        </w:rPr>
      </w:pPr>
      <w:r w:rsidRPr="00530C7B">
        <w:rPr>
          <w:rFonts w:ascii="Arial" w:hAnsi="Arial" w:cs="Arial"/>
          <w:b/>
          <w:bCs/>
          <w:sz w:val="19"/>
          <w:szCs w:val="19"/>
        </w:rPr>
        <w:t>DISPOSICIONES GENERALES</w:t>
      </w:r>
    </w:p>
    <w:p w:rsidR="00B64946" w:rsidRPr="00530C7B" w:rsidRDefault="00B64946" w:rsidP="00B64946">
      <w:pPr>
        <w:widowControl w:val="0"/>
        <w:autoSpaceDE w:val="0"/>
        <w:autoSpaceDN w:val="0"/>
        <w:adjustRightInd w:val="0"/>
        <w:spacing w:before="5"/>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firstLine="1"/>
        <w:jc w:val="both"/>
        <w:rPr>
          <w:rFonts w:ascii="Arial" w:hAnsi="Arial" w:cs="Arial"/>
          <w:sz w:val="19"/>
          <w:szCs w:val="19"/>
        </w:rPr>
      </w:pPr>
      <w:r w:rsidRPr="00530C7B">
        <w:rPr>
          <w:rFonts w:ascii="Arial" w:hAnsi="Arial" w:cs="Arial"/>
          <w:b/>
          <w:bCs/>
          <w:sz w:val="19"/>
          <w:szCs w:val="19"/>
        </w:rPr>
        <w:t xml:space="preserve">ARTÍCULO 1. </w:t>
      </w:r>
      <w:r w:rsidRPr="00530C7B">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B64946" w:rsidRPr="00530C7B" w:rsidRDefault="00B64946" w:rsidP="00B64946">
      <w:pPr>
        <w:widowControl w:val="0"/>
        <w:autoSpaceDE w:val="0"/>
        <w:autoSpaceDN w:val="0"/>
        <w:adjustRightInd w:val="0"/>
        <w:spacing w:before="12"/>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órganos de derecho público de carácter estatal, con autonomía derivada de la Constitución Política del Estado, aplicarán las disposiciones de esta Ley en lo que no se contraponga a los ordenamientos legales que los rigen, sujetándose a sus propios órganos de control.</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El Gobierno del Estado emitirá las políticas y normas para las materias  a las que hace referencia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Serán aplicables las disposiciones de esta Ley a los particulares que participen en los procedimientos o suscriben contrataciones regulados por este ordenamiento.</w:t>
      </w:r>
    </w:p>
    <w:p w:rsidR="00B64946" w:rsidRPr="00530C7B" w:rsidRDefault="00B64946" w:rsidP="00B64946">
      <w:pPr>
        <w:widowControl w:val="0"/>
        <w:autoSpaceDE w:val="0"/>
        <w:autoSpaceDN w:val="0"/>
        <w:adjustRightInd w:val="0"/>
        <w:spacing w:before="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2. </w:t>
      </w:r>
      <w:r w:rsidRPr="00530C7B">
        <w:rPr>
          <w:rFonts w:ascii="Arial" w:hAnsi="Arial" w:cs="Arial"/>
          <w:sz w:val="19"/>
          <w:szCs w:val="19"/>
        </w:rPr>
        <w:t>Quedarán sujetas a las disposiciones de esta Ley, la contratación de adquisiciones, arrendamientos y servicios que afecten al patrimonio del Estado o Municipios.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 exceptúan del ámbito de aplicación de esta Ley, las contrataciones siguientes: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se celebren entre sí los poderes del Estado;</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Las que celebren entre sí las Dependencias y Entidades de la </w:t>
      </w:r>
      <w:r w:rsidRPr="00530C7B">
        <w:rPr>
          <w:rFonts w:ascii="Arial" w:hAnsi="Arial" w:cs="Arial"/>
          <w:sz w:val="19"/>
          <w:szCs w:val="19"/>
        </w:rPr>
        <w:lastRenderedPageBreak/>
        <w:t>administración pública estatal;</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dependencias y entidades de la administración pública federal y municipal, y</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cargo total o parcial a recursos federales, en cuyo caso, se regirán por la normatividad federal.</w:t>
      </w:r>
    </w:p>
    <w:p w:rsidR="002D30EF" w:rsidRDefault="002D30EF" w:rsidP="002D30EF">
      <w:pPr>
        <w:pStyle w:val="Prrafodelista"/>
        <w:rPr>
          <w:rFonts w:ascii="Arial" w:hAnsi="Arial" w:cs="Arial"/>
          <w:sz w:val="19"/>
          <w:szCs w:val="19"/>
        </w:rPr>
      </w:pPr>
    </w:p>
    <w:p w:rsidR="002D30EF" w:rsidRPr="00FF7CD8" w:rsidRDefault="002D30EF" w:rsidP="00B64946">
      <w:pPr>
        <w:widowControl w:val="0"/>
        <w:numPr>
          <w:ilvl w:val="0"/>
          <w:numId w:val="3"/>
        </w:numPr>
        <w:autoSpaceDE w:val="0"/>
        <w:autoSpaceDN w:val="0"/>
        <w:adjustRightInd w:val="0"/>
        <w:ind w:left="567" w:right="-57" w:hanging="283"/>
        <w:jc w:val="both"/>
        <w:rPr>
          <w:rFonts w:ascii="Arial" w:hAnsi="Arial" w:cs="Arial"/>
          <w:i/>
          <w:sz w:val="19"/>
          <w:szCs w:val="19"/>
        </w:rPr>
      </w:pPr>
      <w:r w:rsidRPr="00FF7CD8">
        <w:rPr>
          <w:rFonts w:ascii="Arial" w:hAnsi="Arial" w:cs="Arial"/>
          <w:i/>
          <w:sz w:val="19"/>
          <w:szCs w:val="19"/>
        </w:rPr>
        <w:t>Las que celebren las Dependencias y Entidades de la Administración Pública Estatal en materia de arrendamiento de bienes inmuebles.</w:t>
      </w:r>
      <w:r w:rsidR="00FF7CD8">
        <w:rPr>
          <w:rFonts w:ascii="Arial" w:hAnsi="Arial" w:cs="Arial"/>
          <w:i/>
          <w:sz w:val="19"/>
          <w:szCs w:val="19"/>
        </w:rPr>
        <w:t xml:space="preserve"> </w:t>
      </w:r>
      <w:r w:rsidRPr="00FF7CD8">
        <w:rPr>
          <w:rFonts w:ascii="Arial" w:hAnsi="Arial" w:cs="Arial"/>
          <w:i/>
          <w:sz w:val="19"/>
          <w:szCs w:val="19"/>
          <w:vertAlign w:val="superscript"/>
        </w:rPr>
        <w:t>(Adición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según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Decreto</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No.</w:t>
      </w:r>
      <w:r w:rsidR="00FF7CD8" w:rsidRPr="00FF7CD8">
        <w:rPr>
          <w:rFonts w:ascii="Arial" w:hAnsi="Arial" w:cs="Arial"/>
          <w:i/>
          <w:sz w:val="19"/>
          <w:szCs w:val="19"/>
          <w:vertAlign w:val="superscript"/>
        </w:rPr>
        <w:t>1347 PPOE Tercera Sección de fecha 20-01-2018).</w:t>
      </w:r>
    </w:p>
    <w:p w:rsidR="00B64946" w:rsidRPr="00530C7B" w:rsidRDefault="00B64946" w:rsidP="00B64946">
      <w:pPr>
        <w:widowControl w:val="0"/>
        <w:autoSpaceDE w:val="0"/>
        <w:autoSpaceDN w:val="0"/>
        <w:adjustRightInd w:val="0"/>
        <w:spacing w:before="1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Las concesiones de servicios públicos y las que requiera la administración pública estatal para su funcionamiento, se regirán por los procedimientos y criterios de contratación que se establecen en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3. </w:t>
      </w:r>
      <w:r w:rsidRPr="00530C7B">
        <w:rPr>
          <w:rFonts w:ascii="Arial" w:hAnsi="Arial" w:cs="Arial"/>
          <w:sz w:val="19"/>
          <w:szCs w:val="19"/>
        </w:rPr>
        <w:t>Para los efectos de esta Ley, se entenderá por:</w:t>
      </w:r>
      <w:r w:rsidRPr="00530C7B">
        <w:rPr>
          <w:rFonts w:ascii="Arial" w:hAnsi="Arial" w:cs="Arial"/>
          <w:sz w:val="19"/>
          <w:szCs w:val="19"/>
          <w:vertAlign w:val="superscript"/>
          <w:lang w:val="es-MX" w:eastAsia="es-MX"/>
        </w:rPr>
        <w:t xml:space="preserve"> </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Adquisición: Acto jurídico o administrativo por medio del cual se adquiera el dominio o propiedad de un bien mueble o inmueble;</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Comité: el Comité de Adquisiciones, Enajenaciones, Arrendamientos y Servicios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Contraloría: La Secretaría de la Contraloría y Transparencia Gubernamental;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Dependencias: Los entes públicos comprendidos dentro de la Administración Pública Centralizada;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Entidades: Los entes públicos comprendidos dentro de la Administración Pública Paraestatal;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Ley: La Ley de Adquisiciones, Enajenaciones, Arrendamientos, </w:t>
      </w:r>
      <w:r w:rsidRPr="00530C7B">
        <w:rPr>
          <w:rFonts w:ascii="Arial" w:hAnsi="Arial" w:cs="Arial"/>
          <w:sz w:val="19"/>
          <w:szCs w:val="19"/>
        </w:rPr>
        <w:lastRenderedPageBreak/>
        <w:t>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Licitante: La persona física o moral que participe en cualquier procedimiento de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Padrón de Proveedores: El Padrón de Proveedores de la Administración Pública 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Estatal: La persona física o moral que reúne los requisitos exigidos  por esta Ley, para la celebración de contrataciones de adquisiciones, arrendamientos o servicios regulados por la misma, cuyo domicilio fiscal se encuentra dentro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lastRenderedPageBreak/>
        <w:t>Reglamento:  El Reglamento de la 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Secretaría: La Secretaría de Administración, 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Sub-Comité: Los Sub-Comités de Adquisiciones, Arrendamientos y Servicios de las Dependencias y Entidades.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4. </w:t>
      </w:r>
      <w:r w:rsidRPr="00530C7B">
        <w:rPr>
          <w:rFonts w:ascii="Arial" w:hAnsi="Arial" w:cs="Arial"/>
          <w:sz w:val="19"/>
          <w:szCs w:val="19"/>
        </w:rPr>
        <w:t>Entre las adquisiciones, enajenaciones, arrendamientos y servicios objeto de esta Ley, quedan comprendidos:</w:t>
      </w:r>
    </w:p>
    <w:p w:rsidR="00B64946" w:rsidRPr="00530C7B" w:rsidRDefault="00B64946" w:rsidP="00B64946">
      <w:pPr>
        <w:widowControl w:val="0"/>
        <w:autoSpaceDE w:val="0"/>
        <w:autoSpaceDN w:val="0"/>
        <w:adjustRightInd w:val="0"/>
        <w:spacing w:before="14"/>
        <w:jc w:val="both"/>
        <w:rPr>
          <w:rFonts w:ascii="Arial" w:hAnsi="Arial" w:cs="Arial"/>
          <w:sz w:val="19"/>
          <w:szCs w:val="19"/>
        </w:rPr>
      </w:pPr>
    </w:p>
    <w:p w:rsidR="00B64946" w:rsidRPr="004D4D56" w:rsidRDefault="00B64946" w:rsidP="00B64946">
      <w:pPr>
        <w:widowControl w:val="0"/>
        <w:numPr>
          <w:ilvl w:val="0"/>
          <w:numId w:val="5"/>
        </w:numPr>
        <w:autoSpaceDE w:val="0"/>
        <w:autoSpaceDN w:val="0"/>
        <w:adjustRightInd w:val="0"/>
        <w:ind w:left="567" w:right="76" w:hanging="283"/>
        <w:jc w:val="both"/>
        <w:rPr>
          <w:rFonts w:ascii="Arial" w:hAnsi="Arial" w:cs="Arial"/>
          <w:i/>
          <w:sz w:val="19"/>
          <w:szCs w:val="19"/>
        </w:rPr>
      </w:pPr>
      <w:r w:rsidRPr="004D4D56">
        <w:rPr>
          <w:rFonts w:ascii="Arial" w:hAnsi="Arial" w:cs="Arial"/>
          <w:i/>
          <w:sz w:val="19"/>
          <w:szCs w:val="19"/>
        </w:rPr>
        <w:t>Las adquisiciones</w:t>
      </w:r>
      <w:r w:rsidR="00DD2970" w:rsidRPr="004D4D56">
        <w:rPr>
          <w:rFonts w:ascii="Arial" w:hAnsi="Arial" w:cs="Arial"/>
          <w:i/>
          <w:sz w:val="19"/>
          <w:szCs w:val="19"/>
        </w:rPr>
        <w:t xml:space="preserve"> de bienes muebles </w:t>
      </w:r>
      <w:r w:rsidR="00AE0C90" w:rsidRPr="004D4D56">
        <w:rPr>
          <w:rFonts w:ascii="Arial" w:hAnsi="Arial" w:cs="Arial"/>
          <w:i/>
          <w:sz w:val="19"/>
          <w:szCs w:val="19"/>
        </w:rPr>
        <w:t>e inmuebles y los arrendamiento</w:t>
      </w:r>
      <w:r w:rsidR="004D4D56" w:rsidRPr="004D4D56">
        <w:rPr>
          <w:rFonts w:ascii="Arial" w:hAnsi="Arial" w:cs="Arial"/>
          <w:i/>
          <w:sz w:val="19"/>
          <w:szCs w:val="19"/>
        </w:rPr>
        <w:t>s</w:t>
      </w:r>
      <w:r w:rsidR="00AE0C90" w:rsidRPr="004D4D56">
        <w:rPr>
          <w:rFonts w:ascii="Arial" w:hAnsi="Arial" w:cs="Arial"/>
          <w:i/>
          <w:sz w:val="19"/>
          <w:szCs w:val="19"/>
        </w:rPr>
        <w:t xml:space="preserve"> de bienes muebles;</w:t>
      </w:r>
      <w:r w:rsidR="004D4D56">
        <w:rPr>
          <w:rFonts w:ascii="Arial" w:hAnsi="Arial" w:cs="Arial"/>
          <w:i/>
          <w:sz w:val="19"/>
          <w:szCs w:val="19"/>
        </w:rPr>
        <w:t xml:space="preserve"> </w:t>
      </w:r>
      <w:r w:rsidR="004D4D56">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w:t>
      </w:r>
    </w:p>
    <w:p w:rsidR="00B64946" w:rsidRPr="00530C7B" w:rsidRDefault="00B64946" w:rsidP="00B64946">
      <w:pPr>
        <w:widowControl w:val="0"/>
        <w:autoSpaceDE w:val="0"/>
        <w:autoSpaceDN w:val="0"/>
        <w:adjustRightInd w:val="0"/>
        <w:spacing w:before="10"/>
        <w:ind w:left="1134" w:hanging="1134"/>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incluyan su instalación por parte del Proveedor, en inmuebles de las Dependencias y Entidades, cuando su precio sea superior al de su instalación;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reconstrucción, reparación o mantenimiento de bienes muebles, maquita, seguros, transportación de bienes muebles contratación de servicios de limpieza y vigilancia, instalación, operación y capacitación relacionadas con programas informáticos, manejo de equipo de cualquier naturaleza, así como estudios técnicos que se vinculen con la adquisición o uso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de las Dependencias y Entidades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Los contratos de arrendamiento financiero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La prestación de servicios profesionales, así como la contratación de consultorías, asesorías, estudios e investigaciones;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Las concesiones que la administración pública otorgue para la prestación de un servicio o para el usufructo de un derecho;</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Se exceptúan de lo dispuesto en esta Ley las concesiones que otorga el Estado para la explotación del servicio público de transporte;</w:t>
      </w:r>
    </w:p>
    <w:p w:rsidR="00B64946" w:rsidRPr="00530C7B" w:rsidRDefault="00B64946" w:rsidP="00B64946">
      <w:pPr>
        <w:pStyle w:val="Prrafodelista"/>
        <w:ind w:left="567" w:hanging="283"/>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 xml:space="preserve">En general, la contratación de servicios de cualquier naturaleza, cuya prestación genere una obligación de pago y no se encuentren regulados, en forma específica por alguna otra disposición legal, y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La enajenación de bienes muebles e inmuebles.</w:t>
      </w:r>
    </w:p>
    <w:p w:rsidR="00B64946" w:rsidRPr="00530C7B" w:rsidRDefault="00B64946" w:rsidP="00B64946">
      <w:pPr>
        <w:widowControl w:val="0"/>
        <w:autoSpaceDE w:val="0"/>
        <w:autoSpaceDN w:val="0"/>
        <w:adjustRightInd w:val="0"/>
        <w:ind w:right="-57"/>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5. </w:t>
      </w:r>
      <w:r w:rsidRPr="00530C7B">
        <w:rPr>
          <w:rFonts w:ascii="Arial" w:hAnsi="Arial" w:cs="Arial"/>
          <w:sz w:val="19"/>
          <w:szCs w:val="19"/>
        </w:rPr>
        <w:t>En todos los casos que la presente Ley haga referencia a la contratación de adquisiciones, arrendamientos y servicios, se entenderá que se realizan con cargo al presupuesto estatal.</w:t>
      </w:r>
    </w:p>
    <w:p w:rsidR="00B64946" w:rsidRPr="00530C7B" w:rsidRDefault="00B64946" w:rsidP="00B64946">
      <w:pPr>
        <w:widowControl w:val="0"/>
        <w:autoSpaceDE w:val="0"/>
        <w:autoSpaceDN w:val="0"/>
        <w:adjustRightInd w:val="0"/>
        <w:spacing w:before="12"/>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6. </w:t>
      </w:r>
      <w:r w:rsidRPr="00530C7B">
        <w:rPr>
          <w:rFonts w:ascii="Arial" w:hAnsi="Arial" w:cs="Arial"/>
          <w:bCs/>
          <w:sz w:val="19"/>
          <w:szCs w:val="19"/>
        </w:rPr>
        <w:t>Corresponde a la Secretaría, la interpretación y aplicación de esta Ley para efectos administrativos, y a la Contraloría, la vigilancia para su aplicación.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767370" w:rsidRDefault="00343F5E" w:rsidP="00B64946">
      <w:pPr>
        <w:widowControl w:val="0"/>
        <w:autoSpaceDE w:val="0"/>
        <w:autoSpaceDN w:val="0"/>
        <w:adjustRightInd w:val="0"/>
        <w:ind w:right="73"/>
        <w:jc w:val="both"/>
        <w:rPr>
          <w:rFonts w:ascii="Arial" w:hAnsi="Arial" w:cs="Arial"/>
          <w:i/>
          <w:sz w:val="19"/>
          <w:szCs w:val="19"/>
          <w:vertAlign w:val="superscript"/>
        </w:rPr>
      </w:pPr>
      <w:r>
        <w:rPr>
          <w:rFonts w:ascii="Arial" w:hAnsi="Arial" w:cs="Arial"/>
          <w:b/>
          <w:bCs/>
          <w:i/>
          <w:sz w:val="19"/>
          <w:szCs w:val="19"/>
        </w:rPr>
        <w:t>Artículo</w:t>
      </w:r>
      <w:r w:rsidR="00B64946" w:rsidRPr="00767370">
        <w:rPr>
          <w:rFonts w:ascii="Arial" w:hAnsi="Arial" w:cs="Arial"/>
          <w:b/>
          <w:bCs/>
          <w:i/>
          <w:sz w:val="19"/>
          <w:szCs w:val="19"/>
        </w:rPr>
        <w:t xml:space="preserve"> 7. </w:t>
      </w:r>
      <w:r w:rsidR="00B64946" w:rsidRPr="00767370">
        <w:rPr>
          <w:rFonts w:ascii="Arial" w:hAnsi="Arial" w:cs="Arial"/>
          <w:i/>
          <w:sz w:val="19"/>
          <w:szCs w:val="19"/>
        </w:rPr>
        <w:t>Los proce</w:t>
      </w:r>
      <w:r w:rsidR="00DD13A3" w:rsidRPr="00767370">
        <w:rPr>
          <w:rFonts w:ascii="Arial" w:hAnsi="Arial" w:cs="Arial"/>
          <w:i/>
          <w:sz w:val="19"/>
          <w:szCs w:val="19"/>
        </w:rPr>
        <w:t xml:space="preserve">dimientos para la contratación </w:t>
      </w:r>
      <w:r w:rsidR="00B64946" w:rsidRPr="00767370">
        <w:rPr>
          <w:rFonts w:ascii="Arial" w:hAnsi="Arial" w:cs="Arial"/>
          <w:i/>
          <w:sz w:val="19"/>
          <w:szCs w:val="19"/>
        </w:rPr>
        <w:t>de adquisiciones, arrendamientos y servicios sólo podrán llevarse a cabo c</w:t>
      </w:r>
      <w:r w:rsidR="008860C8" w:rsidRPr="00767370">
        <w:rPr>
          <w:rFonts w:ascii="Arial" w:hAnsi="Arial" w:cs="Arial"/>
          <w:i/>
          <w:sz w:val="19"/>
          <w:szCs w:val="19"/>
        </w:rPr>
        <w:t>onforme a la disponibilidad presupuestal en las partidas correspondientes d</w:t>
      </w:r>
      <w:r w:rsidR="00B64946" w:rsidRPr="00767370">
        <w:rPr>
          <w:rFonts w:ascii="Arial" w:hAnsi="Arial" w:cs="Arial"/>
          <w:i/>
          <w:sz w:val="19"/>
          <w:szCs w:val="19"/>
        </w:rPr>
        <w:t>el</w:t>
      </w:r>
      <w:r w:rsidR="008860C8" w:rsidRPr="00767370">
        <w:rPr>
          <w:rFonts w:ascii="Arial" w:hAnsi="Arial" w:cs="Arial"/>
          <w:i/>
          <w:sz w:val="19"/>
          <w:szCs w:val="19"/>
        </w:rPr>
        <w:t xml:space="preserve"> Presupuesto de Egresos</w:t>
      </w:r>
      <w:r w:rsidR="00B64946" w:rsidRPr="00767370">
        <w:rPr>
          <w:rFonts w:ascii="Arial" w:hAnsi="Arial" w:cs="Arial"/>
          <w:i/>
          <w:sz w:val="19"/>
          <w:szCs w:val="19"/>
        </w:rPr>
        <w:t>.</w:t>
      </w:r>
      <w:r w:rsidR="008860C8" w:rsidRPr="00767370">
        <w:rPr>
          <w:rFonts w:ascii="Arial" w:hAnsi="Arial" w:cs="Arial"/>
          <w:i/>
          <w:sz w:val="19"/>
          <w:szCs w:val="19"/>
        </w:rPr>
        <w:t xml:space="preserve"> </w:t>
      </w:r>
      <w:r w:rsidR="008860C8" w:rsidRPr="00767370">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Las dependencias y entidades no deberán fraccionar las contrataciones con la finalidad de ubicarlas en las modalidades previstas en las fracciones I, II y III del artículo 28 de la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Los servidores públicos que autoricen actos en contravención a lo dispuesto en este artículo, se harán acreedores a las sanciones que resulten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bCs/>
          <w:sz w:val="19"/>
          <w:szCs w:val="19"/>
        </w:rPr>
      </w:pPr>
      <w:r w:rsidRPr="00530C7B">
        <w:rPr>
          <w:rFonts w:ascii="Arial" w:hAnsi="Arial" w:cs="Arial"/>
          <w:b/>
          <w:bCs/>
          <w:sz w:val="19"/>
          <w:szCs w:val="19"/>
        </w:rPr>
        <w:t xml:space="preserve">ARTÍCULO 8. </w:t>
      </w:r>
      <w:r w:rsidRPr="00530C7B">
        <w:rPr>
          <w:rFonts w:ascii="Arial" w:hAnsi="Arial" w:cs="Arial"/>
          <w:bCs/>
          <w:sz w:val="19"/>
          <w:szCs w:val="19"/>
        </w:rPr>
        <w:t>Los actos jurídicos, acuerdos, contratos y convenios que las Dependencias y Entidades realicen en contravención a lo dispuesto por esta Ley serán nulos de pleno derecho.</w:t>
      </w:r>
    </w:p>
    <w:p w:rsidR="00B64946" w:rsidRPr="00530C7B" w:rsidRDefault="00B64946" w:rsidP="00B64946">
      <w:pPr>
        <w:widowControl w:val="0"/>
        <w:autoSpaceDE w:val="0"/>
        <w:autoSpaceDN w:val="0"/>
        <w:adjustRightInd w:val="0"/>
        <w:ind w:right="76"/>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lastRenderedPageBreak/>
        <w:t xml:space="preserve">ARTÍCULO 9. </w:t>
      </w:r>
      <w:r w:rsidRPr="00530C7B">
        <w:rPr>
          <w:rFonts w:ascii="Arial" w:hAnsi="Arial" w:cs="Arial"/>
          <w:sz w:val="19"/>
          <w:szCs w:val="19"/>
        </w:rPr>
        <w:t>A fin de que se observe lo dispuesto en esta Ley, la Secretaría tendrá las siguientes atribuciones: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Establecer conjuntamente con las dependencias de fiscalización y control, las normas, procedimientos y demás disposiciones conforme a las cuales se realizarán las adquisiciones, enajenaciones y arrendamientos de bienes muebles e inmuebles, así como la contratación de servicios relacionados con los mismos;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Controlar el uso de los recursos materiales, utilizados por las Dependencias y Entidades en el desarrollo de sus funciones y establecer las bases para el mantenimiento de sus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Intervenir y llevar acabo los procedimientos de contratación de adquisiciones, arrendamientos y servicios que requieran las Dependencias y Entidades, conforme a esta Ley;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Integrar, actualizar y controlar el Padrón de Proveedores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Contratar, en su caso, asesoría técnica para la realización de investigaciones de mercado, el mejoramiento del sistema de adquisiciones, enajenaciones, arrendamientos y servicios, así como la verificación de precios, pruebas de calidad y otras actividades vinculadas con el objeto de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Las demás que esta Ley y las adquisiciones que de ella deriven le confieran.</w:t>
      </w:r>
    </w:p>
    <w:p w:rsidR="00B64946" w:rsidRPr="00530C7B" w:rsidRDefault="00B64946" w:rsidP="00B64946">
      <w:pPr>
        <w:widowControl w:val="0"/>
        <w:autoSpaceDE w:val="0"/>
        <w:autoSpaceDN w:val="0"/>
        <w:adjustRightInd w:val="0"/>
        <w:ind w:left="709"/>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10. </w:t>
      </w:r>
      <w:r w:rsidRPr="00530C7B">
        <w:rPr>
          <w:rFonts w:ascii="Arial" w:hAnsi="Arial" w:cs="Arial"/>
          <w:sz w:val="19"/>
          <w:szCs w:val="19"/>
        </w:rPr>
        <w:t>Para el cumplimiento en lo dispuesto por esta Ley,  la Contraloría tendrá las siguientes facultades: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Participar y supervisar el desarrollo de los procedimientos contemplados en esta Ley;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Vigilar el cumplimiento de las obligaciones contratadas por los Proveedores, con las Dependencias y Entidades, solicitándoles la información relacionada con las operaciones que realicen;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Revisar los procedimientos implementados para el control de inventarios, aseguramiento y resguardo de bienes muebles, así como para la baja y determinación de su destino final, en los términos de las disposiciones legales aplicables;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Conocer y resolver sobre la solución de controversias por los actos que contravengan las disposiciones previstas en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demás que esta Ley y las disposiciones que de ella deriven le confieran.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bCs/>
          <w:sz w:val="19"/>
          <w:szCs w:val="19"/>
        </w:rPr>
        <w:t xml:space="preserve">ARTÍCULO 11. </w:t>
      </w:r>
      <w:r w:rsidRPr="00530C7B">
        <w:rPr>
          <w:rFonts w:ascii="Arial" w:hAnsi="Arial" w:cs="Arial"/>
          <w:sz w:val="19"/>
          <w:szCs w:val="19"/>
        </w:rPr>
        <w:t xml:space="preserve">Las Dependencias y Entidades serán responsables de que en la instrumentación y ejecución de las acciones que deban llevar a cabo en cumplimiento  de esta Ley, se observen criterios de economía, eficacia, eficiencia, imparcialidad, honradez, legalidad y transparencia que aseguren las mejores condiciones para la Administración Pública Estatal. </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bCs/>
          <w:sz w:val="19"/>
          <w:szCs w:val="19"/>
        </w:rPr>
        <w:t xml:space="preserve">ARTÍCULO 12. </w:t>
      </w:r>
      <w:r w:rsidRPr="00530C7B">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13. </w:t>
      </w:r>
      <w:r w:rsidRPr="00530C7B">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rsidR="00B64946" w:rsidRPr="00530C7B" w:rsidRDefault="00B64946" w:rsidP="00B64946">
      <w:pPr>
        <w:widowControl w:val="0"/>
        <w:autoSpaceDE w:val="0"/>
        <w:autoSpaceDN w:val="0"/>
        <w:adjustRightInd w:val="0"/>
        <w:spacing w:before="1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b/>
          <w:bCs/>
          <w:sz w:val="19"/>
          <w:szCs w:val="19"/>
        </w:rPr>
        <w:t xml:space="preserve">ARTÍCULO 14. </w:t>
      </w:r>
      <w:r w:rsidRPr="00530C7B">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podrán celebrar contratos plurianuales de adquisiciones, arrendamientos y servicios durante el ejercicio fiscal, siempre que: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Soliciten por escrito la autorización a la Secretaría;</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 xml:space="preserve">Cuenten con el dictamen de disponibilidad presupuestal emitido por </w:t>
      </w:r>
      <w:r w:rsidRPr="00530C7B">
        <w:rPr>
          <w:rFonts w:ascii="Arial" w:hAnsi="Arial" w:cs="Arial"/>
          <w:sz w:val="19"/>
          <w:szCs w:val="19"/>
        </w:rPr>
        <w:lastRenderedPageBreak/>
        <w:t>la Secretaría de Finanzas;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el plazo de la contratación y que el mismo no afecte negativamente la competencia en el sector de que se trate;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Especifiquen si corresponden a gasto corriente de capital o de inversión;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que la celebración de dichos compromisos representen ventajas económicas para el Gobierno del Estado o que sus términos y condiciones son más favorables;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Se comprometan a incluir los montos de las erogaciones que deban realizarse, en los subsecuentes ejercicios fiscales, en sus respectivos proyectos de Presupuesto de Egresos.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la suscripción de contratos plurianuales, se requiere que establezcan un periodo mínimo de contratación de veinticuatro meses continuos.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los efectos de este artículo, se observará lo dispuesto en la Ley Estatal de Presupuesto y Responsabilidad Hacendaria y demás disposiciones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 xml:space="preserve">ARTÍCULO 15. </w:t>
      </w:r>
      <w:r w:rsidRPr="00530C7B">
        <w:rPr>
          <w:rFonts w:ascii="Arial" w:hAnsi="Arial" w:cs="Arial"/>
          <w:bCs/>
          <w:sz w:val="19"/>
          <w:szCs w:val="19"/>
        </w:rPr>
        <w:t xml:space="preserve">Las Dependencias y Entidades que requieran contratar o realizar estudios o proyectos de cualquier naturaleza, primero verificarán si en sus archivos o en el de las Dependencias o Entidades, existen dichos estudios o proyectos sobre la materia. De contar con estos y de satisfacer </w:t>
      </w:r>
      <w:r w:rsidRPr="00530C7B">
        <w:rPr>
          <w:rFonts w:ascii="Arial" w:hAnsi="Arial" w:cs="Arial"/>
          <w:bCs/>
          <w:sz w:val="19"/>
          <w:szCs w:val="19"/>
        </w:rPr>
        <w:lastRenderedPageBreak/>
        <w:t>los requerimientos, no procederá otra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16.</w:t>
      </w:r>
      <w:r w:rsidRPr="00530C7B">
        <w:rPr>
          <w:rFonts w:ascii="Arial" w:hAnsi="Arial" w:cs="Arial"/>
          <w:bCs/>
          <w:sz w:val="19"/>
          <w:szCs w:val="19"/>
        </w:rPr>
        <w:t xml:space="preserve"> El arrendamiento de bienes muebles sólo podrá celebrarse cuando se justifique su necesidad, mediante dictamen por escrito, donde se demuestre que es posible o conveniente su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17.</w:t>
      </w:r>
      <w:r w:rsidRPr="00530C7B">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B64946" w:rsidRPr="00530C7B"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B64946" w:rsidRPr="00530C7B" w:rsidRDefault="00B64946" w:rsidP="00B64946">
      <w:pPr>
        <w:pStyle w:val="Prrafodelista"/>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Aquellos Proveedores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no hubieren cumplido sus obligaciones contractuales respecto de las materias de esta Ley, por causas imputables a ellas y, con ello, hayan ocasionado daños o perjuicios a la Dependencia o Entidad respectiva;</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Los Proveedores o prestadores de servicios cuya actividad mercantil o de negocios, de conformidad con su objeto social registrado y autorizado, no corresponda o no tenga relación con los bienes o </w:t>
      </w:r>
      <w:r w:rsidRPr="00530C7B">
        <w:rPr>
          <w:rFonts w:ascii="Arial" w:hAnsi="Arial" w:cs="Arial"/>
          <w:sz w:val="19"/>
          <w:szCs w:val="19"/>
          <w:lang w:val="es-MX" w:eastAsia="es-MX"/>
        </w:rPr>
        <w:lastRenderedPageBreak/>
        <w:t>servicios solicitados por la Dependencia o Entidad;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hubieran proporcionado información falsa, o que hayan actuado con dolo o mala fe en algún procedimiento para la adjudicación de una contratación o desahogo de una inconformidad;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hayan celebrado contratos en contravención a los dispuesto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Los Proveedores que se encuentren atrasados en la entrega de bienes o servicios por causas imputables a ellos mismos;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Aquellas en las que se haya declarado en suspensión de pagos o estado de quiebra, o que estén sujetas a concurso de acreedores;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Las que por </w:t>
      </w:r>
      <w:proofErr w:type="spellStart"/>
      <w:r w:rsidRPr="00530C7B">
        <w:rPr>
          <w:rFonts w:ascii="Arial" w:hAnsi="Arial" w:cs="Arial"/>
          <w:sz w:val="19"/>
          <w:szCs w:val="19"/>
          <w:lang w:val="es-MX" w:eastAsia="es-MX"/>
        </w:rPr>
        <w:t>si</w:t>
      </w:r>
      <w:proofErr w:type="spellEnd"/>
      <w:r w:rsidRPr="00530C7B">
        <w:rPr>
          <w:rFonts w:ascii="Arial" w:hAnsi="Arial" w:cs="Arial"/>
          <w:sz w:val="19"/>
          <w:szCs w:val="19"/>
          <w:lang w:val="es-MX" w:eastAsia="es-MX"/>
        </w:rPr>
        <w:t xml:space="preserve"> o a través de empresas del mismo grupo empresarial, elaboren dictámenes, peritajes y avalúos, cuando se requiera dirimir controversias entre tales personas y la Dependencia o Entidad, 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demás que en cualquier otra causa se encuentren impedidas para ello por disposición de la Ley.</w:t>
      </w: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r w:rsidRPr="00530C7B">
        <w:rPr>
          <w:rFonts w:ascii="Arial" w:hAnsi="Arial" w:cs="Arial"/>
          <w:sz w:val="19"/>
          <w:szCs w:val="19"/>
          <w:lang w:val="es-MX" w:eastAsia="es-MX"/>
        </w:rPr>
        <w:t xml:space="preserve">El Comité, la Contraloría o sus equivalentes en los entes sujetos a esta Ley, llevarán el registro de todas las personas físicas o morales que se encuentren en los supuestos anteriores, mismas que estarán </w:t>
      </w:r>
      <w:proofErr w:type="spellStart"/>
      <w:r w:rsidRPr="00530C7B">
        <w:rPr>
          <w:rFonts w:ascii="Arial" w:hAnsi="Arial" w:cs="Arial"/>
          <w:sz w:val="19"/>
          <w:szCs w:val="19"/>
          <w:lang w:val="es-MX" w:eastAsia="es-MX"/>
        </w:rPr>
        <w:t>boletinadas</w:t>
      </w:r>
      <w:proofErr w:type="spellEnd"/>
      <w:r w:rsidRPr="00530C7B">
        <w:rPr>
          <w:rFonts w:ascii="Arial" w:hAnsi="Arial" w:cs="Arial"/>
          <w:sz w:val="19"/>
          <w:szCs w:val="19"/>
          <w:lang w:val="es-MX" w:eastAsia="es-MX"/>
        </w:rPr>
        <w:t xml:space="preserve"> para presentar propuestas técnicas y económicas hasta en tanto resuelvan su situación.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LA PLANEACION, PROGRAMACIÓN Y PRESUPUESTO</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 xml:space="preserve">ARTICULO 18. </w:t>
      </w:r>
      <w:r w:rsidRPr="00530C7B">
        <w:rPr>
          <w:rFonts w:ascii="Arial" w:hAnsi="Arial" w:cs="Arial"/>
          <w:bCs/>
          <w:sz w:val="19"/>
          <w:szCs w:val="19"/>
        </w:rPr>
        <w:t>La planeación de las adquisiciones, arrendamientos y servicios que realicen las Dependencias y Entidades, deberán determinarse con base en la planeación racional de sus necesidades y recursos, debiendo ajustarse invariablemente 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lastRenderedPageBreak/>
        <w:t>Los objetivos y prioridades del Plan Estatal de Desarrollo y de los Programas sectoriales, especiales regionales y operativos que correspondan;</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previsiones contenidas en los programas operativos anuales que elaboren para la ejecución de éstos;</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Los lineamientos establecidos para la presupuestación del gasto público, y</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demás disposiciones que regulen la ejecución de las actividades y la celebración de las operaciones previstas en esta Ley.</w:t>
      </w:r>
    </w:p>
    <w:p w:rsidR="00B64946" w:rsidRPr="00530C7B" w:rsidRDefault="00B64946" w:rsidP="00B64946">
      <w:pPr>
        <w:widowControl w:val="0"/>
        <w:autoSpaceDE w:val="0"/>
        <w:autoSpaceDN w:val="0"/>
        <w:adjustRightInd w:val="0"/>
        <w:ind w:left="284"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19.</w:t>
      </w:r>
      <w:r w:rsidRPr="00530C7B">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20.</w:t>
      </w:r>
      <w:r w:rsidRPr="00530C7B">
        <w:rPr>
          <w:rFonts w:ascii="Arial" w:hAnsi="Arial" w:cs="Arial"/>
          <w:bCs/>
          <w:sz w:val="19"/>
          <w:szCs w:val="19"/>
        </w:rPr>
        <w:t xml:space="preserve"> Con el objeto de obtener las mejores condiciones en cuanto a precio, calidad, tiempos de entrega y financiamiento, así como apoyar en condiciones de competencia a las áreas prioritarias de desarrollo en el Estado, los programas anuales, servirán de base a la Secretaría para planear, programar y llevar a cabo los procedimientos de adquisiciones, arrendamientos y servicios en forma consolidada.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 sujetarán a los calendarios de los procedimientos consolidados, que determine la Secretaría.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DEL COMITÉ Y SUBCOMITÉS DE ADQUISICIONES, ARREDAMIENTOS Y SERVICIOS</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21. </w:t>
      </w:r>
      <w:r w:rsidRPr="00530C7B">
        <w:rPr>
          <w:rFonts w:ascii="Arial" w:hAnsi="Arial" w:cs="Arial"/>
          <w:sz w:val="19"/>
          <w:szCs w:val="19"/>
        </w:rPr>
        <w:t>El Comité 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Ley.</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22.</w:t>
      </w:r>
      <w:r w:rsidRPr="00530C7B">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de adquisiciones, arrendamientos y servicios que requiera la </w:t>
      </w:r>
      <w:r w:rsidRPr="00530C7B">
        <w:rPr>
          <w:rFonts w:ascii="Arial" w:hAnsi="Arial" w:cs="Arial"/>
          <w:sz w:val="19"/>
          <w:szCs w:val="19"/>
        </w:rPr>
        <w:lastRenderedPageBreak/>
        <w:t>Administración Pública Estatal.</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23.</w:t>
      </w:r>
      <w:r w:rsidRPr="00530C7B">
        <w:rPr>
          <w:rFonts w:ascii="Arial" w:hAnsi="Arial" w:cs="Arial"/>
          <w:sz w:val="19"/>
          <w:szCs w:val="19"/>
        </w:rPr>
        <w:t xml:space="preserve"> El Comité se integrará de la siguiente manera:</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Administración, quien lo presidirá con voz, voto y voto de calidad;</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Secretaria de Finanzas,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Consejería Jurídica del Gobierno del Estado,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Economía,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la Contraloría y Transparencia Gubernamental, quien fungirá como Comisario, con voz;</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Dirección de Recursos Materiales de la Secretaría de Administración, quien fungirá como Secretario Técnico, con Voz, y</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La organización, funcionamiento y designación de los miembros suplentes del Comité estará regulado por el Reglamento.</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24. </w:t>
      </w:r>
      <w:r w:rsidRPr="00530C7B">
        <w:rPr>
          <w:rFonts w:ascii="Arial" w:hAnsi="Arial" w:cs="Arial"/>
          <w:color w:val="000000"/>
          <w:sz w:val="19"/>
          <w:szCs w:val="19"/>
        </w:rPr>
        <w:t>El Comité, sesionará conforme a las siguientes disposiciones:</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Sesionará en forma Ordinaria como mínimo una vez al mes y en forma Extraordinaria cuantas veces se requiera. El Secretario Técnico convocará a las sesiones Ordinarias y Extraordinarias;</w:t>
      </w:r>
    </w:p>
    <w:p w:rsidR="00B64946" w:rsidRPr="00530C7B" w:rsidRDefault="00B64946" w:rsidP="00B64946">
      <w:pPr>
        <w:widowControl w:val="0"/>
        <w:autoSpaceDE w:val="0"/>
        <w:autoSpaceDN w:val="0"/>
        <w:adjustRightInd w:val="0"/>
        <w:ind w:left="567" w:right="73"/>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La convocatoria a Sesiones, el orden del día y la documentación relativa a éstas, deberán entregarse a los miembros del Comité con un mínimo de dos días hábiles de anticipación, si se trata de Sesión Ordinaria y de un día hábil, si se trata de Sesión Extraordinaria;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lastRenderedPageBreak/>
        <w:t>Para la validez de lo</w:t>
      </w:r>
      <w:r w:rsidR="000A16A9" w:rsidRPr="00530C7B">
        <w:rPr>
          <w:rFonts w:ascii="Arial" w:hAnsi="Arial" w:cs="Arial"/>
          <w:color w:val="000000"/>
          <w:sz w:val="19"/>
          <w:szCs w:val="19"/>
        </w:rPr>
        <w:t>s acuerdos del Comité, se requeri</w:t>
      </w:r>
      <w:r w:rsidRPr="00530C7B">
        <w:rPr>
          <w:rFonts w:ascii="Arial" w:hAnsi="Arial" w:cs="Arial"/>
          <w:color w:val="000000"/>
          <w:sz w:val="19"/>
          <w:szCs w:val="19"/>
        </w:rPr>
        <w:t>r</w:t>
      </w:r>
      <w:r w:rsidR="000A16A9" w:rsidRPr="00530C7B">
        <w:rPr>
          <w:rFonts w:ascii="Arial" w:hAnsi="Arial" w:cs="Arial"/>
          <w:color w:val="000000"/>
          <w:sz w:val="19"/>
          <w:szCs w:val="19"/>
        </w:rPr>
        <w:t>á</w:t>
      </w:r>
      <w:r w:rsidRPr="00530C7B">
        <w:rPr>
          <w:rFonts w:ascii="Arial" w:hAnsi="Arial" w:cs="Arial"/>
          <w:color w:val="000000"/>
          <w:sz w:val="19"/>
          <w:szCs w:val="19"/>
        </w:rPr>
        <w:t xml:space="preserve"> el quórum de asistencia de la </w:t>
      </w:r>
      <w:r w:rsidR="000A16A9" w:rsidRPr="00530C7B">
        <w:rPr>
          <w:rFonts w:ascii="Arial" w:hAnsi="Arial" w:cs="Arial"/>
          <w:color w:val="000000"/>
          <w:sz w:val="19"/>
          <w:szCs w:val="19"/>
        </w:rPr>
        <w:t xml:space="preserve">mayoría simple </w:t>
      </w:r>
      <w:r w:rsidRPr="00530C7B">
        <w:rPr>
          <w:rFonts w:ascii="Arial" w:hAnsi="Arial" w:cs="Arial"/>
          <w:color w:val="000000"/>
          <w:sz w:val="19"/>
          <w:szCs w:val="19"/>
        </w:rPr>
        <w:t xml:space="preserve">de los miembros </w:t>
      </w:r>
      <w:r w:rsidR="000A16A9" w:rsidRPr="00530C7B">
        <w:rPr>
          <w:rFonts w:ascii="Arial" w:hAnsi="Arial" w:cs="Arial"/>
          <w:color w:val="000000"/>
          <w:sz w:val="19"/>
          <w:szCs w:val="19"/>
        </w:rPr>
        <w:t xml:space="preserve">con derecho a voz y voto integrantes </w:t>
      </w:r>
      <w:r w:rsidRPr="00530C7B">
        <w:rPr>
          <w:rFonts w:ascii="Arial" w:hAnsi="Arial" w:cs="Arial"/>
          <w:color w:val="000000"/>
          <w:sz w:val="19"/>
          <w:szCs w:val="19"/>
        </w:rPr>
        <w:t xml:space="preserve">del Gobierno del Estado </w:t>
      </w:r>
      <w:r w:rsidR="000A16A9" w:rsidRPr="00530C7B">
        <w:rPr>
          <w:rFonts w:ascii="Arial" w:hAnsi="Arial" w:cs="Arial"/>
          <w:color w:val="000000"/>
          <w:sz w:val="19"/>
          <w:szCs w:val="19"/>
        </w:rPr>
        <w:t xml:space="preserve">encontrándose entre ellos el Presidente y de manera adicional el Comisario, y la votación </w:t>
      </w:r>
      <w:r w:rsidRPr="00530C7B">
        <w:rPr>
          <w:rFonts w:ascii="Arial" w:hAnsi="Arial" w:cs="Arial"/>
          <w:color w:val="000000"/>
          <w:sz w:val="19"/>
          <w:szCs w:val="19"/>
        </w:rPr>
        <w:t xml:space="preserve">aprobatoria </w:t>
      </w:r>
      <w:r w:rsidR="000A16A9" w:rsidRPr="00530C7B">
        <w:rPr>
          <w:rFonts w:ascii="Arial" w:hAnsi="Arial" w:cs="Arial"/>
          <w:color w:val="000000"/>
          <w:sz w:val="19"/>
          <w:szCs w:val="19"/>
        </w:rPr>
        <w:t>será</w:t>
      </w:r>
      <w:r w:rsidRPr="00530C7B">
        <w:rPr>
          <w:rFonts w:ascii="Arial" w:hAnsi="Arial" w:cs="Arial"/>
          <w:color w:val="000000"/>
          <w:sz w:val="19"/>
          <w:szCs w:val="19"/>
        </w:rPr>
        <w:t xml:space="preserve"> la mayoría de los miembros </w:t>
      </w:r>
      <w:r w:rsidR="000A16A9" w:rsidRPr="00530C7B">
        <w:rPr>
          <w:rFonts w:ascii="Arial" w:hAnsi="Arial" w:cs="Arial"/>
          <w:color w:val="000000"/>
          <w:sz w:val="19"/>
          <w:szCs w:val="19"/>
        </w:rPr>
        <w:t xml:space="preserve">que integran el Comité. </w:t>
      </w:r>
      <w:r w:rsidRPr="00530C7B">
        <w:rPr>
          <w:rFonts w:ascii="Arial" w:hAnsi="Arial" w:cs="Arial"/>
          <w:color w:val="000000"/>
          <w:sz w:val="19"/>
          <w:szCs w:val="19"/>
        </w:rPr>
        <w:t>En caso de empate, el Presidente tendrán voto de calidad, y</w:t>
      </w:r>
      <w:r w:rsidR="000A16A9" w:rsidRPr="00530C7B">
        <w:rPr>
          <w:rFonts w:ascii="Arial" w:hAnsi="Arial" w:cs="Arial"/>
          <w:color w:val="000000"/>
          <w:sz w:val="19"/>
          <w:szCs w:val="19"/>
        </w:rPr>
        <w:t xml:space="preserve"> </w:t>
      </w:r>
      <w:r w:rsidR="000A16A9" w:rsidRPr="00530C7B">
        <w:rPr>
          <w:rFonts w:ascii="Arial" w:hAnsi="Arial" w:cs="Arial"/>
          <w:color w:val="000000"/>
          <w:sz w:val="19"/>
          <w:szCs w:val="19"/>
          <w:vertAlign w:val="superscript"/>
        </w:rPr>
        <w:t>(Reforma según Decreto N° 564 PPOE Cuarta Sección el 28-01.2017)</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El Secretario Técnico elaborará el acta  de la Sesión correspondiente, la cual firmarán los asistentes.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25.</w:t>
      </w:r>
      <w:r w:rsidRPr="00530C7B">
        <w:rPr>
          <w:rFonts w:ascii="Arial" w:hAnsi="Arial" w:cs="Arial"/>
          <w:sz w:val="19"/>
          <w:szCs w:val="19"/>
        </w:rPr>
        <w:t xml:space="preserve"> Para los efectos de esta Ley el comité tiene las siguientes atribuciones: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Contribuir a la elaboración de la normatividad para las adquisiciones, enajenaciones, los arrendamientos y los servicios de cualquier naturaleza, vigilando su estricto cumplimiento;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para evitar que se efectúen contrataciones de emergencia;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Revisar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Fomentar la homologación y compatibilidad de los bienes y servicios a contratar por las Dependencias o Entidades, a fin de simplificar las tareas de mantenimiento y servicio;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Plantear la obtención de asesoría externa especializada, debiendo acudir a las Dependencias o Entidades que por su ámbito de competencia conozcan la materia, instituciones de educación </w:t>
      </w:r>
      <w:r w:rsidRPr="00530C7B">
        <w:rPr>
          <w:rFonts w:ascii="Arial" w:hAnsi="Arial" w:cs="Arial"/>
          <w:color w:val="000000"/>
          <w:sz w:val="19"/>
          <w:szCs w:val="19"/>
        </w:rPr>
        <w:lastRenderedPageBreak/>
        <w:t>superior del Estado, empresas, laboratorios, despachos profesionales, entre otros;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Instruir a la Secretaria la realización de las investigaciones de Mercado,  en los casos que se considere necesario;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refieren el artículo 46 de esta Ley,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26.</w:t>
      </w:r>
      <w:r w:rsidRPr="00530C7B">
        <w:rPr>
          <w:rFonts w:ascii="Arial" w:hAnsi="Arial" w:cs="Arial"/>
          <w:color w:val="000000"/>
          <w:sz w:val="19"/>
          <w:szCs w:val="19"/>
        </w:rPr>
        <w:t xml:space="preserve"> Las Dependencias y Entidades deberán constituir sus Sub-Comités de Adquisiciones, Arrendamientos y Servicios, </w:t>
      </w:r>
      <w:r w:rsidR="00F853FE" w:rsidRPr="00530C7B">
        <w:rPr>
          <w:rFonts w:ascii="Arial" w:hAnsi="Arial" w:cs="Arial"/>
          <w:color w:val="000000"/>
          <w:sz w:val="19"/>
          <w:szCs w:val="19"/>
        </w:rPr>
        <w:t>con la</w:t>
      </w:r>
      <w:r w:rsidRPr="00530C7B">
        <w:rPr>
          <w:rFonts w:ascii="Arial" w:hAnsi="Arial" w:cs="Arial"/>
          <w:color w:val="000000"/>
          <w:sz w:val="19"/>
          <w:szCs w:val="19"/>
        </w:rPr>
        <w:t xml:space="preserve"> integra</w:t>
      </w:r>
      <w:r w:rsidR="00F853FE" w:rsidRPr="00530C7B">
        <w:rPr>
          <w:rFonts w:ascii="Arial" w:hAnsi="Arial" w:cs="Arial"/>
          <w:color w:val="000000"/>
          <w:sz w:val="19"/>
          <w:szCs w:val="19"/>
        </w:rPr>
        <w:t>ció</w:t>
      </w:r>
      <w:r w:rsidRPr="00530C7B">
        <w:rPr>
          <w:rFonts w:ascii="Arial" w:hAnsi="Arial" w:cs="Arial"/>
          <w:color w:val="000000"/>
          <w:sz w:val="19"/>
          <w:szCs w:val="19"/>
        </w:rPr>
        <w:t>n</w:t>
      </w:r>
      <w:r w:rsidR="00F853FE" w:rsidRPr="00530C7B">
        <w:rPr>
          <w:rFonts w:ascii="Arial" w:hAnsi="Arial" w:cs="Arial"/>
          <w:color w:val="000000"/>
          <w:sz w:val="19"/>
          <w:szCs w:val="19"/>
        </w:rPr>
        <w:t xml:space="preserve"> mínima</w:t>
      </w:r>
      <w:r w:rsidRPr="00530C7B">
        <w:rPr>
          <w:rFonts w:ascii="Arial" w:hAnsi="Arial" w:cs="Arial"/>
          <w:color w:val="000000"/>
          <w:sz w:val="19"/>
          <w:szCs w:val="19"/>
        </w:rPr>
        <w:t xml:space="preserve"> siguiente:</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 la Dependencia o Entidad que </w:t>
      </w:r>
      <w:r w:rsidR="00F853FE" w:rsidRPr="00530C7B">
        <w:rPr>
          <w:rFonts w:ascii="Arial" w:hAnsi="Arial" w:cs="Arial"/>
          <w:color w:val="000000"/>
          <w:sz w:val="19"/>
          <w:szCs w:val="19"/>
        </w:rPr>
        <w:t xml:space="preserve">corresponda, </w:t>
      </w:r>
      <w:r w:rsidRPr="00530C7B">
        <w:rPr>
          <w:rFonts w:ascii="Arial" w:hAnsi="Arial" w:cs="Arial"/>
          <w:color w:val="000000"/>
          <w:sz w:val="19"/>
          <w:szCs w:val="19"/>
        </w:rPr>
        <w:t>quie</w:t>
      </w:r>
      <w:r w:rsidR="00413608" w:rsidRPr="00530C7B">
        <w:rPr>
          <w:rFonts w:ascii="Arial" w:hAnsi="Arial" w:cs="Arial"/>
          <w:color w:val="000000"/>
          <w:sz w:val="19"/>
          <w:szCs w:val="19"/>
        </w:rPr>
        <w:t>n lo presidirá, con  voz,</w:t>
      </w:r>
      <w:r w:rsidRPr="00530C7B">
        <w:rPr>
          <w:rFonts w:ascii="Arial" w:hAnsi="Arial" w:cs="Arial"/>
          <w:color w:val="000000"/>
          <w:sz w:val="19"/>
          <w:szCs w:val="19"/>
        </w:rPr>
        <w:t xml:space="preserve"> voto</w:t>
      </w:r>
      <w:r w:rsidR="00413608" w:rsidRPr="00530C7B">
        <w:rPr>
          <w:rFonts w:ascii="Arial" w:hAnsi="Arial" w:cs="Arial"/>
          <w:color w:val="000000"/>
          <w:sz w:val="19"/>
          <w:szCs w:val="19"/>
        </w:rPr>
        <w:t xml:space="preserve"> y voto de calidad</w:t>
      </w:r>
      <w:r w:rsidRPr="00530C7B">
        <w:rPr>
          <w:rFonts w:ascii="Arial" w:hAnsi="Arial" w:cs="Arial"/>
          <w:color w:val="000000"/>
          <w:sz w:val="19"/>
          <w:szCs w:val="19"/>
        </w:rPr>
        <w:t>;</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de programación, presupuesto, finanzas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jurídica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representante de la </w:t>
      </w:r>
      <w:r w:rsidR="00413608" w:rsidRPr="00530C7B">
        <w:rPr>
          <w:rFonts w:ascii="Arial" w:hAnsi="Arial" w:cs="Arial"/>
          <w:color w:val="000000"/>
          <w:sz w:val="19"/>
          <w:szCs w:val="19"/>
        </w:rPr>
        <w:t>Secretaría de Administración</w:t>
      </w:r>
      <w:r w:rsidRPr="00530C7B">
        <w:rPr>
          <w:rFonts w:ascii="Arial" w:hAnsi="Arial" w:cs="Arial"/>
          <w:color w:val="000000"/>
          <w:sz w:val="19"/>
          <w:szCs w:val="19"/>
        </w:rPr>
        <w:t>,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Por el representante de la Secretaría de la Contraloría y Transparencia Gubernamental quien fungirá como Comisario, con voz;</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del área de administración </w:t>
      </w:r>
      <w:r w:rsidR="00413608" w:rsidRPr="00530C7B">
        <w:rPr>
          <w:rFonts w:ascii="Arial" w:hAnsi="Arial" w:cs="Arial"/>
          <w:color w:val="000000"/>
          <w:sz w:val="19"/>
          <w:szCs w:val="19"/>
        </w:rPr>
        <w:t xml:space="preserve">o su equivalente </w:t>
      </w:r>
      <w:r w:rsidRPr="00530C7B">
        <w:rPr>
          <w:rFonts w:ascii="Arial" w:hAnsi="Arial" w:cs="Arial"/>
          <w:color w:val="000000"/>
          <w:sz w:val="19"/>
          <w:szCs w:val="19"/>
        </w:rPr>
        <w:t>de la Dependencia o Entidad</w:t>
      </w:r>
      <w:r w:rsidR="00413608" w:rsidRPr="00530C7B">
        <w:rPr>
          <w:rFonts w:ascii="Arial" w:hAnsi="Arial" w:cs="Arial"/>
          <w:color w:val="000000"/>
          <w:sz w:val="19"/>
          <w:szCs w:val="19"/>
        </w:rPr>
        <w:t>,</w:t>
      </w:r>
      <w:r w:rsidRPr="00530C7B">
        <w:rPr>
          <w:rFonts w:ascii="Arial" w:hAnsi="Arial" w:cs="Arial"/>
          <w:color w:val="000000"/>
          <w:sz w:val="19"/>
          <w:szCs w:val="19"/>
        </w:rPr>
        <w:t xml:space="preserve"> quien fungirá como Secretario Técnico, con voz,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Como invitados los servidores públicos</w:t>
      </w:r>
      <w:r w:rsidR="00413608" w:rsidRPr="00530C7B">
        <w:rPr>
          <w:rFonts w:ascii="Arial" w:hAnsi="Arial" w:cs="Arial"/>
          <w:color w:val="000000"/>
          <w:sz w:val="19"/>
          <w:szCs w:val="19"/>
        </w:rPr>
        <w:t>,</w:t>
      </w:r>
      <w:r w:rsidRPr="00530C7B">
        <w:rPr>
          <w:rFonts w:ascii="Arial" w:hAnsi="Arial" w:cs="Arial"/>
          <w:color w:val="000000"/>
          <w:sz w:val="19"/>
          <w:szCs w:val="19"/>
        </w:rPr>
        <w:t xml:space="preserve"> que a juicio de los integrantes del Sub-Comité, se requiera su intervención por considerarla necesaria para aclara</w:t>
      </w:r>
      <w:r w:rsidR="00413608" w:rsidRPr="00530C7B">
        <w:rPr>
          <w:rFonts w:ascii="Arial" w:hAnsi="Arial" w:cs="Arial"/>
          <w:color w:val="000000"/>
          <w:sz w:val="19"/>
          <w:szCs w:val="19"/>
        </w:rPr>
        <w:t>r cualquier aspecto relacionado</w:t>
      </w:r>
      <w:r w:rsidRPr="00530C7B">
        <w:rPr>
          <w:rFonts w:ascii="Arial" w:hAnsi="Arial" w:cs="Arial"/>
          <w:color w:val="000000"/>
          <w:sz w:val="19"/>
          <w:szCs w:val="19"/>
        </w:rPr>
        <w:t xml:space="preserve"> con los asuntos a tratar, con voz.</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rPr>
      </w:pPr>
      <w:r w:rsidRPr="00530C7B">
        <w:rPr>
          <w:rFonts w:ascii="Arial" w:hAnsi="Arial" w:cs="Arial"/>
          <w:color w:val="000000"/>
          <w:sz w:val="19"/>
          <w:szCs w:val="19"/>
        </w:rPr>
        <w:t xml:space="preserve">Los representantes de la Cámara de Comercio, Cámara Nacional de la Industria </w:t>
      </w:r>
      <w:r w:rsidR="00413608" w:rsidRPr="00530C7B">
        <w:rPr>
          <w:rFonts w:ascii="Arial" w:hAnsi="Arial" w:cs="Arial"/>
          <w:color w:val="000000"/>
          <w:sz w:val="19"/>
          <w:szCs w:val="19"/>
        </w:rPr>
        <w:t xml:space="preserve">de </w:t>
      </w:r>
      <w:r w:rsidRPr="00530C7B">
        <w:rPr>
          <w:rFonts w:ascii="Arial" w:hAnsi="Arial" w:cs="Arial"/>
          <w:color w:val="000000"/>
          <w:sz w:val="19"/>
          <w:szCs w:val="19"/>
        </w:rPr>
        <w:t>la Transformación y la Confederación Patronal de la República Mexicana, formarán parte del Sub-Comité a invitación expresa por parte del Presidente de dicho Sub-Comité, participarán con derecho a voz.</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vertAlign w:val="superscript"/>
        </w:rPr>
      </w:pPr>
      <w:r w:rsidRPr="00530C7B">
        <w:rPr>
          <w:rFonts w:ascii="Arial" w:hAnsi="Arial" w:cs="Arial"/>
          <w:color w:val="000000"/>
          <w:sz w:val="19"/>
          <w:szCs w:val="19"/>
        </w:rPr>
        <w:lastRenderedPageBreak/>
        <w:t xml:space="preserve">La </w:t>
      </w:r>
      <w:r w:rsidR="00413608" w:rsidRPr="00530C7B">
        <w:rPr>
          <w:rFonts w:ascii="Arial" w:hAnsi="Arial" w:cs="Arial"/>
          <w:color w:val="000000"/>
          <w:sz w:val="19"/>
          <w:szCs w:val="19"/>
        </w:rPr>
        <w:t xml:space="preserve">integración, </w:t>
      </w:r>
      <w:r w:rsidRPr="00530C7B">
        <w:rPr>
          <w:rFonts w:ascii="Arial" w:hAnsi="Arial" w:cs="Arial"/>
          <w:color w:val="000000"/>
          <w:sz w:val="19"/>
          <w:szCs w:val="19"/>
        </w:rPr>
        <w:t>organización, funcionamiento</w:t>
      </w:r>
      <w:r w:rsidR="00413608" w:rsidRPr="00530C7B">
        <w:rPr>
          <w:rFonts w:ascii="Arial" w:hAnsi="Arial" w:cs="Arial"/>
          <w:color w:val="000000"/>
          <w:sz w:val="19"/>
          <w:szCs w:val="19"/>
        </w:rPr>
        <w:t>, así como la</w:t>
      </w:r>
      <w:r w:rsidRPr="00530C7B">
        <w:rPr>
          <w:rFonts w:ascii="Arial" w:hAnsi="Arial" w:cs="Arial"/>
          <w:color w:val="000000"/>
          <w:sz w:val="19"/>
          <w:szCs w:val="19"/>
        </w:rPr>
        <w:t xml:space="preserve"> designación de los miembros suplentes del Sub-Comité estará regulado por el Reglamento.</w:t>
      </w:r>
      <w:r w:rsidR="00B45115">
        <w:rPr>
          <w:rFonts w:ascii="Arial" w:hAnsi="Arial" w:cs="Arial"/>
          <w:color w:val="000000"/>
          <w:sz w:val="19"/>
          <w:szCs w:val="19"/>
        </w:rPr>
        <w:t xml:space="preserve"> </w:t>
      </w:r>
      <w:r w:rsidR="00413608" w:rsidRPr="00530C7B">
        <w:rPr>
          <w:rFonts w:ascii="Arial" w:hAnsi="Arial" w:cs="Arial"/>
          <w:color w:val="000000"/>
          <w:sz w:val="19"/>
          <w:szCs w:val="19"/>
          <w:vertAlign w:val="superscript"/>
        </w:rPr>
        <w:t>(Reforma según Decreto N° 564 PPOE Cuarta Sección</w:t>
      </w:r>
      <w:r w:rsidR="00B92E13" w:rsidRPr="00530C7B">
        <w:rPr>
          <w:rFonts w:ascii="Arial" w:hAnsi="Arial" w:cs="Arial"/>
          <w:color w:val="000000"/>
          <w:sz w:val="19"/>
          <w:szCs w:val="19"/>
          <w:vertAlign w:val="superscript"/>
        </w:rPr>
        <w:t xml:space="preserve"> de 28-01-2017)</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27.</w:t>
      </w:r>
      <w:r w:rsidRPr="00530C7B">
        <w:rPr>
          <w:rFonts w:ascii="Arial" w:hAnsi="Arial" w:cs="Arial"/>
          <w:color w:val="000000"/>
          <w:sz w:val="19"/>
          <w:szCs w:val="19"/>
        </w:rPr>
        <w:t xml:space="preserve"> Para los efectos de esta Ley, los Sub-Comités de las Dependencias o Entidades, tienen las siguientes atribuciones:</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internas para evitar que se efectúen contrataciones de emergencia;</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 de las Dependencias o Entidades;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 la fracción II del artículo 28 de esta Ley,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45115" w:rsidRPr="00530C7B" w:rsidRDefault="00B45115"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lastRenderedPageBreak/>
        <w:t>CAPÍTULO IV</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LOS PROCEDIMIENTOS DE CONTRATACIÓN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28. </w:t>
      </w:r>
      <w:r w:rsidRPr="00530C7B">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B64946" w:rsidRPr="00530C7B" w:rsidRDefault="00B64946" w:rsidP="00B64946">
      <w:pPr>
        <w:widowControl w:val="0"/>
        <w:autoSpaceDE w:val="0"/>
        <w:autoSpaceDN w:val="0"/>
        <w:adjustRightInd w:val="0"/>
        <w:spacing w:before="13"/>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Compra directa menor; </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Adjudicación directa;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restringida;</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abierta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nacional,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internacional.</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autoSpaceDE w:val="0"/>
        <w:autoSpaceDN w:val="0"/>
        <w:adjustRightInd w:val="0"/>
        <w:spacing w:before="11"/>
        <w:jc w:val="both"/>
        <w:rPr>
          <w:rFonts w:ascii="Arial" w:hAnsi="Arial" w:cs="Arial"/>
          <w:sz w:val="19"/>
          <w:szCs w:val="19"/>
        </w:rPr>
      </w:pPr>
      <w:r w:rsidRPr="00530C7B">
        <w:rPr>
          <w:rFonts w:ascii="Arial" w:hAnsi="Arial" w:cs="Arial"/>
          <w:sz w:val="19"/>
          <w:szCs w:val="19"/>
        </w:rPr>
        <w:t>Los montos de los rangos para cada modalidad serán determinados en el Presupuesto de Egresos del Estado.</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Las Dependencias y Entidades, por conducto de sus áreas administrativas o equivalentes, sin necesidad de autorización del Comité o Sub-Comités respectivos, podrán adquirir, arrendar o contratar servicios a través de la modalidad prevista en la fracción I del presente artículo de manera directa.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Toda solicitud de los procedimientos referidos en el presente artículo, deberá constar por escrito y estar firmada por el titular de la Dependencia o Entidad, lo cual será indelegable.</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29.</w:t>
      </w:r>
      <w:r w:rsidRPr="00530C7B">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En el caso de las proposiciones presentadas por medios remotos de comunicación electrónica, el sobre será generado mediante el uso de tecnologías que resguarden la confidencialidad de la información, de tal forma que sea inviolable, conforme a las disposiciones aplicables en la materia.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30.</w:t>
      </w:r>
      <w:r w:rsidRPr="00530C7B">
        <w:rPr>
          <w:rFonts w:ascii="Arial" w:hAnsi="Arial" w:cs="Arial"/>
          <w:sz w:val="19"/>
          <w:szCs w:val="19"/>
        </w:rPr>
        <w:t xml:space="preserve"> La realización de las actividades y operaciones relativas a lo que establece esta ley, se normarán por los siguientes criterios: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Reducir los trámites y dar transparencia a los procedimientos;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Distribuir y racionalizar mejor los recursos públicos;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Optimizar el aprovechamiento de los recursos disponibles;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la modernización, la eficiencia y la eficacia del sector público, 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y dar prioridad a la participación de los Proveedores Estatales en los procesos de adquisiciones.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31.</w:t>
      </w:r>
      <w:r w:rsidRPr="00530C7B">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center"/>
        <w:rPr>
          <w:rFonts w:ascii="Arial" w:hAnsi="Arial" w:cs="Arial"/>
          <w:b/>
          <w:sz w:val="19"/>
          <w:szCs w:val="19"/>
        </w:rPr>
      </w:pPr>
      <w:r w:rsidRPr="00530C7B">
        <w:rPr>
          <w:rFonts w:ascii="Arial" w:hAnsi="Arial" w:cs="Arial"/>
          <w:b/>
          <w:sz w:val="19"/>
          <w:szCs w:val="19"/>
        </w:rPr>
        <w:t>CAPITULO V</w:t>
      </w:r>
    </w:p>
    <w:p w:rsidR="00B64946" w:rsidRPr="00530C7B" w:rsidRDefault="00B64946" w:rsidP="00B64946">
      <w:pPr>
        <w:widowControl w:val="0"/>
        <w:autoSpaceDE w:val="0"/>
        <w:autoSpaceDN w:val="0"/>
        <w:adjustRightInd w:val="0"/>
        <w:ind w:right="73"/>
        <w:jc w:val="center"/>
        <w:rPr>
          <w:rFonts w:ascii="Arial" w:hAnsi="Arial" w:cs="Arial"/>
          <w:sz w:val="19"/>
          <w:szCs w:val="19"/>
        </w:rPr>
      </w:pPr>
      <w:r w:rsidRPr="00530C7B">
        <w:rPr>
          <w:rFonts w:ascii="Arial" w:hAnsi="Arial" w:cs="Arial"/>
          <w:b/>
          <w:sz w:val="19"/>
          <w:szCs w:val="19"/>
        </w:rPr>
        <w:t>DE LOS PROCEDIMIENTOS DE LICITACION</w:t>
      </w:r>
    </w:p>
    <w:p w:rsidR="00B64946" w:rsidRPr="00530C7B" w:rsidRDefault="00B64946" w:rsidP="00B64946">
      <w:pPr>
        <w:widowControl w:val="0"/>
        <w:autoSpaceDE w:val="0"/>
        <w:autoSpaceDN w:val="0"/>
        <w:adjustRightInd w:val="0"/>
        <w:ind w:right="73"/>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 xml:space="preserve">ARTICULO 32. </w:t>
      </w:r>
      <w:r w:rsidRPr="00530C7B">
        <w:rPr>
          <w:rFonts w:ascii="Arial" w:hAnsi="Arial" w:cs="Arial"/>
          <w:sz w:val="19"/>
          <w:szCs w:val="19"/>
        </w:rPr>
        <w:t>Las modalidades licitatorias podrán ser:</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Nacionales, cuando únicamente se permita la participación de Proveedores con domicilio fiscal en el territorio nacional, y estén al corriente en sus obligaciones fiscales, lo cual deberá ser acreditado fehacientemente en la presentación de su propuesta, de conformidad con la fracción VI del artículo 28 de esta Ley, e</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 xml:space="preserve">Internacionales, cuando puedan participar, tanto Proveedores con domicilio fiscal en territorio estatal o nacional, como en el extranjero, de conformidad con la fracción VII del artículo 28 de esta Ley. Será requisito manifestar ante la convocatoria que los precios que presentan en su propuesta económica no se cotizan en condiciones de prácticas </w:t>
      </w:r>
      <w:proofErr w:type="spellStart"/>
      <w:r w:rsidRPr="00530C7B">
        <w:rPr>
          <w:rFonts w:ascii="Arial" w:hAnsi="Arial" w:cs="Arial"/>
          <w:sz w:val="19"/>
          <w:szCs w:val="19"/>
        </w:rPr>
        <w:t>deseales</w:t>
      </w:r>
      <w:proofErr w:type="spellEnd"/>
      <w:r w:rsidR="00B45115">
        <w:rPr>
          <w:rFonts w:ascii="Arial" w:hAnsi="Arial" w:cs="Arial"/>
          <w:sz w:val="19"/>
          <w:szCs w:val="19"/>
        </w:rPr>
        <w:t xml:space="preserve"> </w:t>
      </w:r>
      <w:r w:rsidRPr="00530C7B">
        <w:rPr>
          <w:rFonts w:ascii="Arial" w:hAnsi="Arial" w:cs="Arial"/>
          <w:sz w:val="19"/>
          <w:szCs w:val="19"/>
        </w:rPr>
        <w:t>(sic) de comercio internacional en su modalidad de discriminación de precios o subsidios.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Las convocatorias se publicarán en el sistema de adquisiciones estatal y en </w:t>
      </w:r>
      <w:r w:rsidRPr="00530C7B">
        <w:rPr>
          <w:rFonts w:ascii="Arial" w:hAnsi="Arial" w:cs="Arial"/>
          <w:color w:val="000000"/>
          <w:sz w:val="19"/>
          <w:szCs w:val="19"/>
        </w:rPr>
        <w:lastRenderedPageBreak/>
        <w:t>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33.</w:t>
      </w:r>
      <w:r w:rsidRPr="00530C7B">
        <w:rPr>
          <w:rFonts w:ascii="Arial" w:hAnsi="Arial" w:cs="Arial"/>
          <w:color w:val="000000"/>
          <w:sz w:val="19"/>
          <w:szCs w:val="19"/>
        </w:rPr>
        <w:t xml:space="preserve"> Solamente se realizarán licitaciones públicas de carácter internacional, cuando previa investigación de mercado realizada por la convocante, no exista oferta en cantidad o calidad aceptables de Proveedores Estatales o Nacionales o bien, cuando el precio sea menor en igualdad de condiciones en la calidad de los bienes requeridos.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34.</w:t>
      </w:r>
      <w:r w:rsidRPr="00530C7B">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etapas que comprenderá el procedimiento de licitación, son las siguientes: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Convocatoria por publicación o invitación,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Junta de aclaraciones;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Recepción y apertura de propuestas técnicas y económicas;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Análisis de propuestas y emisión de dictamen;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Notificación del fallo;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Suscripción del pedido o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etapas de los procedimientos de licitación se desarrollan conforme a lo establecido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35.</w:t>
      </w:r>
      <w:r w:rsidRPr="00530C7B">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durante el acto de presentación y apertura de propuestas, o bien si así se prevé en la convocatoria, mediante el uso de medios electrónicos.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acto presencial de las licitaciones será presidido por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36.</w:t>
      </w:r>
      <w:r w:rsidRPr="00530C7B">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la convocatoria, las modificaciones se harán del conocimiento de los interesados a través de los mismos medios utilizados para su publicación, o el que estime conveniente el Comité.</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las modificaciones a las bases deriven de la junta de aclaraciones, se publicará el acta respectiva en el sistema de adquisiciones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37.</w:t>
      </w:r>
      <w:r w:rsidRPr="00530C7B">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interesado que satisfaga los requisitos de la convocatoria y las bases de la licitación, podrá presentar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38.</w:t>
      </w:r>
      <w:r w:rsidRPr="00530C7B">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39.</w:t>
      </w:r>
      <w:r w:rsidRPr="00530C7B">
        <w:rPr>
          <w:rFonts w:ascii="Arial" w:hAnsi="Arial" w:cs="Arial"/>
          <w:sz w:val="19"/>
          <w:szCs w:val="19"/>
        </w:rPr>
        <w:t xml:space="preserve"> La Dependencia o Entidad solicitante, para efectuar el análisis de las proposiciones, deberá comparar las diferentes condiciones ofrecidas por los participantes y verificar que cumplan con lo indicado en las bases de licitación. Como resultado de ese análisis y de acuerdo con los criterios de adjudicación establecidos en las bases, emitirá el dictamen técnico-económico.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Una vez recibido el dictamen técnico-económico, el titular de la Dirección de Recursos Materiales de la Secretaría, deberá revisar el mismo y emitir el dictamen de resultados. El Comité de Adquisiciones dictaminará y emitirá el fallo correspondiente considerando el dictamen de resultados. El fallo de la licitación se dará a conocer en términos de lo establecido en las bases, en plazo no mayor a tres días hábiles posteriores a su emisión.</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el caso de invitaciones restringidas, no será aplicable el dictamen de resultados.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lastRenderedPageBreak/>
        <w:t>ARTICULO 40.</w:t>
      </w:r>
      <w:r w:rsidRPr="00530C7B">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w:t>
      </w:r>
      <w:proofErr w:type="spellStart"/>
      <w:r w:rsidRPr="00530C7B">
        <w:rPr>
          <w:rFonts w:ascii="Arial" w:hAnsi="Arial" w:cs="Arial"/>
          <w:sz w:val="19"/>
          <w:szCs w:val="19"/>
        </w:rPr>
        <w:t>si</w:t>
      </w:r>
      <w:proofErr w:type="spellEnd"/>
      <w:r w:rsidRPr="00530C7B">
        <w:rPr>
          <w:rFonts w:ascii="Arial" w:hAnsi="Arial" w:cs="Arial"/>
          <w:sz w:val="19"/>
          <w:szCs w:val="19"/>
        </w:rPr>
        <w:t xml:space="preserve">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 xml:space="preserve">ARTICULO 41. </w:t>
      </w:r>
      <w:r w:rsidRPr="00530C7B">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42.</w:t>
      </w:r>
      <w:r w:rsidRPr="00530C7B">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43.</w:t>
      </w:r>
      <w:r w:rsidRPr="00530C7B">
        <w:rPr>
          <w:rFonts w:ascii="Arial" w:hAnsi="Arial" w:cs="Arial"/>
          <w:sz w:val="19"/>
          <w:szCs w:val="19"/>
        </w:rPr>
        <w:t xml:space="preserve"> La convocante procederá a dictar desierta una licitación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Ninguna persona presenta propuesta,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Ninguna de las ofertas evaluadas por los subcomités o comité cumplan con los requisitos de la convocatoria.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44.</w:t>
      </w:r>
      <w:r w:rsidRPr="00530C7B">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EXCEPCIONES A LA LICITACIÓN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45.</w:t>
      </w:r>
      <w:r w:rsidRPr="00530C7B">
        <w:rPr>
          <w:rFonts w:ascii="Arial" w:hAnsi="Arial" w:cs="Arial"/>
          <w:sz w:val="19"/>
          <w:szCs w:val="19"/>
        </w:rPr>
        <w:t xml:space="preserve"> La selección del procedimiento de adjudicación directa que realicen las Dependencias y Entidades deberá fundarse y motivarse, según las circunstancias que concurran en cada caso, en criterios de economía, eficacia, eficiencia, imparcialidad, honradez y transparencia, que aseguren las mejores condiciones para el Estado. El acreditamiento de los criterios mencionados y la justificación de las razones para el ejercicio de la opción, </w:t>
      </w:r>
      <w:r w:rsidRPr="00530C7B">
        <w:rPr>
          <w:rFonts w:ascii="Arial" w:hAnsi="Arial" w:cs="Arial"/>
          <w:sz w:val="19"/>
          <w:szCs w:val="19"/>
        </w:rPr>
        <w:lastRenderedPageBreak/>
        <w:t>deberá constar por escrito y ser firmado por el titular de la Dependencia o la Entidad.</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 la contratación a celebrarse.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46.</w:t>
      </w:r>
      <w:r w:rsidRPr="00530C7B">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contrato solo puede celebrarse con un determinado Proveedor por tratarse de obras de arte, titularidad de patentes, derechos de autor u otros derechos exclusivos;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circunstancias que puedan provocar pérdidas o costos adicionales importantes, debidamente justificados;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Cuando se trate de bienes o servicios requeridos para garantizar la seguridad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haya declarado desierta una licitación siempre que se mantenga los requisitos establecidos en la convocatoria a la licitación, cuyo incumplimiento haya sido considerado como causa de desechamiento </w:t>
      </w:r>
      <w:r w:rsidRPr="00530C7B">
        <w:rPr>
          <w:rFonts w:ascii="Arial" w:hAnsi="Arial" w:cs="Arial"/>
          <w:sz w:val="19"/>
          <w:szCs w:val="19"/>
        </w:rPr>
        <w:lastRenderedPageBreak/>
        <w:t>porque afecta directamente la solvencia de las propuestas;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razones justificadas para la adquisición o arrendamiento de bienes de marca determinada. Este supuesto aplicará para servicios cuando deriven de una marca determinada;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trate de adquisiciones de bienes perecederos, granos y productos alimenticios básicos o </w:t>
      </w:r>
      <w:proofErr w:type="spellStart"/>
      <w:r w:rsidRPr="00530C7B">
        <w:rPr>
          <w:rFonts w:ascii="Arial" w:hAnsi="Arial" w:cs="Arial"/>
          <w:sz w:val="19"/>
          <w:szCs w:val="19"/>
        </w:rPr>
        <w:t>semiprocesados</w:t>
      </w:r>
      <w:proofErr w:type="spellEnd"/>
      <w:r w:rsidRPr="00530C7B">
        <w:rPr>
          <w:rFonts w:ascii="Arial" w:hAnsi="Arial" w:cs="Arial"/>
          <w:sz w:val="19"/>
          <w:szCs w:val="19"/>
        </w:rPr>
        <w:t>, semovientes y bienes usados. Tratándose de éstos últimos, el precio de adquisición no podrá ser mayor al que se determine mediante avalúo que practicarán las instituciones de crédito o terceros habilitados para ello, conforme a las disposiciones aplicables;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campesinos o grupos urbanos marginados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r w:rsidRPr="00530C7B">
        <w:rPr>
          <w:rFonts w:ascii="Arial" w:hAnsi="Arial" w:cs="Arial"/>
          <w:sz w:val="19"/>
          <w:szCs w:val="19"/>
        </w:rPr>
        <w:t>Se trate de servicios profesionales prestados por una persona física, siempre que estos sean realzados por ella misma sin requerir de la utilización de más de un especialista o técnico;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mantenimiento de bienes en los que no sea posible precisar su alcance, establecer las cantidades de trabajo o determinar las especificaciones correspondientes;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trate de equipos especializados, sustancias y materiales de origen </w:t>
      </w:r>
      <w:r w:rsidRPr="00530C7B">
        <w:rPr>
          <w:rFonts w:ascii="Arial" w:hAnsi="Arial" w:cs="Arial"/>
          <w:sz w:val="19"/>
          <w:szCs w:val="19"/>
        </w:rPr>
        <w:lastRenderedPageBreak/>
        <w:t>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el objeto de incentivar o reactivar la economía estatal mediante la contratación de varios Proveedores Estatales con abastecimiento simultáneo;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instituciones calificadoras de Valores debidamente autorizadas;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agentes estructuradoras e intermediarios financieros,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objeto del contrato sea el servicio de eventos artísticos, siempre que se justifique el desarrollo de un programa prioritario gubernamental.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47.</w:t>
      </w:r>
      <w:r w:rsidRPr="00530C7B">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afrodescendientes.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DEL PADRÓN DE PROVEEDORES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b/>
          <w:sz w:val="19"/>
          <w:szCs w:val="19"/>
        </w:rPr>
        <w:t>ARTICULO 48.</w:t>
      </w:r>
      <w:r w:rsidRPr="00530C7B">
        <w:rPr>
          <w:rFonts w:ascii="Arial" w:hAnsi="Arial" w:cs="Arial"/>
          <w:sz w:val="19"/>
          <w:szCs w:val="19"/>
        </w:rPr>
        <w:t xml:space="preserve"> </w:t>
      </w:r>
      <w:r w:rsidRPr="00530C7B">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el sistema de adquisiciones estatal y lo mantendrá permanentemente actualizado.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sz w:val="19"/>
          <w:szCs w:val="19"/>
        </w:rPr>
        <w:t>El registro, actualización y renovación en el padrón, serán gratuitos y obligatorios según lo dispuesto en la presente Ley, por lo que sólo se podrán celebrar pedidos o contratos con las personas que acrediten estar debidamente inscritas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o renovación en el padrón, tendrá vigencia anual. Los Proveedores, para renovar su registro, deberán de presentar su solicitud dentro de los siete días hábiles anteriores a su vencimiento; si omiten presentar la solicitud en el pazo indicado tendrá como consecuencia la cancelación del registro solicitado.</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lastRenderedPageBreak/>
        <w:t>ARTICULO 49.</w:t>
      </w:r>
      <w:r w:rsidRPr="00530C7B">
        <w:rPr>
          <w:sz w:val="19"/>
          <w:szCs w:val="19"/>
        </w:rPr>
        <w:t xml:space="preserve"> 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Adicionalmente permitirá agilizar los procedimientos de contratación.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requisitos para la inscripción en el padrón serán los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50. </w:t>
      </w:r>
      <w:r w:rsidRPr="00530C7B">
        <w:rPr>
          <w:sz w:val="19"/>
          <w:szCs w:val="19"/>
        </w:rPr>
        <w:t>Los Proveedores inscritos en el padrón deberán comunicar en cualquier tiempo a la Secretaría, las modificaciones legales, de capacidad técnica, económica productiva y aquellas que puedan implicar un cambio en su clasificación.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La Secretaría, las Dependencias y las Entidades deberán invitar a los procedimientos de adquisiciones, arrendamientos y servicios  a las personas inscritas en el padrón, de acuerdo con la clasificación en que estén registradas, sin perjuicio de lo anterior, las Dependencias o Entidades podrán invitar a personas para inscribirse al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51.</w:t>
      </w:r>
      <w:r w:rsidRPr="00530C7B">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center"/>
        <w:rPr>
          <w:b/>
          <w:sz w:val="19"/>
          <w:szCs w:val="19"/>
        </w:rPr>
      </w:pPr>
      <w:r w:rsidRPr="00530C7B">
        <w:rPr>
          <w:b/>
          <w:sz w:val="19"/>
          <w:szCs w:val="19"/>
        </w:rPr>
        <w:t>CAPITULO VIII</w:t>
      </w:r>
    </w:p>
    <w:p w:rsidR="00B64946" w:rsidRPr="00530C7B" w:rsidRDefault="00B64946" w:rsidP="00B64946">
      <w:pPr>
        <w:pStyle w:val="Default"/>
        <w:jc w:val="center"/>
        <w:rPr>
          <w:b/>
          <w:sz w:val="19"/>
          <w:szCs w:val="19"/>
        </w:rPr>
      </w:pPr>
      <w:r w:rsidRPr="00530C7B">
        <w:rPr>
          <w:b/>
          <w:sz w:val="19"/>
          <w:szCs w:val="19"/>
        </w:rPr>
        <w:t>DE LOS CONTRATOS Y PEDIDOS</w:t>
      </w:r>
    </w:p>
    <w:p w:rsidR="00B64946" w:rsidRPr="00530C7B" w:rsidRDefault="00B64946" w:rsidP="00B64946">
      <w:pPr>
        <w:pStyle w:val="Default"/>
        <w:jc w:val="both"/>
        <w:rPr>
          <w:b/>
          <w:sz w:val="19"/>
          <w:szCs w:val="19"/>
        </w:rPr>
      </w:pPr>
    </w:p>
    <w:p w:rsidR="00B64946" w:rsidRPr="00530C7B" w:rsidRDefault="00B64946" w:rsidP="00B64946">
      <w:pPr>
        <w:pStyle w:val="Default"/>
        <w:jc w:val="both"/>
        <w:rPr>
          <w:sz w:val="19"/>
          <w:szCs w:val="19"/>
        </w:rPr>
      </w:pPr>
      <w:r w:rsidRPr="00B45115">
        <w:rPr>
          <w:b/>
          <w:sz w:val="19"/>
          <w:szCs w:val="19"/>
        </w:rPr>
        <w:t xml:space="preserve">ARTICULO 52. </w:t>
      </w:r>
      <w:r w:rsidRPr="00B45115">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 xml:space="preserve">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elaborar su propuesta, siempre que estos sean razonables, estén </w:t>
      </w:r>
      <w:r w:rsidRPr="00530C7B">
        <w:rPr>
          <w:sz w:val="19"/>
          <w:szCs w:val="19"/>
        </w:rPr>
        <w:lastRenderedPageBreak/>
        <w:t>debidamente comprobados y se relacionen directamente con la licitación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atraso de la Dependencia o Entidad en la formalización de los contratos respectivos, o en la entrega de anticipos, prórroga en igual plazo la fecha de incumplimiento de las obligaciones asumidas por ambas partes.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53.</w:t>
      </w:r>
      <w:r w:rsidRPr="00530C7B">
        <w:rPr>
          <w:sz w:val="19"/>
          <w:szCs w:val="19"/>
        </w:rPr>
        <w:t xml:space="preserve"> Los contratos y pedidos de adquisiciones, arrendamientos y servicios contendrán, como mínimo, lo siguiente:</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2"/>
        </w:numPr>
        <w:ind w:left="567" w:hanging="283"/>
        <w:jc w:val="both"/>
      </w:pPr>
      <w:r w:rsidRPr="00530C7B">
        <w:rPr>
          <w:sz w:val="19"/>
          <w:szCs w:val="19"/>
        </w:rPr>
        <w:t>Autorización del presupuesto para cubrir el compromiso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Indicación del procedimiento conforme al cual se llevó a cabo la adjudicación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Precio unitario y el importe total a pagar por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Lugar, fecha y condiciones de entrega;</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Porcentaje, número y fechas de las exhibiciones y amortización de los anticipos que se otorguen;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Forma y términos para garantizar los anticipos y el cumplimiento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Plazo y condiciones de pago del precio de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Causas de rescisión de la contratación y penas convencionales por calidad, atraso en la entrega de los bienes o servicios por causas imputables a los Proveedores;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Descripción pormenorizada de los bienes o servicios objeto de la contratación, incluyendo en su caso la marca y modelo de los bienes;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 xml:space="preserve">Salvo que exista impedimento, la estipulación de que los derechos de autor u otros derechos exclusivos, que se deriven de los servicios de consultorías, asesorías, estudios e investigaciones contratados, </w:t>
      </w:r>
      <w:r w:rsidRPr="00530C7B">
        <w:rPr>
          <w:sz w:val="19"/>
          <w:szCs w:val="19"/>
        </w:rPr>
        <w:lastRenderedPageBreak/>
        <w:t>invariablemente se constituirán a favor de la Dependencia o Entidad, y</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Los demás requisitos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54. </w:t>
      </w:r>
      <w:r w:rsidRPr="00530C7B">
        <w:rPr>
          <w:sz w:val="19"/>
          <w:szCs w:val="19"/>
        </w:rPr>
        <w:t>En las adquisiciones, arrendamientos y servicios deberá pactarse la condición de precio fijo. Tratándose de bienes o servicios sujetos a precios oficiales, se reconocerán los incrementos autorizados.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55.</w:t>
      </w:r>
      <w:r w:rsidRPr="00530C7B">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56. </w:t>
      </w:r>
      <w:r w:rsidRPr="00530C7B">
        <w:rPr>
          <w:sz w:val="19"/>
          <w:szCs w:val="19"/>
        </w:rPr>
        <w:t>Los Proveedores que celebren los contratos a que se refiere esta Ley deberán garantizar:</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3"/>
        </w:numPr>
        <w:ind w:left="567" w:hanging="283"/>
        <w:jc w:val="both"/>
      </w:pPr>
      <w:r w:rsidRPr="00530C7B">
        <w:rPr>
          <w:sz w:val="19"/>
          <w:szCs w:val="19"/>
        </w:rPr>
        <w:t>Los anticipos que, en su caso, reciban. Estas garantías deberán constituirse por la totalidad del monto de los anticipos, y</w:t>
      </w:r>
    </w:p>
    <w:p w:rsidR="00B64946" w:rsidRPr="00530C7B" w:rsidRDefault="00B64946" w:rsidP="00B64946">
      <w:pPr>
        <w:pStyle w:val="Default"/>
        <w:ind w:left="567"/>
        <w:jc w:val="both"/>
      </w:pPr>
    </w:p>
    <w:p w:rsidR="00B64946" w:rsidRPr="00530C7B" w:rsidRDefault="00B64946" w:rsidP="00B64946">
      <w:pPr>
        <w:pStyle w:val="Default"/>
        <w:numPr>
          <w:ilvl w:val="0"/>
          <w:numId w:val="23"/>
        </w:numPr>
        <w:ind w:left="567" w:hanging="283"/>
        <w:jc w:val="both"/>
      </w:pPr>
      <w:r w:rsidRPr="00530C7B">
        <w:rPr>
          <w:sz w:val="19"/>
          <w:szCs w:val="19"/>
        </w:rPr>
        <w:t>El cumplimiento de las contrataciones. Esta garantía no podrá ser menor al diez por ciento (10%) del monto adjudicado o el monto máximo en contratos abiertos.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casos de exención de la presentación de la garantía de cumplimiento de las contrataciones serán previstos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w:t>
      </w:r>
      <w:proofErr w:type="spellStart"/>
      <w:r w:rsidRPr="00530C7B">
        <w:rPr>
          <w:rFonts w:ascii="Arial" w:hAnsi="Arial" w:cs="Arial"/>
          <w:sz w:val="19"/>
          <w:szCs w:val="19"/>
        </w:rPr>
        <w:t>relice</w:t>
      </w:r>
      <w:proofErr w:type="spellEnd"/>
      <w:r w:rsidRPr="00530C7B">
        <w:rPr>
          <w:rFonts w:ascii="Arial" w:hAnsi="Arial" w:cs="Arial"/>
          <w:sz w:val="19"/>
          <w:szCs w:val="19"/>
        </w:rPr>
        <w:t xml:space="preserve"> dentro del citado plazo, y la correspondiente al anticipo se presentará previamente a la entrega de éste, a más tardar en la fecha establecida en el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57.</w:t>
      </w:r>
      <w:r w:rsidRPr="00530C7B">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58.</w:t>
      </w:r>
      <w:r w:rsidRPr="00530C7B">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59.</w:t>
      </w:r>
      <w:r w:rsidRPr="00530C7B">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60.</w:t>
      </w:r>
      <w:r w:rsidRPr="00530C7B">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w:t>
      </w:r>
      <w:r w:rsidRPr="00530C7B">
        <w:rPr>
          <w:rFonts w:ascii="Arial" w:hAnsi="Arial" w:cs="Arial"/>
          <w:sz w:val="19"/>
          <w:szCs w:val="19"/>
        </w:rPr>
        <w:lastRenderedPageBreak/>
        <w:t>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caso de que el Proveedor no obtenga el diferimiento de referencia, por ser causa imputable a éste el atraso, será acreedor a la aplicación de las penas convencionales y, en su caso, la ejecución  de la garantía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61.</w:t>
      </w:r>
      <w:r w:rsidRPr="00530C7B">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62.</w:t>
      </w:r>
      <w:r w:rsidRPr="00530C7B">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dicho incremento, lo cual deberá estipularse en el convenio modificatorio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63.</w:t>
      </w:r>
      <w:r w:rsidRPr="00530C7B">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procedimiento de rescisión se llevará a cabo conforme a lo siguiente: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Se iniciará a partir de que el Proveedor le sea comunicado por escrito el incumplimiento en que haya incurrido, para que en un término de diez días hábiles exponga lo que a su derecho convenga y aporte, en su caso, las pruebas que estime pertinentes;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Transcurrido el término a que se refiere la fracción anterior, se resolverá considerando los argumentos y pruebas que hubiere hecho valer,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64.</w:t>
      </w:r>
      <w:r w:rsidRPr="00530C7B">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IX</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 SISTEMATIZACIÓN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65.</w:t>
      </w:r>
      <w:r w:rsidRPr="00530C7B">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66.</w:t>
      </w:r>
      <w:r w:rsidRPr="00530C7B">
        <w:rPr>
          <w:rFonts w:ascii="Arial" w:hAnsi="Arial" w:cs="Arial"/>
          <w:sz w:val="19"/>
          <w:szCs w:val="19"/>
        </w:rPr>
        <w:t xml:space="preserve"> El sistema de adquisiciones estatal, en el desahogo de los procedimientos de adquisición, arrendamientos y servicios tendrá por objeto: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Disminuir los gastos que realicen los órganos públicos, así como los particulares participantes;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Controlar el gasto público, con base en criterios de eficiencia y transparencia,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Beneficiar y fomentar la participación de los Proveedores estatales.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SEGUNDO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BIENES INMUEBLES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67.</w:t>
      </w:r>
      <w:r w:rsidRPr="00530C7B">
        <w:rPr>
          <w:rFonts w:ascii="Arial" w:hAnsi="Arial" w:cs="Arial"/>
          <w:sz w:val="19"/>
          <w:szCs w:val="19"/>
        </w:rPr>
        <w:t xml:space="preserve"> La Secretaría analizará los requerimientos inmobiliarios que le soliciten las Dependencias y Entidades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68.</w:t>
      </w:r>
      <w:r w:rsidRPr="00530C7B">
        <w:rPr>
          <w:rFonts w:ascii="Arial" w:hAnsi="Arial" w:cs="Arial"/>
          <w:sz w:val="19"/>
          <w:szCs w:val="19"/>
        </w:rPr>
        <w:t xml:space="preserve"> Para satisfacer las necesidades inmobiliarias, la Secretaría deberá:</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Cuantificar y cualificar los  requerimientos, atendiendo a las características de los inmuebles solicitados y a su localización;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Revisar el inventario general de los bienes inmuebles propiedad estatal, para determinar la existencia de inmuebles disponibles o en su defecto, la necesidad de adquirir otros inmuebles;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Asignar, en caso de que así proceda, a las Dependencias o Entidades solicitantes, los inmuebles disponibles;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En caso de que no sea posible lo anterior, la Dependencia o Entidad deberá proponer la adquisición del bien inmueble correspondiente al Comité con cargo a la partida presupuestal autorizada,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150B1" w:rsidRDefault="00343F5E" w:rsidP="00B64946">
      <w:pPr>
        <w:widowControl w:val="0"/>
        <w:tabs>
          <w:tab w:val="left" w:pos="567"/>
        </w:tabs>
        <w:autoSpaceDE w:val="0"/>
        <w:autoSpaceDN w:val="0"/>
        <w:adjustRightInd w:val="0"/>
        <w:ind w:right="-29"/>
        <w:jc w:val="both"/>
        <w:rPr>
          <w:rFonts w:ascii="Arial" w:hAnsi="Arial" w:cs="Arial"/>
          <w:i/>
          <w:sz w:val="19"/>
          <w:szCs w:val="19"/>
          <w:vertAlign w:val="superscript"/>
        </w:rPr>
      </w:pPr>
      <w:r>
        <w:rPr>
          <w:rFonts w:ascii="Arial" w:hAnsi="Arial" w:cs="Arial"/>
          <w:b/>
          <w:i/>
          <w:sz w:val="19"/>
          <w:szCs w:val="19"/>
        </w:rPr>
        <w:t>ARTÍ</w:t>
      </w:r>
      <w:r w:rsidR="00B64946" w:rsidRPr="005150B1">
        <w:rPr>
          <w:rFonts w:ascii="Arial" w:hAnsi="Arial" w:cs="Arial"/>
          <w:b/>
          <w:i/>
          <w:sz w:val="19"/>
          <w:szCs w:val="19"/>
        </w:rPr>
        <w:t>CULO 69.</w:t>
      </w:r>
      <w:r w:rsidR="005150B1" w:rsidRPr="005150B1">
        <w:rPr>
          <w:rFonts w:ascii="Arial" w:hAnsi="Arial" w:cs="Arial"/>
          <w:i/>
          <w:sz w:val="19"/>
          <w:szCs w:val="19"/>
        </w:rPr>
        <w:t xml:space="preserve"> La adquisición </w:t>
      </w:r>
      <w:r w:rsidR="00B64946" w:rsidRPr="005150B1">
        <w:rPr>
          <w:rFonts w:ascii="Arial" w:hAnsi="Arial" w:cs="Arial"/>
          <w:i/>
          <w:sz w:val="19"/>
          <w:szCs w:val="19"/>
        </w:rPr>
        <w:t xml:space="preserve">de </w:t>
      </w:r>
      <w:r w:rsidR="005150B1" w:rsidRPr="005150B1">
        <w:rPr>
          <w:rFonts w:ascii="Arial" w:hAnsi="Arial" w:cs="Arial"/>
          <w:i/>
          <w:sz w:val="19"/>
          <w:szCs w:val="19"/>
        </w:rPr>
        <w:t xml:space="preserve">bienes </w:t>
      </w:r>
      <w:r w:rsidR="00B64946" w:rsidRPr="005150B1">
        <w:rPr>
          <w:rFonts w:ascii="Arial" w:hAnsi="Arial" w:cs="Arial"/>
          <w:i/>
          <w:sz w:val="19"/>
          <w:szCs w:val="19"/>
        </w:rPr>
        <w:t>inmuebles estará sujeta a:</w:t>
      </w:r>
      <w:r w:rsidR="005150B1" w:rsidRPr="005150B1">
        <w:rPr>
          <w:rFonts w:ascii="Arial" w:hAnsi="Arial" w:cs="Arial"/>
          <w:i/>
          <w:sz w:val="19"/>
          <w:szCs w:val="19"/>
        </w:rPr>
        <w:t xml:space="preserve"> </w:t>
      </w:r>
      <w:r w:rsidR="005150B1" w:rsidRPr="005150B1">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Los programas anuales aprobados;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carencia de los espacios disponibles para realizar la función pública o cuando el presupuesto resulte insuficiente para adquirir un inmueble;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autorización de las Secretarías de Administración y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70.</w:t>
      </w:r>
      <w:r w:rsidRPr="00530C7B">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TERCERO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E INVENTARIOS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Y CONTROL DE INVENTARIOS DE BIENES 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sz w:val="19"/>
          <w:szCs w:val="19"/>
        </w:rPr>
        <w:t>ARTICULO 71.</w:t>
      </w:r>
      <w:r w:rsidRPr="00530C7B">
        <w:rPr>
          <w:rFonts w:ascii="Arial" w:hAnsi="Arial" w:cs="Arial"/>
          <w:sz w:val="19"/>
          <w:szCs w:val="19"/>
        </w:rPr>
        <w:t xml:space="preserve"> </w:t>
      </w:r>
      <w:r w:rsidRPr="00530C7B">
        <w:rPr>
          <w:rFonts w:ascii="Arial" w:hAnsi="Arial" w:cs="Arial"/>
          <w:color w:val="000000"/>
          <w:sz w:val="19"/>
          <w:szCs w:val="19"/>
        </w:rPr>
        <w:t>Los bienes muebles que se adquieran y que por su naturaleza y costo deban constituir activo fijo de las Dependencias y Entidades, será objeto de registro en inventario y contabilidad, así como de resguardo.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Los usuarios de los bienes muebles deberán firmar un resguardo en el momento en que los reciban.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72.</w:t>
      </w:r>
      <w:r w:rsidRPr="00530C7B">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73. </w:t>
      </w:r>
      <w:r w:rsidRPr="00530C7B">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74.</w:t>
      </w:r>
      <w:r w:rsidRPr="00530C7B">
        <w:rPr>
          <w:rFonts w:ascii="Arial" w:hAnsi="Arial" w:cs="Arial"/>
          <w:color w:val="000000"/>
          <w:sz w:val="19"/>
          <w:szCs w:val="19"/>
        </w:rPr>
        <w:t xml:space="preserve"> El control de almacenes comprenderá como mínimo los siguientes aspectos:</w:t>
      </w:r>
    </w:p>
    <w:p w:rsidR="00B64946" w:rsidRPr="00530C7B" w:rsidRDefault="00B64946" w:rsidP="00B64946">
      <w:pPr>
        <w:widowControl w:val="0"/>
        <w:autoSpaceDE w:val="0"/>
        <w:autoSpaceDN w:val="0"/>
        <w:adjustRightInd w:val="0"/>
        <w:ind w:right="76"/>
        <w:jc w:val="both"/>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Recepción y verificación;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Registro e inventarios;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Guarda y conservación;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Despacho;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Servicios complementarios;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Baja y destino final.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LAS BAJAS Y DESTINO DE BIENES</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75.</w:t>
      </w:r>
      <w:r w:rsidRPr="00530C7B">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76.</w:t>
      </w:r>
      <w:r w:rsidRPr="00530C7B">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77.</w:t>
      </w:r>
      <w:r w:rsidRPr="00530C7B">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valorará en cada caso el estado de éstos y sus posibilidades de restauración o reaprovechamiento.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En caso contrario se tramitará su baja y destino final.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78.</w:t>
      </w:r>
      <w:r w:rsidRPr="00530C7B">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Si la parte o partes no son aprovechadas de inmediato, deberán de ingresar al almacén conforme a las disposiciones de esta Ley.</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79.</w:t>
      </w:r>
      <w:r w:rsidRPr="00530C7B">
        <w:rPr>
          <w:rFonts w:ascii="Arial" w:hAnsi="Arial" w:cs="Arial"/>
          <w:color w:val="000000"/>
          <w:sz w:val="19"/>
          <w:szCs w:val="19"/>
        </w:rPr>
        <w:t xml:space="preserve"> Dado de baja el bien mueble, el titular de la Dependencia o </w:t>
      </w:r>
      <w:r w:rsidRPr="00530C7B">
        <w:rPr>
          <w:rFonts w:ascii="Arial" w:hAnsi="Arial" w:cs="Arial"/>
          <w:color w:val="000000"/>
          <w:sz w:val="19"/>
          <w:szCs w:val="19"/>
        </w:rPr>
        <w:lastRenderedPageBreak/>
        <w:t>Entidad respectiva, propondrá al Comité el destino final, que podrá ser mediante enajenación o gratuita, o proceder a su destrucción, según las disposiciones que establezca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Toda enajenación o destrucción de bienes muebles requiere de su baja en el inventario en que conste y en los registros contables.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80.</w:t>
      </w:r>
      <w:r w:rsidRPr="00530C7B">
        <w:rPr>
          <w:rFonts w:ascii="Arial" w:hAnsi="Arial" w:cs="Arial"/>
          <w:color w:val="000000"/>
          <w:sz w:val="19"/>
          <w:szCs w:val="19"/>
        </w:rPr>
        <w:t xml:space="preserve"> En la enajenación onerosa de bienes muebles se aplicará 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 xml:space="preserve">ARTICULO 81. </w:t>
      </w:r>
      <w:r w:rsidRPr="00530C7B">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se hubieren celebrado al menos una subasta pública, sin que los bienes se enajenaran;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ocurran condiciones o circunstancias extraordinarias e imprevisibles o situaciones de emergencia;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administrativa,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 Secretaría es la única autorizada para realizar la enajenación onerosa de bienes muebles e inmuebles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82.</w:t>
      </w:r>
      <w:r w:rsidRPr="00530C7B">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w:t>
      </w:r>
      <w:r w:rsidRPr="00530C7B">
        <w:rPr>
          <w:rFonts w:ascii="Arial" w:hAnsi="Arial" w:cs="Arial"/>
          <w:color w:val="000000"/>
          <w:sz w:val="19"/>
          <w:szCs w:val="19"/>
        </w:rPr>
        <w:lastRenderedPageBreak/>
        <w:t>Los recursos líquidos que provengan de dicha enajenación, deberán enterarse al erario público a través de la Secretaria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TITULO CUARTO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 INFORMACION Y VERIFICACIÓN</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83.</w:t>
      </w:r>
      <w:r w:rsidRPr="00530C7B">
        <w:rPr>
          <w:rFonts w:ascii="Arial" w:hAnsi="Arial" w:cs="Arial"/>
          <w:color w:val="000000"/>
          <w:sz w:val="19"/>
          <w:szCs w:val="19"/>
        </w:rPr>
        <w:t xml:space="preserve"> 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Para tal efecto, las Dependencias y Entidades, conservarán en forma ordenada y sistemática, toda la documentación comprobatoria de dichos actos y contrataciones, cuando menos por un lapso de cinco años, contados a partir de la fecha de su recepción, con excepción de la documentación contable y fiscal, las que se regirán de acuerdo a las disposiciones legales específicas.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sidRPr="00530C7B">
        <w:rPr>
          <w:rFonts w:ascii="Arial" w:hAnsi="Arial" w:cs="Arial"/>
          <w:b/>
          <w:color w:val="000000"/>
          <w:sz w:val="19"/>
          <w:szCs w:val="19"/>
        </w:rPr>
        <w:t xml:space="preserve">ARTICULO 84. </w:t>
      </w:r>
      <w:r w:rsidRPr="00530C7B">
        <w:rPr>
          <w:rFonts w:ascii="Arial" w:hAnsi="Arial" w:cs="Arial"/>
          <w:bCs/>
          <w:color w:val="000000"/>
          <w:sz w:val="19"/>
          <w:szCs w:val="19"/>
        </w:rPr>
        <w:t>Las Dependencias y Entidades que tengan Subcomités de adquisiciones, arrendamientos y servicios, deberán enviar dentro de los primeros cinco días hábiles de cada mes, al Comité, un informe detallado de cada una de las contrataciones efectuadas durante el mes inmediato anterior, pudiendo o no pronunciarse al respecto dicho órgano colegiado.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2"/>
        <w:jc w:val="both"/>
        <w:rPr>
          <w:rFonts w:ascii="Arial" w:hAnsi="Arial" w:cs="Arial"/>
          <w:color w:val="000000"/>
          <w:sz w:val="19"/>
          <w:szCs w:val="19"/>
        </w:rPr>
      </w:pPr>
      <w:r w:rsidRPr="00530C7B">
        <w:rPr>
          <w:rFonts w:ascii="Arial" w:hAnsi="Arial" w:cs="Arial"/>
          <w:b/>
          <w:sz w:val="19"/>
          <w:szCs w:val="19"/>
        </w:rPr>
        <w:t xml:space="preserve">ARTICULO 85. </w:t>
      </w:r>
      <w:r w:rsidRPr="00530C7B">
        <w:rPr>
          <w:rFonts w:ascii="Arial" w:hAnsi="Arial" w:cs="Arial"/>
          <w:color w:val="000000"/>
          <w:sz w:val="19"/>
          <w:szCs w:val="19"/>
        </w:rPr>
        <w:t>La Secretaría, la Contraloría y las dependencias coordinadoras de sector, en el ejercicio de sus respectivas facultades, podrán verificar en cualquier tiempo, que las adquisiciones, las enajenaciones, los arrendamientos y los servicios, se realicen conforme a lo establecido en esta Ley o en otras disposiciones aplicables a los programas y presupuestos autorizados.</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El resultado de las comprobaciones, se hará constar en un informe que será firmado por quien haya hecho la comprobación, así como el titular de la Dependencia o Entidad adquirente y en su caso, por el Proveedor. La falta de firma de este último no afectará la validez del informe.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QUINTO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INFRACCIONES Y SANCIONES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sz w:val="19"/>
          <w:szCs w:val="19"/>
        </w:rPr>
        <w:t xml:space="preserve">ARTICULO 86. </w:t>
      </w:r>
      <w:r w:rsidRPr="00530C7B">
        <w:rPr>
          <w:rFonts w:ascii="Arial" w:hAnsi="Arial" w:cs="Arial"/>
          <w:color w:val="000000"/>
          <w:sz w:val="19"/>
          <w:szCs w:val="19"/>
        </w:rPr>
        <w:t xml:space="preserve">Los licitantes o Proveedores que infrinjan las disposiciones de esta Ley, serán sancionados por la Contraloría con multa y, en su caso, </w:t>
      </w:r>
      <w:r w:rsidRPr="00530C7B">
        <w:rPr>
          <w:rFonts w:ascii="Arial" w:hAnsi="Arial" w:cs="Arial"/>
          <w:color w:val="000000"/>
          <w:sz w:val="19"/>
          <w:szCs w:val="19"/>
        </w:rPr>
        <w:lastRenderedPageBreak/>
        <w:t xml:space="preserve">podrán ser inhabilitados temporalmente para participar en procedimientos de contratación o celebrar contrataciones regulados por esta Ley, cuando se ubiquen en alguno de los supuestos siguientes: </w:t>
      </w: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que injustificadamente y por causas imputables a ellos mismos no formalicen el contrato adjudicado por la convocante;</w:t>
      </w:r>
    </w:p>
    <w:p w:rsidR="00B64946" w:rsidRPr="00530C7B" w:rsidRDefault="00B64946" w:rsidP="00B64946">
      <w:pPr>
        <w:widowControl w:val="0"/>
        <w:autoSpaceDE w:val="0"/>
        <w:autoSpaceDN w:val="0"/>
        <w:adjustRightInd w:val="0"/>
        <w:ind w:left="567"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se encuentren en el supuesto de la fracción III del artículo 17 de este ordenamiento;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infracción.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87. </w:t>
      </w:r>
      <w:r w:rsidRPr="00530C7B">
        <w:rPr>
          <w:rFonts w:ascii="Arial" w:hAnsi="Arial" w:cs="Arial"/>
          <w:color w:val="000000"/>
          <w:sz w:val="19"/>
          <w:szCs w:val="19"/>
        </w:rPr>
        <w:t>La Contraloría impondrá las sanciones considerando:</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Los daños o perjuicios que se hubieren producido o puedan producirse;</w:t>
      </w:r>
    </w:p>
    <w:p w:rsidR="00B64946" w:rsidRPr="00530C7B" w:rsidRDefault="00B64946" w:rsidP="00B64946">
      <w:pPr>
        <w:widowControl w:val="0"/>
        <w:autoSpaceDE w:val="0"/>
        <w:autoSpaceDN w:val="0"/>
        <w:adjustRightInd w:val="0"/>
        <w:ind w:left="567" w:right="-57"/>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 xml:space="preserve">El carácter intencional o no de la acción u omisión constitutiva de la infracción;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 gravedad de la infracción;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Las condiciones del infractor.</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r w:rsidRPr="00530C7B">
        <w:rPr>
          <w:rFonts w:ascii="Arial" w:hAnsi="Arial" w:cs="Arial"/>
          <w:b/>
          <w:color w:val="000000"/>
          <w:sz w:val="19"/>
          <w:szCs w:val="19"/>
        </w:rPr>
        <w:t xml:space="preserve">ARTICULO 88. </w:t>
      </w:r>
      <w:r w:rsidRPr="00530C7B">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530C7B">
        <w:rPr>
          <w:rFonts w:ascii="Arial" w:hAnsi="Arial" w:cs="Arial"/>
          <w:b/>
          <w:bCs/>
          <w:color w:val="000000"/>
          <w:sz w:val="19"/>
          <w:szCs w:val="19"/>
        </w:rPr>
        <w:t xml:space="preserve"> </w:t>
      </w: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89. </w:t>
      </w:r>
      <w:r w:rsidRPr="00530C7B">
        <w:rPr>
          <w:rFonts w:ascii="Arial" w:hAnsi="Arial" w:cs="Arial"/>
          <w:color w:val="000000"/>
          <w:sz w:val="19"/>
          <w:szCs w:val="19"/>
        </w:rPr>
        <w:t>Las responsabilidades a que se refiere la presente Ley serán independientes de las de orden civil o penal que puedan derivar de la comisión de los mismos hechos.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90. </w:t>
      </w:r>
      <w:r w:rsidRPr="00530C7B">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91. </w:t>
      </w:r>
      <w:r w:rsidRPr="00530C7B">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92. </w:t>
      </w:r>
      <w:r w:rsidRPr="00530C7B">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B64946" w:rsidRPr="00530C7B" w:rsidRDefault="00B64946" w:rsidP="00B64946">
      <w:pPr>
        <w:widowControl w:val="0"/>
        <w:autoSpaceDE w:val="0"/>
        <w:autoSpaceDN w:val="0"/>
        <w:adjustRightInd w:val="0"/>
        <w:spacing w:before="1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contraloría, comunicará a las Dependencias y Entidades, la conducta del infractor, a fin de que se observe lo dispuesto por el artículo 17 de este ordenamiento.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93. </w:t>
      </w:r>
      <w:r w:rsidRPr="00530C7B">
        <w:rPr>
          <w:rFonts w:ascii="Arial" w:hAnsi="Arial" w:cs="Arial"/>
          <w:color w:val="000000"/>
          <w:sz w:val="19"/>
          <w:szCs w:val="19"/>
        </w:rPr>
        <w:t>La Secretaría, podrá suspender el registro de un Proveedor del padrón, o negar la actualización del mismo cuando: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Deje de reunir los requisitos que exige para tal efecto,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530C7B">
        <w:rPr>
          <w:rFonts w:ascii="Arial" w:hAnsi="Arial" w:cs="Arial"/>
          <w:sz w:val="19"/>
          <w:szCs w:val="19"/>
        </w:rPr>
        <w:lastRenderedPageBreak/>
        <w:t>Se niegue a dar facilidades necesarias para que los órganos y entidades facultadas para ello, ejerzan sus funciones de vigilancia, inspección, control y fiscalización.</w:t>
      </w:r>
    </w:p>
    <w:p w:rsidR="00B64946" w:rsidRPr="00530C7B" w:rsidRDefault="00B64946" w:rsidP="00B64946">
      <w:pPr>
        <w:widowControl w:val="0"/>
        <w:autoSpaceDE w:val="0"/>
        <w:autoSpaceDN w:val="0"/>
        <w:adjustRightInd w:val="0"/>
        <w:spacing w:before="1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94. </w:t>
      </w:r>
      <w:r w:rsidRPr="00530C7B">
        <w:rPr>
          <w:rFonts w:ascii="Arial" w:hAnsi="Arial" w:cs="Arial"/>
          <w:color w:val="000000"/>
          <w:sz w:val="19"/>
          <w:szCs w:val="19"/>
        </w:rPr>
        <w:t xml:space="preserve">La Secretaría podrá cancelar el registro del Proveedor cuando: </w:t>
      </w: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No cumpla en sus términos, con algún pedido o contrato por causas imputables a él o perjudique con ello, gravemente los intereses de la Administración Pública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Incurra en actos, prácticas u omisiones que lesionen el interés general o los de la economía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le declare incapacitado legalmente para celebrar actos o contratos de los regulados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El proveedor que en su carácter de comerciante sea declarado en concurso mercantil;</w:t>
      </w:r>
      <w:r w:rsidRPr="00530C7B">
        <w:rPr>
          <w:rFonts w:ascii="Arial" w:hAnsi="Arial" w:cs="Arial"/>
          <w:color w:val="000000"/>
          <w:sz w:val="19"/>
          <w:szCs w:val="19"/>
          <w:vertAlign w:val="superscript"/>
        </w:rPr>
        <w:t xml:space="preserve"> </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atienda en tres ocasiones las invitaciones que se le realicen;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se presenten a formalizar el pedido o contrato o incumpla con éste sin causa justificada, después de adjudicado;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Existan a su cargo créditos fiscales firmes; 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proporcione la información solicitada por la autoridad competente sin causa justificada, en términos del artículo 46 A del Código Fiscal para al Estado de Oaxaca y demás disposiciones fiscales.</w:t>
      </w:r>
      <w:r w:rsidRPr="00530C7B">
        <w:rPr>
          <w:rFonts w:ascii="Arial" w:hAnsi="Arial" w:cs="Arial"/>
          <w:color w:val="000000"/>
          <w:sz w:val="19"/>
          <w:szCs w:val="19"/>
          <w:vertAlign w:val="superscript"/>
        </w:rPr>
        <w:t xml:space="preserve"> </w:t>
      </w: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F1665D" w:rsidRPr="00530C7B" w:rsidRDefault="00F1665D"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TITULO SEXTO</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 SOLUCION DE LAS CONTROVERSIAS</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CAPITULO I</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LAS INCONFORMIDADES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95.</w:t>
      </w:r>
      <w:r w:rsidRPr="00530C7B">
        <w:rPr>
          <w:rFonts w:ascii="Arial" w:hAnsi="Arial" w:cs="Arial"/>
          <w:color w:val="000000"/>
          <w:sz w:val="19"/>
          <w:szCs w:val="19"/>
        </w:rPr>
        <w:t xml:space="preserve"> Las personas interesadas, podrán inconformarse por escrito ante la Contraloría por los actos que contravengan las disposiciones contenidas en esta Ley, dentro de los cinco días hábiles siguientes a aquél en que éste ocurra o se notifique al inconforme de la realización del mismo.</w:t>
      </w:r>
    </w:p>
    <w:p w:rsidR="00B64946" w:rsidRPr="00530C7B" w:rsidRDefault="00B64946" w:rsidP="00B64946">
      <w:pPr>
        <w:widowControl w:val="0"/>
        <w:autoSpaceDE w:val="0"/>
        <w:autoSpaceDN w:val="0"/>
        <w:adjustRightInd w:val="0"/>
        <w:spacing w:before="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Transcurrido el plazo establecido en el párrafo anterior, </w:t>
      </w:r>
      <w:proofErr w:type="spellStart"/>
      <w:r w:rsidRPr="00530C7B">
        <w:rPr>
          <w:rFonts w:ascii="Arial" w:hAnsi="Arial" w:cs="Arial"/>
          <w:color w:val="000000"/>
          <w:sz w:val="19"/>
          <w:szCs w:val="19"/>
        </w:rPr>
        <w:t>precluye</w:t>
      </w:r>
      <w:proofErr w:type="spellEnd"/>
      <w:r w:rsidRPr="00530C7B">
        <w:rPr>
          <w:rFonts w:ascii="Arial" w:hAnsi="Arial" w:cs="Arial"/>
          <w:color w:val="000000"/>
          <w:sz w:val="19"/>
          <w:szCs w:val="19"/>
        </w:rPr>
        <w:t xml:space="preserve"> para los interesados el derecho a inconformarse, sin perjuicio de que la Contraloría pueda actuar en cualquier tiempo en los términos de esta Ley.</w:t>
      </w:r>
    </w:p>
    <w:p w:rsidR="00B64946" w:rsidRPr="00530C7B" w:rsidRDefault="00B64946" w:rsidP="00B64946">
      <w:pPr>
        <w:widowControl w:val="0"/>
        <w:autoSpaceDE w:val="0"/>
        <w:autoSpaceDN w:val="0"/>
        <w:adjustRightInd w:val="0"/>
        <w:spacing w:before="1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96.</w:t>
      </w:r>
      <w:r w:rsidRPr="00530C7B">
        <w:rPr>
          <w:rFonts w:ascii="Arial" w:hAnsi="Arial" w:cs="Arial"/>
          <w:color w:val="000000"/>
          <w:sz w:val="19"/>
          <w:szCs w:val="19"/>
        </w:rPr>
        <w:t xml:space="preserve"> 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r w:rsidRPr="00530C7B">
        <w:rPr>
          <w:rFonts w:ascii="Arial" w:hAnsi="Arial" w:cs="Arial"/>
          <w:color w:val="000000"/>
          <w:sz w:val="19"/>
          <w:szCs w:val="19"/>
        </w:rPr>
        <w:t>La manifestación de hechos falsos, se sancionará conforme a las disposiciones legales aplicables</w:t>
      </w:r>
    </w:p>
    <w:p w:rsidR="00B64946" w:rsidRPr="00530C7B" w:rsidRDefault="00B64946" w:rsidP="00B64946">
      <w:pPr>
        <w:widowControl w:val="0"/>
        <w:autoSpaceDE w:val="0"/>
        <w:autoSpaceDN w:val="0"/>
        <w:adjustRightInd w:val="0"/>
        <w:ind w:right="78"/>
        <w:jc w:val="both"/>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97.</w:t>
      </w:r>
      <w:r w:rsidRPr="00530C7B">
        <w:rPr>
          <w:rFonts w:ascii="Arial" w:hAnsi="Arial" w:cs="Arial"/>
          <w:color w:val="000000"/>
          <w:sz w:val="19"/>
          <w:szCs w:val="19"/>
        </w:rPr>
        <w:t xml:space="preserve"> 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B64946" w:rsidRPr="00530C7B" w:rsidRDefault="00B64946" w:rsidP="00B64946">
      <w:pPr>
        <w:widowControl w:val="0"/>
        <w:autoSpaceDE w:val="0"/>
        <w:autoSpaceDN w:val="0"/>
        <w:adjustRightInd w:val="0"/>
        <w:spacing w:before="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98. </w:t>
      </w:r>
      <w:r w:rsidRPr="00530C7B">
        <w:rPr>
          <w:rFonts w:ascii="Arial" w:hAnsi="Arial" w:cs="Arial"/>
          <w:color w:val="000000"/>
          <w:sz w:val="19"/>
          <w:szCs w:val="19"/>
        </w:rPr>
        <w:t>La Contraloría, realizará las investigaciones que de la propia inconformidad se deriven, dentro de un plazo que no excederá de quince días naturales contados a partir de la fecha en que se inicien, bajo las prescripciones siguientes: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Citará al inconforme para que ratifique su escrito de inconformidad, en caso de que no sea ratificado, se archivará el expediente respectivo. Lo anterior sin perjuicio de que la Contraloría pueda darle seguimiento de oficio, al asunto de referencia;</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practicará todas las diligencias que estime necesarias, a fin de contar con los elementos suficientes, para la mejor substanciación de la inconformidad que se investiga.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convocante, o en su caso, la Dependencia o Entidad de que se trate, proporcionará a la Contraloría, la información requerida para sus investigaciones, dentro de los cinco días naturales siguientes, contados a partir de efectuado el requerimiento.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99. </w:t>
      </w:r>
      <w:r w:rsidRPr="00530C7B">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B64946" w:rsidRPr="00530C7B" w:rsidRDefault="00B64946" w:rsidP="00B64946">
      <w:pPr>
        <w:widowControl w:val="0"/>
        <w:autoSpaceDE w:val="0"/>
        <w:autoSpaceDN w:val="0"/>
        <w:adjustRightInd w:val="0"/>
        <w:spacing w:after="60"/>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advierta que existan o pudieran existir actos contrarios a las disposiciones de esta Ley, o de las disposiciones que de ella deriven; y</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De continuarse el procedimiento, pudieran producirse daños o perjuicios a la Dependencia o Entidad.</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color w:val="000000"/>
          <w:sz w:val="19"/>
          <w:szCs w:val="19"/>
        </w:rPr>
        <w:t xml:space="preserve">ARTICULO 100.  </w:t>
      </w:r>
      <w:r w:rsidRPr="00530C7B">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veinte por ciento(20%) del valor del objeto del acto impugnado. Sin embargo, el tercero perjudicado, podrá otorgar contrafianza equivalente o que corresponda a la fianza, en cuyo caso quedará sin efectos la suspensión.</w:t>
      </w:r>
    </w:p>
    <w:p w:rsidR="00B64946" w:rsidRPr="00530C7B" w:rsidRDefault="00B64946" w:rsidP="00B64946">
      <w:pPr>
        <w:widowControl w:val="0"/>
        <w:autoSpaceDE w:val="0"/>
        <w:autoSpaceDN w:val="0"/>
        <w:adjustRightInd w:val="0"/>
        <w:spacing w:before="1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color w:val="000000"/>
          <w:sz w:val="19"/>
          <w:szCs w:val="19"/>
        </w:rPr>
        <w:t>Sólo se otorgará la suspensión de los actos recurridos, cuando la inconformidad haya sido admitida y no se cause perjuicio al interés público.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101. </w:t>
      </w:r>
      <w:r w:rsidRPr="00530C7B">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B64946" w:rsidRPr="00530C7B" w:rsidRDefault="00B64946" w:rsidP="00B64946">
      <w:pPr>
        <w:widowControl w:val="0"/>
        <w:autoSpaceDE w:val="0"/>
        <w:autoSpaceDN w:val="0"/>
        <w:adjustRightInd w:val="0"/>
        <w:ind w:left="118"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rsidR="00B64946" w:rsidRPr="00530C7B" w:rsidRDefault="00B64946" w:rsidP="00B64946">
      <w:pPr>
        <w:widowControl w:val="0"/>
        <w:autoSpaceDE w:val="0"/>
        <w:autoSpaceDN w:val="0"/>
        <w:adjustRightInd w:val="0"/>
        <w:ind w:left="567"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La declaración de procedencia o improcedencia de la inconformidad.</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jc w:val="both"/>
        <w:rPr>
          <w:rFonts w:ascii="Arial" w:hAnsi="Arial" w:cs="Arial"/>
          <w:color w:val="000000"/>
          <w:sz w:val="19"/>
          <w:szCs w:val="19"/>
        </w:rPr>
      </w:pPr>
      <w:r w:rsidRPr="00530C7B">
        <w:rPr>
          <w:rFonts w:ascii="Arial" w:hAnsi="Arial" w:cs="Arial"/>
          <w:b/>
          <w:color w:val="000000"/>
          <w:sz w:val="19"/>
          <w:szCs w:val="19"/>
        </w:rPr>
        <w:t xml:space="preserve">ARTICULO 102. </w:t>
      </w:r>
      <w:r w:rsidRPr="00530C7B">
        <w:rPr>
          <w:rFonts w:ascii="Arial" w:hAnsi="Arial" w:cs="Arial"/>
          <w:color w:val="000000"/>
          <w:sz w:val="19"/>
          <w:szCs w:val="19"/>
        </w:rPr>
        <w:t>La resolución que ponga fin al procedimiento de inconformidad, se notificará personalmente a las partes.</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DEL PROCEDIMIENTO DE CONCILIACION Y DEL ARBITRAJE</w:t>
      </w:r>
    </w:p>
    <w:p w:rsidR="00B64946" w:rsidRPr="00530C7B" w:rsidRDefault="00B64946" w:rsidP="00B64946">
      <w:pPr>
        <w:widowControl w:val="0"/>
        <w:autoSpaceDE w:val="0"/>
        <w:autoSpaceDN w:val="0"/>
        <w:adjustRightInd w:val="0"/>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color w:val="000000"/>
          <w:sz w:val="19"/>
          <w:szCs w:val="19"/>
        </w:rPr>
        <w:t>ARTICULO 103.</w:t>
      </w:r>
      <w:r w:rsidRPr="00530C7B">
        <w:rPr>
          <w:rFonts w:ascii="Arial" w:hAnsi="Arial" w:cs="Arial"/>
          <w:color w:val="000000"/>
          <w:sz w:val="19"/>
          <w:szCs w:val="19"/>
        </w:rPr>
        <w:t xml:space="preserve"> Los proveedores podrán presentar quejas ante la Contraloría, con motivo del incumplimiento de los términos y condiciones pactados en los contratos que tengan celebrados con las Dependencias y Entidades.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104. </w:t>
      </w:r>
      <w:r w:rsidRPr="00530C7B">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De toda diligencia deberá levantarse acta circunstanciada, en la que consten los resultados de las actuaciones y deberá ser firmada por todos los que en la diligencia intervinieron.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105.</w:t>
      </w:r>
      <w:r w:rsidRPr="00530C7B">
        <w:rPr>
          <w:rFonts w:ascii="Arial" w:hAnsi="Arial" w:cs="Arial"/>
          <w:color w:val="000000"/>
          <w:sz w:val="19"/>
          <w:szCs w:val="19"/>
        </w:rPr>
        <w:t xml:space="preserve"> En el supuesto de que las partes </w:t>
      </w:r>
      <w:proofErr w:type="gramStart"/>
      <w:r w:rsidRPr="00530C7B">
        <w:rPr>
          <w:rFonts w:ascii="Arial" w:hAnsi="Arial" w:cs="Arial"/>
          <w:color w:val="000000"/>
          <w:sz w:val="19"/>
          <w:szCs w:val="19"/>
        </w:rPr>
        <w:t>leguen(</w:t>
      </w:r>
      <w:proofErr w:type="gramEnd"/>
      <w:r w:rsidRPr="00530C7B">
        <w:rPr>
          <w:rFonts w:ascii="Arial" w:hAnsi="Arial" w:cs="Arial"/>
          <w:color w:val="000000"/>
          <w:sz w:val="19"/>
          <w:szCs w:val="19"/>
        </w:rPr>
        <w:t>sic) a una conciliación, el convenio respectivo obligará a las mismas como cosa juzgada, y su cumplimiento podrá ser demandado por la vía judicial correspondiente. En caso contrario, quedarán a salvo sus derechos, para que los hagan valer ante las instancias competentes.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CAPITULO III</w:t>
      </w: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DEL RECURSO DE REVISIÓN Y OTRAS DISPOSICIONES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106.</w:t>
      </w:r>
      <w:r w:rsidRPr="00530C7B">
        <w:rPr>
          <w:rFonts w:ascii="Arial" w:hAnsi="Arial" w:cs="Arial"/>
          <w:color w:val="000000"/>
          <w:sz w:val="19"/>
          <w:szCs w:val="19"/>
        </w:rPr>
        <w:t xml:space="preserve"> En contra de las resoluciones que dicten la Secretaría, las entidades y la Contraloría en los términos de esta Ley, será optativo para el </w:t>
      </w:r>
      <w:r w:rsidRPr="00530C7B">
        <w:rPr>
          <w:rFonts w:ascii="Arial" w:hAnsi="Arial" w:cs="Arial"/>
          <w:color w:val="000000"/>
          <w:sz w:val="19"/>
          <w:szCs w:val="19"/>
        </w:rPr>
        <w:lastRenderedPageBreak/>
        <w:t>agraviado interponer el recurso de revisión en los términos previstos por la Ley de Justicia Administrativa del Estado de Oaxaca o acudir ante el Tribunal de lo Contencioso Administrativo y de Cuentas del Estado de Oaxaca.</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107. </w:t>
      </w:r>
      <w:r w:rsidRPr="00530C7B">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108. </w:t>
      </w:r>
      <w:r w:rsidRPr="00530C7B">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B64946" w:rsidRPr="00530C7B" w:rsidRDefault="00B64946" w:rsidP="00B64946">
      <w:pPr>
        <w:widowControl w:val="0"/>
        <w:autoSpaceDE w:val="0"/>
        <w:autoSpaceDN w:val="0"/>
        <w:adjustRightInd w:val="0"/>
        <w:ind w:right="73"/>
        <w:jc w:val="both"/>
        <w:rPr>
          <w:rFonts w:ascii="Arial" w:hAnsi="Arial" w:cs="Arial"/>
          <w:b/>
          <w:color w:val="000000"/>
          <w:sz w:val="19"/>
          <w:szCs w:val="19"/>
        </w:rPr>
      </w:pPr>
      <w:r w:rsidRPr="00530C7B">
        <w:rPr>
          <w:rFonts w:ascii="Arial" w:hAnsi="Arial" w:cs="Arial"/>
          <w:b/>
          <w:color w:val="000000"/>
          <w:sz w:val="19"/>
          <w:szCs w:val="19"/>
        </w:rPr>
        <w:t xml:space="preserve"> </w:t>
      </w:r>
    </w:p>
    <w:p w:rsidR="00B64946" w:rsidRPr="00530C7B" w:rsidRDefault="00B64946" w:rsidP="00B64946">
      <w:pPr>
        <w:widowControl w:val="0"/>
        <w:autoSpaceDE w:val="0"/>
        <w:autoSpaceDN w:val="0"/>
        <w:adjustRightInd w:val="0"/>
        <w:ind w:right="1"/>
        <w:jc w:val="both"/>
        <w:rPr>
          <w:rFonts w:ascii="Arial" w:hAnsi="Arial" w:cs="Arial"/>
          <w:color w:val="000000"/>
          <w:sz w:val="19"/>
          <w:szCs w:val="19"/>
        </w:rPr>
      </w:pPr>
      <w:r w:rsidRPr="00530C7B">
        <w:rPr>
          <w:rFonts w:ascii="Arial" w:hAnsi="Arial" w:cs="Arial"/>
          <w:b/>
          <w:color w:val="000000"/>
          <w:sz w:val="19"/>
          <w:szCs w:val="19"/>
        </w:rPr>
        <w:t xml:space="preserve">ARTICULO 109. </w:t>
      </w:r>
      <w:r w:rsidRPr="00530C7B">
        <w:rPr>
          <w:rFonts w:ascii="Arial" w:hAnsi="Arial" w:cs="Arial"/>
          <w:color w:val="000000"/>
          <w:sz w:val="19"/>
          <w:szCs w:val="19"/>
        </w:rPr>
        <w:t>Las responsabilidades a que se refiere la presente Ley, son independientes de las de orden civil o penal, que puedan derivarse.</w:t>
      </w:r>
    </w:p>
    <w:p w:rsidR="00B64946" w:rsidRDefault="00B64946" w:rsidP="00B64946">
      <w:pPr>
        <w:widowControl w:val="0"/>
        <w:autoSpaceDE w:val="0"/>
        <w:autoSpaceDN w:val="0"/>
        <w:adjustRightInd w:val="0"/>
        <w:ind w:right="-57"/>
        <w:rPr>
          <w:rFonts w:ascii="Arial Narrow" w:hAnsi="Arial Narrow" w:cs="Arial"/>
          <w:b/>
          <w:bCs/>
          <w:color w:val="000000"/>
          <w:sz w:val="18"/>
          <w:szCs w:val="18"/>
        </w:rPr>
      </w:pPr>
    </w:p>
    <w:p w:rsidR="0097738C" w:rsidRPr="00530C7B" w:rsidRDefault="0097738C" w:rsidP="00B64946">
      <w:pPr>
        <w:widowControl w:val="0"/>
        <w:autoSpaceDE w:val="0"/>
        <w:autoSpaceDN w:val="0"/>
        <w:adjustRightInd w:val="0"/>
        <w:ind w:right="-57"/>
        <w:rPr>
          <w:rFonts w:ascii="Arial Narrow" w:hAnsi="Arial Narrow" w:cs="Arial"/>
          <w:b/>
          <w:bCs/>
          <w:color w:val="000000"/>
          <w:sz w:val="18"/>
          <w:szCs w:val="18"/>
        </w:rPr>
      </w:pP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530C7B">
        <w:rPr>
          <w:rFonts w:ascii="Arial Narrow" w:hAnsi="Arial Narrow" w:cs="Arial"/>
          <w:b/>
          <w:color w:val="000000"/>
          <w:sz w:val="18"/>
          <w:szCs w:val="18"/>
          <w:lang w:val="en-US"/>
        </w:rPr>
        <w:t>T R A N S I T O R I O S</w:t>
      </w: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530C7B">
        <w:rPr>
          <w:rFonts w:ascii="Arial Narrow" w:hAnsi="Arial Narrow" w:cs="Arial"/>
          <w:b/>
          <w:color w:val="000000"/>
          <w:sz w:val="18"/>
          <w:szCs w:val="18"/>
          <w:lang w:val="es-MX"/>
        </w:rPr>
        <w:t>DECRETO N°2091 PPOE SEPTIMA SECCION DE FECHA 12 DE NOVIEMBRE DE 2016</w:t>
      </w:r>
    </w:p>
    <w:p w:rsidR="00B64946" w:rsidRPr="00530C7B"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PRIMERO.</w:t>
      </w:r>
      <w:r w:rsidRPr="00530C7B">
        <w:rPr>
          <w:rFonts w:ascii="Arial Narrow" w:hAnsi="Arial Narrow" w:cs="Arial"/>
          <w:color w:val="000000"/>
          <w:sz w:val="18"/>
          <w:szCs w:val="18"/>
          <w:lang w:val="es-MX"/>
        </w:rPr>
        <w:t xml:space="preserve"> Publíquese el presente Decreto en el Periódico Oficial del Gobierno del Estado de Oaxaca.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SEGUNDO.</w:t>
      </w:r>
      <w:r w:rsidRPr="00530C7B">
        <w:rPr>
          <w:rFonts w:ascii="Arial Narrow" w:hAnsi="Arial Narrow" w:cs="Arial"/>
          <w:color w:val="000000"/>
          <w:sz w:val="18"/>
          <w:szCs w:val="18"/>
          <w:lang w:val="es-MX"/>
        </w:rPr>
        <w:t xml:space="preserve"> La presente Ley entrará en vigor el primero de diciembre de dos mil dieciséis.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TERCERO.</w:t>
      </w:r>
      <w:r w:rsidRPr="00530C7B">
        <w:rPr>
          <w:rFonts w:ascii="Arial Narrow" w:hAnsi="Arial Narrow" w:cs="Arial"/>
          <w:color w:val="000000"/>
          <w:sz w:val="18"/>
          <w:szCs w:val="18"/>
          <w:lang w:val="es-MX"/>
        </w:rPr>
        <w:t xml:space="preserve"> Se abroga la Ley para Adquisiciones, Arrendamientos y Servicios del Estado de Oaxaca, publicada en el Periódico Oficial del Gobierno del Estado, de fecha 19 de abril de 2008 y sus reformas.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CUARTO.</w:t>
      </w:r>
      <w:r w:rsidRPr="00530C7B">
        <w:rPr>
          <w:rFonts w:ascii="Arial Narrow" w:hAnsi="Arial Narrow" w:cs="Arial"/>
          <w:color w:val="000000"/>
          <w:sz w:val="18"/>
          <w:szCs w:val="18"/>
          <w:lang w:val="es-MX"/>
        </w:rPr>
        <w:t xml:space="preserve"> Se derogan todas las disposiciones de igual o menor rango que se opongan a lo dispuesto por el presente Decreto.</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 xml:space="preserve">QUINTO. </w:t>
      </w:r>
      <w:r w:rsidRPr="00530C7B">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SEXTO.</w:t>
      </w:r>
      <w:r w:rsidRPr="00530C7B">
        <w:rPr>
          <w:rFonts w:ascii="Arial Narrow" w:hAnsi="Arial Narrow" w:cs="Arial"/>
          <w:color w:val="000000"/>
          <w:sz w:val="18"/>
          <w:szCs w:val="18"/>
          <w:lang w:val="es-MX"/>
        </w:rPr>
        <w:t xml:space="preserve"> Los procedimientos de contratación y de aplicación de sanciones, así como los demás asuntos que se encuentran en trámite o pendientes de resolución al entrar en vigor la presente </w:t>
      </w:r>
      <w:r w:rsidRPr="00530C7B">
        <w:rPr>
          <w:rFonts w:ascii="Arial Narrow" w:hAnsi="Arial Narrow" w:cs="Arial"/>
          <w:color w:val="000000"/>
          <w:sz w:val="18"/>
          <w:szCs w:val="18"/>
          <w:lang w:val="es-MX"/>
        </w:rPr>
        <w:lastRenderedPageBreak/>
        <w:t>Ley, se tramitarán y regularán conforme a las disposiciones vigentes al momento en que se iniciaron.</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Lo tendrá entendido el Gobernador del Estado y hará que se publique y se cumpla.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DADO EN EL SALÓN DE SESIONES DEL H. CONGRESO DEL ESTADO.-San Raymundo </w:t>
      </w:r>
      <w:proofErr w:type="spellStart"/>
      <w:r w:rsidRPr="00530C7B">
        <w:rPr>
          <w:rFonts w:ascii="Arial Narrow" w:hAnsi="Arial Narrow" w:cs="Arial"/>
          <w:color w:val="000000"/>
          <w:sz w:val="18"/>
          <w:szCs w:val="18"/>
          <w:lang w:val="es-MX"/>
        </w:rPr>
        <w:t>Jalpan</w:t>
      </w:r>
      <w:proofErr w:type="spellEnd"/>
      <w:r w:rsidRPr="00530C7B">
        <w:rPr>
          <w:rFonts w:ascii="Arial Narrow" w:hAnsi="Arial Narrow" w:cs="Arial"/>
          <w:color w:val="000000"/>
          <w:sz w:val="18"/>
          <w:szCs w:val="18"/>
          <w:lang w:val="es-MX"/>
        </w:rPr>
        <w:t>, Centro, Oaxaca a 11 de noviembre de 2016.DIP.ADOLFO TOLEDO INFANZON.-PRESIDENTE.-DIP. ROSALIA PALMA LOPEZ.- SECRETARIA.- DIP. CARLOS ALBERTO VERA VIDAL.- SECRETARIO.- DIP. SANTIAGO GARCIA SANDOVAL.- SECRETARIO.- DIP. MANUEL PEREZ MORALES.- SECRETARIO.-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Por lo tanto, mando que se imprima, publique, circule y se le dé el debido cumplimiento. Palacio de Gobierno, Centro, </w:t>
      </w:r>
      <w:proofErr w:type="spellStart"/>
      <w:r w:rsidRPr="00530C7B">
        <w:rPr>
          <w:rFonts w:ascii="Arial Narrow" w:hAnsi="Arial Narrow" w:cs="Arial"/>
          <w:color w:val="000000"/>
          <w:sz w:val="18"/>
          <w:szCs w:val="18"/>
          <w:lang w:val="es-MX"/>
        </w:rPr>
        <w:t>Oax</w:t>
      </w:r>
      <w:proofErr w:type="spellEnd"/>
      <w:r w:rsidRPr="00530C7B">
        <w:rPr>
          <w:rFonts w:ascii="Arial Narrow" w:hAnsi="Arial Narrow" w:cs="Arial"/>
          <w:color w:val="000000"/>
          <w:sz w:val="18"/>
          <w:szCs w:val="18"/>
          <w:lang w:val="es-MX"/>
        </w:rPr>
        <w:t>., a 12 de noviembre del 2016. EL GOBERNADOR CONSTITUCIONAL DEL ESTADO.- LIC. GABINO CUÉ MONTEAGUDO.- SECRETARIO GENERAL DE GOBIERNO.- ING. CARLOS SANTIAGO CARRASCO.-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contextualSpacing/>
        <w:jc w:val="both"/>
        <w:rPr>
          <w:rFonts w:ascii="Arial Narrow" w:hAnsi="Arial Narrow" w:cs="Arial"/>
          <w:sz w:val="18"/>
          <w:szCs w:val="18"/>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12 de noviembre del 2016. EL SECRETARIO GENERAL DE GOBIERNO. ING. CARLOS SANTIAGO CARRASCO.- Rúbrica.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C37DAF" w:rsidRPr="00530C7B" w:rsidRDefault="00C37DAF" w:rsidP="00C37DAF">
      <w:pPr>
        <w:suppressAutoHyphens/>
        <w:contextualSpacing/>
        <w:jc w:val="center"/>
        <w:rPr>
          <w:rFonts w:ascii="Arial Narrow" w:eastAsia="Calibri" w:hAnsi="Arial Narrow" w:cs="Arial"/>
          <w:b/>
          <w:sz w:val="18"/>
          <w:szCs w:val="18"/>
          <w:lang w:eastAsia="ar-SA"/>
        </w:rPr>
      </w:pPr>
      <w:r w:rsidRPr="00530C7B">
        <w:rPr>
          <w:rFonts w:ascii="Arial Narrow" w:eastAsia="Calibri" w:hAnsi="Arial Narrow" w:cs="Arial"/>
          <w:b/>
          <w:sz w:val="18"/>
          <w:szCs w:val="18"/>
          <w:lang w:eastAsia="ar-SA"/>
        </w:rPr>
        <w:t>T R A N S I T O R I O S</w:t>
      </w:r>
    </w:p>
    <w:p w:rsidR="00C37DAF" w:rsidRPr="00530C7B" w:rsidRDefault="00C37DAF" w:rsidP="00C37DAF">
      <w:pPr>
        <w:ind w:right="-28"/>
        <w:contextualSpacing/>
        <w:jc w:val="center"/>
        <w:rPr>
          <w:rFonts w:ascii="Arial Narrow" w:hAnsi="Arial Narrow" w:cs="Arial"/>
          <w:b/>
          <w:sz w:val="18"/>
          <w:szCs w:val="18"/>
        </w:rPr>
      </w:pPr>
      <w:r w:rsidRPr="00530C7B">
        <w:rPr>
          <w:rFonts w:ascii="Arial Narrow" w:hAnsi="Arial Narrow" w:cs="Arial"/>
          <w:b/>
          <w:sz w:val="18"/>
          <w:szCs w:val="18"/>
        </w:rPr>
        <w:t>DECRETO No. 564 PPOE CUARTA SECCIÓN DE FECHA 28 DE ENERO DE 2017</w:t>
      </w:r>
    </w:p>
    <w:p w:rsidR="00C37DAF" w:rsidRPr="00530C7B" w:rsidRDefault="00C37DAF" w:rsidP="00C37DAF">
      <w:pPr>
        <w:ind w:left="567" w:right="623"/>
        <w:contextualSpacing/>
        <w:jc w:val="center"/>
        <w:rPr>
          <w:rFonts w:ascii="Arial Narrow" w:hAnsi="Arial Narrow" w:cs="Arial"/>
          <w:b/>
          <w:sz w:val="18"/>
          <w:szCs w:val="18"/>
        </w:rPr>
      </w:pPr>
    </w:p>
    <w:p w:rsidR="00C37DAF" w:rsidRPr="00530C7B" w:rsidRDefault="00C37DAF" w:rsidP="00C37DAF">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El presente Decreto entrará en vigor el día de su publicación en el Periódico Oficial del Gobierno del Estado.</w:t>
      </w:r>
    </w:p>
    <w:p w:rsidR="00C37DAF" w:rsidRPr="00530C7B" w:rsidRDefault="00C37DAF" w:rsidP="00C37DAF">
      <w:pPr>
        <w:tabs>
          <w:tab w:val="left" w:pos="0"/>
          <w:tab w:val="left" w:pos="5054"/>
        </w:tabs>
        <w:jc w:val="both"/>
        <w:rPr>
          <w:rFonts w:ascii="Arial Narrow" w:hAnsi="Arial Narrow" w:cs="Arial"/>
          <w:sz w:val="18"/>
          <w:szCs w:val="18"/>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Pr="00530C7B">
        <w:rPr>
          <w:rFonts w:ascii="Arial Narrow" w:hAnsi="Arial Narrow" w:cs="Arial"/>
          <w:sz w:val="18"/>
          <w:szCs w:val="18"/>
          <w:lang w:eastAsia="ar-SA"/>
        </w:rPr>
        <w:t xml:space="preserve">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w:t>
      </w:r>
      <w:proofErr w:type="gramStart"/>
      <w:r w:rsidRPr="00530C7B">
        <w:rPr>
          <w:rFonts w:ascii="Arial Narrow" w:hAnsi="Arial Narrow" w:cs="Arial"/>
          <w:sz w:val="18"/>
          <w:szCs w:val="18"/>
          <w:lang w:eastAsia="ar-SA"/>
        </w:rPr>
        <w:t>subrogadas y contraídas</w:t>
      </w:r>
      <w:proofErr w:type="gramEnd"/>
      <w:r w:rsidRPr="00530C7B">
        <w:rPr>
          <w:rFonts w:ascii="Arial Narrow" w:hAnsi="Arial Narrow" w:cs="Arial"/>
          <w:sz w:val="18"/>
          <w:szCs w:val="18"/>
          <w:lang w:eastAsia="ar-SA"/>
        </w:rPr>
        <w:t xml:space="preserve"> por sus correlativas.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Pr="00530C7B">
        <w:rPr>
          <w:rFonts w:ascii="Arial Narrow" w:hAnsi="Arial Narrow" w:cs="Arial"/>
          <w:sz w:val="18"/>
          <w:szCs w:val="18"/>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SÉPTIMO.</w:t>
      </w:r>
      <w:r w:rsidRPr="00530C7B">
        <w:rPr>
          <w:rFonts w:ascii="Arial Narrow" w:hAnsi="Arial Narrow" w:cs="Arial"/>
          <w:sz w:val="18"/>
          <w:szCs w:val="18"/>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OCTAVO</w:t>
      </w:r>
      <w:r w:rsidRPr="00530C7B">
        <w:rPr>
          <w:rFonts w:ascii="Arial Narrow" w:hAnsi="Arial Narrow" w:cs="Arial"/>
          <w:sz w:val="18"/>
          <w:szCs w:val="18"/>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NOVENO.</w:t>
      </w:r>
      <w:r w:rsidRPr="00530C7B">
        <w:rPr>
          <w:rFonts w:ascii="Arial Narrow" w:hAnsi="Arial Narrow" w:cs="Arial"/>
          <w:sz w:val="18"/>
          <w:szCs w:val="18"/>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w:t>
      </w:r>
      <w:r w:rsidRPr="00530C7B">
        <w:rPr>
          <w:rFonts w:ascii="Arial Narrow" w:hAnsi="Arial Narrow" w:cs="Arial"/>
          <w:sz w:val="18"/>
          <w:szCs w:val="18"/>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PRIMERO.</w:t>
      </w:r>
      <w:r w:rsidRPr="00530C7B">
        <w:rPr>
          <w:rFonts w:ascii="Arial Narrow" w:hAnsi="Arial Narrow" w:cs="Arial"/>
          <w:sz w:val="18"/>
          <w:szCs w:val="18"/>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SEGUNDO.</w:t>
      </w:r>
      <w:r w:rsidRPr="00530C7B">
        <w:rPr>
          <w:rFonts w:ascii="Arial Narrow" w:hAnsi="Arial Narrow" w:cs="Arial"/>
          <w:sz w:val="18"/>
          <w:szCs w:val="18"/>
          <w:lang w:eastAsia="ar-SA"/>
        </w:rPr>
        <w:t xml:space="preserve"> Con motivo de la derogación del artículo 47 Bis y transitorios TERCERO, CUARTO, QUINTO y SEXTO del Decreto  Núm. 2068, publicado en el Extra del Periódico Oficial del Gobierno del Estado el 28 de noviembre de 2013, qu</w:t>
      </w:r>
      <w:r w:rsidR="0055049E" w:rsidRPr="00530C7B">
        <w:rPr>
          <w:rFonts w:ascii="Arial Narrow" w:hAnsi="Arial Narrow" w:cs="Arial"/>
          <w:sz w:val="18"/>
          <w:szCs w:val="18"/>
          <w:lang w:eastAsia="ar-SA"/>
        </w:rPr>
        <w:t>e</w:t>
      </w:r>
      <w:r w:rsidRPr="00530C7B">
        <w:rPr>
          <w:rFonts w:ascii="Arial Narrow" w:hAnsi="Arial Narrow" w:cs="Arial"/>
          <w:sz w:val="18"/>
          <w:szCs w:val="18"/>
          <w:lang w:eastAsia="ar-SA"/>
        </w:rPr>
        <w:t xml:space="preserve"> se realiza a través del presente Decreto, se abroga el Programa de Ordenamiento Ecológico Regional del Territorio del Estado de Oaxaca, en consecuencia la Secretaría del Medio Ambiente, Energías y Desarrollo Sustentable, deberá realizar el Acuerdo respectivo por el que se emita el nuevo Programa de Ordenamiento Ecológico Regional del Territorio del Estado de Oaxaca, en tanto se emite el acuerdo citado, deberá aplicarse las Normas Oficiales NOM-022-SEMARTNAT-2003, NOM-001-ECOL-1996, NORM-002-PESC-1993, NOM-009-PESC-1993 y demás Normas Oficiales Mexicanas, así como la normativa federal vigente en el Estado Mexicano y aplicable a los casos específicos que se susciten.</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sz w:val="18"/>
          <w:szCs w:val="18"/>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TERCERO.</w:t>
      </w:r>
      <w:r w:rsidRPr="00530C7B">
        <w:rPr>
          <w:rFonts w:ascii="Arial Narrow" w:hAnsi="Arial Narrow" w:cs="Arial"/>
          <w:sz w:val="18"/>
          <w:szCs w:val="18"/>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w:t>
      </w:r>
      <w:r w:rsidR="004A54A9" w:rsidRPr="00530C7B">
        <w:rPr>
          <w:rFonts w:ascii="Arial Narrow" w:hAnsi="Arial Narrow" w:cs="Arial"/>
          <w:sz w:val="18"/>
          <w:szCs w:val="18"/>
          <w:lang w:eastAsia="ar-SA"/>
        </w:rPr>
        <w:t>l</w:t>
      </w:r>
      <w:r w:rsidRPr="00530C7B">
        <w:rPr>
          <w:rFonts w:ascii="Arial Narrow" w:hAnsi="Arial Narrow" w:cs="Arial"/>
          <w:sz w:val="18"/>
          <w:szCs w:val="18"/>
          <w:lang w:eastAsia="ar-SA"/>
        </w:rPr>
        <w:t>os ajustes  presupuestales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CUARTO.</w:t>
      </w:r>
      <w:r w:rsidRPr="00530C7B">
        <w:rPr>
          <w:rFonts w:ascii="Arial Narrow" w:hAnsi="Arial Narrow" w:cs="Arial"/>
          <w:sz w:val="18"/>
          <w:szCs w:val="18"/>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sz w:val="18"/>
          <w:szCs w:val="18"/>
          <w:lang w:eastAsia="ar-SA"/>
        </w:rPr>
        <w:t>El Reglamento de la ley, a que alude el párrafo anterior, deberá publicarse por lo menos dentro de los quince días hábiles siguientes al de la entrada en vigor del presente Decreto.</w:t>
      </w: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sz w:val="18"/>
          <w:szCs w:val="18"/>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QUINTO.</w:t>
      </w:r>
      <w:r w:rsidRPr="00530C7B">
        <w:rPr>
          <w:rFonts w:ascii="Arial Narrow" w:hAnsi="Arial Narrow" w:cs="Arial"/>
          <w:sz w:val="18"/>
          <w:szCs w:val="18"/>
          <w:lang w:eastAsia="ar-SA"/>
        </w:rPr>
        <w:t xml:space="preserve"> Las disposiciones contenidas en el presente Decreto, prevalecerán sobre aquellas de igual o menor rango que se le opongan, aun cuando no estén expresamente derogadas. </w:t>
      </w:r>
    </w:p>
    <w:p w:rsidR="00C37DAF" w:rsidRPr="00530C7B" w:rsidRDefault="00C37DAF" w:rsidP="00C37DAF">
      <w:pPr>
        <w:suppressAutoHyphens/>
        <w:autoSpaceDE w:val="0"/>
        <w:jc w:val="both"/>
        <w:rPr>
          <w:rFonts w:ascii="Arial Narrow" w:eastAsia="Arial" w:hAnsi="Arial Narrow" w:cs="Arial"/>
          <w:sz w:val="18"/>
          <w:szCs w:val="18"/>
          <w:lang w:eastAsia="ar-SA"/>
        </w:rPr>
      </w:pPr>
    </w:p>
    <w:p w:rsidR="00C37DAF" w:rsidRPr="00530C7B" w:rsidRDefault="00C37DAF" w:rsidP="00C37DAF">
      <w:pPr>
        <w:suppressAutoHyphens/>
        <w:autoSpaceDE w:val="0"/>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Lo tendrá entendido el Gobernador del Estado y hará que se publique y se cumpla.</w:t>
      </w:r>
    </w:p>
    <w:p w:rsidR="00C37DAF" w:rsidRPr="00530C7B" w:rsidRDefault="00C37DAF" w:rsidP="00C37DAF">
      <w:pPr>
        <w:contextualSpacing/>
        <w:jc w:val="both"/>
        <w:rPr>
          <w:rFonts w:ascii="Arial Narrow" w:hAnsi="Arial Narrow" w:cs="Arial"/>
          <w:sz w:val="18"/>
          <w:szCs w:val="18"/>
        </w:rPr>
      </w:pPr>
    </w:p>
    <w:p w:rsidR="00C37DAF" w:rsidRPr="00530C7B"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 xml:space="preserve">DADO EN EL SALÓN DE SESIONES DEL H. CONGRESO DEL ESTADO.- San Raymundo </w:t>
      </w:r>
      <w:proofErr w:type="spellStart"/>
      <w:r w:rsidRPr="00530C7B">
        <w:rPr>
          <w:rFonts w:ascii="Arial Narrow" w:eastAsia="Arial" w:hAnsi="Arial Narrow" w:cs="Arial"/>
          <w:sz w:val="18"/>
          <w:szCs w:val="18"/>
          <w:lang w:eastAsia="ar-SA"/>
        </w:rPr>
        <w:t>Jalpan</w:t>
      </w:r>
      <w:proofErr w:type="spellEnd"/>
      <w:r w:rsidRPr="00530C7B">
        <w:rPr>
          <w:rFonts w:ascii="Arial Narrow" w:eastAsia="Arial" w:hAnsi="Arial Narrow" w:cs="Arial"/>
          <w:sz w:val="18"/>
          <w:szCs w:val="18"/>
          <w:lang w:eastAsia="ar-SA"/>
        </w:rPr>
        <w:t>, Centro, Oaxaca, 25  de enero de 2017. DIP. SAMUEL GURRION MATIAS, PRESIDENTE.- DIP. HILDA GRACIELA PÉREZ LUIS, SECRETARIA.- DIP. EUFROSINA CRUZ MENDOZA, SECRETARIA.- DIP. MARIA MERCEDES ROJAS SALDAÑA, SECRETARIA.- Rúbricas.</w:t>
      </w:r>
    </w:p>
    <w:p w:rsidR="00C37DAF" w:rsidRPr="00530C7B"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C37DAF" w:rsidRPr="00530C7B" w:rsidRDefault="00C37DAF" w:rsidP="00C37DAF">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 xml:space="preserve">Por lo tanto, mando que se imprima, publique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26 de enero del 2017.- EL GOBERNADOR CONSTITUCIONAL DEL ESTADO. MTRO. ALEJANDRO ISMAEL MURAT HINOJOSA.- EL SECRETARIO GENERAL DE GOBIERNO. LIC. ALEJANDRO AVILÉS ÁLVAREZ.- Rúbricas.</w:t>
      </w:r>
    </w:p>
    <w:p w:rsidR="00C37DAF" w:rsidRPr="00530C7B" w:rsidRDefault="00C37DAF" w:rsidP="00C37DAF">
      <w:pPr>
        <w:suppressAutoHyphens/>
        <w:jc w:val="both"/>
        <w:rPr>
          <w:rFonts w:ascii="Arial Narrow" w:eastAsia="Arial" w:hAnsi="Arial Narrow" w:cs="Arial"/>
          <w:sz w:val="18"/>
          <w:szCs w:val="18"/>
          <w:lang w:eastAsia="ar-SA"/>
        </w:rPr>
      </w:pPr>
    </w:p>
    <w:p w:rsidR="00C37DAF" w:rsidRPr="00530C7B" w:rsidRDefault="00C37DAF" w:rsidP="00C37DAF">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530C7B">
        <w:rPr>
          <w:rFonts w:ascii="Arial Narrow" w:eastAsia="Arial" w:hAnsi="Arial Narrow" w:cs="Arial"/>
          <w:sz w:val="18"/>
          <w:szCs w:val="18"/>
          <w:lang w:eastAsia="ar-SA"/>
        </w:rPr>
        <w:t>Tlalixtac</w:t>
      </w:r>
      <w:proofErr w:type="spellEnd"/>
      <w:r w:rsidRPr="00530C7B">
        <w:rPr>
          <w:rFonts w:ascii="Arial Narrow" w:eastAsia="Arial" w:hAnsi="Arial Narrow" w:cs="Arial"/>
          <w:sz w:val="18"/>
          <w:szCs w:val="18"/>
          <w:lang w:eastAsia="ar-SA"/>
        </w:rPr>
        <w:t xml:space="preserve">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26 de enero de 2017. EL SECRETARIO GENERAL DE GOBIERNO. LIC. ALEJANDRO AVILÉS ÁLVAREZ.- Rúbrica.</w:t>
      </w: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lang w:val="es-MX"/>
        </w:rPr>
      </w:pPr>
    </w:p>
    <w:p w:rsidR="00530C7B" w:rsidRPr="00530C7B" w:rsidRDefault="00530C7B" w:rsidP="00530C7B">
      <w:pPr>
        <w:suppressAutoHyphens/>
        <w:contextualSpacing/>
        <w:jc w:val="center"/>
        <w:rPr>
          <w:rFonts w:ascii="Arial Narrow" w:eastAsia="Calibri" w:hAnsi="Arial Narrow" w:cs="Arial"/>
          <w:b/>
          <w:sz w:val="18"/>
          <w:szCs w:val="18"/>
          <w:lang w:val="en-US" w:eastAsia="ar-SA"/>
        </w:rPr>
      </w:pPr>
      <w:r w:rsidRPr="00530C7B">
        <w:rPr>
          <w:rFonts w:ascii="Arial Narrow" w:eastAsia="Calibri" w:hAnsi="Arial Narrow" w:cs="Arial"/>
          <w:b/>
          <w:sz w:val="18"/>
          <w:szCs w:val="18"/>
          <w:lang w:val="en-US" w:eastAsia="ar-SA"/>
        </w:rPr>
        <w:t>T R A N S I T O R I O S</w:t>
      </w:r>
    </w:p>
    <w:p w:rsidR="00530C7B" w:rsidRPr="00530C7B" w:rsidRDefault="00530C7B" w:rsidP="00530C7B">
      <w:pPr>
        <w:ind w:right="-28"/>
        <w:contextualSpacing/>
        <w:jc w:val="center"/>
        <w:rPr>
          <w:rFonts w:ascii="Arial Narrow" w:hAnsi="Arial Narrow" w:cs="Arial"/>
          <w:b/>
          <w:sz w:val="18"/>
          <w:szCs w:val="18"/>
        </w:rPr>
      </w:pPr>
      <w:r w:rsidRPr="00530C7B">
        <w:rPr>
          <w:rFonts w:ascii="Arial Narrow" w:hAnsi="Arial Narrow" w:cs="Arial"/>
          <w:b/>
          <w:sz w:val="18"/>
          <w:szCs w:val="18"/>
        </w:rPr>
        <w:t xml:space="preserve">DECRETO No. </w:t>
      </w:r>
      <w:r>
        <w:rPr>
          <w:rFonts w:ascii="Arial Narrow" w:hAnsi="Arial Narrow" w:cs="Arial"/>
          <w:b/>
          <w:sz w:val="18"/>
          <w:szCs w:val="18"/>
        </w:rPr>
        <w:t>1347</w:t>
      </w:r>
      <w:r w:rsidRPr="00530C7B">
        <w:rPr>
          <w:rFonts w:ascii="Arial Narrow" w:hAnsi="Arial Narrow" w:cs="Arial"/>
          <w:b/>
          <w:sz w:val="18"/>
          <w:szCs w:val="18"/>
        </w:rPr>
        <w:t xml:space="preserve"> PPOE </w:t>
      </w:r>
      <w:r>
        <w:rPr>
          <w:rFonts w:ascii="Arial Narrow" w:hAnsi="Arial Narrow" w:cs="Arial"/>
          <w:b/>
          <w:sz w:val="18"/>
          <w:szCs w:val="18"/>
        </w:rPr>
        <w:t>TERCERA</w:t>
      </w:r>
      <w:r w:rsidRPr="00530C7B">
        <w:rPr>
          <w:rFonts w:ascii="Arial Narrow" w:hAnsi="Arial Narrow" w:cs="Arial"/>
          <w:b/>
          <w:sz w:val="18"/>
          <w:szCs w:val="18"/>
        </w:rPr>
        <w:t xml:space="preserve"> SECCIÓN DE FECHA </w:t>
      </w:r>
      <w:r>
        <w:rPr>
          <w:rFonts w:ascii="Arial Narrow" w:hAnsi="Arial Narrow" w:cs="Arial"/>
          <w:b/>
          <w:sz w:val="18"/>
          <w:szCs w:val="18"/>
        </w:rPr>
        <w:t>20 DE ENERO DE 2018</w:t>
      </w:r>
    </w:p>
    <w:p w:rsidR="00530C7B" w:rsidRPr="00530C7B" w:rsidRDefault="00530C7B" w:rsidP="00530C7B">
      <w:pPr>
        <w:ind w:left="567" w:right="623"/>
        <w:contextualSpacing/>
        <w:jc w:val="center"/>
        <w:rPr>
          <w:rFonts w:ascii="Arial Narrow" w:hAnsi="Arial Narrow" w:cs="Arial"/>
          <w:b/>
          <w:sz w:val="18"/>
          <w:szCs w:val="18"/>
        </w:rPr>
      </w:pPr>
    </w:p>
    <w:p w:rsidR="00530C7B" w:rsidRPr="00530C7B" w:rsidRDefault="00530C7B" w:rsidP="00530C7B">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w:t>
      </w:r>
      <w:r w:rsidR="00FF6F1A">
        <w:rPr>
          <w:rFonts w:ascii="Arial Narrow" w:hAnsi="Arial Narrow" w:cs="Arial"/>
          <w:sz w:val="18"/>
          <w:szCs w:val="18"/>
        </w:rPr>
        <w:t>Publíquese el presente Decreto en el Periódico Oficial del Gobierno del Estado de Oaxaca</w:t>
      </w:r>
      <w:r w:rsidRPr="00530C7B">
        <w:rPr>
          <w:rFonts w:ascii="Arial Narrow" w:hAnsi="Arial Narrow" w:cs="Arial"/>
          <w:sz w:val="18"/>
          <w:szCs w:val="18"/>
        </w:rPr>
        <w:t>.</w:t>
      </w:r>
    </w:p>
    <w:p w:rsidR="00530C7B" w:rsidRPr="00530C7B" w:rsidRDefault="00530C7B" w:rsidP="00530C7B">
      <w:pPr>
        <w:tabs>
          <w:tab w:val="left" w:pos="0"/>
          <w:tab w:val="left" w:pos="5054"/>
        </w:tabs>
        <w:jc w:val="both"/>
        <w:rPr>
          <w:rFonts w:ascii="Arial Narrow" w:hAnsi="Arial Narrow" w:cs="Arial"/>
          <w:sz w:val="18"/>
          <w:szCs w:val="18"/>
        </w:rPr>
      </w:pPr>
      <w:bookmarkStart w:id="0" w:name="_GoBack"/>
      <w:bookmarkEnd w:id="0"/>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00F71CAD">
        <w:rPr>
          <w:rFonts w:ascii="Arial Narrow" w:hAnsi="Arial Narrow" w:cs="Arial"/>
          <w:sz w:val="18"/>
          <w:szCs w:val="18"/>
          <w:lang w:eastAsia="ar-SA"/>
        </w:rPr>
        <w:t>El presente Decreto entrará en vigor al día siguiente de su publicación en el Periódico Oficial del Gobierno del Est</w:t>
      </w:r>
      <w:r w:rsidRPr="00530C7B">
        <w:rPr>
          <w:rFonts w:ascii="Arial Narrow" w:hAnsi="Arial Narrow" w:cs="Arial"/>
          <w:sz w:val="18"/>
          <w:szCs w:val="18"/>
          <w:lang w:eastAsia="ar-SA"/>
        </w:rPr>
        <w:t>a</w:t>
      </w:r>
      <w:r w:rsidR="00F71CAD">
        <w:rPr>
          <w:rFonts w:ascii="Arial Narrow" w:hAnsi="Arial Narrow" w:cs="Arial"/>
          <w:sz w:val="18"/>
          <w:szCs w:val="18"/>
          <w:lang w:eastAsia="ar-SA"/>
        </w:rPr>
        <w:t>do de Oaxaca.</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w:t>
      </w:r>
      <w:r w:rsidR="003F6270">
        <w:rPr>
          <w:rFonts w:ascii="Arial Narrow" w:hAnsi="Arial Narrow" w:cs="Arial"/>
          <w:sz w:val="18"/>
          <w:szCs w:val="18"/>
          <w:lang w:eastAsia="ar-SA"/>
        </w:rPr>
        <w:t>os actos administrativos en materia de arrendamientos de bienes inmuebles, suscritos a partir del ejercicio constitucional de la actual administración estatal, podrán realizarse conforme a lo previsto en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002E0F7A">
        <w:rPr>
          <w:rFonts w:ascii="Arial Narrow" w:hAnsi="Arial Narrow" w:cs="Arial"/>
          <w:sz w:val="18"/>
          <w:szCs w:val="18"/>
          <w:lang w:eastAsia="ar-SA"/>
        </w:rPr>
        <w:t>Se faculta a la Secretaría de Administración del Gobierno del Estado, en uso de sus  atribuciones legales, realizar los actos concernientes a las contrataciones de arrendamiento de bienes</w:t>
      </w:r>
      <w:r w:rsidR="004246F0">
        <w:rPr>
          <w:rFonts w:ascii="Arial Narrow" w:hAnsi="Arial Narrow" w:cs="Arial"/>
          <w:sz w:val="18"/>
          <w:szCs w:val="18"/>
          <w:lang w:eastAsia="ar-SA"/>
        </w:rPr>
        <w:t xml:space="preserve"> inmuebles para el debido cumplimiento de lo dispuesto por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w:t>
      </w:r>
      <w:r w:rsidR="004246F0">
        <w:rPr>
          <w:rFonts w:ascii="Arial Narrow" w:hAnsi="Arial Narrow" w:cs="Arial"/>
          <w:sz w:val="18"/>
          <w:szCs w:val="18"/>
          <w:lang w:eastAsia="ar-SA"/>
        </w:rPr>
        <w:t xml:space="preserve">a Secretaría dispondrá de un plazo </w:t>
      </w:r>
      <w:r w:rsidR="008428A3">
        <w:rPr>
          <w:rFonts w:ascii="Arial Narrow" w:hAnsi="Arial Narrow" w:cs="Arial"/>
          <w:sz w:val="18"/>
          <w:szCs w:val="18"/>
          <w:lang w:eastAsia="ar-SA"/>
        </w:rPr>
        <w:t>de noventa días hábiles, a partir de la fecha de entrada en vigor del presente  Decreto, para expedir los Lineamientos para el arrendamiento de bienes inmuebles por parte de las Dependencias y Entidades, en su carácter de arrendatarias; mismo que deberá publicar en el Periódico Oficial del Gobierno del Estado y le dará la difusión suficiente.</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w:t>
      </w:r>
      <w:r w:rsidR="008428A3">
        <w:rPr>
          <w:rFonts w:ascii="Arial Narrow" w:hAnsi="Arial Narrow" w:cs="Arial"/>
          <w:sz w:val="18"/>
          <w:szCs w:val="18"/>
          <w:lang w:eastAsia="ar-SA"/>
        </w:rPr>
        <w:t>Se derogan todas las disposiciones de igual o menor rango, que se opongan a lo dispuesto por el presente Decreto.</w:t>
      </w:r>
    </w:p>
    <w:p w:rsidR="00530C7B" w:rsidRPr="00530C7B" w:rsidRDefault="00530C7B" w:rsidP="00530C7B">
      <w:pPr>
        <w:ind w:right="-1"/>
        <w:jc w:val="both"/>
        <w:rPr>
          <w:rFonts w:ascii="Arial Narrow" w:hAnsi="Arial Narrow" w:cs="Arial"/>
          <w:sz w:val="18"/>
          <w:szCs w:val="18"/>
          <w:lang w:eastAsia="ar-SA"/>
        </w:rPr>
      </w:pPr>
    </w:p>
    <w:p w:rsidR="00530C7B" w:rsidRPr="00530C7B" w:rsidRDefault="00873A4A"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Pr>
          <w:rFonts w:ascii="Arial Narrow" w:eastAsia="Arial" w:hAnsi="Arial Narrow" w:cs="Arial"/>
          <w:sz w:val="18"/>
          <w:szCs w:val="18"/>
          <w:lang w:eastAsia="ar-SA"/>
        </w:rPr>
        <w:t>“</w:t>
      </w:r>
      <w:r w:rsidR="00530C7B" w:rsidRPr="00530C7B">
        <w:rPr>
          <w:rFonts w:ascii="Arial Narrow" w:eastAsia="Arial" w:hAnsi="Arial Narrow" w:cs="Arial"/>
          <w:sz w:val="18"/>
          <w:szCs w:val="18"/>
          <w:lang w:eastAsia="ar-SA"/>
        </w:rPr>
        <w:t>D</w:t>
      </w:r>
      <w:r>
        <w:rPr>
          <w:rFonts w:ascii="Arial Narrow" w:eastAsia="Arial" w:hAnsi="Arial Narrow" w:cs="Arial"/>
          <w:sz w:val="18"/>
          <w:szCs w:val="18"/>
          <w:lang w:eastAsia="ar-SA"/>
        </w:rPr>
        <w:t xml:space="preserve">ado en el Salón de Sesiones del H. Congreso del Estado, San Raymundo </w:t>
      </w:r>
      <w:proofErr w:type="spellStart"/>
      <w:r>
        <w:rPr>
          <w:rFonts w:ascii="Arial Narrow" w:eastAsia="Arial" w:hAnsi="Arial Narrow" w:cs="Arial"/>
          <w:sz w:val="18"/>
          <w:szCs w:val="18"/>
          <w:lang w:eastAsia="ar-SA"/>
        </w:rPr>
        <w:t>Jalpan</w:t>
      </w:r>
      <w:proofErr w:type="spellEnd"/>
      <w:r>
        <w:rPr>
          <w:rFonts w:ascii="Arial Narrow" w:eastAsia="Arial" w:hAnsi="Arial Narrow" w:cs="Arial"/>
          <w:sz w:val="18"/>
          <w:szCs w:val="18"/>
          <w:lang w:eastAsia="ar-SA"/>
        </w:rPr>
        <w:t xml:space="preserve">, Centro, Oaxaca, a 16 de enero de 2018.-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José de Jesús Romero López, Presidente.-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León Leonardo Lucas, Secretario.-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Eva Diego Cruz, Secretaria.- </w:t>
      </w:r>
      <w:r w:rsidR="00530C7B" w:rsidRPr="00530C7B">
        <w:rPr>
          <w:rFonts w:ascii="Arial Narrow" w:eastAsia="Arial" w:hAnsi="Arial Narrow" w:cs="Arial"/>
          <w:sz w:val="18"/>
          <w:szCs w:val="18"/>
          <w:lang w:eastAsia="ar-SA"/>
        </w:rPr>
        <w:t>Rúbricas.</w:t>
      </w:r>
      <w:r>
        <w:rPr>
          <w:rFonts w:ascii="Arial Narrow" w:eastAsia="Arial" w:hAnsi="Arial Narrow" w:cs="Arial"/>
          <w:sz w:val="18"/>
          <w:szCs w:val="18"/>
          <w:lang w:eastAsia="ar-SA"/>
        </w:rPr>
        <w:t>”</w:t>
      </w:r>
    </w:p>
    <w:p w:rsidR="00530C7B" w:rsidRPr="00530C7B" w:rsidRDefault="00530C7B"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530C7B" w:rsidRPr="00530C7B" w:rsidRDefault="00530C7B" w:rsidP="00530C7B">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Por lo tanto, mando que se imprima, publique</w:t>
      </w:r>
      <w:r w:rsidR="00873A4A">
        <w:rPr>
          <w:rFonts w:ascii="Arial Narrow" w:eastAsia="Arial" w:hAnsi="Arial Narrow" w:cs="Arial"/>
          <w:sz w:val="18"/>
          <w:szCs w:val="18"/>
          <w:lang w:eastAsia="ar-SA"/>
        </w:rPr>
        <w:t>,</w:t>
      </w:r>
      <w:r w:rsidRPr="00530C7B">
        <w:rPr>
          <w:rFonts w:ascii="Arial Narrow" w:eastAsia="Arial" w:hAnsi="Arial Narrow" w:cs="Arial"/>
          <w:sz w:val="18"/>
          <w:szCs w:val="18"/>
          <w:lang w:eastAsia="ar-SA"/>
        </w:rPr>
        <w:t xml:space="preserv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xml:space="preserve">., a </w:t>
      </w:r>
      <w:r w:rsidR="00873A4A">
        <w:rPr>
          <w:rFonts w:ascii="Arial Narrow" w:eastAsia="Arial" w:hAnsi="Arial Narrow" w:cs="Arial"/>
          <w:sz w:val="18"/>
          <w:szCs w:val="18"/>
          <w:lang w:eastAsia="ar-SA"/>
        </w:rPr>
        <w:t>17 de enero de 2018</w:t>
      </w:r>
      <w:r w:rsidRPr="00530C7B">
        <w:rPr>
          <w:rFonts w:ascii="Arial Narrow" w:eastAsia="Arial" w:hAnsi="Arial Narrow" w:cs="Arial"/>
          <w:sz w:val="18"/>
          <w:szCs w:val="18"/>
          <w:lang w:eastAsia="ar-SA"/>
        </w:rPr>
        <w:t>.- EL GOBERNADOR CONSTITUCIONAL DEL ESTADO. M</w:t>
      </w:r>
      <w:r w:rsidR="00873A4A">
        <w:rPr>
          <w:rFonts w:ascii="Arial Narrow" w:eastAsia="Arial" w:hAnsi="Arial Narrow" w:cs="Arial"/>
          <w:sz w:val="18"/>
          <w:szCs w:val="18"/>
          <w:lang w:eastAsia="ar-SA"/>
        </w:rPr>
        <w:t>tro</w:t>
      </w:r>
      <w:r w:rsidRPr="00530C7B">
        <w:rPr>
          <w:rFonts w:ascii="Arial Narrow" w:eastAsia="Arial" w:hAnsi="Arial Narrow" w:cs="Arial"/>
          <w:sz w:val="18"/>
          <w:szCs w:val="18"/>
          <w:lang w:eastAsia="ar-SA"/>
        </w:rPr>
        <w:t xml:space="preserve">. </w:t>
      </w:r>
      <w:r w:rsidR="00873A4A" w:rsidRPr="00530C7B">
        <w:rPr>
          <w:rFonts w:ascii="Arial Narrow" w:eastAsia="Arial" w:hAnsi="Arial Narrow" w:cs="Arial"/>
          <w:sz w:val="18"/>
          <w:szCs w:val="18"/>
          <w:lang w:eastAsia="ar-SA"/>
        </w:rPr>
        <w:t xml:space="preserve">Alejandro Ismael </w:t>
      </w:r>
      <w:proofErr w:type="spellStart"/>
      <w:r w:rsidR="00873A4A" w:rsidRPr="00530C7B">
        <w:rPr>
          <w:rFonts w:ascii="Arial Narrow" w:eastAsia="Arial" w:hAnsi="Arial Narrow" w:cs="Arial"/>
          <w:sz w:val="18"/>
          <w:szCs w:val="18"/>
          <w:lang w:eastAsia="ar-SA"/>
        </w:rPr>
        <w:t>Mu</w:t>
      </w:r>
      <w:r w:rsidR="00873A4A">
        <w:rPr>
          <w:rFonts w:ascii="Arial Narrow" w:eastAsia="Arial" w:hAnsi="Arial Narrow" w:cs="Arial"/>
          <w:sz w:val="18"/>
          <w:szCs w:val="18"/>
          <w:lang w:eastAsia="ar-SA"/>
        </w:rPr>
        <w:t>rat</w:t>
      </w:r>
      <w:proofErr w:type="spellEnd"/>
      <w:r w:rsidR="00873A4A" w:rsidRPr="00530C7B">
        <w:rPr>
          <w:rFonts w:ascii="Arial Narrow" w:eastAsia="Arial" w:hAnsi="Arial Narrow" w:cs="Arial"/>
          <w:sz w:val="18"/>
          <w:szCs w:val="18"/>
          <w:lang w:eastAsia="ar-SA"/>
        </w:rPr>
        <w:t xml:space="preserve"> Hinojosa</w:t>
      </w:r>
      <w:r w:rsidRPr="00530C7B">
        <w:rPr>
          <w:rFonts w:ascii="Arial Narrow" w:eastAsia="Arial" w:hAnsi="Arial Narrow" w:cs="Arial"/>
          <w:sz w:val="18"/>
          <w:szCs w:val="18"/>
          <w:lang w:eastAsia="ar-SA"/>
        </w:rPr>
        <w:t>.-</w:t>
      </w:r>
      <w:r w:rsidR="00873A4A">
        <w:rPr>
          <w:rFonts w:ascii="Arial Narrow" w:eastAsia="Arial" w:hAnsi="Arial Narrow" w:cs="Arial"/>
          <w:sz w:val="18"/>
          <w:szCs w:val="18"/>
          <w:lang w:eastAsia="ar-SA"/>
        </w:rPr>
        <w:t xml:space="preserve"> Rúbrica.- El Secretario General de G</w:t>
      </w:r>
      <w:r w:rsidR="00873A4A" w:rsidRPr="00530C7B">
        <w:rPr>
          <w:rFonts w:ascii="Arial Narrow" w:eastAsia="Arial" w:hAnsi="Arial Narrow" w:cs="Arial"/>
          <w:sz w:val="18"/>
          <w:szCs w:val="18"/>
          <w:lang w:eastAsia="ar-SA"/>
        </w:rPr>
        <w:t>obierno</w:t>
      </w:r>
      <w:r w:rsidRPr="00530C7B">
        <w:rPr>
          <w:rFonts w:ascii="Arial Narrow" w:eastAsia="Arial" w:hAnsi="Arial Narrow" w:cs="Arial"/>
          <w:sz w:val="18"/>
          <w:szCs w:val="18"/>
          <w:lang w:eastAsia="ar-SA"/>
        </w:rPr>
        <w:t xml:space="preserve">. LIC. </w:t>
      </w:r>
      <w:r w:rsidR="00873A4A">
        <w:rPr>
          <w:rFonts w:ascii="Arial Narrow" w:eastAsia="Arial" w:hAnsi="Arial Narrow" w:cs="Arial"/>
          <w:sz w:val="18"/>
          <w:szCs w:val="18"/>
          <w:lang w:eastAsia="ar-SA"/>
        </w:rPr>
        <w:t xml:space="preserve">Héctor Anuar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Rúbrica. </w:t>
      </w:r>
    </w:p>
    <w:p w:rsidR="00530C7B" w:rsidRPr="00530C7B" w:rsidRDefault="00530C7B" w:rsidP="00530C7B">
      <w:pPr>
        <w:suppressAutoHyphens/>
        <w:jc w:val="both"/>
        <w:rPr>
          <w:rFonts w:ascii="Arial Narrow" w:eastAsia="Arial" w:hAnsi="Arial Narrow" w:cs="Arial"/>
          <w:sz w:val="18"/>
          <w:szCs w:val="18"/>
          <w:lang w:eastAsia="ar-SA"/>
        </w:rPr>
      </w:pPr>
    </w:p>
    <w:p w:rsidR="00530C7B" w:rsidRPr="00530C7B" w:rsidRDefault="00530C7B" w:rsidP="00530C7B">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530C7B">
        <w:rPr>
          <w:rFonts w:ascii="Arial Narrow" w:eastAsia="Arial" w:hAnsi="Arial Narrow" w:cs="Arial"/>
          <w:sz w:val="18"/>
          <w:szCs w:val="18"/>
          <w:lang w:eastAsia="ar-SA"/>
        </w:rPr>
        <w:t>Tlalixtac</w:t>
      </w:r>
      <w:proofErr w:type="spellEnd"/>
      <w:r w:rsidRPr="00530C7B">
        <w:rPr>
          <w:rFonts w:ascii="Arial Narrow" w:eastAsia="Arial" w:hAnsi="Arial Narrow" w:cs="Arial"/>
          <w:sz w:val="18"/>
          <w:szCs w:val="18"/>
          <w:lang w:eastAsia="ar-SA"/>
        </w:rPr>
        <w:t xml:space="preserve">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26 de enero de 2017. EL SECRETARIO GENERAL DE GOBIERNO. LIC. ALEJANDRO AVILÉS ÁLVAREZ.- Rúbrica.</w:t>
      </w:r>
    </w:p>
    <w:p w:rsidR="00C66540" w:rsidRPr="00530C7B"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530C7B"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446F8A" w:rsidRPr="00530C7B" w:rsidRDefault="00446F8A" w:rsidP="00BA77D6">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sectPr w:rsidR="00F04977" w:rsidRPr="00530C7B" w:rsidSect="00293072">
      <w:headerReference w:type="default" r:id="rId9"/>
      <w:footerReference w:type="even" r:id="rId10"/>
      <w:footerReference w:type="default" r:id="rId11"/>
      <w:headerReference w:type="first" r:id="rId12"/>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Pr="0088305A" w:rsidRDefault="002D30EF"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2D30EF" w:rsidRDefault="002D30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Default="002D30EF"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23" w:rsidRDefault="00F35223"/>
  </w:footnote>
  <w:footnote w:type="continuationSeparator" w:id="0">
    <w:p w:rsidR="00F35223" w:rsidRDefault="00F35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7"/>
      <w:gridCol w:w="2770"/>
      <w:gridCol w:w="2897"/>
    </w:tblGrid>
    <w:tr w:rsidR="002D30EF" w:rsidRPr="00AF5EA8" w:rsidTr="00216088">
      <w:trPr>
        <w:cantSplit/>
        <w:trHeight w:val="333"/>
      </w:trPr>
      <w:tc>
        <w:tcPr>
          <w:tcW w:w="1390" w:type="dxa"/>
          <w:vMerge w:val="restart"/>
          <w:vAlign w:val="center"/>
        </w:tcPr>
        <w:p w:rsidR="002D30EF" w:rsidRPr="00AF5EA8" w:rsidRDefault="002D30EF"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3BC2DDD9" wp14:editId="3DC59504">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2D30EF" w:rsidRPr="00D52A4C" w:rsidRDefault="002D30EF"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2D30EF" w:rsidRPr="00AF5EA8" w:rsidTr="00216088">
      <w:trPr>
        <w:cantSplit/>
        <w:trHeight w:val="50"/>
      </w:trPr>
      <w:tc>
        <w:tcPr>
          <w:tcW w:w="1390" w:type="dxa"/>
          <w:vMerge/>
        </w:tcPr>
        <w:p w:rsidR="002D30EF" w:rsidRPr="00AF5EA8" w:rsidRDefault="002D30EF" w:rsidP="00216088">
          <w:pPr>
            <w:tabs>
              <w:tab w:val="center" w:pos="4252"/>
              <w:tab w:val="right" w:pos="8504"/>
            </w:tabs>
            <w:rPr>
              <w:rFonts w:ascii="CG Omega" w:hAnsi="CG Omega"/>
              <w:sz w:val="16"/>
            </w:rPr>
          </w:pPr>
        </w:p>
      </w:tc>
      <w:tc>
        <w:tcPr>
          <w:tcW w:w="8154" w:type="dxa"/>
          <w:gridSpan w:val="2"/>
          <w:tcBorders>
            <w:top w:val="double" w:sz="4" w:space="0" w:color="auto"/>
          </w:tcBorders>
        </w:tcPr>
        <w:p w:rsidR="002D30EF" w:rsidRPr="00AF5EA8" w:rsidRDefault="002D30EF" w:rsidP="00216088">
          <w:pPr>
            <w:tabs>
              <w:tab w:val="center" w:pos="4252"/>
              <w:tab w:val="right" w:pos="8504"/>
            </w:tabs>
            <w:ind w:left="-70"/>
            <w:jc w:val="right"/>
            <w:rPr>
              <w:rFonts w:ascii="Arial Narrow" w:hAnsi="Arial Narrow" w:cs="Arial"/>
              <w:sz w:val="4"/>
            </w:rPr>
          </w:pPr>
        </w:p>
      </w:tc>
    </w:tr>
    <w:tr w:rsidR="002D30EF" w:rsidRPr="00AF5EA8" w:rsidTr="00216088">
      <w:trPr>
        <w:cantSplit/>
        <w:trHeight w:val="295"/>
      </w:trPr>
      <w:tc>
        <w:tcPr>
          <w:tcW w:w="1390" w:type="dxa"/>
          <w:vMerge/>
        </w:tcPr>
        <w:p w:rsidR="002D30EF" w:rsidRPr="00AF5EA8" w:rsidRDefault="002D30EF" w:rsidP="00293072">
          <w:pPr>
            <w:tabs>
              <w:tab w:val="center" w:pos="4252"/>
              <w:tab w:val="right" w:pos="8504"/>
            </w:tabs>
            <w:rPr>
              <w:rFonts w:ascii="CG Omega" w:hAnsi="CG Omega"/>
              <w:sz w:val="16"/>
            </w:rPr>
          </w:pPr>
        </w:p>
      </w:tc>
      <w:tc>
        <w:tcPr>
          <w:tcW w:w="4077" w:type="dxa"/>
        </w:tcPr>
        <w:p w:rsidR="002D30EF" w:rsidRPr="00AF5EA8" w:rsidRDefault="002D30EF" w:rsidP="00293072">
          <w:pPr>
            <w:tabs>
              <w:tab w:val="center" w:pos="4252"/>
              <w:tab w:val="right" w:pos="8504"/>
            </w:tabs>
            <w:ind w:left="-70"/>
            <w:rPr>
              <w:rFonts w:ascii="Arial Narrow" w:hAnsi="Arial Narrow" w:cs="Arial"/>
              <w:sz w:val="4"/>
            </w:rPr>
          </w:pPr>
        </w:p>
      </w:tc>
      <w:tc>
        <w:tcPr>
          <w:tcW w:w="4077" w:type="dxa"/>
        </w:tcPr>
        <w:p w:rsidR="002D30EF" w:rsidRPr="00AF5EA8" w:rsidRDefault="002D30EF" w:rsidP="00293072">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28-01-2017</w:t>
          </w:r>
        </w:p>
      </w:tc>
    </w:tr>
  </w:tbl>
  <w:p w:rsidR="002D30EF" w:rsidRPr="008C2797" w:rsidRDefault="002D30EF"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2D30EF" w:rsidRPr="00084008" w:rsidRDefault="002D30EF" w:rsidP="003833BD">
    <w:pPr>
      <w:pStyle w:val="Encabezado"/>
      <w:jc w:val="right"/>
      <w:rPr>
        <w:rFonts w:ascii="Arial" w:hAnsi="Arial" w:cs="Arial"/>
        <w:i/>
        <w:sz w:val="16"/>
        <w:szCs w:val="16"/>
      </w:rPr>
    </w:pPr>
    <w:proofErr w:type="gramStart"/>
    <w:r w:rsidRPr="00084008">
      <w:rPr>
        <w:rFonts w:ascii="Arial" w:hAnsi="Arial" w:cs="Arial"/>
        <w:i/>
        <w:sz w:val="16"/>
        <w:szCs w:val="16"/>
      </w:rPr>
      <w:t>del</w:t>
    </w:r>
    <w:proofErr w:type="gramEnd"/>
    <w:r w:rsidRPr="00084008">
      <w:rPr>
        <w:rFonts w:ascii="Arial" w:hAnsi="Arial" w:cs="Arial"/>
        <w:i/>
        <w:sz w:val="16"/>
        <w:szCs w:val="16"/>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8"/>
  </w:num>
  <w:num w:numId="6">
    <w:abstractNumId w:val="6"/>
  </w:num>
  <w:num w:numId="7">
    <w:abstractNumId w:val="14"/>
  </w:num>
  <w:num w:numId="8">
    <w:abstractNumId w:val="4"/>
  </w:num>
  <w:num w:numId="9">
    <w:abstractNumId w:val="7"/>
  </w:num>
  <w:num w:numId="10">
    <w:abstractNumId w:val="22"/>
  </w:num>
  <w:num w:numId="11">
    <w:abstractNumId w:val="11"/>
  </w:num>
  <w:num w:numId="12">
    <w:abstractNumId w:val="25"/>
  </w:num>
  <w:num w:numId="13">
    <w:abstractNumId w:val="9"/>
  </w:num>
  <w:num w:numId="14">
    <w:abstractNumId w:val="23"/>
  </w:num>
  <w:num w:numId="15">
    <w:abstractNumId w:val="26"/>
  </w:num>
  <w:num w:numId="16">
    <w:abstractNumId w:val="19"/>
  </w:num>
  <w:num w:numId="17">
    <w:abstractNumId w:val="34"/>
  </w:num>
  <w:num w:numId="18">
    <w:abstractNumId w:val="16"/>
  </w:num>
  <w:num w:numId="19">
    <w:abstractNumId w:val="32"/>
  </w:num>
  <w:num w:numId="20">
    <w:abstractNumId w:val="12"/>
  </w:num>
  <w:num w:numId="21">
    <w:abstractNumId w:val="20"/>
  </w:num>
  <w:num w:numId="22">
    <w:abstractNumId w:val="3"/>
  </w:num>
  <w:num w:numId="23">
    <w:abstractNumId w:val="28"/>
  </w:num>
  <w:num w:numId="24">
    <w:abstractNumId w:val="8"/>
  </w:num>
  <w:num w:numId="25">
    <w:abstractNumId w:val="0"/>
  </w:num>
  <w:num w:numId="26">
    <w:abstractNumId w:val="5"/>
  </w:num>
  <w:num w:numId="27">
    <w:abstractNumId w:val="24"/>
  </w:num>
  <w:num w:numId="28">
    <w:abstractNumId w:val="31"/>
  </w:num>
  <w:num w:numId="29">
    <w:abstractNumId w:val="33"/>
  </w:num>
  <w:num w:numId="30">
    <w:abstractNumId w:val="17"/>
  </w:num>
  <w:num w:numId="31">
    <w:abstractNumId w:val="10"/>
  </w:num>
  <w:num w:numId="32">
    <w:abstractNumId w:val="35"/>
  </w:num>
  <w:num w:numId="33">
    <w:abstractNumId w:val="29"/>
  </w:num>
  <w:num w:numId="34">
    <w:abstractNumId w:val="30"/>
  </w:num>
  <w:num w:numId="35">
    <w:abstractNumId w:val="27"/>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3BA1"/>
    <w:rsid w:val="000047C2"/>
    <w:rsid w:val="000063F6"/>
    <w:rsid w:val="00006D35"/>
    <w:rsid w:val="00016E70"/>
    <w:rsid w:val="000171EC"/>
    <w:rsid w:val="00022BEE"/>
    <w:rsid w:val="00023E7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16A9"/>
    <w:rsid w:val="000A2FB7"/>
    <w:rsid w:val="000A3C23"/>
    <w:rsid w:val="000B1DF1"/>
    <w:rsid w:val="000B4E2B"/>
    <w:rsid w:val="000B6182"/>
    <w:rsid w:val="000C34ED"/>
    <w:rsid w:val="000D29DF"/>
    <w:rsid w:val="000D3497"/>
    <w:rsid w:val="000D4710"/>
    <w:rsid w:val="000E0273"/>
    <w:rsid w:val="000E1C21"/>
    <w:rsid w:val="000E34AB"/>
    <w:rsid w:val="000E6CC0"/>
    <w:rsid w:val="000F2452"/>
    <w:rsid w:val="000F3811"/>
    <w:rsid w:val="000F74D5"/>
    <w:rsid w:val="00116066"/>
    <w:rsid w:val="00124289"/>
    <w:rsid w:val="00125F78"/>
    <w:rsid w:val="00130A5B"/>
    <w:rsid w:val="001314CC"/>
    <w:rsid w:val="00143BC4"/>
    <w:rsid w:val="0015311A"/>
    <w:rsid w:val="00160E9C"/>
    <w:rsid w:val="0016290A"/>
    <w:rsid w:val="00165088"/>
    <w:rsid w:val="00174E23"/>
    <w:rsid w:val="00192DE4"/>
    <w:rsid w:val="001946A9"/>
    <w:rsid w:val="001A5241"/>
    <w:rsid w:val="001C178A"/>
    <w:rsid w:val="001C5A52"/>
    <w:rsid w:val="001D22F7"/>
    <w:rsid w:val="001D3491"/>
    <w:rsid w:val="001D5554"/>
    <w:rsid w:val="001D7F39"/>
    <w:rsid w:val="001E7AD7"/>
    <w:rsid w:val="001F37EA"/>
    <w:rsid w:val="001F39E2"/>
    <w:rsid w:val="00201C4B"/>
    <w:rsid w:val="00202A82"/>
    <w:rsid w:val="002060A7"/>
    <w:rsid w:val="002137BC"/>
    <w:rsid w:val="00216088"/>
    <w:rsid w:val="00221C31"/>
    <w:rsid w:val="00222182"/>
    <w:rsid w:val="0022249C"/>
    <w:rsid w:val="002228B3"/>
    <w:rsid w:val="00225AFD"/>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30EF"/>
    <w:rsid w:val="002D463D"/>
    <w:rsid w:val="002D5E16"/>
    <w:rsid w:val="002D70DF"/>
    <w:rsid w:val="002E0F7A"/>
    <w:rsid w:val="002E14B0"/>
    <w:rsid w:val="002E47FA"/>
    <w:rsid w:val="002E785C"/>
    <w:rsid w:val="002F6869"/>
    <w:rsid w:val="00301250"/>
    <w:rsid w:val="003015C7"/>
    <w:rsid w:val="0030288B"/>
    <w:rsid w:val="003031C2"/>
    <w:rsid w:val="00306A05"/>
    <w:rsid w:val="00311821"/>
    <w:rsid w:val="003119DE"/>
    <w:rsid w:val="00313FFC"/>
    <w:rsid w:val="00333A67"/>
    <w:rsid w:val="0033498D"/>
    <w:rsid w:val="00334DF3"/>
    <w:rsid w:val="00343F5E"/>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3F6270"/>
    <w:rsid w:val="004034B3"/>
    <w:rsid w:val="004076CA"/>
    <w:rsid w:val="00411A7A"/>
    <w:rsid w:val="00413608"/>
    <w:rsid w:val="00423382"/>
    <w:rsid w:val="004246A5"/>
    <w:rsid w:val="004246F0"/>
    <w:rsid w:val="004257CE"/>
    <w:rsid w:val="00432729"/>
    <w:rsid w:val="00432E37"/>
    <w:rsid w:val="004349BB"/>
    <w:rsid w:val="00434D21"/>
    <w:rsid w:val="00446F8A"/>
    <w:rsid w:val="004507E0"/>
    <w:rsid w:val="0045264B"/>
    <w:rsid w:val="004539F0"/>
    <w:rsid w:val="00453DDC"/>
    <w:rsid w:val="004643A1"/>
    <w:rsid w:val="004648B6"/>
    <w:rsid w:val="00467D52"/>
    <w:rsid w:val="00473989"/>
    <w:rsid w:val="00485AB2"/>
    <w:rsid w:val="0049041A"/>
    <w:rsid w:val="00493DE6"/>
    <w:rsid w:val="00497694"/>
    <w:rsid w:val="004A2053"/>
    <w:rsid w:val="004A54A9"/>
    <w:rsid w:val="004A5909"/>
    <w:rsid w:val="004B1A26"/>
    <w:rsid w:val="004B5412"/>
    <w:rsid w:val="004B72AB"/>
    <w:rsid w:val="004C26B0"/>
    <w:rsid w:val="004C2C0A"/>
    <w:rsid w:val="004C5F67"/>
    <w:rsid w:val="004D0033"/>
    <w:rsid w:val="004D4D56"/>
    <w:rsid w:val="004F4C8A"/>
    <w:rsid w:val="004F6AD6"/>
    <w:rsid w:val="00501ADF"/>
    <w:rsid w:val="00506040"/>
    <w:rsid w:val="00510101"/>
    <w:rsid w:val="0051088D"/>
    <w:rsid w:val="00511145"/>
    <w:rsid w:val="00513400"/>
    <w:rsid w:val="005150B1"/>
    <w:rsid w:val="005204C6"/>
    <w:rsid w:val="0052332D"/>
    <w:rsid w:val="005272ED"/>
    <w:rsid w:val="00530C7B"/>
    <w:rsid w:val="0053254F"/>
    <w:rsid w:val="00533850"/>
    <w:rsid w:val="005353EB"/>
    <w:rsid w:val="0053732B"/>
    <w:rsid w:val="00545E97"/>
    <w:rsid w:val="00546A78"/>
    <w:rsid w:val="0055049E"/>
    <w:rsid w:val="005520C4"/>
    <w:rsid w:val="00552216"/>
    <w:rsid w:val="00553774"/>
    <w:rsid w:val="005549CB"/>
    <w:rsid w:val="0056167F"/>
    <w:rsid w:val="005629F7"/>
    <w:rsid w:val="00572DC1"/>
    <w:rsid w:val="005742AA"/>
    <w:rsid w:val="00576AA0"/>
    <w:rsid w:val="00577F28"/>
    <w:rsid w:val="00587C2A"/>
    <w:rsid w:val="005A48A9"/>
    <w:rsid w:val="005A728A"/>
    <w:rsid w:val="005B0CCF"/>
    <w:rsid w:val="005B1BB2"/>
    <w:rsid w:val="005C18C2"/>
    <w:rsid w:val="005C7A87"/>
    <w:rsid w:val="005D1026"/>
    <w:rsid w:val="005D4777"/>
    <w:rsid w:val="005D5E39"/>
    <w:rsid w:val="005D6C7B"/>
    <w:rsid w:val="005E37A3"/>
    <w:rsid w:val="005E5596"/>
    <w:rsid w:val="005E7DFC"/>
    <w:rsid w:val="005F1191"/>
    <w:rsid w:val="005F28E1"/>
    <w:rsid w:val="005F487D"/>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7EB3"/>
    <w:rsid w:val="006B340F"/>
    <w:rsid w:val="006C135E"/>
    <w:rsid w:val="006D3D71"/>
    <w:rsid w:val="006D7EF3"/>
    <w:rsid w:val="006E20B5"/>
    <w:rsid w:val="006E3094"/>
    <w:rsid w:val="006E4464"/>
    <w:rsid w:val="006F766B"/>
    <w:rsid w:val="00702766"/>
    <w:rsid w:val="00723408"/>
    <w:rsid w:val="00736113"/>
    <w:rsid w:val="007450B6"/>
    <w:rsid w:val="00765369"/>
    <w:rsid w:val="00765971"/>
    <w:rsid w:val="00765A07"/>
    <w:rsid w:val="0076634E"/>
    <w:rsid w:val="00767370"/>
    <w:rsid w:val="00767EBD"/>
    <w:rsid w:val="007740A0"/>
    <w:rsid w:val="007741FB"/>
    <w:rsid w:val="00782C99"/>
    <w:rsid w:val="007844B2"/>
    <w:rsid w:val="00785F85"/>
    <w:rsid w:val="007868E5"/>
    <w:rsid w:val="00794C54"/>
    <w:rsid w:val="007B0238"/>
    <w:rsid w:val="007B0F76"/>
    <w:rsid w:val="007B2543"/>
    <w:rsid w:val="007B624C"/>
    <w:rsid w:val="007B6A35"/>
    <w:rsid w:val="007C0F4E"/>
    <w:rsid w:val="007C2A4F"/>
    <w:rsid w:val="007C2B87"/>
    <w:rsid w:val="007D727E"/>
    <w:rsid w:val="007E206D"/>
    <w:rsid w:val="007E5FF9"/>
    <w:rsid w:val="00800972"/>
    <w:rsid w:val="0080424E"/>
    <w:rsid w:val="0080543B"/>
    <w:rsid w:val="0080575E"/>
    <w:rsid w:val="0081158A"/>
    <w:rsid w:val="00824947"/>
    <w:rsid w:val="00827227"/>
    <w:rsid w:val="00837E83"/>
    <w:rsid w:val="008428A3"/>
    <w:rsid w:val="00845B3C"/>
    <w:rsid w:val="00850621"/>
    <w:rsid w:val="00850EF9"/>
    <w:rsid w:val="00851C39"/>
    <w:rsid w:val="0085286B"/>
    <w:rsid w:val="00855256"/>
    <w:rsid w:val="00856838"/>
    <w:rsid w:val="00866730"/>
    <w:rsid w:val="00872E94"/>
    <w:rsid w:val="00873A4A"/>
    <w:rsid w:val="00873B7A"/>
    <w:rsid w:val="00876DFA"/>
    <w:rsid w:val="008810FC"/>
    <w:rsid w:val="00882063"/>
    <w:rsid w:val="0088305A"/>
    <w:rsid w:val="008860C8"/>
    <w:rsid w:val="008907F3"/>
    <w:rsid w:val="00894304"/>
    <w:rsid w:val="00895528"/>
    <w:rsid w:val="008A3F73"/>
    <w:rsid w:val="008A4B51"/>
    <w:rsid w:val="008B2A3D"/>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7738C"/>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52D"/>
    <w:rsid w:val="00A70B10"/>
    <w:rsid w:val="00A71C8E"/>
    <w:rsid w:val="00A740F1"/>
    <w:rsid w:val="00A75C42"/>
    <w:rsid w:val="00A77B86"/>
    <w:rsid w:val="00A815CD"/>
    <w:rsid w:val="00A84093"/>
    <w:rsid w:val="00A92E39"/>
    <w:rsid w:val="00A97578"/>
    <w:rsid w:val="00AA092D"/>
    <w:rsid w:val="00AA42F7"/>
    <w:rsid w:val="00AB33EA"/>
    <w:rsid w:val="00AB368D"/>
    <w:rsid w:val="00AB67FD"/>
    <w:rsid w:val="00AC4608"/>
    <w:rsid w:val="00AC64BA"/>
    <w:rsid w:val="00AD0376"/>
    <w:rsid w:val="00AD7693"/>
    <w:rsid w:val="00AE0C90"/>
    <w:rsid w:val="00AE2841"/>
    <w:rsid w:val="00AE4106"/>
    <w:rsid w:val="00AF2842"/>
    <w:rsid w:val="00AF3792"/>
    <w:rsid w:val="00AF4D15"/>
    <w:rsid w:val="00AF5AFD"/>
    <w:rsid w:val="00B02581"/>
    <w:rsid w:val="00B03517"/>
    <w:rsid w:val="00B15388"/>
    <w:rsid w:val="00B1612F"/>
    <w:rsid w:val="00B22487"/>
    <w:rsid w:val="00B22A67"/>
    <w:rsid w:val="00B22F69"/>
    <w:rsid w:val="00B24689"/>
    <w:rsid w:val="00B24DCE"/>
    <w:rsid w:val="00B25389"/>
    <w:rsid w:val="00B26F84"/>
    <w:rsid w:val="00B27308"/>
    <w:rsid w:val="00B371F6"/>
    <w:rsid w:val="00B45115"/>
    <w:rsid w:val="00B52425"/>
    <w:rsid w:val="00B63638"/>
    <w:rsid w:val="00B64091"/>
    <w:rsid w:val="00B64946"/>
    <w:rsid w:val="00B65D1D"/>
    <w:rsid w:val="00B778B0"/>
    <w:rsid w:val="00B77EBF"/>
    <w:rsid w:val="00B92E13"/>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37DAF"/>
    <w:rsid w:val="00C40C2C"/>
    <w:rsid w:val="00C436B9"/>
    <w:rsid w:val="00C476D7"/>
    <w:rsid w:val="00C53518"/>
    <w:rsid w:val="00C64EA2"/>
    <w:rsid w:val="00C6619E"/>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3AFF"/>
    <w:rsid w:val="00CD57E2"/>
    <w:rsid w:val="00CD642E"/>
    <w:rsid w:val="00CE25DB"/>
    <w:rsid w:val="00CF1D23"/>
    <w:rsid w:val="00CF4456"/>
    <w:rsid w:val="00CF651A"/>
    <w:rsid w:val="00D01A12"/>
    <w:rsid w:val="00D151CC"/>
    <w:rsid w:val="00D15D75"/>
    <w:rsid w:val="00D27166"/>
    <w:rsid w:val="00D27252"/>
    <w:rsid w:val="00D326EF"/>
    <w:rsid w:val="00D334EA"/>
    <w:rsid w:val="00D33DBD"/>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3E19"/>
    <w:rsid w:val="00DB3E1B"/>
    <w:rsid w:val="00DB626D"/>
    <w:rsid w:val="00DB645B"/>
    <w:rsid w:val="00DB6FD4"/>
    <w:rsid w:val="00DC4E3C"/>
    <w:rsid w:val="00DC7CA7"/>
    <w:rsid w:val="00DC7F48"/>
    <w:rsid w:val="00DD0C0C"/>
    <w:rsid w:val="00DD13A3"/>
    <w:rsid w:val="00DD2970"/>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379E"/>
    <w:rsid w:val="00E65230"/>
    <w:rsid w:val="00E72AEE"/>
    <w:rsid w:val="00E72FEC"/>
    <w:rsid w:val="00E7713A"/>
    <w:rsid w:val="00E77EC9"/>
    <w:rsid w:val="00E854ED"/>
    <w:rsid w:val="00E86CBB"/>
    <w:rsid w:val="00E9206A"/>
    <w:rsid w:val="00E95172"/>
    <w:rsid w:val="00EA0221"/>
    <w:rsid w:val="00EA4DA5"/>
    <w:rsid w:val="00EA51F1"/>
    <w:rsid w:val="00EA54EA"/>
    <w:rsid w:val="00EA69C3"/>
    <w:rsid w:val="00EA73EB"/>
    <w:rsid w:val="00EB232D"/>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1665D"/>
    <w:rsid w:val="00F2031D"/>
    <w:rsid w:val="00F231A4"/>
    <w:rsid w:val="00F24B40"/>
    <w:rsid w:val="00F275AF"/>
    <w:rsid w:val="00F3412B"/>
    <w:rsid w:val="00F3448D"/>
    <w:rsid w:val="00F35223"/>
    <w:rsid w:val="00F36E1D"/>
    <w:rsid w:val="00F42D0B"/>
    <w:rsid w:val="00F4345A"/>
    <w:rsid w:val="00F4429E"/>
    <w:rsid w:val="00F50CDA"/>
    <w:rsid w:val="00F54657"/>
    <w:rsid w:val="00F562E1"/>
    <w:rsid w:val="00F56A00"/>
    <w:rsid w:val="00F60FD8"/>
    <w:rsid w:val="00F61402"/>
    <w:rsid w:val="00F6454C"/>
    <w:rsid w:val="00F65206"/>
    <w:rsid w:val="00F70EC2"/>
    <w:rsid w:val="00F71CAD"/>
    <w:rsid w:val="00F7749B"/>
    <w:rsid w:val="00F853FE"/>
    <w:rsid w:val="00F93299"/>
    <w:rsid w:val="00F96972"/>
    <w:rsid w:val="00F96D31"/>
    <w:rsid w:val="00FA5F0D"/>
    <w:rsid w:val="00FC1FAC"/>
    <w:rsid w:val="00FC2600"/>
    <w:rsid w:val="00FC5A1E"/>
    <w:rsid w:val="00FD4E8B"/>
    <w:rsid w:val="00FE40EE"/>
    <w:rsid w:val="00FE6984"/>
    <w:rsid w:val="00FE7063"/>
    <w:rsid w:val="00FF0106"/>
    <w:rsid w:val="00FF4C10"/>
    <w:rsid w:val="00FF6B81"/>
    <w:rsid w:val="00FF6F1A"/>
    <w:rsid w:val="00FF7CD8"/>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BC5C-6C7D-4095-A3E4-58E5FB4F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45</Pages>
  <Words>15197</Words>
  <Characters>83584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98584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35</cp:revision>
  <cp:lastPrinted>2017-01-10T16:48:00Z</cp:lastPrinted>
  <dcterms:created xsi:type="dcterms:W3CDTF">2017-01-10T16:46:00Z</dcterms:created>
  <dcterms:modified xsi:type="dcterms:W3CDTF">2018-02-23T17:02:00Z</dcterms:modified>
</cp:coreProperties>
</file>