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3F8709" w14:textId="77777777" w:rsidR="00293072" w:rsidRPr="00CD23E3" w:rsidRDefault="00723408" w:rsidP="00293072">
      <w:pPr>
        <w:jc w:val="center"/>
        <w:rPr>
          <w:rFonts w:ascii="Arial" w:hAnsi="Arial" w:cs="Arial"/>
          <w:b/>
          <w:color w:val="76923C"/>
          <w:sz w:val="16"/>
          <w:szCs w:val="16"/>
        </w:rPr>
      </w:pPr>
      <w:r w:rsidRPr="00CD23E3">
        <w:rPr>
          <w:rFonts w:ascii="Arial" w:hAnsi="Arial" w:cs="Arial"/>
          <w:b/>
          <w:color w:val="76923C"/>
          <w:sz w:val="16"/>
          <w:szCs w:val="16"/>
        </w:rPr>
        <w:t>Decreto</w:t>
      </w:r>
      <w:r w:rsidR="00293072" w:rsidRPr="00CD23E3">
        <w:rPr>
          <w:rFonts w:ascii="Arial" w:hAnsi="Arial" w:cs="Arial"/>
          <w:b/>
          <w:color w:val="76923C"/>
          <w:sz w:val="16"/>
          <w:szCs w:val="16"/>
        </w:rPr>
        <w:t xml:space="preserve"> publicado en el POE </w:t>
      </w:r>
      <w:r w:rsidR="00F06B6E" w:rsidRPr="00CD23E3">
        <w:rPr>
          <w:rFonts w:ascii="Arial" w:hAnsi="Arial" w:cs="Arial"/>
          <w:b/>
          <w:color w:val="76923C"/>
          <w:sz w:val="16"/>
          <w:szCs w:val="16"/>
        </w:rPr>
        <w:t>12-11-2016</w:t>
      </w:r>
    </w:p>
    <w:p w14:paraId="033F8709" w14:textId="77777777" w:rsidR="00293072" w:rsidRPr="00CD23E3" w:rsidRDefault="00293072" w:rsidP="00293072">
      <w:pPr>
        <w:jc w:val="center"/>
        <w:rPr>
          <w:rFonts w:ascii="Arial" w:hAnsi="Arial" w:cs="Arial"/>
          <w:b/>
          <w:sz w:val="16"/>
          <w:szCs w:val="16"/>
        </w:rPr>
      </w:pPr>
    </w:p>
    <w:p w14:paraId="033F8709" w14:textId="77777777" w:rsidR="00293072" w:rsidRPr="00CD23E3" w:rsidRDefault="00293072" w:rsidP="00293072">
      <w:pPr>
        <w:jc w:val="center"/>
        <w:rPr>
          <w:rFonts w:ascii="Arial" w:hAnsi="Arial" w:cs="Arial"/>
          <w:b/>
          <w:sz w:val="16"/>
          <w:szCs w:val="16"/>
        </w:rPr>
      </w:pPr>
      <w:r w:rsidRPr="00CD23E3">
        <w:rPr>
          <w:rFonts w:ascii="Arial" w:hAnsi="Arial" w:cs="Arial"/>
          <w:b/>
          <w:sz w:val="16"/>
          <w:szCs w:val="16"/>
        </w:rPr>
        <w:t xml:space="preserve">TEXTO VIGENTE </w:t>
      </w:r>
    </w:p>
    <w:p w14:paraId="033F8709" w14:textId="77777777" w:rsidR="00293072" w:rsidRPr="00CD23E3" w:rsidRDefault="00530C7B" w:rsidP="00370C58">
      <w:pPr>
        <w:widowControl w:val="0"/>
        <w:autoSpaceDE w:val="0"/>
        <w:autoSpaceDN w:val="0"/>
        <w:adjustRightInd w:val="0"/>
        <w:ind w:right="-57"/>
        <w:jc w:val="center"/>
        <w:rPr>
          <w:rFonts w:ascii="Arial" w:hAnsi="Arial" w:cs="Arial"/>
          <w:bCs/>
          <w:sz w:val="19"/>
          <w:szCs w:val="19"/>
        </w:rPr>
      </w:pPr>
      <w:r w:rsidRPr="00CD23E3">
        <w:rPr>
          <w:rFonts w:ascii="Arial" w:hAnsi="Arial" w:cs="Arial"/>
          <w:b/>
          <w:color w:val="FF0000"/>
          <w:sz w:val="16"/>
          <w:szCs w:val="16"/>
        </w:rPr>
        <w:t xml:space="preserve">Última Reforma </w:t>
      </w:r>
      <w:r w:rsidR="00B05249" w:rsidRPr="00CD23E3">
        <w:rPr>
          <w:rFonts w:ascii="Arial" w:hAnsi="Arial" w:cs="Arial"/>
          <w:b/>
          <w:color w:val="FF0000"/>
          <w:sz w:val="16"/>
          <w:szCs w:val="16"/>
        </w:rPr>
        <w:t>29</w:t>
      </w:r>
      <w:r w:rsidR="000A16A9" w:rsidRPr="00CD23E3">
        <w:rPr>
          <w:rFonts w:ascii="Arial" w:hAnsi="Arial" w:cs="Arial"/>
          <w:b/>
          <w:color w:val="FF0000"/>
          <w:sz w:val="16"/>
          <w:szCs w:val="16"/>
        </w:rPr>
        <w:t>-</w:t>
      </w:r>
      <w:r w:rsidR="00B05249" w:rsidRPr="00CD23E3">
        <w:rPr>
          <w:rFonts w:ascii="Arial" w:hAnsi="Arial" w:cs="Arial"/>
          <w:b/>
          <w:color w:val="FF0000"/>
          <w:sz w:val="16"/>
          <w:szCs w:val="16"/>
        </w:rPr>
        <w:t>07</w:t>
      </w:r>
      <w:r w:rsidR="000A16A9" w:rsidRPr="00CD23E3">
        <w:rPr>
          <w:rFonts w:ascii="Arial" w:hAnsi="Arial" w:cs="Arial"/>
          <w:b/>
          <w:color w:val="FF0000"/>
          <w:sz w:val="16"/>
          <w:szCs w:val="16"/>
        </w:rPr>
        <w:t>-20</w:t>
      </w:r>
      <w:r w:rsidR="00B05249" w:rsidRPr="00CD23E3">
        <w:rPr>
          <w:rFonts w:ascii="Arial" w:hAnsi="Arial" w:cs="Arial"/>
          <w:b/>
          <w:color w:val="FF0000"/>
          <w:sz w:val="16"/>
          <w:szCs w:val="16"/>
        </w:rPr>
        <w:t>23</w:t>
      </w:r>
    </w:p>
    <w:p w14:paraId="033F8709" w14:textId="77777777" w:rsidR="00293072" w:rsidRPr="00CD23E3" w:rsidRDefault="00293072" w:rsidP="00370C58">
      <w:pPr>
        <w:widowControl w:val="0"/>
        <w:autoSpaceDE w:val="0"/>
        <w:autoSpaceDN w:val="0"/>
        <w:adjustRightInd w:val="0"/>
        <w:ind w:right="-57"/>
        <w:jc w:val="center"/>
        <w:rPr>
          <w:rFonts w:ascii="Arial" w:hAnsi="Arial" w:cs="Arial"/>
          <w:b/>
          <w:bCs/>
          <w:sz w:val="19"/>
          <w:szCs w:val="19"/>
        </w:rPr>
      </w:pPr>
    </w:p>
    <w:p w14:paraId="033F8709" w14:textId="77777777" w:rsidR="00B64946" w:rsidRPr="00CD23E3" w:rsidRDefault="00B64946" w:rsidP="00B64946">
      <w:pPr>
        <w:widowControl w:val="0"/>
        <w:autoSpaceDE w:val="0"/>
        <w:autoSpaceDN w:val="0"/>
        <w:adjustRightInd w:val="0"/>
        <w:ind w:right="-57"/>
        <w:jc w:val="center"/>
        <w:rPr>
          <w:rFonts w:ascii="Arial" w:hAnsi="Arial" w:cs="Arial"/>
          <w:b/>
          <w:bCs/>
          <w:sz w:val="19"/>
          <w:szCs w:val="19"/>
        </w:rPr>
      </w:pPr>
      <w:r w:rsidRPr="00CD23E3">
        <w:rPr>
          <w:rFonts w:ascii="Arial" w:hAnsi="Arial" w:cs="Arial"/>
          <w:b/>
          <w:bCs/>
          <w:sz w:val="19"/>
          <w:szCs w:val="19"/>
        </w:rPr>
        <w:t>LEY DE ADQUISICIONES, ENAJENACIONES, ARRENDAMIENTOS, PRESTACIÓN DE SERVICIOS Y ADMINISTRACIÓN DE BIENES MUEBLES E INMUEBLES DEL ESTADO DE OAXACA</w:t>
      </w:r>
    </w:p>
    <w:p w14:paraId="033F8709" w14:textId="77777777" w:rsidR="00B64946" w:rsidRPr="00CD23E3" w:rsidRDefault="00B64946" w:rsidP="00B64946">
      <w:pPr>
        <w:widowControl w:val="0"/>
        <w:autoSpaceDE w:val="0"/>
        <w:autoSpaceDN w:val="0"/>
        <w:adjustRightInd w:val="0"/>
        <w:ind w:right="-57"/>
        <w:jc w:val="center"/>
        <w:rPr>
          <w:rFonts w:ascii="Arial" w:hAnsi="Arial" w:cs="Arial"/>
          <w:sz w:val="19"/>
          <w:szCs w:val="19"/>
        </w:rPr>
      </w:pPr>
    </w:p>
    <w:p w14:paraId="033F8709" w14:textId="77777777" w:rsidR="00B64946" w:rsidRPr="00CD23E3" w:rsidRDefault="00B64946" w:rsidP="00B64946">
      <w:pPr>
        <w:widowControl w:val="0"/>
        <w:autoSpaceDE w:val="0"/>
        <w:autoSpaceDN w:val="0"/>
        <w:adjustRightInd w:val="0"/>
        <w:ind w:right="-57" w:hanging="2"/>
        <w:jc w:val="center"/>
        <w:rPr>
          <w:rFonts w:ascii="Arial" w:hAnsi="Arial" w:cs="Arial"/>
          <w:b/>
          <w:bCs/>
          <w:sz w:val="19"/>
          <w:szCs w:val="19"/>
        </w:rPr>
      </w:pPr>
      <w:r w:rsidRPr="00CD23E3">
        <w:rPr>
          <w:rFonts w:ascii="Arial" w:hAnsi="Arial" w:cs="Arial"/>
          <w:b/>
          <w:bCs/>
          <w:sz w:val="19"/>
          <w:szCs w:val="19"/>
        </w:rPr>
        <w:t>TÍTULO PRIMERO</w:t>
      </w:r>
    </w:p>
    <w:p w14:paraId="033F8709" w14:textId="77777777" w:rsidR="00B64946" w:rsidRPr="00CD23E3" w:rsidRDefault="00B64946" w:rsidP="00B64946">
      <w:pPr>
        <w:widowControl w:val="0"/>
        <w:autoSpaceDE w:val="0"/>
        <w:autoSpaceDN w:val="0"/>
        <w:adjustRightInd w:val="0"/>
        <w:ind w:right="-57" w:hanging="2"/>
        <w:jc w:val="center"/>
        <w:rPr>
          <w:rFonts w:ascii="Arial" w:hAnsi="Arial" w:cs="Arial"/>
          <w:sz w:val="19"/>
          <w:szCs w:val="19"/>
        </w:rPr>
      </w:pPr>
      <w:r w:rsidRPr="00CD23E3">
        <w:rPr>
          <w:rFonts w:ascii="Arial" w:hAnsi="Arial" w:cs="Arial"/>
          <w:b/>
          <w:bCs/>
          <w:sz w:val="19"/>
          <w:szCs w:val="19"/>
        </w:rPr>
        <w:t>DE LAS ADQUISICIONES, LOS ARRENDAMIENTOS Y LOS SERVICIOS</w:t>
      </w:r>
    </w:p>
    <w:p w14:paraId="033F8709" w14:textId="77777777" w:rsidR="00B64946" w:rsidRPr="00CD23E3" w:rsidRDefault="00B64946" w:rsidP="00B64946">
      <w:pPr>
        <w:widowControl w:val="0"/>
        <w:autoSpaceDE w:val="0"/>
        <w:autoSpaceDN w:val="0"/>
        <w:adjustRightInd w:val="0"/>
        <w:spacing w:before="10"/>
        <w:ind w:right="-57"/>
        <w:jc w:val="center"/>
        <w:rPr>
          <w:rFonts w:ascii="Arial" w:hAnsi="Arial" w:cs="Arial"/>
          <w:sz w:val="19"/>
          <w:szCs w:val="19"/>
        </w:rPr>
      </w:pPr>
    </w:p>
    <w:p w14:paraId="033F8709" w14:textId="77777777" w:rsidR="00B64946" w:rsidRPr="00CD23E3" w:rsidRDefault="00B64946" w:rsidP="00B64946">
      <w:pPr>
        <w:widowControl w:val="0"/>
        <w:autoSpaceDE w:val="0"/>
        <w:autoSpaceDN w:val="0"/>
        <w:adjustRightInd w:val="0"/>
        <w:ind w:right="-57"/>
        <w:jc w:val="center"/>
        <w:rPr>
          <w:rFonts w:ascii="Arial" w:hAnsi="Arial" w:cs="Arial"/>
          <w:b/>
          <w:bCs/>
          <w:sz w:val="19"/>
          <w:szCs w:val="19"/>
        </w:rPr>
      </w:pPr>
      <w:r w:rsidRPr="00CD23E3">
        <w:rPr>
          <w:rFonts w:ascii="Arial" w:hAnsi="Arial" w:cs="Arial"/>
          <w:b/>
          <w:bCs/>
          <w:sz w:val="19"/>
          <w:szCs w:val="19"/>
        </w:rPr>
        <w:t>CAPÍTULO I</w:t>
      </w:r>
    </w:p>
    <w:p w14:paraId="033F8709" w14:textId="77777777" w:rsidR="00B64946" w:rsidRPr="00CD23E3" w:rsidRDefault="00B64946" w:rsidP="00B64946">
      <w:pPr>
        <w:widowControl w:val="0"/>
        <w:autoSpaceDE w:val="0"/>
        <w:autoSpaceDN w:val="0"/>
        <w:adjustRightInd w:val="0"/>
        <w:ind w:right="-57"/>
        <w:jc w:val="center"/>
        <w:rPr>
          <w:rFonts w:ascii="Arial" w:hAnsi="Arial" w:cs="Arial"/>
          <w:sz w:val="19"/>
          <w:szCs w:val="19"/>
        </w:rPr>
      </w:pPr>
      <w:r w:rsidRPr="00CD23E3">
        <w:rPr>
          <w:rFonts w:ascii="Arial" w:hAnsi="Arial" w:cs="Arial"/>
          <w:b/>
          <w:bCs/>
          <w:sz w:val="19"/>
          <w:szCs w:val="19"/>
        </w:rPr>
        <w:t>DISPOSICIONES GENERALES</w:t>
      </w:r>
    </w:p>
    <w:p w14:paraId="033F8709" w14:textId="77777777" w:rsidR="00B64946" w:rsidRPr="00CD23E3" w:rsidRDefault="00B64946" w:rsidP="00B64946">
      <w:pPr>
        <w:widowControl w:val="0"/>
        <w:autoSpaceDE w:val="0"/>
        <w:autoSpaceDN w:val="0"/>
        <w:adjustRightInd w:val="0"/>
        <w:spacing w:before="5"/>
        <w:ind w:right="-57"/>
        <w:jc w:val="both"/>
        <w:rPr>
          <w:rFonts w:ascii="Arial" w:hAnsi="Arial" w:cs="Arial"/>
          <w:sz w:val="19"/>
          <w:szCs w:val="19"/>
        </w:rPr>
      </w:pPr>
    </w:p>
    <w:p w14:paraId="033F8709" w14:textId="77777777" w:rsidR="00B64946" w:rsidRPr="00CD23E3" w:rsidRDefault="00B64946" w:rsidP="00B64946">
      <w:pPr>
        <w:widowControl w:val="0"/>
        <w:autoSpaceDE w:val="0"/>
        <w:autoSpaceDN w:val="0"/>
        <w:adjustRightInd w:val="0"/>
        <w:ind w:right="-57" w:firstLine="1"/>
        <w:jc w:val="both"/>
        <w:rPr>
          <w:rFonts w:ascii="Arial" w:hAnsi="Arial" w:cs="Arial"/>
          <w:sz w:val="19"/>
          <w:szCs w:val="19"/>
        </w:rPr>
      </w:pPr>
      <w:r w:rsidRPr="00CD23E3">
        <w:rPr>
          <w:rFonts w:ascii="Arial" w:hAnsi="Arial" w:cs="Arial"/>
          <w:b/>
          <w:bCs/>
          <w:sz w:val="19"/>
          <w:szCs w:val="19"/>
        </w:rPr>
        <w:t xml:space="preserve">ARTÍCULO 1. </w:t>
      </w:r>
      <w:r w:rsidRPr="00CD23E3">
        <w:rPr>
          <w:rFonts w:ascii="Arial" w:hAnsi="Arial" w:cs="Arial"/>
          <w:sz w:val="19"/>
          <w:szCs w:val="19"/>
        </w:rPr>
        <w:t>La presente Ley es de orden público e interés social y tiene por objeto regular las actividades relativas a la contratación de adquisiciones, arrendamientos y servicios que se realicen para el funcionamiento de la administración pública del Estado de Oaxaca.</w:t>
      </w:r>
    </w:p>
    <w:p w14:paraId="033F8709" w14:textId="77777777" w:rsidR="00B64946" w:rsidRPr="00CD23E3" w:rsidRDefault="00B64946" w:rsidP="00B64946">
      <w:pPr>
        <w:widowControl w:val="0"/>
        <w:autoSpaceDE w:val="0"/>
        <w:autoSpaceDN w:val="0"/>
        <w:adjustRightInd w:val="0"/>
        <w:spacing w:before="12"/>
        <w:ind w:right="-57"/>
        <w:jc w:val="both"/>
        <w:rPr>
          <w:rFonts w:ascii="Arial" w:hAnsi="Arial" w:cs="Arial"/>
          <w:sz w:val="19"/>
          <w:szCs w:val="19"/>
        </w:rPr>
      </w:pPr>
    </w:p>
    <w:p w14:paraId="033F8709" w14:textId="77777777" w:rsidR="00B64946" w:rsidRPr="00CD23E3" w:rsidRDefault="00B64946" w:rsidP="00B64946">
      <w:pPr>
        <w:widowControl w:val="0"/>
        <w:autoSpaceDE w:val="0"/>
        <w:autoSpaceDN w:val="0"/>
        <w:adjustRightInd w:val="0"/>
        <w:ind w:right="-57"/>
        <w:jc w:val="both"/>
        <w:rPr>
          <w:rFonts w:ascii="Arial" w:hAnsi="Arial" w:cs="Arial"/>
          <w:sz w:val="19"/>
          <w:szCs w:val="19"/>
        </w:rPr>
      </w:pPr>
      <w:r w:rsidRPr="00CD23E3">
        <w:rPr>
          <w:rFonts w:ascii="Arial" w:hAnsi="Arial" w:cs="Arial"/>
          <w:sz w:val="19"/>
          <w:szCs w:val="19"/>
        </w:rPr>
        <w:t>Los órganos de derecho público de carácter estatal, con autonomía derivada de la Constitución Política del Estado, aplicarán las disposiciones de esta Ley en lo que no se contraponga a los ordenamientos legales que los rigen, sujetándose a sus propios órganos de control.</w:t>
      </w:r>
    </w:p>
    <w:p w14:paraId="033F8709" w14:textId="77777777" w:rsidR="00B64946" w:rsidRPr="00CD23E3" w:rsidRDefault="00B64946" w:rsidP="00B64946">
      <w:pPr>
        <w:widowControl w:val="0"/>
        <w:autoSpaceDE w:val="0"/>
        <w:autoSpaceDN w:val="0"/>
        <w:adjustRightInd w:val="0"/>
        <w:ind w:right="-57"/>
        <w:jc w:val="both"/>
        <w:rPr>
          <w:rFonts w:ascii="Arial" w:hAnsi="Arial" w:cs="Arial"/>
          <w:sz w:val="19"/>
          <w:szCs w:val="19"/>
        </w:rPr>
      </w:pPr>
    </w:p>
    <w:p w14:paraId="033F8709" w14:textId="77777777" w:rsidR="00B64946" w:rsidRPr="00CD23E3" w:rsidRDefault="00B64946" w:rsidP="00B64946">
      <w:pPr>
        <w:widowControl w:val="0"/>
        <w:autoSpaceDE w:val="0"/>
        <w:autoSpaceDN w:val="0"/>
        <w:adjustRightInd w:val="0"/>
        <w:ind w:right="-57"/>
        <w:jc w:val="both"/>
        <w:rPr>
          <w:rFonts w:ascii="Arial" w:hAnsi="Arial" w:cs="Arial"/>
          <w:sz w:val="19"/>
          <w:szCs w:val="19"/>
        </w:rPr>
      </w:pPr>
      <w:r w:rsidRPr="00CD23E3">
        <w:rPr>
          <w:rFonts w:ascii="Arial" w:hAnsi="Arial" w:cs="Arial"/>
          <w:sz w:val="19"/>
          <w:szCs w:val="19"/>
        </w:rPr>
        <w:t>El Gobierno del Estado emitirá las políticas y normas para las materias  a las que hace referencia esta Ley.</w:t>
      </w:r>
    </w:p>
    <w:p w14:paraId="033F8709" w14:textId="77777777" w:rsidR="00B64946" w:rsidRPr="00CD23E3" w:rsidRDefault="00B64946" w:rsidP="00B64946">
      <w:pPr>
        <w:widowControl w:val="0"/>
        <w:autoSpaceDE w:val="0"/>
        <w:autoSpaceDN w:val="0"/>
        <w:adjustRightInd w:val="0"/>
        <w:ind w:right="-57"/>
        <w:jc w:val="both"/>
        <w:rPr>
          <w:rFonts w:ascii="Arial" w:hAnsi="Arial" w:cs="Arial"/>
          <w:sz w:val="19"/>
          <w:szCs w:val="19"/>
        </w:rPr>
      </w:pPr>
    </w:p>
    <w:p w14:paraId="033F8709" w14:textId="77777777" w:rsidR="00B64946" w:rsidRPr="00CD23E3" w:rsidRDefault="00B64946" w:rsidP="00B64946">
      <w:pPr>
        <w:widowControl w:val="0"/>
        <w:autoSpaceDE w:val="0"/>
        <w:autoSpaceDN w:val="0"/>
        <w:adjustRightInd w:val="0"/>
        <w:ind w:right="-57"/>
        <w:jc w:val="both"/>
        <w:rPr>
          <w:rFonts w:ascii="Arial" w:hAnsi="Arial" w:cs="Arial"/>
          <w:sz w:val="19"/>
          <w:szCs w:val="19"/>
        </w:rPr>
      </w:pPr>
      <w:r w:rsidRPr="00CD23E3">
        <w:rPr>
          <w:rFonts w:ascii="Arial" w:hAnsi="Arial" w:cs="Arial"/>
          <w:sz w:val="19"/>
          <w:szCs w:val="19"/>
        </w:rPr>
        <w:t>Los Poderes Legislativo y Judicial, así como los Municipios, podrán aplicar la presente Ley, en lo conducente, en sus procesos de adquisiciones, arrendamientos y servicios con las modalidades y criterios que establezcan los ordenamientos que los rigen.</w:t>
      </w:r>
    </w:p>
    <w:p w14:paraId="033F8709" w14:textId="77777777" w:rsidR="00B64946" w:rsidRPr="00CD23E3" w:rsidRDefault="00B64946" w:rsidP="00B64946">
      <w:pPr>
        <w:widowControl w:val="0"/>
        <w:autoSpaceDE w:val="0"/>
        <w:autoSpaceDN w:val="0"/>
        <w:adjustRightInd w:val="0"/>
        <w:ind w:right="-57"/>
        <w:jc w:val="both"/>
        <w:rPr>
          <w:rFonts w:ascii="Arial" w:hAnsi="Arial" w:cs="Arial"/>
          <w:sz w:val="19"/>
          <w:szCs w:val="19"/>
        </w:rPr>
      </w:pPr>
    </w:p>
    <w:p w14:paraId="033F8709" w14:textId="77777777" w:rsidR="00B64946" w:rsidRPr="00CD23E3" w:rsidRDefault="00B64946" w:rsidP="00B64946">
      <w:pPr>
        <w:widowControl w:val="0"/>
        <w:autoSpaceDE w:val="0"/>
        <w:autoSpaceDN w:val="0"/>
        <w:adjustRightInd w:val="0"/>
        <w:ind w:right="-57"/>
        <w:jc w:val="both"/>
        <w:rPr>
          <w:rFonts w:ascii="Arial" w:hAnsi="Arial" w:cs="Arial"/>
          <w:sz w:val="19"/>
          <w:szCs w:val="19"/>
        </w:rPr>
      </w:pPr>
      <w:r w:rsidRPr="00CD23E3">
        <w:rPr>
          <w:rFonts w:ascii="Arial" w:hAnsi="Arial" w:cs="Arial"/>
          <w:sz w:val="19"/>
          <w:szCs w:val="19"/>
        </w:rPr>
        <w:t>Serán aplicables las disposiciones de esta Ley a los particulares que participen en los procedimientos o suscriben contrataciones regulados por este ordenamiento.</w:t>
      </w:r>
    </w:p>
    <w:p w14:paraId="033F8709" w14:textId="77777777" w:rsidR="00B64946" w:rsidRPr="00CD23E3" w:rsidRDefault="00B64946" w:rsidP="00B64946">
      <w:pPr>
        <w:widowControl w:val="0"/>
        <w:autoSpaceDE w:val="0"/>
        <w:autoSpaceDN w:val="0"/>
        <w:adjustRightInd w:val="0"/>
        <w:spacing w:before="3"/>
        <w:ind w:right="-57"/>
        <w:jc w:val="both"/>
        <w:rPr>
          <w:rFonts w:ascii="Arial" w:hAnsi="Arial" w:cs="Arial"/>
          <w:sz w:val="19"/>
          <w:szCs w:val="19"/>
        </w:rPr>
      </w:pPr>
    </w:p>
    <w:p w14:paraId="033F8709" w14:textId="77777777" w:rsidR="00B64946" w:rsidRPr="00CD23E3" w:rsidRDefault="00B64946" w:rsidP="00B64946">
      <w:pPr>
        <w:widowControl w:val="0"/>
        <w:autoSpaceDE w:val="0"/>
        <w:autoSpaceDN w:val="0"/>
        <w:adjustRightInd w:val="0"/>
        <w:ind w:right="-57"/>
        <w:jc w:val="both"/>
        <w:rPr>
          <w:rFonts w:ascii="Arial" w:hAnsi="Arial" w:cs="Arial"/>
          <w:sz w:val="19"/>
          <w:szCs w:val="19"/>
        </w:rPr>
      </w:pPr>
      <w:r w:rsidRPr="00CD23E3">
        <w:rPr>
          <w:rFonts w:ascii="Arial" w:hAnsi="Arial" w:cs="Arial"/>
          <w:b/>
          <w:bCs/>
          <w:sz w:val="19"/>
          <w:szCs w:val="19"/>
        </w:rPr>
        <w:t xml:space="preserve">ARTÍCULO 2. </w:t>
      </w:r>
      <w:r w:rsidRPr="00CD23E3">
        <w:rPr>
          <w:rFonts w:ascii="Arial" w:hAnsi="Arial" w:cs="Arial"/>
          <w:sz w:val="19"/>
          <w:szCs w:val="19"/>
        </w:rPr>
        <w:t>Quedarán sujetas a las disposiciones de esta Ley, la contratación de adquisiciones, arrendamientos y servicios que afecten al patrimonio del Estado o Municipios.</w:t>
      </w:r>
    </w:p>
    <w:p w14:paraId="033F8709" w14:textId="77777777" w:rsidR="00B64946" w:rsidRPr="00CD23E3" w:rsidRDefault="00B64946" w:rsidP="00B64946">
      <w:pPr>
        <w:widowControl w:val="0"/>
        <w:autoSpaceDE w:val="0"/>
        <w:autoSpaceDN w:val="0"/>
        <w:adjustRightInd w:val="0"/>
        <w:ind w:right="-57"/>
        <w:jc w:val="both"/>
        <w:rPr>
          <w:rFonts w:ascii="Arial" w:hAnsi="Arial" w:cs="Arial"/>
          <w:sz w:val="19"/>
          <w:szCs w:val="19"/>
        </w:rPr>
      </w:pPr>
    </w:p>
    <w:p w14:paraId="033F8709" w14:textId="77777777" w:rsidR="00B64946" w:rsidRPr="00CD23E3" w:rsidRDefault="00B64946" w:rsidP="00B64946">
      <w:pPr>
        <w:widowControl w:val="0"/>
        <w:autoSpaceDE w:val="0"/>
        <w:autoSpaceDN w:val="0"/>
        <w:adjustRightInd w:val="0"/>
        <w:ind w:right="-57"/>
        <w:jc w:val="both"/>
        <w:rPr>
          <w:rFonts w:ascii="Arial" w:hAnsi="Arial" w:cs="Arial"/>
          <w:sz w:val="19"/>
          <w:szCs w:val="19"/>
        </w:rPr>
      </w:pPr>
      <w:r w:rsidRPr="00CD23E3">
        <w:rPr>
          <w:rFonts w:ascii="Arial" w:hAnsi="Arial" w:cs="Arial"/>
          <w:sz w:val="19"/>
          <w:szCs w:val="19"/>
        </w:rPr>
        <w:t>Se exceptúan del ámbito de aplicación de esta Ley, las contrataciones siguientes:</w:t>
      </w:r>
    </w:p>
    <w:p w14:paraId="033F8709" w14:textId="77777777" w:rsidR="00B64946" w:rsidRPr="00CD23E3" w:rsidRDefault="00B64946" w:rsidP="00B64946">
      <w:pPr>
        <w:widowControl w:val="0"/>
        <w:autoSpaceDE w:val="0"/>
        <w:autoSpaceDN w:val="0"/>
        <w:adjustRightInd w:val="0"/>
        <w:ind w:right="-57"/>
        <w:jc w:val="both"/>
        <w:rPr>
          <w:rFonts w:ascii="Arial" w:hAnsi="Arial" w:cs="Arial"/>
          <w:sz w:val="19"/>
          <w:szCs w:val="19"/>
        </w:rPr>
      </w:pPr>
    </w:p>
    <w:p w14:paraId="033F8709" w14:textId="77777777" w:rsidR="00B64946" w:rsidRPr="00CD23E3" w:rsidRDefault="00B64946" w:rsidP="00B64946">
      <w:pPr>
        <w:widowControl w:val="0"/>
        <w:numPr>
          <w:ilvl w:val="0"/>
          <w:numId w:val="3"/>
        </w:numPr>
        <w:autoSpaceDE w:val="0"/>
        <w:autoSpaceDN w:val="0"/>
        <w:adjustRightInd w:val="0"/>
        <w:ind w:left="567" w:right="-57" w:hanging="283"/>
        <w:jc w:val="both"/>
        <w:rPr>
          <w:rFonts w:ascii="Arial" w:hAnsi="Arial" w:cs="Arial"/>
          <w:sz w:val="19"/>
          <w:szCs w:val="19"/>
        </w:rPr>
      </w:pPr>
      <w:r w:rsidRPr="00CD23E3">
        <w:rPr>
          <w:rFonts w:ascii="Arial" w:hAnsi="Arial" w:cs="Arial"/>
          <w:sz w:val="19"/>
          <w:szCs w:val="19"/>
        </w:rPr>
        <w:t>Las que se celebren entre sí los poderes del Estado;</w:t>
      </w:r>
    </w:p>
    <w:p w14:paraId="033F8709" w14:textId="77777777" w:rsidR="00B64946" w:rsidRPr="00CD23E3" w:rsidRDefault="00B64946" w:rsidP="00B64946">
      <w:pPr>
        <w:widowControl w:val="0"/>
        <w:autoSpaceDE w:val="0"/>
        <w:autoSpaceDN w:val="0"/>
        <w:adjustRightInd w:val="0"/>
        <w:ind w:left="567" w:right="-57" w:hanging="283"/>
        <w:jc w:val="both"/>
        <w:rPr>
          <w:rFonts w:ascii="Arial" w:hAnsi="Arial" w:cs="Arial"/>
          <w:sz w:val="19"/>
          <w:szCs w:val="19"/>
        </w:rPr>
      </w:pPr>
    </w:p>
    <w:p w14:paraId="033F8709" w14:textId="77777777" w:rsidR="00B64946" w:rsidRPr="00CD23E3" w:rsidRDefault="00B64946" w:rsidP="00B64946">
      <w:pPr>
        <w:widowControl w:val="0"/>
        <w:numPr>
          <w:ilvl w:val="0"/>
          <w:numId w:val="3"/>
        </w:numPr>
        <w:autoSpaceDE w:val="0"/>
        <w:autoSpaceDN w:val="0"/>
        <w:adjustRightInd w:val="0"/>
        <w:ind w:left="567" w:right="-57" w:hanging="283"/>
        <w:jc w:val="both"/>
        <w:rPr>
          <w:rFonts w:ascii="Arial" w:hAnsi="Arial" w:cs="Arial"/>
          <w:sz w:val="19"/>
          <w:szCs w:val="19"/>
        </w:rPr>
      </w:pPr>
      <w:r w:rsidRPr="00CD23E3">
        <w:rPr>
          <w:rFonts w:ascii="Arial" w:hAnsi="Arial" w:cs="Arial"/>
          <w:sz w:val="19"/>
          <w:szCs w:val="19"/>
        </w:rPr>
        <w:t xml:space="preserve">Las que celebren entre sí las Dependencias y Entidades de la </w:t>
      </w:r>
      <w:r w:rsidRPr="00CD23E3">
        <w:rPr>
          <w:rFonts w:ascii="Arial" w:hAnsi="Arial" w:cs="Arial"/>
          <w:sz w:val="19"/>
          <w:szCs w:val="19"/>
        </w:rPr>
        <w:lastRenderedPageBreak/>
        <w:t>administración pública estatal;</w:t>
      </w:r>
    </w:p>
    <w:p w14:paraId="033F8709" w14:textId="77777777" w:rsidR="00B64946" w:rsidRPr="00CD23E3" w:rsidRDefault="00B64946" w:rsidP="00B64946">
      <w:pPr>
        <w:widowControl w:val="0"/>
        <w:autoSpaceDE w:val="0"/>
        <w:autoSpaceDN w:val="0"/>
        <w:adjustRightInd w:val="0"/>
        <w:ind w:left="567" w:right="-57" w:hanging="283"/>
        <w:jc w:val="both"/>
        <w:rPr>
          <w:rFonts w:ascii="Arial" w:hAnsi="Arial" w:cs="Arial"/>
          <w:sz w:val="19"/>
          <w:szCs w:val="19"/>
        </w:rPr>
      </w:pPr>
    </w:p>
    <w:p w14:paraId="033F8709" w14:textId="77777777" w:rsidR="00B64946" w:rsidRPr="00CD23E3" w:rsidRDefault="00B64946" w:rsidP="00B64946">
      <w:pPr>
        <w:widowControl w:val="0"/>
        <w:numPr>
          <w:ilvl w:val="0"/>
          <w:numId w:val="3"/>
        </w:numPr>
        <w:autoSpaceDE w:val="0"/>
        <w:autoSpaceDN w:val="0"/>
        <w:adjustRightInd w:val="0"/>
        <w:ind w:left="567" w:right="-57" w:hanging="283"/>
        <w:jc w:val="both"/>
        <w:rPr>
          <w:rFonts w:ascii="Arial" w:hAnsi="Arial" w:cs="Arial"/>
          <w:sz w:val="19"/>
          <w:szCs w:val="19"/>
        </w:rPr>
      </w:pPr>
      <w:r w:rsidRPr="00CD23E3">
        <w:rPr>
          <w:rFonts w:ascii="Arial" w:hAnsi="Arial" w:cs="Arial"/>
          <w:sz w:val="19"/>
          <w:szCs w:val="19"/>
        </w:rPr>
        <w:t>Las que celebren con dependencias y entidades de la administración pública federal y municipal, y</w:t>
      </w:r>
    </w:p>
    <w:p w14:paraId="033F8709" w14:textId="77777777" w:rsidR="00B64946" w:rsidRPr="00CD23E3" w:rsidRDefault="00B64946" w:rsidP="00B64946">
      <w:pPr>
        <w:widowControl w:val="0"/>
        <w:autoSpaceDE w:val="0"/>
        <w:autoSpaceDN w:val="0"/>
        <w:adjustRightInd w:val="0"/>
        <w:ind w:left="567" w:right="-57" w:hanging="283"/>
        <w:jc w:val="both"/>
        <w:rPr>
          <w:rFonts w:ascii="Arial" w:hAnsi="Arial" w:cs="Arial"/>
          <w:sz w:val="19"/>
          <w:szCs w:val="19"/>
        </w:rPr>
      </w:pPr>
    </w:p>
    <w:p w14:paraId="033F8709" w14:textId="77777777" w:rsidR="00B64946" w:rsidRPr="00CD23E3" w:rsidRDefault="00B64946" w:rsidP="00B64946">
      <w:pPr>
        <w:widowControl w:val="0"/>
        <w:numPr>
          <w:ilvl w:val="0"/>
          <w:numId w:val="3"/>
        </w:numPr>
        <w:autoSpaceDE w:val="0"/>
        <w:autoSpaceDN w:val="0"/>
        <w:adjustRightInd w:val="0"/>
        <w:ind w:left="567" w:right="-57" w:hanging="283"/>
        <w:jc w:val="both"/>
        <w:rPr>
          <w:rFonts w:ascii="Arial" w:hAnsi="Arial" w:cs="Arial"/>
          <w:sz w:val="19"/>
          <w:szCs w:val="19"/>
        </w:rPr>
      </w:pPr>
      <w:r w:rsidRPr="00CD23E3">
        <w:rPr>
          <w:rFonts w:ascii="Arial" w:hAnsi="Arial" w:cs="Arial"/>
          <w:sz w:val="19"/>
          <w:szCs w:val="19"/>
        </w:rPr>
        <w:t>Las que celebren con cargo total o parcial a recursos federales, en cuyo caso, se regirán por la normatividad federal.</w:t>
      </w:r>
    </w:p>
    <w:p w14:paraId="033F8709" w14:textId="77777777" w:rsidR="002D30EF" w:rsidRPr="00CD23E3" w:rsidRDefault="002D30EF" w:rsidP="002D30EF">
      <w:pPr>
        <w:pStyle w:val="Prrafodelista"/>
        <w:rPr>
          <w:rFonts w:ascii="Arial" w:hAnsi="Arial" w:cs="Arial"/>
          <w:sz w:val="19"/>
          <w:szCs w:val="19"/>
        </w:rPr>
      </w:pPr>
    </w:p>
    <w:p w14:paraId="033F8709" w14:textId="77777777" w:rsidR="002D30EF" w:rsidRPr="00CD23E3" w:rsidRDefault="002D30EF" w:rsidP="00B64946">
      <w:pPr>
        <w:widowControl w:val="0"/>
        <w:numPr>
          <w:ilvl w:val="0"/>
          <w:numId w:val="3"/>
        </w:numPr>
        <w:autoSpaceDE w:val="0"/>
        <w:autoSpaceDN w:val="0"/>
        <w:adjustRightInd w:val="0"/>
        <w:ind w:left="567" w:right="-57" w:hanging="283"/>
        <w:jc w:val="both"/>
        <w:rPr>
          <w:rFonts w:ascii="Arial" w:hAnsi="Arial" w:cs="Arial"/>
          <w:sz w:val="19"/>
          <w:szCs w:val="19"/>
        </w:rPr>
      </w:pPr>
      <w:r w:rsidRPr="00CD23E3">
        <w:rPr>
          <w:rFonts w:ascii="Arial" w:hAnsi="Arial" w:cs="Arial"/>
          <w:sz w:val="19"/>
          <w:szCs w:val="19"/>
        </w:rPr>
        <w:t>Las que celebren las Dependencias y Entidades de la Administración Pública Estatal en materia de arrendamiento de bienes inmuebles.</w:t>
      </w:r>
      <w:r w:rsidR="00FF7CD8" w:rsidRPr="00CD23E3">
        <w:rPr>
          <w:rFonts w:ascii="Arial" w:hAnsi="Arial" w:cs="Arial"/>
          <w:sz w:val="19"/>
          <w:szCs w:val="19"/>
        </w:rPr>
        <w:t xml:space="preserve"> </w:t>
      </w:r>
      <w:r w:rsidRPr="00CD23E3">
        <w:rPr>
          <w:rFonts w:ascii="Arial" w:hAnsi="Arial" w:cs="Arial"/>
          <w:sz w:val="19"/>
          <w:szCs w:val="19"/>
          <w:vertAlign w:val="superscript"/>
        </w:rPr>
        <w:t>(Adición</w:t>
      </w:r>
      <w:r w:rsidR="00FF7CD8" w:rsidRPr="00CD23E3">
        <w:rPr>
          <w:rFonts w:ascii="Arial" w:hAnsi="Arial" w:cs="Arial"/>
          <w:sz w:val="19"/>
          <w:szCs w:val="19"/>
          <w:vertAlign w:val="superscript"/>
        </w:rPr>
        <w:t xml:space="preserve"> </w:t>
      </w:r>
      <w:r w:rsidRPr="00CD23E3">
        <w:rPr>
          <w:rFonts w:ascii="Arial" w:hAnsi="Arial" w:cs="Arial"/>
          <w:sz w:val="19"/>
          <w:szCs w:val="19"/>
          <w:vertAlign w:val="superscript"/>
        </w:rPr>
        <w:t>según</w:t>
      </w:r>
      <w:r w:rsidR="00FF7CD8" w:rsidRPr="00CD23E3">
        <w:rPr>
          <w:rFonts w:ascii="Arial" w:hAnsi="Arial" w:cs="Arial"/>
          <w:sz w:val="19"/>
          <w:szCs w:val="19"/>
          <w:vertAlign w:val="superscript"/>
        </w:rPr>
        <w:t xml:space="preserve"> </w:t>
      </w:r>
      <w:r w:rsidRPr="00CD23E3">
        <w:rPr>
          <w:rFonts w:ascii="Arial" w:hAnsi="Arial" w:cs="Arial"/>
          <w:sz w:val="19"/>
          <w:szCs w:val="19"/>
          <w:vertAlign w:val="superscript"/>
        </w:rPr>
        <w:t>Decreto</w:t>
      </w:r>
      <w:r w:rsidR="00FF7CD8" w:rsidRPr="00CD23E3">
        <w:rPr>
          <w:rFonts w:ascii="Arial" w:hAnsi="Arial" w:cs="Arial"/>
          <w:sz w:val="19"/>
          <w:szCs w:val="19"/>
          <w:vertAlign w:val="superscript"/>
        </w:rPr>
        <w:t xml:space="preserve"> </w:t>
      </w:r>
      <w:r w:rsidRPr="00CD23E3">
        <w:rPr>
          <w:rFonts w:ascii="Arial" w:hAnsi="Arial" w:cs="Arial"/>
          <w:sz w:val="19"/>
          <w:szCs w:val="19"/>
          <w:vertAlign w:val="superscript"/>
        </w:rPr>
        <w:t>No.</w:t>
      </w:r>
      <w:r w:rsidR="00FF7CD8" w:rsidRPr="00CD23E3">
        <w:rPr>
          <w:rFonts w:ascii="Arial" w:hAnsi="Arial" w:cs="Arial"/>
          <w:sz w:val="19"/>
          <w:szCs w:val="19"/>
          <w:vertAlign w:val="superscript"/>
        </w:rPr>
        <w:t>1347 PPOE Tercera Sección de fecha 20-01-2018).</w:t>
      </w:r>
    </w:p>
    <w:p w14:paraId="033F8709" w14:textId="77777777" w:rsidR="00B64946" w:rsidRPr="00CD23E3" w:rsidRDefault="00B64946" w:rsidP="00B64946">
      <w:pPr>
        <w:widowControl w:val="0"/>
        <w:autoSpaceDE w:val="0"/>
        <w:autoSpaceDN w:val="0"/>
        <w:adjustRightInd w:val="0"/>
        <w:spacing w:before="13"/>
        <w:ind w:right="-57"/>
        <w:jc w:val="both"/>
        <w:rPr>
          <w:rFonts w:ascii="Arial" w:hAnsi="Arial" w:cs="Arial"/>
          <w:sz w:val="19"/>
          <w:szCs w:val="19"/>
        </w:rPr>
      </w:pPr>
    </w:p>
    <w:p w14:paraId="033F8709" w14:textId="77777777" w:rsidR="00B64946" w:rsidRPr="00CD23E3" w:rsidRDefault="00B64946" w:rsidP="00B64946">
      <w:pPr>
        <w:widowControl w:val="0"/>
        <w:autoSpaceDE w:val="0"/>
        <w:autoSpaceDN w:val="0"/>
        <w:adjustRightInd w:val="0"/>
        <w:ind w:right="-57"/>
        <w:jc w:val="both"/>
        <w:rPr>
          <w:rFonts w:ascii="Arial" w:hAnsi="Arial" w:cs="Arial"/>
          <w:sz w:val="19"/>
          <w:szCs w:val="19"/>
        </w:rPr>
      </w:pPr>
      <w:r w:rsidRPr="00CD23E3">
        <w:rPr>
          <w:rFonts w:ascii="Arial" w:hAnsi="Arial" w:cs="Arial"/>
          <w:sz w:val="19"/>
          <w:szCs w:val="19"/>
        </w:rPr>
        <w:t>Las concesiones de servicios públicos y las que requiera la administración pública estatal para su funcionamiento, se regirán por los procedimientos y criterios de contratación que se establecen en esta Ley.</w:t>
      </w:r>
    </w:p>
    <w:p w14:paraId="033F8709" w14:textId="77777777" w:rsidR="00B64946" w:rsidRPr="00CD23E3" w:rsidRDefault="00B64946" w:rsidP="00B64946">
      <w:pPr>
        <w:widowControl w:val="0"/>
        <w:autoSpaceDE w:val="0"/>
        <w:autoSpaceDN w:val="0"/>
        <w:adjustRightInd w:val="0"/>
        <w:ind w:right="-57"/>
        <w:jc w:val="both"/>
        <w:rPr>
          <w:rFonts w:ascii="Arial" w:hAnsi="Arial" w:cs="Arial"/>
          <w:sz w:val="19"/>
          <w:szCs w:val="19"/>
        </w:rPr>
      </w:pPr>
    </w:p>
    <w:p w14:paraId="033F8709" w14:textId="77777777" w:rsidR="00B64946" w:rsidRPr="00CD23E3" w:rsidRDefault="00B64946" w:rsidP="00B64946">
      <w:pPr>
        <w:widowControl w:val="0"/>
        <w:autoSpaceDE w:val="0"/>
        <w:autoSpaceDN w:val="0"/>
        <w:adjustRightInd w:val="0"/>
        <w:ind w:right="-57"/>
        <w:jc w:val="both"/>
        <w:rPr>
          <w:rFonts w:ascii="Arial" w:hAnsi="Arial" w:cs="Arial"/>
          <w:sz w:val="19"/>
          <w:szCs w:val="19"/>
        </w:rPr>
      </w:pPr>
      <w:r w:rsidRPr="00CD23E3">
        <w:rPr>
          <w:rFonts w:ascii="Arial" w:hAnsi="Arial" w:cs="Arial"/>
          <w:b/>
          <w:bCs/>
          <w:sz w:val="19"/>
          <w:szCs w:val="19"/>
        </w:rPr>
        <w:t xml:space="preserve">ARTÍCULO 3. </w:t>
      </w:r>
      <w:r w:rsidRPr="00CD23E3">
        <w:rPr>
          <w:rFonts w:ascii="Arial" w:hAnsi="Arial" w:cs="Arial"/>
          <w:sz w:val="19"/>
          <w:szCs w:val="19"/>
        </w:rPr>
        <w:t>Para los efectos de esta Ley, se entenderá por:</w:t>
      </w:r>
      <w:r w:rsidRPr="00CD23E3">
        <w:rPr>
          <w:rFonts w:ascii="Arial" w:hAnsi="Arial" w:cs="Arial"/>
          <w:sz w:val="19"/>
          <w:szCs w:val="19"/>
          <w:vertAlign w:val="superscript"/>
          <w:lang w:val="es-MX" w:eastAsia="es-MX"/>
        </w:rPr>
        <w:t xml:space="preserve"> </w:t>
      </w:r>
    </w:p>
    <w:p w14:paraId="033F8709" w14:textId="77777777" w:rsidR="00B64946" w:rsidRPr="00CD23E3" w:rsidRDefault="00B64946" w:rsidP="00B64946">
      <w:pPr>
        <w:widowControl w:val="0"/>
        <w:autoSpaceDE w:val="0"/>
        <w:autoSpaceDN w:val="0"/>
        <w:adjustRightInd w:val="0"/>
        <w:ind w:left="1134" w:right="-57" w:hanging="1134"/>
        <w:jc w:val="both"/>
        <w:rPr>
          <w:rFonts w:ascii="Arial" w:hAnsi="Arial" w:cs="Arial"/>
          <w:sz w:val="19"/>
          <w:szCs w:val="19"/>
        </w:rPr>
      </w:pPr>
    </w:p>
    <w:p w14:paraId="033F8709" w14:textId="77777777" w:rsidR="00B64946" w:rsidRPr="00CD23E3" w:rsidRDefault="00B64946" w:rsidP="00B64946">
      <w:pPr>
        <w:widowControl w:val="0"/>
        <w:numPr>
          <w:ilvl w:val="0"/>
          <w:numId w:val="4"/>
        </w:numPr>
        <w:autoSpaceDE w:val="0"/>
        <w:autoSpaceDN w:val="0"/>
        <w:adjustRightInd w:val="0"/>
        <w:ind w:left="567" w:right="-57" w:hanging="283"/>
        <w:jc w:val="both"/>
        <w:rPr>
          <w:rFonts w:ascii="Arial" w:hAnsi="Arial" w:cs="Arial"/>
          <w:sz w:val="19"/>
          <w:szCs w:val="19"/>
        </w:rPr>
      </w:pPr>
      <w:r w:rsidRPr="00CD23E3">
        <w:rPr>
          <w:rFonts w:ascii="Arial" w:hAnsi="Arial" w:cs="Arial"/>
          <w:sz w:val="19"/>
          <w:szCs w:val="19"/>
        </w:rPr>
        <w:t>Adquisición: Acto jurídico o administrativo por medio del cual se adquiera el dominio o propiedad de un bien mueble o inmueble;</w:t>
      </w:r>
    </w:p>
    <w:p w14:paraId="033F8709" w14:textId="77777777" w:rsidR="00B64946" w:rsidRPr="00CD23E3" w:rsidRDefault="00B64946" w:rsidP="00B64946">
      <w:pPr>
        <w:widowControl w:val="0"/>
        <w:autoSpaceDE w:val="0"/>
        <w:autoSpaceDN w:val="0"/>
        <w:adjustRightInd w:val="0"/>
        <w:ind w:left="567" w:right="-57"/>
        <w:jc w:val="both"/>
        <w:rPr>
          <w:rFonts w:ascii="Arial" w:hAnsi="Arial" w:cs="Arial"/>
          <w:sz w:val="19"/>
          <w:szCs w:val="19"/>
        </w:rPr>
      </w:pPr>
    </w:p>
    <w:p w14:paraId="033F8709" w14:textId="77777777" w:rsidR="00B64946" w:rsidRPr="00CD23E3" w:rsidRDefault="00B64946" w:rsidP="00B64946">
      <w:pPr>
        <w:widowControl w:val="0"/>
        <w:numPr>
          <w:ilvl w:val="0"/>
          <w:numId w:val="4"/>
        </w:numPr>
        <w:autoSpaceDE w:val="0"/>
        <w:autoSpaceDN w:val="0"/>
        <w:adjustRightInd w:val="0"/>
        <w:ind w:left="567" w:right="-57" w:hanging="283"/>
        <w:jc w:val="both"/>
        <w:rPr>
          <w:rFonts w:ascii="Arial" w:hAnsi="Arial" w:cs="Arial"/>
          <w:sz w:val="19"/>
          <w:szCs w:val="19"/>
        </w:rPr>
      </w:pPr>
      <w:r w:rsidRPr="00CD23E3">
        <w:rPr>
          <w:rFonts w:ascii="Arial" w:hAnsi="Arial" w:cs="Arial"/>
          <w:sz w:val="19"/>
          <w:szCs w:val="19"/>
        </w:rPr>
        <w:t>Adjudicación directa: Procedimiento adquisitivo de excepción a la licitación, mediante el cual la convocante designa al Proveedor de bienes o servicios con base en las mejores condiciones en cuanto a precio, calidad, financiamiento, oportunidad y demás circunstancias pertinentes;</w:t>
      </w:r>
    </w:p>
    <w:p w14:paraId="033F8709" w14:textId="77777777" w:rsidR="00B64946" w:rsidRPr="00CD23E3" w:rsidRDefault="00B64946" w:rsidP="00B64946">
      <w:pPr>
        <w:widowControl w:val="0"/>
        <w:autoSpaceDE w:val="0"/>
        <w:autoSpaceDN w:val="0"/>
        <w:adjustRightInd w:val="0"/>
        <w:ind w:left="567" w:right="-57"/>
        <w:jc w:val="both"/>
        <w:rPr>
          <w:rFonts w:ascii="Arial" w:hAnsi="Arial" w:cs="Arial"/>
          <w:sz w:val="19"/>
          <w:szCs w:val="19"/>
        </w:rPr>
      </w:pPr>
    </w:p>
    <w:p w14:paraId="033F8709" w14:textId="77777777" w:rsidR="00B64946" w:rsidRPr="00CD23E3" w:rsidRDefault="00B64946" w:rsidP="00B64946">
      <w:pPr>
        <w:widowControl w:val="0"/>
        <w:numPr>
          <w:ilvl w:val="0"/>
          <w:numId w:val="4"/>
        </w:numPr>
        <w:autoSpaceDE w:val="0"/>
        <w:autoSpaceDN w:val="0"/>
        <w:adjustRightInd w:val="0"/>
        <w:ind w:left="567" w:right="-57" w:hanging="283"/>
        <w:jc w:val="both"/>
        <w:rPr>
          <w:rFonts w:ascii="Arial" w:hAnsi="Arial" w:cs="Arial"/>
          <w:sz w:val="19"/>
          <w:szCs w:val="19"/>
        </w:rPr>
      </w:pPr>
      <w:r w:rsidRPr="00CD23E3">
        <w:rPr>
          <w:rFonts w:ascii="Arial" w:hAnsi="Arial" w:cs="Arial"/>
          <w:sz w:val="19"/>
          <w:szCs w:val="19"/>
        </w:rPr>
        <w:t>Comité: el Comité de Adquisiciones, Enajenaciones, Arrendamientos y Servicios del Estado de Oaxaca;</w:t>
      </w:r>
    </w:p>
    <w:p w14:paraId="033F8709" w14:textId="77777777" w:rsidR="00B64946" w:rsidRPr="00CD23E3" w:rsidRDefault="00B64946" w:rsidP="00B64946">
      <w:pPr>
        <w:widowControl w:val="0"/>
        <w:autoSpaceDE w:val="0"/>
        <w:autoSpaceDN w:val="0"/>
        <w:adjustRightInd w:val="0"/>
        <w:ind w:left="567" w:right="-57"/>
        <w:jc w:val="both"/>
        <w:rPr>
          <w:rFonts w:ascii="Arial" w:hAnsi="Arial" w:cs="Arial"/>
          <w:sz w:val="19"/>
          <w:szCs w:val="19"/>
        </w:rPr>
      </w:pPr>
    </w:p>
    <w:p w14:paraId="033F8709" w14:textId="77777777" w:rsidR="00B64946" w:rsidRPr="00CD23E3" w:rsidRDefault="00B64946" w:rsidP="00B64946">
      <w:pPr>
        <w:widowControl w:val="0"/>
        <w:numPr>
          <w:ilvl w:val="0"/>
          <w:numId w:val="4"/>
        </w:numPr>
        <w:autoSpaceDE w:val="0"/>
        <w:autoSpaceDN w:val="0"/>
        <w:adjustRightInd w:val="0"/>
        <w:ind w:left="567" w:right="-57" w:hanging="283"/>
        <w:jc w:val="both"/>
        <w:rPr>
          <w:rFonts w:ascii="Arial" w:hAnsi="Arial" w:cs="Arial"/>
          <w:sz w:val="19"/>
          <w:szCs w:val="19"/>
        </w:rPr>
      </w:pPr>
      <w:r w:rsidRPr="00CD23E3">
        <w:rPr>
          <w:rFonts w:ascii="Arial" w:hAnsi="Arial" w:cs="Arial"/>
          <w:sz w:val="19"/>
          <w:szCs w:val="19"/>
        </w:rPr>
        <w:t>Contraloría: La Secretaría de la Contraloría y Transparencia Gubernamental;</w:t>
      </w:r>
    </w:p>
    <w:p w14:paraId="033F8709" w14:textId="77777777" w:rsidR="00B64946" w:rsidRPr="00CD23E3" w:rsidRDefault="00B64946" w:rsidP="00B64946">
      <w:pPr>
        <w:widowControl w:val="0"/>
        <w:autoSpaceDE w:val="0"/>
        <w:autoSpaceDN w:val="0"/>
        <w:adjustRightInd w:val="0"/>
        <w:ind w:left="567" w:right="-57"/>
        <w:jc w:val="both"/>
        <w:rPr>
          <w:rFonts w:ascii="Arial" w:hAnsi="Arial" w:cs="Arial"/>
          <w:sz w:val="19"/>
          <w:szCs w:val="19"/>
        </w:rPr>
      </w:pPr>
    </w:p>
    <w:p w14:paraId="033F8709" w14:textId="77777777" w:rsidR="00B64946" w:rsidRPr="00CD23E3" w:rsidRDefault="00B64946" w:rsidP="00B64946">
      <w:pPr>
        <w:widowControl w:val="0"/>
        <w:numPr>
          <w:ilvl w:val="0"/>
          <w:numId w:val="4"/>
        </w:numPr>
        <w:autoSpaceDE w:val="0"/>
        <w:autoSpaceDN w:val="0"/>
        <w:adjustRightInd w:val="0"/>
        <w:ind w:left="567" w:right="-57" w:hanging="283"/>
        <w:jc w:val="both"/>
        <w:rPr>
          <w:rFonts w:ascii="Arial" w:hAnsi="Arial" w:cs="Arial"/>
          <w:sz w:val="19"/>
          <w:szCs w:val="19"/>
        </w:rPr>
      </w:pPr>
      <w:r w:rsidRPr="00CD23E3">
        <w:rPr>
          <w:rFonts w:ascii="Arial" w:hAnsi="Arial" w:cs="Arial"/>
          <w:sz w:val="19"/>
          <w:szCs w:val="19"/>
        </w:rPr>
        <w:t>Dependencias: Los entes públicos comprendidos dentro de la Administración Pública Centralizada;</w:t>
      </w:r>
    </w:p>
    <w:p w14:paraId="033F8709" w14:textId="77777777" w:rsidR="00B64946" w:rsidRPr="00CD23E3" w:rsidRDefault="00B64946" w:rsidP="00B64946">
      <w:pPr>
        <w:widowControl w:val="0"/>
        <w:autoSpaceDE w:val="0"/>
        <w:autoSpaceDN w:val="0"/>
        <w:adjustRightInd w:val="0"/>
        <w:ind w:left="567" w:right="-57"/>
        <w:jc w:val="both"/>
        <w:rPr>
          <w:rFonts w:ascii="Arial" w:hAnsi="Arial" w:cs="Arial"/>
          <w:sz w:val="19"/>
          <w:szCs w:val="19"/>
        </w:rPr>
      </w:pPr>
    </w:p>
    <w:p w14:paraId="033F8709" w14:textId="77777777" w:rsidR="00B64946" w:rsidRPr="00CD23E3" w:rsidRDefault="00B64946" w:rsidP="00B64946">
      <w:pPr>
        <w:widowControl w:val="0"/>
        <w:numPr>
          <w:ilvl w:val="0"/>
          <w:numId w:val="4"/>
        </w:numPr>
        <w:autoSpaceDE w:val="0"/>
        <w:autoSpaceDN w:val="0"/>
        <w:adjustRightInd w:val="0"/>
        <w:ind w:left="567" w:right="-57" w:hanging="283"/>
        <w:jc w:val="both"/>
        <w:rPr>
          <w:rFonts w:ascii="Arial" w:hAnsi="Arial" w:cs="Arial"/>
          <w:sz w:val="19"/>
          <w:szCs w:val="19"/>
        </w:rPr>
      </w:pPr>
      <w:r w:rsidRPr="00CD23E3">
        <w:rPr>
          <w:rFonts w:ascii="Arial" w:hAnsi="Arial" w:cs="Arial"/>
          <w:sz w:val="19"/>
          <w:szCs w:val="19"/>
        </w:rPr>
        <w:t>Entidades: Los entes públicos comprendidos dentro de la Administración Pública Paraestatal;</w:t>
      </w:r>
    </w:p>
    <w:p w14:paraId="033F8709" w14:textId="77777777" w:rsidR="00B64946" w:rsidRPr="00CD23E3" w:rsidRDefault="00B64946" w:rsidP="00B64946">
      <w:pPr>
        <w:widowControl w:val="0"/>
        <w:autoSpaceDE w:val="0"/>
        <w:autoSpaceDN w:val="0"/>
        <w:adjustRightInd w:val="0"/>
        <w:ind w:left="567" w:right="-57"/>
        <w:jc w:val="both"/>
        <w:rPr>
          <w:rFonts w:ascii="Arial" w:hAnsi="Arial" w:cs="Arial"/>
          <w:sz w:val="19"/>
          <w:szCs w:val="19"/>
        </w:rPr>
      </w:pPr>
    </w:p>
    <w:p w14:paraId="033F8709" w14:textId="77777777" w:rsidR="00B64946" w:rsidRPr="00CD23E3" w:rsidRDefault="00B64946" w:rsidP="00B64946">
      <w:pPr>
        <w:widowControl w:val="0"/>
        <w:numPr>
          <w:ilvl w:val="0"/>
          <w:numId w:val="4"/>
        </w:numPr>
        <w:autoSpaceDE w:val="0"/>
        <w:autoSpaceDN w:val="0"/>
        <w:adjustRightInd w:val="0"/>
        <w:ind w:left="567" w:right="-57" w:hanging="283"/>
        <w:jc w:val="both"/>
        <w:rPr>
          <w:rFonts w:ascii="Arial" w:hAnsi="Arial" w:cs="Arial"/>
          <w:sz w:val="19"/>
          <w:szCs w:val="19"/>
        </w:rPr>
      </w:pPr>
      <w:r w:rsidRPr="00CD23E3">
        <w:rPr>
          <w:rFonts w:ascii="Arial" w:hAnsi="Arial" w:cs="Arial"/>
          <w:sz w:val="19"/>
          <w:szCs w:val="19"/>
        </w:rPr>
        <w:t>Investigación de mercado: La verificación de la existencia de bienes, arrendamientos o servicios, de Proveedores a nivel estatal, nacional o internacional y del precio estimado basado en la información que se obtenga, de organismos públicos o privados de fabricantes de bienes o prestadores del servicio, o una combinación de dichas fuentes de información;</w:t>
      </w:r>
    </w:p>
    <w:p w14:paraId="033F8709" w14:textId="77777777" w:rsidR="00B64946" w:rsidRPr="00CD23E3" w:rsidRDefault="00B64946" w:rsidP="00B64946">
      <w:pPr>
        <w:widowControl w:val="0"/>
        <w:autoSpaceDE w:val="0"/>
        <w:autoSpaceDN w:val="0"/>
        <w:adjustRightInd w:val="0"/>
        <w:ind w:left="567" w:right="-57"/>
        <w:jc w:val="both"/>
        <w:rPr>
          <w:rFonts w:ascii="Arial" w:hAnsi="Arial" w:cs="Arial"/>
          <w:sz w:val="19"/>
          <w:szCs w:val="19"/>
        </w:rPr>
      </w:pPr>
    </w:p>
    <w:p w14:paraId="033F8709" w14:textId="77777777" w:rsidR="00B64946" w:rsidRPr="00CD23E3" w:rsidRDefault="00B64946" w:rsidP="00B64946">
      <w:pPr>
        <w:widowControl w:val="0"/>
        <w:numPr>
          <w:ilvl w:val="0"/>
          <w:numId w:val="4"/>
        </w:numPr>
        <w:autoSpaceDE w:val="0"/>
        <w:autoSpaceDN w:val="0"/>
        <w:adjustRightInd w:val="0"/>
        <w:ind w:left="567" w:right="-57" w:hanging="283"/>
        <w:jc w:val="both"/>
        <w:rPr>
          <w:rFonts w:ascii="Arial" w:hAnsi="Arial" w:cs="Arial"/>
          <w:sz w:val="19"/>
          <w:szCs w:val="19"/>
        </w:rPr>
      </w:pPr>
      <w:r w:rsidRPr="00CD23E3">
        <w:rPr>
          <w:rFonts w:ascii="Arial" w:hAnsi="Arial" w:cs="Arial"/>
          <w:sz w:val="19"/>
          <w:szCs w:val="19"/>
        </w:rPr>
        <w:t xml:space="preserve">Ley: La Ley de Adquisiciones, Enajenaciones, Arrendamientos, </w:t>
      </w:r>
      <w:r w:rsidRPr="00CD23E3">
        <w:rPr>
          <w:rFonts w:ascii="Arial" w:hAnsi="Arial" w:cs="Arial"/>
          <w:sz w:val="19"/>
          <w:szCs w:val="19"/>
        </w:rPr>
        <w:lastRenderedPageBreak/>
        <w:t>Prestación de Servicios y Administración de Bienes Muebles e Inmuebles del Estado de Oaxaca;</w:t>
      </w:r>
    </w:p>
    <w:p w14:paraId="033F8709" w14:textId="77777777" w:rsidR="00B64946" w:rsidRPr="00CD23E3" w:rsidRDefault="00B64946" w:rsidP="00B64946">
      <w:pPr>
        <w:widowControl w:val="0"/>
        <w:autoSpaceDE w:val="0"/>
        <w:autoSpaceDN w:val="0"/>
        <w:adjustRightInd w:val="0"/>
        <w:ind w:left="567" w:right="-57"/>
        <w:jc w:val="both"/>
        <w:rPr>
          <w:rFonts w:ascii="Arial" w:hAnsi="Arial" w:cs="Arial"/>
          <w:sz w:val="19"/>
          <w:szCs w:val="19"/>
        </w:rPr>
      </w:pPr>
    </w:p>
    <w:p w14:paraId="033F8709" w14:textId="77777777" w:rsidR="00B64946" w:rsidRPr="00CD23E3" w:rsidRDefault="00B64946" w:rsidP="00B64946">
      <w:pPr>
        <w:widowControl w:val="0"/>
        <w:numPr>
          <w:ilvl w:val="0"/>
          <w:numId w:val="4"/>
        </w:numPr>
        <w:autoSpaceDE w:val="0"/>
        <w:autoSpaceDN w:val="0"/>
        <w:adjustRightInd w:val="0"/>
        <w:ind w:left="567" w:right="-57" w:hanging="283"/>
        <w:jc w:val="both"/>
        <w:rPr>
          <w:rFonts w:ascii="Arial" w:hAnsi="Arial" w:cs="Arial"/>
          <w:sz w:val="19"/>
          <w:szCs w:val="19"/>
        </w:rPr>
      </w:pPr>
      <w:r w:rsidRPr="00CD23E3">
        <w:rPr>
          <w:rFonts w:ascii="Arial" w:hAnsi="Arial" w:cs="Arial"/>
          <w:sz w:val="19"/>
          <w:szCs w:val="19"/>
        </w:rPr>
        <w:t>Licitante: La persona física o moral que participe en cualquier procedimiento de Licitación;</w:t>
      </w:r>
    </w:p>
    <w:p w14:paraId="033F8709" w14:textId="77777777" w:rsidR="00B64946" w:rsidRPr="00CD23E3" w:rsidRDefault="00B64946" w:rsidP="00B64946">
      <w:pPr>
        <w:widowControl w:val="0"/>
        <w:autoSpaceDE w:val="0"/>
        <w:autoSpaceDN w:val="0"/>
        <w:adjustRightInd w:val="0"/>
        <w:ind w:left="567" w:right="-57"/>
        <w:jc w:val="both"/>
        <w:rPr>
          <w:rFonts w:ascii="Arial" w:hAnsi="Arial" w:cs="Arial"/>
          <w:sz w:val="19"/>
          <w:szCs w:val="19"/>
        </w:rPr>
      </w:pPr>
    </w:p>
    <w:p w14:paraId="033F8709" w14:textId="77777777" w:rsidR="00B64946" w:rsidRPr="00CD23E3" w:rsidRDefault="00B64946" w:rsidP="00B64946">
      <w:pPr>
        <w:widowControl w:val="0"/>
        <w:numPr>
          <w:ilvl w:val="0"/>
          <w:numId w:val="4"/>
        </w:numPr>
        <w:autoSpaceDE w:val="0"/>
        <w:autoSpaceDN w:val="0"/>
        <w:adjustRightInd w:val="0"/>
        <w:ind w:left="567" w:right="-57" w:hanging="283"/>
        <w:jc w:val="both"/>
        <w:rPr>
          <w:rFonts w:ascii="Arial" w:hAnsi="Arial" w:cs="Arial"/>
          <w:sz w:val="19"/>
          <w:szCs w:val="19"/>
        </w:rPr>
      </w:pPr>
      <w:r w:rsidRPr="00CD23E3">
        <w:rPr>
          <w:rFonts w:ascii="Arial" w:hAnsi="Arial" w:cs="Arial"/>
          <w:sz w:val="19"/>
          <w:szCs w:val="19"/>
        </w:rPr>
        <w:t>Ofertas subsecuentes de descuentos: Modalidad utilizada en las licitaciones públicas nacionales o internacionales, en la que los licitantes, al presentar sus proposiciones, tienen la posibilidad de que, con posterioridad a la presentación y apertura del sobre cerrado que contenga su propuesta económica realicen una o más ofertas subsecuentes de descuentos que mejoren el precio ofertado en forma inicial, sin que ello signifique la posibilidad de variar las especificaciones o características originalmente contenidas en su propuesta técnica;</w:t>
      </w:r>
    </w:p>
    <w:p w14:paraId="033F8709" w14:textId="77777777" w:rsidR="00B64946" w:rsidRPr="00CD23E3" w:rsidRDefault="00B64946" w:rsidP="00B64946">
      <w:pPr>
        <w:widowControl w:val="0"/>
        <w:autoSpaceDE w:val="0"/>
        <w:autoSpaceDN w:val="0"/>
        <w:adjustRightInd w:val="0"/>
        <w:ind w:left="567" w:right="-57"/>
        <w:jc w:val="both"/>
        <w:rPr>
          <w:rFonts w:ascii="Arial" w:hAnsi="Arial" w:cs="Arial"/>
          <w:sz w:val="19"/>
          <w:szCs w:val="19"/>
        </w:rPr>
      </w:pPr>
    </w:p>
    <w:p w14:paraId="033F8709" w14:textId="77777777" w:rsidR="00B64946" w:rsidRPr="00CD23E3" w:rsidRDefault="00B64946" w:rsidP="00B64946">
      <w:pPr>
        <w:widowControl w:val="0"/>
        <w:numPr>
          <w:ilvl w:val="0"/>
          <w:numId w:val="4"/>
        </w:numPr>
        <w:autoSpaceDE w:val="0"/>
        <w:autoSpaceDN w:val="0"/>
        <w:adjustRightInd w:val="0"/>
        <w:ind w:left="567" w:right="-57" w:hanging="283"/>
        <w:jc w:val="both"/>
        <w:rPr>
          <w:rFonts w:ascii="Arial" w:hAnsi="Arial" w:cs="Arial"/>
          <w:sz w:val="19"/>
          <w:szCs w:val="19"/>
        </w:rPr>
      </w:pPr>
      <w:r w:rsidRPr="00CD23E3">
        <w:rPr>
          <w:rFonts w:ascii="Arial" w:hAnsi="Arial" w:cs="Arial"/>
          <w:sz w:val="19"/>
          <w:szCs w:val="19"/>
        </w:rPr>
        <w:t>Padrón de Proveedores: El Padrón de Proveedores de la Administración Pública Estatal;</w:t>
      </w:r>
    </w:p>
    <w:p w14:paraId="033F8709" w14:textId="77777777" w:rsidR="00B64946" w:rsidRPr="00CD23E3" w:rsidRDefault="00B64946" w:rsidP="00B64946">
      <w:pPr>
        <w:widowControl w:val="0"/>
        <w:autoSpaceDE w:val="0"/>
        <w:autoSpaceDN w:val="0"/>
        <w:adjustRightInd w:val="0"/>
        <w:ind w:left="567" w:right="-57"/>
        <w:jc w:val="both"/>
        <w:rPr>
          <w:rFonts w:ascii="Arial" w:hAnsi="Arial" w:cs="Arial"/>
          <w:sz w:val="19"/>
          <w:szCs w:val="19"/>
        </w:rPr>
      </w:pPr>
    </w:p>
    <w:p w14:paraId="033F8709" w14:textId="77777777" w:rsidR="00B64946" w:rsidRPr="00CD23E3" w:rsidRDefault="00B64946" w:rsidP="00B64946">
      <w:pPr>
        <w:widowControl w:val="0"/>
        <w:numPr>
          <w:ilvl w:val="0"/>
          <w:numId w:val="4"/>
        </w:numPr>
        <w:autoSpaceDE w:val="0"/>
        <w:autoSpaceDN w:val="0"/>
        <w:adjustRightInd w:val="0"/>
        <w:ind w:left="567" w:right="-57" w:hanging="283"/>
        <w:jc w:val="both"/>
        <w:rPr>
          <w:rFonts w:ascii="Arial" w:hAnsi="Arial" w:cs="Arial"/>
          <w:sz w:val="19"/>
          <w:szCs w:val="19"/>
        </w:rPr>
      </w:pPr>
      <w:r w:rsidRPr="00CD23E3">
        <w:rPr>
          <w:rFonts w:ascii="Arial" w:hAnsi="Arial" w:cs="Arial"/>
          <w:sz w:val="19"/>
          <w:szCs w:val="19"/>
        </w:rPr>
        <w:t>Precio no aceptable: Es aquel que derivado de la investigación de mercado realizada, resulte superior en un diez por ciento (10%) al ofertado, respecto del que se observa como mediana en dicha investigación o en su defecto, el promedio de las ofertas presentadas en la misma licitación;</w:t>
      </w:r>
    </w:p>
    <w:p w14:paraId="033F8709" w14:textId="77777777" w:rsidR="00B64946" w:rsidRPr="00CD23E3" w:rsidRDefault="00B64946" w:rsidP="00B64946">
      <w:pPr>
        <w:widowControl w:val="0"/>
        <w:autoSpaceDE w:val="0"/>
        <w:autoSpaceDN w:val="0"/>
        <w:adjustRightInd w:val="0"/>
        <w:ind w:left="567" w:right="-57"/>
        <w:jc w:val="both"/>
        <w:rPr>
          <w:rFonts w:ascii="Arial" w:hAnsi="Arial" w:cs="Arial"/>
          <w:sz w:val="19"/>
          <w:szCs w:val="19"/>
        </w:rPr>
      </w:pPr>
    </w:p>
    <w:p w14:paraId="033F8709" w14:textId="77777777" w:rsidR="00B64946" w:rsidRPr="00CD23E3" w:rsidRDefault="00B64946" w:rsidP="00B64946">
      <w:pPr>
        <w:widowControl w:val="0"/>
        <w:numPr>
          <w:ilvl w:val="0"/>
          <w:numId w:val="4"/>
        </w:numPr>
        <w:autoSpaceDE w:val="0"/>
        <w:autoSpaceDN w:val="0"/>
        <w:adjustRightInd w:val="0"/>
        <w:ind w:left="567" w:right="-57" w:hanging="283"/>
        <w:jc w:val="both"/>
        <w:rPr>
          <w:rFonts w:ascii="Arial" w:hAnsi="Arial" w:cs="Arial"/>
          <w:sz w:val="19"/>
          <w:szCs w:val="19"/>
        </w:rPr>
      </w:pPr>
      <w:r w:rsidRPr="00CD23E3">
        <w:rPr>
          <w:rFonts w:ascii="Arial" w:hAnsi="Arial" w:cs="Arial"/>
          <w:sz w:val="19"/>
          <w:szCs w:val="19"/>
        </w:rPr>
        <w:t>Proveedor: La persona física o moral que reúne los requisitos exigidos por esta Ley, para la celebración de contrataciones de adquisiciones, arrendamientos o servicios regulados por la misma;</w:t>
      </w:r>
    </w:p>
    <w:p w14:paraId="033F8709" w14:textId="77777777" w:rsidR="00B64946" w:rsidRPr="00CD23E3" w:rsidRDefault="00B64946" w:rsidP="00B64946">
      <w:pPr>
        <w:widowControl w:val="0"/>
        <w:autoSpaceDE w:val="0"/>
        <w:autoSpaceDN w:val="0"/>
        <w:adjustRightInd w:val="0"/>
        <w:ind w:left="567" w:right="-57"/>
        <w:jc w:val="both"/>
        <w:rPr>
          <w:rFonts w:ascii="Arial" w:hAnsi="Arial" w:cs="Arial"/>
          <w:sz w:val="19"/>
          <w:szCs w:val="19"/>
        </w:rPr>
      </w:pPr>
    </w:p>
    <w:p w14:paraId="033F8709" w14:textId="77777777" w:rsidR="00B64946" w:rsidRPr="00CD23E3" w:rsidRDefault="00B64946" w:rsidP="00B64946">
      <w:pPr>
        <w:widowControl w:val="0"/>
        <w:numPr>
          <w:ilvl w:val="0"/>
          <w:numId w:val="4"/>
        </w:numPr>
        <w:autoSpaceDE w:val="0"/>
        <w:autoSpaceDN w:val="0"/>
        <w:adjustRightInd w:val="0"/>
        <w:ind w:left="567" w:right="-57" w:hanging="283"/>
        <w:jc w:val="both"/>
        <w:rPr>
          <w:rFonts w:ascii="Arial" w:hAnsi="Arial" w:cs="Arial"/>
          <w:sz w:val="19"/>
          <w:szCs w:val="19"/>
        </w:rPr>
      </w:pPr>
      <w:r w:rsidRPr="00CD23E3">
        <w:rPr>
          <w:rFonts w:ascii="Arial" w:hAnsi="Arial" w:cs="Arial"/>
          <w:sz w:val="19"/>
          <w:szCs w:val="19"/>
        </w:rPr>
        <w:t>Proveedor Estatal: La persona física o moral que reúne los requisitos exigidos  por esta Ley, para la celebración de contrataciones de adquisiciones, arrendamientos o servicios regulados por la misma, cuyo domicilio fiscal se encuentra dentro del territorio del Estado de Oaxaca;</w:t>
      </w:r>
    </w:p>
    <w:p w14:paraId="033F8709" w14:textId="77777777" w:rsidR="00B64946" w:rsidRPr="00CD23E3" w:rsidRDefault="00B64946" w:rsidP="00B64946">
      <w:pPr>
        <w:widowControl w:val="0"/>
        <w:autoSpaceDE w:val="0"/>
        <w:autoSpaceDN w:val="0"/>
        <w:adjustRightInd w:val="0"/>
        <w:ind w:left="567" w:right="-57"/>
        <w:jc w:val="both"/>
        <w:rPr>
          <w:rFonts w:ascii="Arial" w:hAnsi="Arial" w:cs="Arial"/>
          <w:sz w:val="19"/>
          <w:szCs w:val="19"/>
        </w:rPr>
      </w:pPr>
    </w:p>
    <w:p w14:paraId="033F8709" w14:textId="77777777" w:rsidR="00B64946" w:rsidRPr="00CD23E3" w:rsidRDefault="00B64946" w:rsidP="00B64946">
      <w:pPr>
        <w:widowControl w:val="0"/>
        <w:numPr>
          <w:ilvl w:val="0"/>
          <w:numId w:val="4"/>
        </w:numPr>
        <w:autoSpaceDE w:val="0"/>
        <w:autoSpaceDN w:val="0"/>
        <w:adjustRightInd w:val="0"/>
        <w:ind w:left="567" w:right="-57" w:hanging="283"/>
        <w:jc w:val="both"/>
        <w:rPr>
          <w:rFonts w:ascii="Arial" w:hAnsi="Arial" w:cs="Arial"/>
          <w:sz w:val="19"/>
          <w:szCs w:val="19"/>
        </w:rPr>
      </w:pPr>
      <w:r w:rsidRPr="00CD23E3">
        <w:rPr>
          <w:rFonts w:ascii="Arial" w:hAnsi="Arial" w:cs="Arial"/>
          <w:sz w:val="19"/>
          <w:szCs w:val="19"/>
        </w:rPr>
        <w:t>Proveedor Internacional: La persona que reúne los requisitos exigidos por esta Ley; para la celebración de contrataciones de adquisiciones, arrendamientos o servicios regulados por la misma, cuya constitución o domicilio se encuentra fuera del territorio de los Estados Unidos Mexicanos;</w:t>
      </w:r>
    </w:p>
    <w:p w14:paraId="033F8709" w14:textId="77777777" w:rsidR="00B64946" w:rsidRPr="00CD23E3" w:rsidRDefault="00B64946" w:rsidP="00B64946">
      <w:pPr>
        <w:widowControl w:val="0"/>
        <w:autoSpaceDE w:val="0"/>
        <w:autoSpaceDN w:val="0"/>
        <w:adjustRightInd w:val="0"/>
        <w:ind w:left="567" w:right="-57"/>
        <w:jc w:val="both"/>
        <w:rPr>
          <w:rFonts w:ascii="Arial" w:hAnsi="Arial" w:cs="Arial"/>
          <w:sz w:val="19"/>
          <w:szCs w:val="19"/>
        </w:rPr>
      </w:pPr>
    </w:p>
    <w:p w14:paraId="033F8709" w14:textId="77777777" w:rsidR="00B64946" w:rsidRPr="00CD23E3" w:rsidRDefault="00B64946" w:rsidP="00B64946">
      <w:pPr>
        <w:widowControl w:val="0"/>
        <w:numPr>
          <w:ilvl w:val="0"/>
          <w:numId w:val="4"/>
        </w:numPr>
        <w:autoSpaceDE w:val="0"/>
        <w:autoSpaceDN w:val="0"/>
        <w:adjustRightInd w:val="0"/>
        <w:ind w:left="567" w:right="-57" w:hanging="283"/>
        <w:jc w:val="both"/>
        <w:rPr>
          <w:rFonts w:ascii="Arial" w:hAnsi="Arial" w:cs="Arial"/>
          <w:sz w:val="19"/>
          <w:szCs w:val="19"/>
        </w:rPr>
      </w:pPr>
      <w:r w:rsidRPr="00CD23E3">
        <w:rPr>
          <w:rFonts w:ascii="Arial" w:hAnsi="Arial" w:cs="Arial"/>
          <w:sz w:val="19"/>
          <w:szCs w:val="19"/>
        </w:rPr>
        <w:t>Proveedor Nacional: La persona física o moral que reúne los requisitos exigidos por esta Ley, para la celebración de contrataciones de adquisiciones, arrendamientos o servicios regulados por la misma, cuyo domicilio fiscal se encuentra dentro del territorio de los Estados Unidos Mexicanos fuera del territorio del Estado de Oaxaca;</w:t>
      </w:r>
    </w:p>
    <w:p w14:paraId="033F8709" w14:textId="77777777" w:rsidR="00B64946" w:rsidRPr="00CD23E3" w:rsidRDefault="00B64946" w:rsidP="00B64946">
      <w:pPr>
        <w:widowControl w:val="0"/>
        <w:autoSpaceDE w:val="0"/>
        <w:autoSpaceDN w:val="0"/>
        <w:adjustRightInd w:val="0"/>
        <w:ind w:left="567" w:right="-57"/>
        <w:jc w:val="both"/>
        <w:rPr>
          <w:rFonts w:ascii="Arial" w:hAnsi="Arial" w:cs="Arial"/>
          <w:sz w:val="19"/>
          <w:szCs w:val="19"/>
        </w:rPr>
      </w:pPr>
    </w:p>
    <w:p w14:paraId="033F8709" w14:textId="77777777" w:rsidR="00B64946" w:rsidRPr="00CD23E3" w:rsidRDefault="00B64946" w:rsidP="00B64946">
      <w:pPr>
        <w:widowControl w:val="0"/>
        <w:numPr>
          <w:ilvl w:val="0"/>
          <w:numId w:val="4"/>
        </w:numPr>
        <w:autoSpaceDE w:val="0"/>
        <w:autoSpaceDN w:val="0"/>
        <w:adjustRightInd w:val="0"/>
        <w:ind w:left="567" w:right="-57" w:hanging="283"/>
        <w:jc w:val="both"/>
        <w:rPr>
          <w:rFonts w:ascii="Arial" w:hAnsi="Arial" w:cs="Arial"/>
          <w:sz w:val="19"/>
          <w:szCs w:val="19"/>
        </w:rPr>
      </w:pPr>
      <w:r w:rsidRPr="00CD23E3">
        <w:rPr>
          <w:rFonts w:ascii="Arial" w:hAnsi="Arial" w:cs="Arial"/>
          <w:sz w:val="19"/>
          <w:szCs w:val="19"/>
        </w:rPr>
        <w:lastRenderedPageBreak/>
        <w:t>Reglamento:  El Reglamento de la Ley de Adquisiciones, Enajenaciones, Arrendamientos, Prestación de Servicios y Administración de Bienes Muebles e Inmuebles del Estado de Oaxaca;</w:t>
      </w:r>
    </w:p>
    <w:p w14:paraId="033F8709" w14:textId="77777777" w:rsidR="00B64946" w:rsidRPr="00CD23E3" w:rsidRDefault="00B64946" w:rsidP="00B64946">
      <w:pPr>
        <w:widowControl w:val="0"/>
        <w:autoSpaceDE w:val="0"/>
        <w:autoSpaceDN w:val="0"/>
        <w:adjustRightInd w:val="0"/>
        <w:ind w:left="567" w:right="-57"/>
        <w:jc w:val="both"/>
        <w:rPr>
          <w:rFonts w:ascii="Arial" w:hAnsi="Arial" w:cs="Arial"/>
          <w:sz w:val="19"/>
          <w:szCs w:val="19"/>
        </w:rPr>
      </w:pPr>
    </w:p>
    <w:p w14:paraId="033F8709" w14:textId="77777777" w:rsidR="00B64946" w:rsidRPr="00CD23E3" w:rsidRDefault="00B64946" w:rsidP="00B64946">
      <w:pPr>
        <w:widowControl w:val="0"/>
        <w:numPr>
          <w:ilvl w:val="0"/>
          <w:numId w:val="4"/>
        </w:numPr>
        <w:autoSpaceDE w:val="0"/>
        <w:autoSpaceDN w:val="0"/>
        <w:adjustRightInd w:val="0"/>
        <w:ind w:left="567" w:right="-57" w:hanging="283"/>
        <w:jc w:val="both"/>
        <w:rPr>
          <w:rFonts w:ascii="Arial" w:hAnsi="Arial" w:cs="Arial"/>
          <w:sz w:val="19"/>
          <w:szCs w:val="19"/>
        </w:rPr>
      </w:pPr>
      <w:r w:rsidRPr="00CD23E3">
        <w:rPr>
          <w:rFonts w:ascii="Arial" w:hAnsi="Arial" w:cs="Arial"/>
          <w:sz w:val="19"/>
          <w:szCs w:val="19"/>
        </w:rPr>
        <w:t>Secretaría: La Secretaría de Administración, y</w:t>
      </w:r>
    </w:p>
    <w:p w14:paraId="033F8709" w14:textId="77777777" w:rsidR="00B64946" w:rsidRPr="00CD23E3" w:rsidRDefault="00B64946" w:rsidP="00B64946">
      <w:pPr>
        <w:widowControl w:val="0"/>
        <w:autoSpaceDE w:val="0"/>
        <w:autoSpaceDN w:val="0"/>
        <w:adjustRightInd w:val="0"/>
        <w:ind w:left="567" w:right="-57"/>
        <w:jc w:val="both"/>
        <w:rPr>
          <w:rFonts w:ascii="Arial" w:hAnsi="Arial" w:cs="Arial"/>
          <w:sz w:val="19"/>
          <w:szCs w:val="19"/>
        </w:rPr>
      </w:pPr>
    </w:p>
    <w:p w14:paraId="033F8709" w14:textId="77777777" w:rsidR="00B64946" w:rsidRPr="00CD23E3" w:rsidRDefault="00B64946" w:rsidP="00B64946">
      <w:pPr>
        <w:widowControl w:val="0"/>
        <w:numPr>
          <w:ilvl w:val="0"/>
          <w:numId w:val="4"/>
        </w:numPr>
        <w:autoSpaceDE w:val="0"/>
        <w:autoSpaceDN w:val="0"/>
        <w:adjustRightInd w:val="0"/>
        <w:ind w:left="567" w:right="-57" w:hanging="283"/>
        <w:jc w:val="both"/>
        <w:rPr>
          <w:rFonts w:ascii="Arial" w:hAnsi="Arial" w:cs="Arial"/>
          <w:sz w:val="19"/>
          <w:szCs w:val="19"/>
        </w:rPr>
      </w:pPr>
      <w:r w:rsidRPr="00CD23E3">
        <w:rPr>
          <w:rFonts w:ascii="Arial" w:hAnsi="Arial" w:cs="Arial"/>
          <w:sz w:val="19"/>
          <w:szCs w:val="19"/>
        </w:rPr>
        <w:t>Sub-Comité: Los Sub-Comités de Adquisiciones, Arrendamientos y Servicios de las Dependencias y Entidades.</w:t>
      </w:r>
    </w:p>
    <w:p w14:paraId="033F8709" w14:textId="77777777" w:rsidR="00B64946" w:rsidRPr="00CD23E3" w:rsidRDefault="00B64946" w:rsidP="00B64946">
      <w:pPr>
        <w:widowControl w:val="0"/>
        <w:autoSpaceDE w:val="0"/>
        <w:autoSpaceDN w:val="0"/>
        <w:adjustRightInd w:val="0"/>
        <w:ind w:right="-57"/>
        <w:jc w:val="both"/>
        <w:rPr>
          <w:rFonts w:ascii="Arial" w:hAnsi="Arial" w:cs="Arial"/>
          <w:sz w:val="19"/>
          <w:szCs w:val="19"/>
        </w:rPr>
      </w:pPr>
    </w:p>
    <w:p w14:paraId="033F8709" w14:textId="77777777" w:rsidR="00B64946" w:rsidRPr="00CD23E3" w:rsidRDefault="00B64946" w:rsidP="00B64946">
      <w:pPr>
        <w:widowControl w:val="0"/>
        <w:autoSpaceDE w:val="0"/>
        <w:autoSpaceDN w:val="0"/>
        <w:adjustRightInd w:val="0"/>
        <w:ind w:right="76"/>
        <w:jc w:val="both"/>
        <w:rPr>
          <w:rFonts w:ascii="Arial" w:hAnsi="Arial" w:cs="Arial"/>
          <w:sz w:val="19"/>
          <w:szCs w:val="19"/>
        </w:rPr>
      </w:pPr>
      <w:r w:rsidRPr="00CD23E3">
        <w:rPr>
          <w:rFonts w:ascii="Arial" w:hAnsi="Arial" w:cs="Arial"/>
          <w:b/>
          <w:bCs/>
          <w:sz w:val="19"/>
          <w:szCs w:val="19"/>
        </w:rPr>
        <w:t xml:space="preserve">ARTÍCULO 4. </w:t>
      </w:r>
      <w:r w:rsidRPr="00CD23E3">
        <w:rPr>
          <w:rFonts w:ascii="Arial" w:hAnsi="Arial" w:cs="Arial"/>
          <w:sz w:val="19"/>
          <w:szCs w:val="19"/>
        </w:rPr>
        <w:t>Entre las adquisiciones, enajenaciones, arrendamientos y servicios objeto de esta Ley, quedan comprendidos:</w:t>
      </w:r>
    </w:p>
    <w:p w14:paraId="033F8709" w14:textId="77777777" w:rsidR="00B64946" w:rsidRPr="00CD23E3" w:rsidRDefault="00B64946" w:rsidP="00B64946">
      <w:pPr>
        <w:widowControl w:val="0"/>
        <w:autoSpaceDE w:val="0"/>
        <w:autoSpaceDN w:val="0"/>
        <w:adjustRightInd w:val="0"/>
        <w:spacing w:before="14"/>
        <w:jc w:val="both"/>
        <w:rPr>
          <w:rFonts w:ascii="Arial" w:hAnsi="Arial" w:cs="Arial"/>
          <w:sz w:val="19"/>
          <w:szCs w:val="19"/>
        </w:rPr>
      </w:pPr>
    </w:p>
    <w:p w14:paraId="033F8709" w14:textId="77777777" w:rsidR="00B64946" w:rsidRPr="00CD23E3" w:rsidRDefault="00B64946" w:rsidP="00B64946">
      <w:pPr>
        <w:widowControl w:val="0"/>
        <w:numPr>
          <w:ilvl w:val="0"/>
          <w:numId w:val="5"/>
        </w:numPr>
        <w:autoSpaceDE w:val="0"/>
        <w:autoSpaceDN w:val="0"/>
        <w:adjustRightInd w:val="0"/>
        <w:ind w:left="567" w:right="76" w:hanging="283"/>
        <w:jc w:val="both"/>
        <w:rPr>
          <w:rFonts w:ascii="Arial" w:hAnsi="Arial" w:cs="Arial"/>
          <w:sz w:val="19"/>
          <w:szCs w:val="19"/>
        </w:rPr>
      </w:pPr>
      <w:r w:rsidRPr="00CD23E3">
        <w:rPr>
          <w:rFonts w:ascii="Arial" w:hAnsi="Arial" w:cs="Arial"/>
          <w:sz w:val="19"/>
          <w:szCs w:val="19"/>
        </w:rPr>
        <w:t>Las adquisiciones</w:t>
      </w:r>
      <w:r w:rsidR="00DD2970" w:rsidRPr="00CD23E3">
        <w:rPr>
          <w:rFonts w:ascii="Arial" w:hAnsi="Arial" w:cs="Arial"/>
          <w:sz w:val="19"/>
          <w:szCs w:val="19"/>
        </w:rPr>
        <w:t xml:space="preserve"> de bienes muebles </w:t>
      </w:r>
      <w:r w:rsidR="00AE0C90" w:rsidRPr="00CD23E3">
        <w:rPr>
          <w:rFonts w:ascii="Arial" w:hAnsi="Arial" w:cs="Arial"/>
          <w:sz w:val="19"/>
          <w:szCs w:val="19"/>
        </w:rPr>
        <w:t>e inmuebles y los arrendamiento</w:t>
      </w:r>
      <w:r w:rsidR="004D4D56" w:rsidRPr="00CD23E3">
        <w:rPr>
          <w:rFonts w:ascii="Arial" w:hAnsi="Arial" w:cs="Arial"/>
          <w:sz w:val="19"/>
          <w:szCs w:val="19"/>
        </w:rPr>
        <w:t>s</w:t>
      </w:r>
      <w:r w:rsidR="00AE0C90" w:rsidRPr="00CD23E3">
        <w:rPr>
          <w:rFonts w:ascii="Arial" w:hAnsi="Arial" w:cs="Arial"/>
          <w:sz w:val="19"/>
          <w:szCs w:val="19"/>
        </w:rPr>
        <w:t xml:space="preserve"> de bienes muebles;</w:t>
      </w:r>
      <w:r w:rsidR="004D4D56" w:rsidRPr="00CD23E3">
        <w:rPr>
          <w:rFonts w:ascii="Arial" w:hAnsi="Arial" w:cs="Arial"/>
          <w:sz w:val="19"/>
          <w:szCs w:val="19"/>
        </w:rPr>
        <w:t xml:space="preserve"> </w:t>
      </w:r>
      <w:r w:rsidR="004D4D56" w:rsidRPr="00CD23E3">
        <w:rPr>
          <w:rFonts w:ascii="Arial" w:hAnsi="Arial" w:cs="Arial"/>
          <w:sz w:val="19"/>
          <w:szCs w:val="19"/>
          <w:vertAlign w:val="superscript"/>
        </w:rPr>
        <w:t>(Reforma según Decreto No. 1347 PPOE Tercera Sección de fecha 20-01-2018)</w:t>
      </w:r>
    </w:p>
    <w:p w14:paraId="033F8709" w14:textId="77777777" w:rsidR="00B64946" w:rsidRPr="00CD23E3" w:rsidRDefault="00B64946" w:rsidP="00B64946">
      <w:pPr>
        <w:widowControl w:val="0"/>
        <w:autoSpaceDE w:val="0"/>
        <w:autoSpaceDN w:val="0"/>
        <w:adjustRightInd w:val="0"/>
        <w:ind w:left="567" w:right="76"/>
        <w:jc w:val="both"/>
        <w:rPr>
          <w:rFonts w:ascii="Arial" w:hAnsi="Arial" w:cs="Arial"/>
          <w:sz w:val="19"/>
          <w:szCs w:val="19"/>
        </w:rPr>
      </w:pPr>
    </w:p>
    <w:p w14:paraId="033F8709" w14:textId="77777777" w:rsidR="00B64946" w:rsidRPr="00CD23E3" w:rsidRDefault="00B64946" w:rsidP="00B64946">
      <w:pPr>
        <w:widowControl w:val="0"/>
        <w:numPr>
          <w:ilvl w:val="0"/>
          <w:numId w:val="5"/>
        </w:numPr>
        <w:autoSpaceDE w:val="0"/>
        <w:autoSpaceDN w:val="0"/>
        <w:adjustRightInd w:val="0"/>
        <w:ind w:left="567" w:right="76" w:hanging="283"/>
        <w:jc w:val="both"/>
        <w:rPr>
          <w:rFonts w:ascii="Arial" w:hAnsi="Arial" w:cs="Arial"/>
          <w:sz w:val="19"/>
          <w:szCs w:val="19"/>
        </w:rPr>
      </w:pPr>
      <w:r w:rsidRPr="00CD23E3">
        <w:rPr>
          <w:rFonts w:ascii="Arial" w:hAnsi="Arial" w:cs="Arial"/>
          <w:sz w:val="19"/>
          <w:szCs w:val="19"/>
        </w:rPr>
        <w:t>Las adquisiciones de bienes muebles que deban incorporarse, adherirse o destinarse a un inmueble, que sean necesarios para la realización de las obras públicas por administración directa, o los que suministren las Dependencias y Entidades  de acuerdo con lo pactado en los contratos de obra;</w:t>
      </w:r>
    </w:p>
    <w:p w14:paraId="033F8709" w14:textId="77777777" w:rsidR="00B64946" w:rsidRPr="00CD23E3" w:rsidRDefault="00B64946" w:rsidP="00B64946">
      <w:pPr>
        <w:widowControl w:val="0"/>
        <w:autoSpaceDE w:val="0"/>
        <w:autoSpaceDN w:val="0"/>
        <w:adjustRightInd w:val="0"/>
        <w:spacing w:before="10"/>
        <w:ind w:left="1134" w:hanging="1134"/>
        <w:jc w:val="both"/>
        <w:rPr>
          <w:rFonts w:ascii="Arial" w:hAnsi="Arial" w:cs="Arial"/>
          <w:sz w:val="19"/>
          <w:szCs w:val="19"/>
        </w:rPr>
      </w:pPr>
    </w:p>
    <w:p w14:paraId="033F8709" w14:textId="77777777" w:rsidR="00B64946" w:rsidRPr="00CD23E3" w:rsidRDefault="00B64946" w:rsidP="00B64946">
      <w:pPr>
        <w:widowControl w:val="0"/>
        <w:numPr>
          <w:ilvl w:val="0"/>
          <w:numId w:val="5"/>
        </w:numPr>
        <w:autoSpaceDE w:val="0"/>
        <w:autoSpaceDN w:val="0"/>
        <w:adjustRightInd w:val="0"/>
        <w:ind w:left="567" w:right="76" w:hanging="283"/>
        <w:jc w:val="both"/>
        <w:rPr>
          <w:rFonts w:ascii="Arial" w:hAnsi="Arial" w:cs="Arial"/>
          <w:sz w:val="19"/>
          <w:szCs w:val="19"/>
        </w:rPr>
      </w:pPr>
      <w:r w:rsidRPr="00CD23E3">
        <w:rPr>
          <w:rFonts w:ascii="Arial" w:hAnsi="Arial" w:cs="Arial"/>
          <w:sz w:val="19"/>
          <w:szCs w:val="19"/>
        </w:rPr>
        <w:t>Las adquisiciones de bienes muebles que incluyan su instalación por parte del Proveedor, en inmuebles de las Dependencias y Entidades, cuando su precio sea superior al de su instalación;</w:t>
      </w:r>
    </w:p>
    <w:p w14:paraId="033F8709" w14:textId="77777777" w:rsidR="00B64946" w:rsidRPr="00CD23E3" w:rsidRDefault="00B64946" w:rsidP="00B64946">
      <w:pPr>
        <w:pStyle w:val="Prrafodelista"/>
        <w:rPr>
          <w:rFonts w:ascii="Arial" w:hAnsi="Arial" w:cs="Arial"/>
          <w:sz w:val="19"/>
          <w:szCs w:val="19"/>
        </w:rPr>
      </w:pPr>
    </w:p>
    <w:p w14:paraId="033F8709" w14:textId="77777777" w:rsidR="00B64946" w:rsidRPr="00CD23E3" w:rsidRDefault="00B64946" w:rsidP="00B64946">
      <w:pPr>
        <w:widowControl w:val="0"/>
        <w:numPr>
          <w:ilvl w:val="0"/>
          <w:numId w:val="5"/>
        </w:numPr>
        <w:autoSpaceDE w:val="0"/>
        <w:autoSpaceDN w:val="0"/>
        <w:adjustRightInd w:val="0"/>
        <w:ind w:left="567" w:right="76" w:hanging="283"/>
        <w:jc w:val="both"/>
        <w:rPr>
          <w:rFonts w:ascii="Arial" w:hAnsi="Arial" w:cs="Arial"/>
          <w:sz w:val="19"/>
          <w:szCs w:val="19"/>
        </w:rPr>
      </w:pPr>
      <w:r w:rsidRPr="00CD23E3">
        <w:rPr>
          <w:rFonts w:ascii="Arial" w:hAnsi="Arial" w:cs="Arial"/>
          <w:sz w:val="19"/>
          <w:szCs w:val="19"/>
        </w:rPr>
        <w:t>La contratación de los servicios relacionados con bienes muebles incorporados o adheridos a inmuebles cuya conservación, mantenimiento o reparación no impliquen modificación alguna al propio inmueble;</w:t>
      </w:r>
    </w:p>
    <w:p w14:paraId="033F8709" w14:textId="77777777" w:rsidR="00B64946" w:rsidRPr="00CD23E3" w:rsidRDefault="00B64946" w:rsidP="00B64946">
      <w:pPr>
        <w:pStyle w:val="Prrafodelista"/>
        <w:rPr>
          <w:rFonts w:ascii="Arial" w:hAnsi="Arial" w:cs="Arial"/>
          <w:sz w:val="19"/>
          <w:szCs w:val="19"/>
        </w:rPr>
      </w:pPr>
    </w:p>
    <w:p w14:paraId="033F8709" w14:textId="77777777" w:rsidR="00B64946" w:rsidRPr="00CD23E3" w:rsidRDefault="00B64946" w:rsidP="00B64946">
      <w:pPr>
        <w:widowControl w:val="0"/>
        <w:numPr>
          <w:ilvl w:val="0"/>
          <w:numId w:val="5"/>
        </w:numPr>
        <w:autoSpaceDE w:val="0"/>
        <w:autoSpaceDN w:val="0"/>
        <w:adjustRightInd w:val="0"/>
        <w:ind w:left="567" w:right="76" w:hanging="283"/>
        <w:jc w:val="both"/>
        <w:rPr>
          <w:rFonts w:ascii="Arial" w:hAnsi="Arial" w:cs="Arial"/>
          <w:sz w:val="19"/>
          <w:szCs w:val="19"/>
        </w:rPr>
      </w:pPr>
      <w:r w:rsidRPr="00CD23E3">
        <w:rPr>
          <w:rFonts w:ascii="Arial" w:hAnsi="Arial" w:cs="Arial"/>
          <w:sz w:val="19"/>
          <w:szCs w:val="19"/>
        </w:rPr>
        <w:t>La reconstrucción, reparación o mantenimiento de bienes muebles, maquita, seguros, transportación de bienes muebles contratación de servicios de limpieza y vigilancia, instalación, operación y capacitación relacionadas con programas informáticos, manejo de equipo de cualquier naturaleza, así como estudios técnicos que se vinculen con la adquisición o uso de bienes muebles;</w:t>
      </w:r>
    </w:p>
    <w:p w14:paraId="033F8709" w14:textId="77777777" w:rsidR="00B64946" w:rsidRPr="00CD23E3" w:rsidRDefault="00B64946" w:rsidP="00B64946">
      <w:pPr>
        <w:pStyle w:val="Prrafodelista"/>
        <w:rPr>
          <w:rFonts w:ascii="Arial" w:hAnsi="Arial" w:cs="Arial"/>
          <w:sz w:val="19"/>
          <w:szCs w:val="19"/>
        </w:rPr>
      </w:pPr>
    </w:p>
    <w:p w14:paraId="033F8709" w14:textId="77777777" w:rsidR="00B64946" w:rsidRPr="00CD23E3" w:rsidRDefault="00B64946" w:rsidP="00B64946">
      <w:pPr>
        <w:widowControl w:val="0"/>
        <w:numPr>
          <w:ilvl w:val="0"/>
          <w:numId w:val="5"/>
        </w:numPr>
        <w:autoSpaceDE w:val="0"/>
        <w:autoSpaceDN w:val="0"/>
        <w:adjustRightInd w:val="0"/>
        <w:ind w:left="567" w:right="76" w:hanging="283"/>
        <w:jc w:val="both"/>
        <w:rPr>
          <w:rFonts w:ascii="Arial" w:hAnsi="Arial" w:cs="Arial"/>
          <w:sz w:val="19"/>
          <w:szCs w:val="19"/>
        </w:rPr>
      </w:pPr>
      <w:r w:rsidRPr="00CD23E3">
        <w:rPr>
          <w:rFonts w:ascii="Arial" w:hAnsi="Arial" w:cs="Arial"/>
          <w:sz w:val="19"/>
          <w:szCs w:val="19"/>
        </w:rPr>
        <w:t>Las adquisiciones de bienes muebles que deban incorporarse, adherirse o destinarse a un inmueble de las Dependencias y Entidades de la Administración Pública Estatal;</w:t>
      </w:r>
    </w:p>
    <w:p w14:paraId="033F8709" w14:textId="77777777" w:rsidR="00B64946" w:rsidRPr="00CD23E3" w:rsidRDefault="00B64946" w:rsidP="00B64946">
      <w:pPr>
        <w:pStyle w:val="Prrafodelista"/>
        <w:rPr>
          <w:rFonts w:ascii="Arial" w:hAnsi="Arial" w:cs="Arial"/>
          <w:sz w:val="19"/>
          <w:szCs w:val="19"/>
        </w:rPr>
      </w:pPr>
    </w:p>
    <w:p w14:paraId="033F8709" w14:textId="77777777" w:rsidR="00B64946" w:rsidRPr="00CD23E3" w:rsidRDefault="00B64946" w:rsidP="00B64946">
      <w:pPr>
        <w:widowControl w:val="0"/>
        <w:numPr>
          <w:ilvl w:val="0"/>
          <w:numId w:val="5"/>
        </w:numPr>
        <w:autoSpaceDE w:val="0"/>
        <w:autoSpaceDN w:val="0"/>
        <w:adjustRightInd w:val="0"/>
        <w:ind w:left="567" w:right="75" w:hanging="283"/>
        <w:jc w:val="both"/>
        <w:rPr>
          <w:rFonts w:ascii="Arial" w:hAnsi="Arial" w:cs="Arial"/>
          <w:sz w:val="19"/>
          <w:szCs w:val="19"/>
        </w:rPr>
      </w:pPr>
      <w:r w:rsidRPr="00CD23E3">
        <w:rPr>
          <w:rFonts w:ascii="Arial" w:hAnsi="Arial" w:cs="Arial"/>
          <w:sz w:val="19"/>
          <w:szCs w:val="19"/>
        </w:rPr>
        <w:t>Los contratos de arrendamiento financiero de bienes muebles;</w:t>
      </w:r>
    </w:p>
    <w:p w14:paraId="033F8709" w14:textId="77777777" w:rsidR="00B64946" w:rsidRPr="00CD23E3" w:rsidRDefault="00B64946" w:rsidP="00B64946">
      <w:pPr>
        <w:pStyle w:val="Prrafodelista"/>
        <w:rPr>
          <w:rFonts w:ascii="Arial" w:hAnsi="Arial" w:cs="Arial"/>
          <w:sz w:val="19"/>
          <w:szCs w:val="19"/>
        </w:rPr>
      </w:pPr>
    </w:p>
    <w:p w14:paraId="033F8709" w14:textId="77777777" w:rsidR="00B64946" w:rsidRPr="00CD23E3" w:rsidRDefault="00B64946" w:rsidP="00B64946">
      <w:pPr>
        <w:widowControl w:val="0"/>
        <w:numPr>
          <w:ilvl w:val="0"/>
          <w:numId w:val="5"/>
        </w:numPr>
        <w:autoSpaceDE w:val="0"/>
        <w:autoSpaceDN w:val="0"/>
        <w:adjustRightInd w:val="0"/>
        <w:ind w:left="567" w:right="75" w:hanging="283"/>
        <w:jc w:val="both"/>
        <w:rPr>
          <w:rFonts w:ascii="Arial" w:hAnsi="Arial" w:cs="Arial"/>
          <w:sz w:val="19"/>
          <w:szCs w:val="19"/>
        </w:rPr>
      </w:pPr>
      <w:r w:rsidRPr="00CD23E3">
        <w:rPr>
          <w:rFonts w:ascii="Arial" w:hAnsi="Arial" w:cs="Arial"/>
          <w:sz w:val="19"/>
          <w:szCs w:val="19"/>
        </w:rPr>
        <w:t>La prestación de servicios profesionales, así como la contratación de consultorías, asesorías, estudios e investigaciones;</w:t>
      </w:r>
    </w:p>
    <w:p w14:paraId="033F8709" w14:textId="77777777" w:rsidR="00B64946" w:rsidRPr="00CD23E3" w:rsidRDefault="00B64946" w:rsidP="00B64946">
      <w:pPr>
        <w:pStyle w:val="Prrafodelista"/>
        <w:rPr>
          <w:rFonts w:ascii="Arial" w:hAnsi="Arial" w:cs="Arial"/>
          <w:sz w:val="19"/>
          <w:szCs w:val="19"/>
        </w:rPr>
      </w:pPr>
    </w:p>
    <w:p w14:paraId="033F8709" w14:textId="77777777" w:rsidR="00B64946" w:rsidRPr="00CD23E3" w:rsidRDefault="00B64946" w:rsidP="00B64946">
      <w:pPr>
        <w:widowControl w:val="0"/>
        <w:numPr>
          <w:ilvl w:val="0"/>
          <w:numId w:val="5"/>
        </w:numPr>
        <w:autoSpaceDE w:val="0"/>
        <w:autoSpaceDN w:val="0"/>
        <w:adjustRightInd w:val="0"/>
        <w:ind w:left="567" w:right="73" w:hanging="283"/>
        <w:jc w:val="both"/>
        <w:rPr>
          <w:rFonts w:ascii="Arial" w:hAnsi="Arial" w:cs="Arial"/>
          <w:sz w:val="19"/>
          <w:szCs w:val="19"/>
        </w:rPr>
      </w:pPr>
      <w:r w:rsidRPr="00CD23E3">
        <w:rPr>
          <w:rFonts w:ascii="Arial" w:hAnsi="Arial" w:cs="Arial"/>
          <w:sz w:val="19"/>
          <w:szCs w:val="19"/>
        </w:rPr>
        <w:t>Las concesiones que la administración pública otorgue para la prestación de un servicio o para el usufructo de un derecho;</w:t>
      </w:r>
    </w:p>
    <w:p w14:paraId="033F8709" w14:textId="77777777" w:rsidR="00B64946" w:rsidRPr="00CD23E3" w:rsidRDefault="00B64946" w:rsidP="00B64946">
      <w:pPr>
        <w:pStyle w:val="Prrafodelista"/>
        <w:rPr>
          <w:rFonts w:ascii="Arial" w:hAnsi="Arial" w:cs="Arial"/>
          <w:sz w:val="19"/>
          <w:szCs w:val="19"/>
        </w:rPr>
      </w:pPr>
    </w:p>
    <w:p w14:paraId="033F8709" w14:textId="77777777" w:rsidR="00B64946" w:rsidRPr="00CD23E3" w:rsidRDefault="00B64946" w:rsidP="00B64946">
      <w:pPr>
        <w:widowControl w:val="0"/>
        <w:numPr>
          <w:ilvl w:val="0"/>
          <w:numId w:val="5"/>
        </w:numPr>
        <w:autoSpaceDE w:val="0"/>
        <w:autoSpaceDN w:val="0"/>
        <w:adjustRightInd w:val="0"/>
        <w:spacing w:before="13"/>
        <w:ind w:left="567" w:right="76" w:hanging="283"/>
        <w:jc w:val="both"/>
        <w:rPr>
          <w:rFonts w:ascii="Arial" w:hAnsi="Arial" w:cs="Arial"/>
          <w:sz w:val="19"/>
          <w:szCs w:val="19"/>
        </w:rPr>
      </w:pPr>
      <w:r w:rsidRPr="00CD23E3">
        <w:rPr>
          <w:rFonts w:ascii="Arial" w:hAnsi="Arial" w:cs="Arial"/>
          <w:sz w:val="19"/>
          <w:szCs w:val="19"/>
        </w:rPr>
        <w:t>Se exceptúan de lo dispuesto en esta Ley las concesiones que otorga el Estado para la explotación del servicio público de transporte;</w:t>
      </w:r>
    </w:p>
    <w:p w14:paraId="033F8709" w14:textId="77777777" w:rsidR="00B64946" w:rsidRPr="00CD23E3" w:rsidRDefault="00B64946" w:rsidP="00B64946">
      <w:pPr>
        <w:pStyle w:val="Prrafodelista"/>
        <w:ind w:left="567" w:hanging="283"/>
        <w:rPr>
          <w:rFonts w:ascii="Arial" w:hAnsi="Arial" w:cs="Arial"/>
          <w:sz w:val="19"/>
          <w:szCs w:val="19"/>
        </w:rPr>
      </w:pPr>
    </w:p>
    <w:p w14:paraId="033F8709" w14:textId="77777777" w:rsidR="00B64946" w:rsidRPr="00CD23E3" w:rsidRDefault="00B64946" w:rsidP="00B64946">
      <w:pPr>
        <w:widowControl w:val="0"/>
        <w:numPr>
          <w:ilvl w:val="0"/>
          <w:numId w:val="5"/>
        </w:numPr>
        <w:autoSpaceDE w:val="0"/>
        <w:autoSpaceDN w:val="0"/>
        <w:adjustRightInd w:val="0"/>
        <w:spacing w:before="13"/>
        <w:ind w:left="567" w:right="76" w:hanging="283"/>
        <w:jc w:val="both"/>
        <w:rPr>
          <w:rFonts w:ascii="Arial" w:hAnsi="Arial" w:cs="Arial"/>
          <w:sz w:val="19"/>
          <w:szCs w:val="19"/>
        </w:rPr>
      </w:pPr>
      <w:r w:rsidRPr="00CD23E3">
        <w:rPr>
          <w:rFonts w:ascii="Arial" w:hAnsi="Arial" w:cs="Arial"/>
          <w:sz w:val="19"/>
          <w:szCs w:val="19"/>
        </w:rPr>
        <w:t xml:space="preserve">En general, la contratación de servicios de cualquier naturaleza, cuya prestación genere una obligación de pago y no se encuentren regulados, en forma específica por alguna otra disposición legal, y </w:t>
      </w:r>
    </w:p>
    <w:p w14:paraId="033F8709" w14:textId="77777777" w:rsidR="00B64946" w:rsidRPr="00CD23E3" w:rsidRDefault="00B64946" w:rsidP="00B64946">
      <w:pPr>
        <w:pStyle w:val="Prrafodelista"/>
        <w:rPr>
          <w:rFonts w:ascii="Arial" w:hAnsi="Arial" w:cs="Arial"/>
          <w:sz w:val="19"/>
          <w:szCs w:val="19"/>
        </w:rPr>
      </w:pPr>
    </w:p>
    <w:p w14:paraId="033F8709" w14:textId="77777777" w:rsidR="00B64946" w:rsidRPr="00CD23E3" w:rsidRDefault="00B64946" w:rsidP="00B64946">
      <w:pPr>
        <w:widowControl w:val="0"/>
        <w:numPr>
          <w:ilvl w:val="0"/>
          <w:numId w:val="5"/>
        </w:numPr>
        <w:autoSpaceDE w:val="0"/>
        <w:autoSpaceDN w:val="0"/>
        <w:adjustRightInd w:val="0"/>
        <w:spacing w:before="13"/>
        <w:ind w:left="567" w:right="76" w:hanging="283"/>
        <w:jc w:val="both"/>
        <w:rPr>
          <w:rFonts w:ascii="Arial" w:hAnsi="Arial" w:cs="Arial"/>
          <w:sz w:val="19"/>
          <w:szCs w:val="19"/>
        </w:rPr>
      </w:pPr>
      <w:r w:rsidRPr="00CD23E3">
        <w:rPr>
          <w:rFonts w:ascii="Arial" w:hAnsi="Arial" w:cs="Arial"/>
          <w:sz w:val="19"/>
          <w:szCs w:val="19"/>
        </w:rPr>
        <w:t>La enajenación de bienes muebles e inmuebles.</w:t>
      </w:r>
    </w:p>
    <w:p w14:paraId="033F8709" w14:textId="77777777" w:rsidR="00B64946" w:rsidRPr="00CD23E3" w:rsidRDefault="00B64946" w:rsidP="00B64946">
      <w:pPr>
        <w:widowControl w:val="0"/>
        <w:autoSpaceDE w:val="0"/>
        <w:autoSpaceDN w:val="0"/>
        <w:adjustRightInd w:val="0"/>
        <w:ind w:right="-57"/>
        <w:jc w:val="both"/>
        <w:rPr>
          <w:rFonts w:ascii="Arial" w:hAnsi="Arial" w:cs="Arial"/>
          <w:sz w:val="19"/>
          <w:szCs w:val="19"/>
          <w:lang w:val="es-MX" w:eastAsia="es-MX"/>
        </w:rPr>
      </w:pPr>
    </w:p>
    <w:p w14:paraId="033F8709" w14:textId="77777777" w:rsidR="00B64946" w:rsidRPr="00CD23E3" w:rsidRDefault="00B64946" w:rsidP="00B64946">
      <w:pPr>
        <w:widowControl w:val="0"/>
        <w:autoSpaceDE w:val="0"/>
        <w:autoSpaceDN w:val="0"/>
        <w:adjustRightInd w:val="0"/>
        <w:ind w:right="75"/>
        <w:jc w:val="both"/>
        <w:rPr>
          <w:rFonts w:ascii="Arial" w:hAnsi="Arial" w:cs="Arial"/>
          <w:sz w:val="19"/>
          <w:szCs w:val="19"/>
        </w:rPr>
      </w:pPr>
      <w:r w:rsidRPr="00CD23E3">
        <w:rPr>
          <w:rFonts w:ascii="Arial" w:hAnsi="Arial" w:cs="Arial"/>
          <w:b/>
          <w:bCs/>
          <w:sz w:val="19"/>
          <w:szCs w:val="19"/>
        </w:rPr>
        <w:t xml:space="preserve">ARTÍCULO 5. </w:t>
      </w:r>
      <w:r w:rsidRPr="00CD23E3">
        <w:rPr>
          <w:rFonts w:ascii="Arial" w:hAnsi="Arial" w:cs="Arial"/>
          <w:sz w:val="19"/>
          <w:szCs w:val="19"/>
        </w:rPr>
        <w:t>En todos los casos que la presente Ley haga referencia a la contratación de adquisiciones, arrendamientos y servicios, se entenderá que se realizan con cargo al presupuesto estatal.</w:t>
      </w:r>
    </w:p>
    <w:p w14:paraId="033F8709" w14:textId="77777777" w:rsidR="00B64946" w:rsidRPr="00CD23E3" w:rsidRDefault="00B64946" w:rsidP="00B64946">
      <w:pPr>
        <w:widowControl w:val="0"/>
        <w:autoSpaceDE w:val="0"/>
        <w:autoSpaceDN w:val="0"/>
        <w:adjustRightInd w:val="0"/>
        <w:spacing w:before="12"/>
        <w:jc w:val="both"/>
        <w:rPr>
          <w:rFonts w:ascii="Arial" w:hAnsi="Arial" w:cs="Arial"/>
          <w:sz w:val="19"/>
          <w:szCs w:val="19"/>
        </w:rPr>
      </w:pPr>
    </w:p>
    <w:p w14:paraId="033F8709" w14:textId="77777777" w:rsidR="00B64946" w:rsidRPr="00CD23E3" w:rsidRDefault="00B64946" w:rsidP="00B64946">
      <w:pPr>
        <w:widowControl w:val="0"/>
        <w:autoSpaceDE w:val="0"/>
        <w:autoSpaceDN w:val="0"/>
        <w:adjustRightInd w:val="0"/>
        <w:ind w:right="76"/>
        <w:jc w:val="both"/>
        <w:rPr>
          <w:rFonts w:ascii="Arial" w:hAnsi="Arial" w:cs="Arial"/>
          <w:sz w:val="19"/>
          <w:szCs w:val="19"/>
        </w:rPr>
      </w:pPr>
      <w:r w:rsidRPr="00CD23E3">
        <w:rPr>
          <w:rFonts w:ascii="Arial" w:hAnsi="Arial" w:cs="Arial"/>
          <w:sz w:val="19"/>
          <w:szCs w:val="19"/>
        </w:rPr>
        <w:t>Para los efectos de esta Ley, los bienes que formen parte del patrimonio de las Dependencias y Entidades se considerarán bienes destinados a un servicio público. Se exceptúan de lo anterior, aquellos bienes adquiridos o producidos por éstas, destinados a programas que contemplen su comercialización.</w:t>
      </w:r>
    </w:p>
    <w:p w14:paraId="033F8709" w14:textId="77777777" w:rsidR="00B64946" w:rsidRPr="00CD23E3" w:rsidRDefault="00B64946" w:rsidP="00B64946">
      <w:pPr>
        <w:widowControl w:val="0"/>
        <w:autoSpaceDE w:val="0"/>
        <w:autoSpaceDN w:val="0"/>
        <w:adjustRightInd w:val="0"/>
        <w:ind w:right="76"/>
        <w:jc w:val="both"/>
        <w:rPr>
          <w:rFonts w:ascii="Arial" w:hAnsi="Arial" w:cs="Arial"/>
          <w:sz w:val="19"/>
          <w:szCs w:val="19"/>
        </w:rPr>
      </w:pPr>
    </w:p>
    <w:p w14:paraId="033F8709" w14:textId="77777777" w:rsidR="00B64946" w:rsidRPr="00CD23E3" w:rsidRDefault="00B64946" w:rsidP="00B64946">
      <w:pPr>
        <w:widowControl w:val="0"/>
        <w:autoSpaceDE w:val="0"/>
        <w:autoSpaceDN w:val="0"/>
        <w:adjustRightInd w:val="0"/>
        <w:ind w:right="75"/>
        <w:jc w:val="both"/>
        <w:rPr>
          <w:rFonts w:ascii="Arial" w:hAnsi="Arial" w:cs="Arial"/>
          <w:sz w:val="19"/>
          <w:szCs w:val="19"/>
        </w:rPr>
      </w:pPr>
      <w:r w:rsidRPr="00CD23E3">
        <w:rPr>
          <w:rFonts w:ascii="Arial" w:hAnsi="Arial" w:cs="Arial"/>
          <w:b/>
          <w:bCs/>
          <w:sz w:val="19"/>
          <w:szCs w:val="19"/>
        </w:rPr>
        <w:t xml:space="preserve">ARTÍCULO 6. </w:t>
      </w:r>
      <w:r w:rsidRPr="00CD23E3">
        <w:rPr>
          <w:rFonts w:ascii="Arial" w:hAnsi="Arial" w:cs="Arial"/>
          <w:bCs/>
          <w:sz w:val="19"/>
          <w:szCs w:val="19"/>
        </w:rPr>
        <w:t>Corresponde a la Secretaría, la interpretación y aplicación de esta Ley para efectos administrativos, y a la Contraloría, la vigilancia para su aplicación.</w:t>
      </w:r>
    </w:p>
    <w:p w14:paraId="033F8709" w14:textId="77777777" w:rsidR="00B64946" w:rsidRPr="00CD23E3" w:rsidRDefault="00B64946" w:rsidP="00B64946">
      <w:pPr>
        <w:widowControl w:val="0"/>
        <w:autoSpaceDE w:val="0"/>
        <w:autoSpaceDN w:val="0"/>
        <w:adjustRightInd w:val="0"/>
        <w:jc w:val="both"/>
        <w:rPr>
          <w:rFonts w:ascii="Arial" w:hAnsi="Arial" w:cs="Arial"/>
          <w:sz w:val="19"/>
          <w:szCs w:val="19"/>
        </w:rPr>
      </w:pPr>
    </w:p>
    <w:p w14:paraId="033F8709" w14:textId="77777777" w:rsidR="00B64946" w:rsidRPr="00CD23E3" w:rsidRDefault="00343F5E" w:rsidP="00B64946">
      <w:pPr>
        <w:widowControl w:val="0"/>
        <w:autoSpaceDE w:val="0"/>
        <w:autoSpaceDN w:val="0"/>
        <w:adjustRightInd w:val="0"/>
        <w:ind w:right="73"/>
        <w:jc w:val="both"/>
        <w:rPr>
          <w:rFonts w:ascii="Arial" w:hAnsi="Arial" w:cs="Arial"/>
          <w:sz w:val="19"/>
          <w:szCs w:val="19"/>
          <w:vertAlign w:val="superscript"/>
        </w:rPr>
      </w:pPr>
      <w:r w:rsidRPr="00CD23E3">
        <w:rPr>
          <w:rFonts w:ascii="Arial" w:hAnsi="Arial" w:cs="Arial"/>
          <w:b/>
          <w:bCs/>
          <w:sz w:val="19"/>
          <w:szCs w:val="19"/>
        </w:rPr>
        <w:t>Artículo</w:t>
      </w:r>
      <w:r w:rsidR="00B64946" w:rsidRPr="00CD23E3">
        <w:rPr>
          <w:rFonts w:ascii="Arial" w:hAnsi="Arial" w:cs="Arial"/>
          <w:b/>
          <w:bCs/>
          <w:sz w:val="19"/>
          <w:szCs w:val="19"/>
        </w:rPr>
        <w:t xml:space="preserve"> 7. </w:t>
      </w:r>
      <w:r w:rsidR="00B64946" w:rsidRPr="00CD23E3">
        <w:rPr>
          <w:rFonts w:ascii="Arial" w:hAnsi="Arial" w:cs="Arial"/>
          <w:sz w:val="19"/>
          <w:szCs w:val="19"/>
        </w:rPr>
        <w:t>Los proce</w:t>
      </w:r>
      <w:r w:rsidR="00DD13A3" w:rsidRPr="00CD23E3">
        <w:rPr>
          <w:rFonts w:ascii="Arial" w:hAnsi="Arial" w:cs="Arial"/>
          <w:sz w:val="19"/>
          <w:szCs w:val="19"/>
        </w:rPr>
        <w:t xml:space="preserve">dimientos para la contratación </w:t>
      </w:r>
      <w:r w:rsidR="00B64946" w:rsidRPr="00CD23E3">
        <w:rPr>
          <w:rFonts w:ascii="Arial" w:hAnsi="Arial" w:cs="Arial"/>
          <w:sz w:val="19"/>
          <w:szCs w:val="19"/>
        </w:rPr>
        <w:t>de adquisiciones, arrendamientos y servicios sólo podrán llevarse a cabo c</w:t>
      </w:r>
      <w:r w:rsidR="008860C8" w:rsidRPr="00CD23E3">
        <w:rPr>
          <w:rFonts w:ascii="Arial" w:hAnsi="Arial" w:cs="Arial"/>
          <w:sz w:val="19"/>
          <w:szCs w:val="19"/>
        </w:rPr>
        <w:t>onforme a la disponibilidad presupuestal en las partidas correspondientes d</w:t>
      </w:r>
      <w:r w:rsidR="00B64946" w:rsidRPr="00CD23E3">
        <w:rPr>
          <w:rFonts w:ascii="Arial" w:hAnsi="Arial" w:cs="Arial"/>
          <w:sz w:val="19"/>
          <w:szCs w:val="19"/>
        </w:rPr>
        <w:t>el</w:t>
      </w:r>
      <w:r w:rsidR="008860C8" w:rsidRPr="00CD23E3">
        <w:rPr>
          <w:rFonts w:ascii="Arial" w:hAnsi="Arial" w:cs="Arial"/>
          <w:sz w:val="19"/>
          <w:szCs w:val="19"/>
        </w:rPr>
        <w:t xml:space="preserve"> Presupuesto de Egresos</w:t>
      </w:r>
      <w:r w:rsidR="00B64946" w:rsidRPr="00CD23E3">
        <w:rPr>
          <w:rFonts w:ascii="Arial" w:hAnsi="Arial" w:cs="Arial"/>
          <w:sz w:val="19"/>
          <w:szCs w:val="19"/>
        </w:rPr>
        <w:t>.</w:t>
      </w:r>
      <w:r w:rsidR="008860C8" w:rsidRPr="00CD23E3">
        <w:rPr>
          <w:rFonts w:ascii="Arial" w:hAnsi="Arial" w:cs="Arial"/>
          <w:sz w:val="19"/>
          <w:szCs w:val="19"/>
        </w:rPr>
        <w:t xml:space="preserve"> </w:t>
      </w:r>
      <w:r w:rsidR="008860C8" w:rsidRPr="00CD23E3">
        <w:rPr>
          <w:rFonts w:ascii="Arial" w:hAnsi="Arial" w:cs="Arial"/>
          <w:sz w:val="19"/>
          <w:szCs w:val="19"/>
          <w:vertAlign w:val="superscript"/>
        </w:rPr>
        <w:t>(Reforma según Decreto No. 1347 PPOE Tercera Sección  de fecha 20-01-2018)</w:t>
      </w:r>
    </w:p>
    <w:p w14:paraId="033F8709" w14:textId="77777777" w:rsidR="00B64946" w:rsidRPr="00CD23E3" w:rsidRDefault="00B64946" w:rsidP="00B64946">
      <w:pPr>
        <w:widowControl w:val="0"/>
        <w:autoSpaceDE w:val="0"/>
        <w:autoSpaceDN w:val="0"/>
        <w:adjustRightInd w:val="0"/>
        <w:jc w:val="both"/>
        <w:rPr>
          <w:rFonts w:ascii="Arial" w:hAnsi="Arial" w:cs="Arial"/>
          <w:sz w:val="19"/>
          <w:szCs w:val="19"/>
        </w:rPr>
      </w:pPr>
    </w:p>
    <w:p w14:paraId="033F8709" w14:textId="77777777" w:rsidR="00B64946" w:rsidRPr="00CD23E3" w:rsidRDefault="00B64946" w:rsidP="00B64946">
      <w:pPr>
        <w:widowControl w:val="0"/>
        <w:autoSpaceDE w:val="0"/>
        <w:autoSpaceDN w:val="0"/>
        <w:adjustRightInd w:val="0"/>
        <w:jc w:val="both"/>
        <w:rPr>
          <w:rFonts w:ascii="Arial" w:hAnsi="Arial" w:cs="Arial"/>
          <w:sz w:val="19"/>
          <w:szCs w:val="19"/>
        </w:rPr>
      </w:pPr>
      <w:r w:rsidRPr="00CD23E3">
        <w:rPr>
          <w:rFonts w:ascii="Arial" w:hAnsi="Arial" w:cs="Arial"/>
          <w:sz w:val="19"/>
          <w:szCs w:val="19"/>
        </w:rPr>
        <w:t>Las dependencias y entidades no deberán fraccionar las contrataciones con la finalidad de ubicarlas en las modalidades previstas en las fracciones I, II y III del artículo 28 de la Ley.</w:t>
      </w:r>
    </w:p>
    <w:p w14:paraId="033F8709" w14:textId="77777777" w:rsidR="00B64946" w:rsidRPr="00CD23E3" w:rsidRDefault="00B64946" w:rsidP="00B64946">
      <w:pPr>
        <w:widowControl w:val="0"/>
        <w:autoSpaceDE w:val="0"/>
        <w:autoSpaceDN w:val="0"/>
        <w:adjustRightInd w:val="0"/>
        <w:jc w:val="both"/>
        <w:rPr>
          <w:rFonts w:ascii="Arial" w:hAnsi="Arial" w:cs="Arial"/>
          <w:sz w:val="19"/>
          <w:szCs w:val="19"/>
        </w:rPr>
      </w:pPr>
    </w:p>
    <w:p w14:paraId="033F8709" w14:textId="77777777" w:rsidR="00B64946" w:rsidRPr="00CD23E3" w:rsidRDefault="00B64946" w:rsidP="00B64946">
      <w:pPr>
        <w:widowControl w:val="0"/>
        <w:autoSpaceDE w:val="0"/>
        <w:autoSpaceDN w:val="0"/>
        <w:adjustRightInd w:val="0"/>
        <w:jc w:val="both"/>
        <w:rPr>
          <w:rFonts w:ascii="Arial" w:hAnsi="Arial" w:cs="Arial"/>
          <w:sz w:val="19"/>
          <w:szCs w:val="19"/>
        </w:rPr>
      </w:pPr>
      <w:r w:rsidRPr="00CD23E3">
        <w:rPr>
          <w:rFonts w:ascii="Arial" w:hAnsi="Arial" w:cs="Arial"/>
          <w:sz w:val="19"/>
          <w:szCs w:val="19"/>
        </w:rPr>
        <w:t>Los servidores públicos que autoricen actos en contravención a lo dispuesto en este artículo, se harán acreedores a las sanciones que resulten aplicables.</w:t>
      </w:r>
    </w:p>
    <w:p w14:paraId="033F8709" w14:textId="77777777" w:rsidR="00B64946" w:rsidRPr="00CD23E3" w:rsidRDefault="00B64946" w:rsidP="00B64946">
      <w:pPr>
        <w:widowControl w:val="0"/>
        <w:autoSpaceDE w:val="0"/>
        <w:autoSpaceDN w:val="0"/>
        <w:adjustRightInd w:val="0"/>
        <w:jc w:val="both"/>
        <w:rPr>
          <w:rFonts w:ascii="Arial" w:hAnsi="Arial" w:cs="Arial"/>
          <w:sz w:val="19"/>
          <w:szCs w:val="19"/>
        </w:rPr>
      </w:pPr>
    </w:p>
    <w:p w14:paraId="033F8709" w14:textId="77777777" w:rsidR="00B64946" w:rsidRPr="00CD23E3" w:rsidRDefault="00B64946" w:rsidP="00B64946">
      <w:pPr>
        <w:widowControl w:val="0"/>
        <w:autoSpaceDE w:val="0"/>
        <w:autoSpaceDN w:val="0"/>
        <w:adjustRightInd w:val="0"/>
        <w:ind w:right="76"/>
        <w:jc w:val="both"/>
        <w:rPr>
          <w:rFonts w:ascii="Arial" w:hAnsi="Arial" w:cs="Arial"/>
          <w:bCs/>
          <w:sz w:val="19"/>
          <w:szCs w:val="19"/>
        </w:rPr>
      </w:pPr>
      <w:r w:rsidRPr="00CD23E3">
        <w:rPr>
          <w:rFonts w:ascii="Arial" w:hAnsi="Arial" w:cs="Arial"/>
          <w:b/>
          <w:bCs/>
          <w:sz w:val="19"/>
          <w:szCs w:val="19"/>
        </w:rPr>
        <w:t xml:space="preserve">ARTÍCULO 8. </w:t>
      </w:r>
      <w:r w:rsidRPr="00CD23E3">
        <w:rPr>
          <w:rFonts w:ascii="Arial" w:hAnsi="Arial" w:cs="Arial"/>
          <w:bCs/>
          <w:sz w:val="19"/>
          <w:szCs w:val="19"/>
        </w:rPr>
        <w:t>Los actos jurídicos, acuerdos, contratos y convenios que las Dependencias y Entidades realicen en contravención a lo dispuesto por esta Ley serán nulos de pleno derecho.</w:t>
      </w:r>
    </w:p>
    <w:p w14:paraId="033F8709" w14:textId="77777777" w:rsidR="00B64946" w:rsidRPr="00CD23E3" w:rsidRDefault="00B64946" w:rsidP="00B64946">
      <w:pPr>
        <w:widowControl w:val="0"/>
        <w:autoSpaceDE w:val="0"/>
        <w:autoSpaceDN w:val="0"/>
        <w:adjustRightInd w:val="0"/>
        <w:ind w:right="76"/>
        <w:jc w:val="both"/>
        <w:rPr>
          <w:rFonts w:ascii="Arial" w:hAnsi="Arial" w:cs="Arial"/>
          <w:b/>
          <w:bCs/>
          <w:sz w:val="19"/>
          <w:szCs w:val="19"/>
        </w:rPr>
      </w:pPr>
    </w:p>
    <w:p w14:paraId="033F8709" w14:textId="77777777" w:rsidR="00B64946" w:rsidRPr="00CD23E3" w:rsidRDefault="00B64946" w:rsidP="00B64946">
      <w:pPr>
        <w:widowControl w:val="0"/>
        <w:autoSpaceDE w:val="0"/>
        <w:autoSpaceDN w:val="0"/>
        <w:adjustRightInd w:val="0"/>
        <w:ind w:right="76"/>
        <w:jc w:val="both"/>
        <w:rPr>
          <w:rFonts w:ascii="Arial" w:hAnsi="Arial" w:cs="Arial"/>
          <w:sz w:val="19"/>
          <w:szCs w:val="19"/>
        </w:rPr>
      </w:pPr>
      <w:r w:rsidRPr="00CD23E3">
        <w:rPr>
          <w:rFonts w:ascii="Arial" w:hAnsi="Arial" w:cs="Arial"/>
          <w:b/>
          <w:bCs/>
          <w:sz w:val="19"/>
          <w:szCs w:val="19"/>
        </w:rPr>
        <w:lastRenderedPageBreak/>
        <w:t xml:space="preserve">ARTÍCULO 9. </w:t>
      </w:r>
      <w:r w:rsidRPr="00CD23E3">
        <w:rPr>
          <w:rFonts w:ascii="Arial" w:hAnsi="Arial" w:cs="Arial"/>
          <w:sz w:val="19"/>
          <w:szCs w:val="19"/>
        </w:rPr>
        <w:t>A fin de que se observe lo dispuesto en esta Ley, la Secretaría tendrá las siguientes atribuciones:</w:t>
      </w:r>
    </w:p>
    <w:p w14:paraId="033F8709" w14:textId="77777777" w:rsidR="00B64946" w:rsidRPr="00CD23E3" w:rsidRDefault="00B64946" w:rsidP="00B64946">
      <w:pPr>
        <w:widowControl w:val="0"/>
        <w:autoSpaceDE w:val="0"/>
        <w:autoSpaceDN w:val="0"/>
        <w:adjustRightInd w:val="0"/>
        <w:spacing w:before="7"/>
        <w:ind w:left="709"/>
        <w:jc w:val="both"/>
        <w:rPr>
          <w:rFonts w:ascii="Arial" w:hAnsi="Arial" w:cs="Arial"/>
          <w:sz w:val="19"/>
          <w:szCs w:val="19"/>
        </w:rPr>
      </w:pPr>
    </w:p>
    <w:p w14:paraId="033F8709" w14:textId="77777777" w:rsidR="00B64946" w:rsidRPr="00CD23E3" w:rsidRDefault="00B64946" w:rsidP="00B64946">
      <w:pPr>
        <w:widowControl w:val="0"/>
        <w:numPr>
          <w:ilvl w:val="0"/>
          <w:numId w:val="6"/>
        </w:numPr>
        <w:autoSpaceDE w:val="0"/>
        <w:autoSpaceDN w:val="0"/>
        <w:adjustRightInd w:val="0"/>
        <w:ind w:left="567" w:right="74" w:hanging="283"/>
        <w:jc w:val="both"/>
        <w:rPr>
          <w:rFonts w:ascii="Arial" w:hAnsi="Arial" w:cs="Arial"/>
          <w:sz w:val="19"/>
          <w:szCs w:val="19"/>
        </w:rPr>
      </w:pPr>
      <w:r w:rsidRPr="00CD23E3">
        <w:rPr>
          <w:rFonts w:ascii="Arial" w:hAnsi="Arial" w:cs="Arial"/>
          <w:sz w:val="19"/>
          <w:szCs w:val="19"/>
        </w:rPr>
        <w:t>Establecer conjuntamente con las dependencias de fiscalización y control, las normas, procedimientos y demás disposiciones conforme a las cuales se realizarán las adquisiciones, enajenaciones y arrendamientos de bienes muebles e inmuebles, así como la contratación de servicios relacionados con los mismos;</w:t>
      </w:r>
    </w:p>
    <w:p w14:paraId="033F8709" w14:textId="77777777" w:rsidR="00B64946" w:rsidRPr="00CD23E3" w:rsidRDefault="00B64946" w:rsidP="00B64946">
      <w:pPr>
        <w:widowControl w:val="0"/>
        <w:autoSpaceDE w:val="0"/>
        <w:autoSpaceDN w:val="0"/>
        <w:adjustRightInd w:val="0"/>
        <w:ind w:left="567" w:right="74"/>
        <w:jc w:val="both"/>
        <w:rPr>
          <w:rFonts w:ascii="Arial" w:hAnsi="Arial" w:cs="Arial"/>
          <w:sz w:val="19"/>
          <w:szCs w:val="19"/>
        </w:rPr>
      </w:pPr>
    </w:p>
    <w:p w14:paraId="033F8709" w14:textId="77777777" w:rsidR="00B64946" w:rsidRPr="00CD23E3" w:rsidRDefault="00B64946" w:rsidP="00B64946">
      <w:pPr>
        <w:widowControl w:val="0"/>
        <w:numPr>
          <w:ilvl w:val="0"/>
          <w:numId w:val="6"/>
        </w:numPr>
        <w:autoSpaceDE w:val="0"/>
        <w:autoSpaceDN w:val="0"/>
        <w:adjustRightInd w:val="0"/>
        <w:ind w:left="567" w:right="74" w:hanging="283"/>
        <w:jc w:val="both"/>
        <w:rPr>
          <w:rFonts w:ascii="Arial" w:hAnsi="Arial" w:cs="Arial"/>
          <w:sz w:val="19"/>
          <w:szCs w:val="19"/>
        </w:rPr>
      </w:pPr>
      <w:r w:rsidRPr="00CD23E3">
        <w:rPr>
          <w:rFonts w:ascii="Arial" w:hAnsi="Arial" w:cs="Arial"/>
          <w:sz w:val="19"/>
          <w:szCs w:val="19"/>
        </w:rPr>
        <w:t>Controlar el uso de los recursos materiales, utilizados por las Dependencias y Entidades en el desarrollo de sus funciones y establecer las bases para el mantenimiento de sus bienes;</w:t>
      </w:r>
    </w:p>
    <w:p w14:paraId="033F8709" w14:textId="77777777" w:rsidR="00B64946" w:rsidRPr="00CD23E3" w:rsidRDefault="00B64946" w:rsidP="00B64946">
      <w:pPr>
        <w:pStyle w:val="Prrafodelista"/>
        <w:rPr>
          <w:rFonts w:ascii="Arial" w:hAnsi="Arial" w:cs="Arial"/>
          <w:sz w:val="19"/>
          <w:szCs w:val="19"/>
        </w:rPr>
      </w:pPr>
    </w:p>
    <w:p w14:paraId="033F8709" w14:textId="77777777" w:rsidR="00B64946" w:rsidRPr="00CD23E3" w:rsidRDefault="00B64946" w:rsidP="00B64946">
      <w:pPr>
        <w:widowControl w:val="0"/>
        <w:numPr>
          <w:ilvl w:val="0"/>
          <w:numId w:val="6"/>
        </w:numPr>
        <w:autoSpaceDE w:val="0"/>
        <w:autoSpaceDN w:val="0"/>
        <w:adjustRightInd w:val="0"/>
        <w:ind w:left="567" w:right="74" w:hanging="283"/>
        <w:jc w:val="both"/>
        <w:rPr>
          <w:rFonts w:ascii="Arial" w:hAnsi="Arial" w:cs="Arial"/>
          <w:sz w:val="19"/>
          <w:szCs w:val="19"/>
        </w:rPr>
      </w:pPr>
      <w:r w:rsidRPr="00CD23E3">
        <w:rPr>
          <w:rFonts w:ascii="Arial" w:hAnsi="Arial" w:cs="Arial"/>
          <w:sz w:val="19"/>
          <w:szCs w:val="19"/>
        </w:rPr>
        <w:t>Intervenir y llevar acabo los procedimientos de contratación de adquisiciones, arrendamientos y servicios que requieran las Dependencias y Entidades, conforme a esta Ley;</w:t>
      </w:r>
    </w:p>
    <w:p w14:paraId="033F8709" w14:textId="77777777" w:rsidR="00B64946" w:rsidRPr="00CD23E3" w:rsidRDefault="00B64946" w:rsidP="00B64946">
      <w:pPr>
        <w:pStyle w:val="Prrafodelista"/>
        <w:rPr>
          <w:rFonts w:ascii="Arial" w:hAnsi="Arial" w:cs="Arial"/>
          <w:sz w:val="19"/>
          <w:szCs w:val="19"/>
        </w:rPr>
      </w:pPr>
    </w:p>
    <w:p w14:paraId="033F8709" w14:textId="77777777" w:rsidR="00B64946" w:rsidRPr="00CD23E3" w:rsidRDefault="00B64946" w:rsidP="00B64946">
      <w:pPr>
        <w:widowControl w:val="0"/>
        <w:numPr>
          <w:ilvl w:val="0"/>
          <w:numId w:val="6"/>
        </w:numPr>
        <w:autoSpaceDE w:val="0"/>
        <w:autoSpaceDN w:val="0"/>
        <w:adjustRightInd w:val="0"/>
        <w:ind w:left="567" w:right="74" w:hanging="283"/>
        <w:jc w:val="both"/>
        <w:rPr>
          <w:rFonts w:ascii="Arial" w:hAnsi="Arial" w:cs="Arial"/>
          <w:sz w:val="19"/>
          <w:szCs w:val="19"/>
        </w:rPr>
      </w:pPr>
      <w:r w:rsidRPr="00CD23E3">
        <w:rPr>
          <w:rFonts w:ascii="Arial" w:hAnsi="Arial" w:cs="Arial"/>
          <w:sz w:val="19"/>
          <w:szCs w:val="19"/>
        </w:rPr>
        <w:t>Integrar, actualizar y controlar el Padrón de Proveedores de la Administración Pública Estatal;</w:t>
      </w:r>
    </w:p>
    <w:p w14:paraId="033F8709" w14:textId="77777777" w:rsidR="00B64946" w:rsidRPr="00CD23E3" w:rsidRDefault="00B64946" w:rsidP="00B64946">
      <w:pPr>
        <w:pStyle w:val="Prrafodelista"/>
        <w:rPr>
          <w:rFonts w:ascii="Arial" w:hAnsi="Arial" w:cs="Arial"/>
          <w:sz w:val="19"/>
          <w:szCs w:val="19"/>
        </w:rPr>
      </w:pPr>
    </w:p>
    <w:p w14:paraId="033F8709" w14:textId="77777777" w:rsidR="00B64946" w:rsidRPr="00CD23E3" w:rsidRDefault="00B64946" w:rsidP="00B64946">
      <w:pPr>
        <w:widowControl w:val="0"/>
        <w:numPr>
          <w:ilvl w:val="0"/>
          <w:numId w:val="6"/>
        </w:numPr>
        <w:autoSpaceDE w:val="0"/>
        <w:autoSpaceDN w:val="0"/>
        <w:adjustRightInd w:val="0"/>
        <w:ind w:left="567" w:right="74" w:hanging="283"/>
        <w:jc w:val="both"/>
        <w:rPr>
          <w:rFonts w:ascii="Arial" w:hAnsi="Arial" w:cs="Arial"/>
          <w:sz w:val="19"/>
          <w:szCs w:val="19"/>
        </w:rPr>
      </w:pPr>
      <w:r w:rsidRPr="00CD23E3">
        <w:rPr>
          <w:rFonts w:ascii="Arial" w:hAnsi="Arial" w:cs="Arial"/>
          <w:sz w:val="19"/>
          <w:szCs w:val="19"/>
        </w:rPr>
        <w:t>Contratar, en su caso, asesoría técnica para la realización de investigaciones de mercado, el mejoramiento del sistema de adquisiciones, enajenaciones, arrendamientos y servicios, así como la verificación de precios, pruebas de calidad y otras actividades vinculadas con el objeto de esta Ley, y</w:t>
      </w:r>
    </w:p>
    <w:p w14:paraId="033F8709" w14:textId="77777777" w:rsidR="00B64946" w:rsidRPr="00CD23E3" w:rsidRDefault="00B64946" w:rsidP="00B64946">
      <w:pPr>
        <w:pStyle w:val="Prrafodelista"/>
        <w:rPr>
          <w:rFonts w:ascii="Arial" w:hAnsi="Arial" w:cs="Arial"/>
          <w:sz w:val="19"/>
          <w:szCs w:val="19"/>
        </w:rPr>
      </w:pPr>
    </w:p>
    <w:p w14:paraId="033F8709" w14:textId="77777777" w:rsidR="00B64946" w:rsidRPr="00CD23E3" w:rsidRDefault="00B64946" w:rsidP="00B64946">
      <w:pPr>
        <w:widowControl w:val="0"/>
        <w:numPr>
          <w:ilvl w:val="0"/>
          <w:numId w:val="6"/>
        </w:numPr>
        <w:autoSpaceDE w:val="0"/>
        <w:autoSpaceDN w:val="0"/>
        <w:adjustRightInd w:val="0"/>
        <w:ind w:left="567" w:right="74" w:hanging="283"/>
        <w:jc w:val="both"/>
        <w:rPr>
          <w:rFonts w:ascii="Arial" w:hAnsi="Arial" w:cs="Arial"/>
          <w:sz w:val="19"/>
          <w:szCs w:val="19"/>
        </w:rPr>
      </w:pPr>
      <w:r w:rsidRPr="00CD23E3">
        <w:rPr>
          <w:rFonts w:ascii="Arial" w:hAnsi="Arial" w:cs="Arial"/>
          <w:sz w:val="19"/>
          <w:szCs w:val="19"/>
        </w:rPr>
        <w:t>Las demás que esta Ley y las adquisiciones que de ella deriven le confieran.</w:t>
      </w:r>
    </w:p>
    <w:p w14:paraId="033F8709" w14:textId="77777777" w:rsidR="00B64946" w:rsidRPr="00CD23E3" w:rsidRDefault="00B64946" w:rsidP="00B64946">
      <w:pPr>
        <w:widowControl w:val="0"/>
        <w:autoSpaceDE w:val="0"/>
        <w:autoSpaceDN w:val="0"/>
        <w:adjustRightInd w:val="0"/>
        <w:ind w:left="709"/>
        <w:jc w:val="both"/>
        <w:rPr>
          <w:rFonts w:ascii="Arial" w:hAnsi="Arial" w:cs="Arial"/>
          <w:sz w:val="19"/>
          <w:szCs w:val="19"/>
        </w:rPr>
      </w:pPr>
    </w:p>
    <w:p w14:paraId="033F8709" w14:textId="77777777" w:rsidR="00B64946" w:rsidRPr="00CD23E3" w:rsidRDefault="00B64946" w:rsidP="00B64946">
      <w:pPr>
        <w:widowControl w:val="0"/>
        <w:autoSpaceDE w:val="0"/>
        <w:autoSpaceDN w:val="0"/>
        <w:adjustRightInd w:val="0"/>
        <w:ind w:right="76"/>
        <w:jc w:val="both"/>
        <w:rPr>
          <w:rFonts w:ascii="Arial" w:hAnsi="Arial" w:cs="Arial"/>
          <w:sz w:val="19"/>
          <w:szCs w:val="19"/>
        </w:rPr>
      </w:pPr>
      <w:r w:rsidRPr="00CD23E3">
        <w:rPr>
          <w:rFonts w:ascii="Arial" w:hAnsi="Arial" w:cs="Arial"/>
          <w:b/>
          <w:bCs/>
          <w:sz w:val="19"/>
          <w:szCs w:val="19"/>
        </w:rPr>
        <w:t xml:space="preserve">ARTÍCULO 10. </w:t>
      </w:r>
      <w:r w:rsidRPr="00CD23E3">
        <w:rPr>
          <w:rFonts w:ascii="Arial" w:hAnsi="Arial" w:cs="Arial"/>
          <w:sz w:val="19"/>
          <w:szCs w:val="19"/>
        </w:rPr>
        <w:t>Para el cumplimiento en lo dispuesto por esta Ley,  la Contraloría tendrá las siguientes facultades:</w:t>
      </w:r>
    </w:p>
    <w:p w14:paraId="033F8709" w14:textId="77777777" w:rsidR="00B64946" w:rsidRPr="00CD23E3" w:rsidRDefault="00B64946" w:rsidP="00B64946">
      <w:pPr>
        <w:widowControl w:val="0"/>
        <w:autoSpaceDE w:val="0"/>
        <w:autoSpaceDN w:val="0"/>
        <w:adjustRightInd w:val="0"/>
        <w:spacing w:before="7"/>
        <w:ind w:left="709"/>
        <w:jc w:val="both"/>
        <w:rPr>
          <w:rFonts w:ascii="Arial" w:hAnsi="Arial" w:cs="Arial"/>
          <w:sz w:val="19"/>
          <w:szCs w:val="19"/>
        </w:rPr>
      </w:pPr>
    </w:p>
    <w:p w14:paraId="033F8709" w14:textId="77777777" w:rsidR="00B64946" w:rsidRPr="00CD23E3" w:rsidRDefault="00B64946" w:rsidP="00B64946">
      <w:pPr>
        <w:widowControl w:val="0"/>
        <w:numPr>
          <w:ilvl w:val="0"/>
          <w:numId w:val="7"/>
        </w:numPr>
        <w:autoSpaceDE w:val="0"/>
        <w:autoSpaceDN w:val="0"/>
        <w:adjustRightInd w:val="0"/>
        <w:ind w:left="567" w:right="-57" w:hanging="283"/>
        <w:jc w:val="both"/>
        <w:rPr>
          <w:rFonts w:ascii="Arial" w:hAnsi="Arial" w:cs="Arial"/>
          <w:sz w:val="19"/>
          <w:szCs w:val="19"/>
        </w:rPr>
      </w:pPr>
      <w:r w:rsidRPr="00CD23E3">
        <w:rPr>
          <w:rFonts w:ascii="Arial" w:hAnsi="Arial" w:cs="Arial"/>
          <w:sz w:val="19"/>
          <w:szCs w:val="19"/>
        </w:rPr>
        <w:t>Participar y supervisar el desarrollo de los procedimientos contemplados en esta Ley;</w:t>
      </w:r>
    </w:p>
    <w:p w14:paraId="033F8709" w14:textId="77777777" w:rsidR="00B64946" w:rsidRPr="00CD23E3" w:rsidRDefault="00B64946" w:rsidP="00B64946">
      <w:pPr>
        <w:widowControl w:val="0"/>
        <w:autoSpaceDE w:val="0"/>
        <w:autoSpaceDN w:val="0"/>
        <w:adjustRightInd w:val="0"/>
        <w:ind w:left="567" w:right="-57"/>
        <w:jc w:val="both"/>
        <w:rPr>
          <w:rFonts w:ascii="Arial" w:hAnsi="Arial" w:cs="Arial"/>
          <w:sz w:val="19"/>
          <w:szCs w:val="19"/>
        </w:rPr>
      </w:pPr>
    </w:p>
    <w:p w14:paraId="033F8709" w14:textId="77777777" w:rsidR="00B64946" w:rsidRPr="00CD23E3" w:rsidRDefault="00B64946" w:rsidP="00B64946">
      <w:pPr>
        <w:widowControl w:val="0"/>
        <w:numPr>
          <w:ilvl w:val="0"/>
          <w:numId w:val="7"/>
        </w:numPr>
        <w:autoSpaceDE w:val="0"/>
        <w:autoSpaceDN w:val="0"/>
        <w:adjustRightInd w:val="0"/>
        <w:ind w:left="567" w:right="-57" w:hanging="283"/>
        <w:jc w:val="both"/>
        <w:rPr>
          <w:rFonts w:ascii="Arial" w:hAnsi="Arial" w:cs="Arial"/>
          <w:sz w:val="19"/>
          <w:szCs w:val="19"/>
        </w:rPr>
      </w:pPr>
      <w:r w:rsidRPr="00CD23E3">
        <w:rPr>
          <w:rFonts w:ascii="Arial" w:hAnsi="Arial" w:cs="Arial"/>
          <w:sz w:val="19"/>
          <w:szCs w:val="19"/>
        </w:rPr>
        <w:t>Vigilar el cumplimiento de las obligaciones contratadas por los Proveedores, con las Dependencias y Entidades, solicitándoles la información relacionada con las operaciones que realicen;</w:t>
      </w:r>
    </w:p>
    <w:p w14:paraId="033F8709" w14:textId="77777777" w:rsidR="00B64946" w:rsidRPr="00CD23E3" w:rsidRDefault="00B64946" w:rsidP="00B64946">
      <w:pPr>
        <w:pStyle w:val="Prrafodelista"/>
        <w:rPr>
          <w:rFonts w:ascii="Arial" w:hAnsi="Arial" w:cs="Arial"/>
          <w:sz w:val="19"/>
          <w:szCs w:val="19"/>
        </w:rPr>
      </w:pPr>
    </w:p>
    <w:p w14:paraId="033F8709" w14:textId="77777777" w:rsidR="00B64946" w:rsidRPr="00CD23E3" w:rsidRDefault="00B64946" w:rsidP="00B64946">
      <w:pPr>
        <w:widowControl w:val="0"/>
        <w:numPr>
          <w:ilvl w:val="0"/>
          <w:numId w:val="7"/>
        </w:numPr>
        <w:autoSpaceDE w:val="0"/>
        <w:autoSpaceDN w:val="0"/>
        <w:adjustRightInd w:val="0"/>
        <w:ind w:left="567" w:right="-57" w:hanging="283"/>
        <w:jc w:val="both"/>
        <w:rPr>
          <w:rFonts w:ascii="Arial" w:hAnsi="Arial" w:cs="Arial"/>
          <w:sz w:val="19"/>
          <w:szCs w:val="19"/>
        </w:rPr>
      </w:pPr>
      <w:r w:rsidRPr="00CD23E3">
        <w:rPr>
          <w:rFonts w:ascii="Arial" w:hAnsi="Arial" w:cs="Arial"/>
          <w:sz w:val="19"/>
          <w:szCs w:val="19"/>
        </w:rPr>
        <w:t>Inspeccionar los inventarios y almacenes con la finalidad de proponer medidas que mejoren sus procedimientos, especialmente la exactitud en el registro y el control de la entrada y salida de bienes;</w:t>
      </w:r>
    </w:p>
    <w:p w14:paraId="033F8709" w14:textId="77777777" w:rsidR="00B64946" w:rsidRPr="00CD23E3" w:rsidRDefault="00B64946" w:rsidP="00B64946">
      <w:pPr>
        <w:pStyle w:val="Prrafodelista"/>
        <w:rPr>
          <w:rFonts w:ascii="Arial" w:hAnsi="Arial" w:cs="Arial"/>
          <w:sz w:val="19"/>
          <w:szCs w:val="19"/>
        </w:rPr>
      </w:pPr>
    </w:p>
    <w:p w14:paraId="033F8709" w14:textId="77777777" w:rsidR="00B64946" w:rsidRPr="00CD23E3" w:rsidRDefault="00B64946" w:rsidP="00B64946">
      <w:pPr>
        <w:widowControl w:val="0"/>
        <w:numPr>
          <w:ilvl w:val="0"/>
          <w:numId w:val="7"/>
        </w:numPr>
        <w:autoSpaceDE w:val="0"/>
        <w:autoSpaceDN w:val="0"/>
        <w:adjustRightInd w:val="0"/>
        <w:ind w:left="567" w:right="-57" w:hanging="283"/>
        <w:jc w:val="both"/>
        <w:rPr>
          <w:rFonts w:ascii="Arial" w:hAnsi="Arial" w:cs="Arial"/>
          <w:sz w:val="19"/>
          <w:szCs w:val="19"/>
        </w:rPr>
      </w:pPr>
      <w:r w:rsidRPr="00CD23E3">
        <w:rPr>
          <w:rFonts w:ascii="Arial" w:hAnsi="Arial" w:cs="Arial"/>
          <w:sz w:val="19"/>
          <w:szCs w:val="19"/>
        </w:rPr>
        <w:t>Revisar los procedimientos implementados para el control de inventarios, aseguramiento y resguardo de bienes muebles, así como para la baja y determinación de su destino final, en los términos de las disposiciones legales aplicables;</w:t>
      </w:r>
    </w:p>
    <w:p w14:paraId="033F8709" w14:textId="77777777" w:rsidR="00B64946" w:rsidRPr="00CD23E3" w:rsidRDefault="00B64946" w:rsidP="00B64946">
      <w:pPr>
        <w:pStyle w:val="Prrafodelista"/>
        <w:rPr>
          <w:rFonts w:ascii="Arial" w:hAnsi="Arial" w:cs="Arial"/>
          <w:sz w:val="19"/>
          <w:szCs w:val="19"/>
        </w:rPr>
      </w:pPr>
    </w:p>
    <w:p w14:paraId="033F8709" w14:textId="77777777" w:rsidR="00B64946" w:rsidRPr="00CD23E3" w:rsidRDefault="00B64946" w:rsidP="00B64946">
      <w:pPr>
        <w:widowControl w:val="0"/>
        <w:numPr>
          <w:ilvl w:val="0"/>
          <w:numId w:val="7"/>
        </w:numPr>
        <w:autoSpaceDE w:val="0"/>
        <w:autoSpaceDN w:val="0"/>
        <w:adjustRightInd w:val="0"/>
        <w:ind w:left="567" w:right="-57" w:hanging="283"/>
        <w:jc w:val="both"/>
        <w:rPr>
          <w:rFonts w:ascii="Arial" w:hAnsi="Arial" w:cs="Arial"/>
          <w:sz w:val="19"/>
          <w:szCs w:val="19"/>
        </w:rPr>
      </w:pPr>
      <w:r w:rsidRPr="00CD23E3">
        <w:rPr>
          <w:rFonts w:ascii="Arial" w:hAnsi="Arial" w:cs="Arial"/>
          <w:sz w:val="19"/>
          <w:szCs w:val="19"/>
        </w:rPr>
        <w:t>Conocer y resolver sobre la solución de controversias por los actos que contravengan las disposiciones previstas en esta Ley, y</w:t>
      </w:r>
    </w:p>
    <w:p w14:paraId="033F8709" w14:textId="77777777" w:rsidR="00B64946" w:rsidRPr="00CD23E3" w:rsidRDefault="00B64946" w:rsidP="00B64946">
      <w:pPr>
        <w:pStyle w:val="Prrafodelista"/>
        <w:rPr>
          <w:rFonts w:ascii="Arial" w:hAnsi="Arial" w:cs="Arial"/>
          <w:sz w:val="19"/>
          <w:szCs w:val="19"/>
        </w:rPr>
      </w:pPr>
    </w:p>
    <w:p w14:paraId="033F8709" w14:textId="77777777" w:rsidR="00B64946" w:rsidRPr="00CD23E3" w:rsidRDefault="00B64946" w:rsidP="00B64946">
      <w:pPr>
        <w:widowControl w:val="0"/>
        <w:numPr>
          <w:ilvl w:val="0"/>
          <w:numId w:val="7"/>
        </w:numPr>
        <w:autoSpaceDE w:val="0"/>
        <w:autoSpaceDN w:val="0"/>
        <w:adjustRightInd w:val="0"/>
        <w:ind w:left="567" w:right="-57" w:hanging="283"/>
        <w:jc w:val="both"/>
        <w:rPr>
          <w:rFonts w:ascii="Arial" w:hAnsi="Arial" w:cs="Arial"/>
          <w:sz w:val="19"/>
          <w:szCs w:val="19"/>
        </w:rPr>
      </w:pPr>
      <w:r w:rsidRPr="00CD23E3">
        <w:rPr>
          <w:rFonts w:ascii="Arial" w:hAnsi="Arial" w:cs="Arial"/>
          <w:sz w:val="19"/>
          <w:szCs w:val="19"/>
        </w:rPr>
        <w:t>Las demás que esta Ley y las disposiciones que de ella deriven le confieran.</w:t>
      </w:r>
    </w:p>
    <w:p w14:paraId="033F8709" w14:textId="77777777" w:rsidR="00B64946" w:rsidRPr="00CD23E3" w:rsidRDefault="00B64946" w:rsidP="00B64946">
      <w:pPr>
        <w:widowControl w:val="0"/>
        <w:autoSpaceDE w:val="0"/>
        <w:autoSpaceDN w:val="0"/>
        <w:adjustRightInd w:val="0"/>
        <w:jc w:val="both"/>
        <w:rPr>
          <w:rFonts w:ascii="Arial" w:hAnsi="Arial" w:cs="Arial"/>
          <w:sz w:val="19"/>
          <w:szCs w:val="19"/>
        </w:rPr>
      </w:pPr>
    </w:p>
    <w:p w14:paraId="033F8709" w14:textId="77777777" w:rsidR="00CD16A9" w:rsidRPr="00CD16A9" w:rsidRDefault="00B64946" w:rsidP="00CD16A9">
      <w:pPr>
        <w:widowControl w:val="0"/>
        <w:autoSpaceDE w:val="0"/>
        <w:autoSpaceDN w:val="0"/>
        <w:adjustRightInd w:val="0"/>
        <w:ind w:right="73"/>
        <w:jc w:val="both"/>
        <w:rPr>
          <w:rFonts w:ascii="Arial" w:hAnsi="Arial" w:cs="Arial"/>
          <w:i/>
          <w:iCs/>
          <w:sz w:val="19"/>
          <w:szCs w:val="19"/>
        </w:rPr>
      </w:pPr>
      <w:r w:rsidRPr="00CD16A9">
        <w:rPr>
          <w:rFonts w:ascii="Arial" w:hAnsi="Arial" w:cs="Arial"/>
          <w:b/>
          <w:bCs/>
          <w:i/>
          <w:iCs/>
          <w:sz w:val="19"/>
          <w:szCs w:val="19"/>
        </w:rPr>
        <w:t xml:space="preserve">ARTÍCULO 11. </w:t>
      </w:r>
      <w:r w:rsidR="00CD16A9" w:rsidRPr="00CD16A9">
        <w:rPr>
          <w:rFonts w:ascii="Arial" w:hAnsi="Arial" w:cs="Arial"/>
          <w:i/>
          <w:iCs/>
          <w:sz w:val="19"/>
          <w:szCs w:val="19"/>
        </w:rPr>
        <w:t>Las Dependencias y Entidades serán responsables de que en la instrumentación y</w:t>
      </w:r>
      <w:r w:rsidR="00CD16A9" w:rsidRPr="00CD16A9">
        <w:rPr>
          <w:rFonts w:ascii="Arial" w:hAnsi="Arial" w:cs="Arial"/>
          <w:i/>
          <w:iCs/>
          <w:sz w:val="19"/>
          <w:szCs w:val="19"/>
        </w:rPr>
        <w:t xml:space="preserve"> </w:t>
      </w:r>
      <w:r w:rsidR="00CD16A9" w:rsidRPr="00CD16A9">
        <w:rPr>
          <w:rFonts w:ascii="Arial" w:hAnsi="Arial" w:cs="Arial"/>
          <w:i/>
          <w:iCs/>
          <w:sz w:val="19"/>
          <w:szCs w:val="19"/>
        </w:rPr>
        <w:t>ejecución de las acciones que deben llevar a cabo en cumplimiento de esta Ley, se observen criterios</w:t>
      </w:r>
      <w:r w:rsidR="00CD16A9" w:rsidRPr="00CD16A9">
        <w:rPr>
          <w:rFonts w:ascii="Arial" w:hAnsi="Arial" w:cs="Arial"/>
          <w:i/>
          <w:iCs/>
          <w:sz w:val="19"/>
          <w:szCs w:val="19"/>
        </w:rPr>
        <w:t xml:space="preserve"> </w:t>
      </w:r>
      <w:r w:rsidR="00CD16A9" w:rsidRPr="00CD16A9">
        <w:rPr>
          <w:rFonts w:ascii="Arial" w:hAnsi="Arial" w:cs="Arial"/>
          <w:i/>
          <w:iCs/>
          <w:sz w:val="19"/>
          <w:szCs w:val="19"/>
        </w:rPr>
        <w:t>de máxima publicidad, economía, eficacia, eficiencia, imparcialidad, honradez, legalidad, justicia,</w:t>
      </w:r>
      <w:r w:rsidR="00CD16A9" w:rsidRPr="00CD16A9">
        <w:rPr>
          <w:rFonts w:ascii="Arial" w:hAnsi="Arial" w:cs="Arial"/>
          <w:i/>
          <w:iCs/>
          <w:sz w:val="19"/>
          <w:szCs w:val="19"/>
        </w:rPr>
        <w:t xml:space="preserve"> </w:t>
      </w:r>
      <w:r w:rsidR="00CD16A9" w:rsidRPr="00CD16A9">
        <w:rPr>
          <w:rFonts w:ascii="Arial" w:hAnsi="Arial" w:cs="Arial"/>
          <w:i/>
          <w:iCs/>
          <w:sz w:val="19"/>
          <w:szCs w:val="19"/>
        </w:rPr>
        <w:t>oportunidad y transparencia, que aseguren las mejores condiciones para la Administración Pública</w:t>
      </w:r>
      <w:r w:rsidR="00CD16A9" w:rsidRPr="00CD16A9">
        <w:rPr>
          <w:rFonts w:ascii="Arial" w:hAnsi="Arial" w:cs="Arial"/>
          <w:i/>
          <w:iCs/>
          <w:sz w:val="19"/>
          <w:szCs w:val="19"/>
        </w:rPr>
        <w:t xml:space="preserve"> </w:t>
      </w:r>
      <w:r w:rsidR="00CD16A9" w:rsidRPr="00CD16A9">
        <w:rPr>
          <w:rFonts w:ascii="Arial" w:hAnsi="Arial" w:cs="Arial"/>
          <w:i/>
          <w:iCs/>
          <w:sz w:val="19"/>
          <w:szCs w:val="19"/>
        </w:rPr>
        <w:t>Estatal y que, además, propicien el desarrollo económico de la Entidad</w:t>
      </w:r>
      <w:r w:rsidRPr="00CD16A9">
        <w:rPr>
          <w:rFonts w:ascii="Arial" w:hAnsi="Arial" w:cs="Arial"/>
          <w:i/>
          <w:iCs/>
          <w:sz w:val="19"/>
          <w:szCs w:val="19"/>
        </w:rPr>
        <w:t xml:space="preserve">. </w:t>
      </w:r>
    </w:p>
    <w:p w14:paraId="54C6E56F" w14:textId="53B5DF2C" w:rsidR="00B64946" w:rsidRDefault="00DD606F" w:rsidP="00CD16A9">
      <w:pPr>
        <w:widowControl w:val="0"/>
        <w:autoSpaceDE w:val="0"/>
        <w:autoSpaceDN w:val="0"/>
        <w:adjustRightInd w:val="0"/>
        <w:ind w:right="73"/>
        <w:jc w:val="both"/>
        <w:rPr>
          <w:rFonts w:ascii="Arial" w:hAnsi="Arial" w:cs="Arial"/>
          <w:sz w:val="19"/>
          <w:szCs w:val="19"/>
          <w:vertAlign w:val="superscript"/>
        </w:rPr>
      </w:pPr>
      <w:r w:rsidRPr="00CD23E3">
        <w:rPr>
          <w:rFonts w:ascii="Arial" w:hAnsi="Arial" w:cs="Arial"/>
          <w:sz w:val="19"/>
          <w:szCs w:val="19"/>
          <w:vertAlign w:val="superscript"/>
        </w:rPr>
        <w:t>(Reforma según Decreto No. 580 PPOE Extra de fecha 07-04-2017)</w:t>
      </w:r>
    </w:p>
    <w:p w14:paraId="312A90FA" w14:textId="6093E195" w:rsidR="00CD16A9" w:rsidRPr="00CD16A9" w:rsidRDefault="00CD16A9" w:rsidP="00CD16A9">
      <w:pPr>
        <w:widowControl w:val="0"/>
        <w:autoSpaceDE w:val="0"/>
        <w:autoSpaceDN w:val="0"/>
        <w:adjustRightInd w:val="0"/>
        <w:ind w:right="73"/>
        <w:jc w:val="both"/>
        <w:rPr>
          <w:rFonts w:ascii="Arial" w:hAnsi="Arial" w:cs="Arial"/>
          <w:i/>
          <w:iCs/>
          <w:sz w:val="19"/>
          <w:szCs w:val="19"/>
          <w:vertAlign w:val="superscript"/>
        </w:rPr>
      </w:pPr>
      <w:r w:rsidRPr="00CD16A9">
        <w:rPr>
          <w:rFonts w:ascii="Arial" w:hAnsi="Arial" w:cs="Arial"/>
          <w:i/>
          <w:iCs/>
          <w:sz w:val="19"/>
          <w:szCs w:val="19"/>
          <w:vertAlign w:val="superscript"/>
        </w:rPr>
        <w:t>(Reforma según Decreto No. 1452 PPOE Octava Sección de fecha 29-07-2023)</w:t>
      </w:r>
    </w:p>
    <w:p w14:paraId="312A90FA" w14:textId="6093E195" w:rsidR="00B64946" w:rsidRPr="00CD23E3" w:rsidRDefault="00B64946" w:rsidP="00B64946">
      <w:pPr>
        <w:widowControl w:val="0"/>
        <w:autoSpaceDE w:val="0"/>
        <w:autoSpaceDN w:val="0"/>
        <w:adjustRightInd w:val="0"/>
        <w:ind w:right="73"/>
        <w:jc w:val="both"/>
        <w:rPr>
          <w:rFonts w:ascii="Arial" w:hAnsi="Arial" w:cs="Arial"/>
          <w:sz w:val="19"/>
          <w:szCs w:val="19"/>
        </w:rPr>
      </w:pPr>
    </w:p>
    <w:p w14:paraId="312A90FA" w14:textId="6093E195" w:rsidR="00B64946" w:rsidRPr="00CD23E3" w:rsidRDefault="00B64946" w:rsidP="00B64946">
      <w:pPr>
        <w:widowControl w:val="0"/>
        <w:autoSpaceDE w:val="0"/>
        <w:autoSpaceDN w:val="0"/>
        <w:adjustRightInd w:val="0"/>
        <w:ind w:right="73"/>
        <w:jc w:val="both"/>
        <w:rPr>
          <w:rFonts w:ascii="Arial" w:hAnsi="Arial" w:cs="Arial"/>
          <w:sz w:val="19"/>
          <w:szCs w:val="19"/>
        </w:rPr>
      </w:pPr>
      <w:r w:rsidRPr="00CD23E3">
        <w:rPr>
          <w:rFonts w:ascii="Arial" w:hAnsi="Arial" w:cs="Arial"/>
          <w:b/>
          <w:bCs/>
          <w:sz w:val="19"/>
          <w:szCs w:val="19"/>
        </w:rPr>
        <w:t xml:space="preserve">ARTÍCULO 12. </w:t>
      </w:r>
      <w:r w:rsidRPr="00CD23E3">
        <w:rPr>
          <w:rFonts w:ascii="Arial" w:hAnsi="Arial" w:cs="Arial"/>
          <w:bCs/>
          <w:sz w:val="19"/>
          <w:szCs w:val="19"/>
        </w:rPr>
        <w:t>Corresponde a las Dependencias y Entidades, en el ámbito de sus respectivas competencias y conforme a sus programas operativos de trabajo, planear, programar, presupuestar, controlar y, en su caso, ejercer el gasto público en relación con los actos regulados por esta Ley.</w:t>
      </w:r>
    </w:p>
    <w:p w14:paraId="312A90FA" w14:textId="6093E195" w:rsidR="00B64946" w:rsidRPr="00CD23E3" w:rsidRDefault="00B64946" w:rsidP="00B64946">
      <w:pPr>
        <w:widowControl w:val="0"/>
        <w:autoSpaceDE w:val="0"/>
        <w:autoSpaceDN w:val="0"/>
        <w:adjustRightInd w:val="0"/>
        <w:jc w:val="both"/>
        <w:rPr>
          <w:rFonts w:ascii="Arial" w:hAnsi="Arial" w:cs="Arial"/>
          <w:sz w:val="19"/>
          <w:szCs w:val="19"/>
        </w:rPr>
      </w:pPr>
    </w:p>
    <w:p w14:paraId="312A90FA" w14:textId="6093E195" w:rsidR="00B64946" w:rsidRPr="00CD23E3" w:rsidRDefault="00B64946" w:rsidP="00B64946">
      <w:pPr>
        <w:widowControl w:val="0"/>
        <w:tabs>
          <w:tab w:val="left" w:pos="1860"/>
        </w:tabs>
        <w:autoSpaceDE w:val="0"/>
        <w:autoSpaceDN w:val="0"/>
        <w:adjustRightInd w:val="0"/>
        <w:ind w:right="76"/>
        <w:jc w:val="both"/>
        <w:rPr>
          <w:rFonts w:ascii="Arial" w:hAnsi="Arial" w:cs="Arial"/>
          <w:sz w:val="19"/>
          <w:szCs w:val="19"/>
        </w:rPr>
      </w:pPr>
      <w:r w:rsidRPr="00CD23E3">
        <w:rPr>
          <w:rFonts w:ascii="Arial" w:hAnsi="Arial" w:cs="Arial"/>
          <w:b/>
          <w:bCs/>
          <w:sz w:val="19"/>
          <w:szCs w:val="19"/>
        </w:rPr>
        <w:t xml:space="preserve">ARTÍCULO 13. </w:t>
      </w:r>
      <w:r w:rsidRPr="00CD23E3">
        <w:rPr>
          <w:rFonts w:ascii="Arial" w:hAnsi="Arial" w:cs="Arial"/>
          <w:sz w:val="19"/>
          <w:szCs w:val="19"/>
        </w:rPr>
        <w:t>Las controversias que se susciten con motivo de la interpretación o aplicación de esta Ley o de los contratos celebrados con base en ella, serán resueltas por los Tribunales competentes con jurisdicción en el Estado de Oaxaca.</w:t>
      </w:r>
    </w:p>
    <w:p w14:paraId="312A90FA" w14:textId="6093E195" w:rsidR="00B64946" w:rsidRPr="00CD23E3" w:rsidRDefault="00B64946" w:rsidP="00B64946">
      <w:pPr>
        <w:widowControl w:val="0"/>
        <w:tabs>
          <w:tab w:val="left" w:pos="1860"/>
        </w:tabs>
        <w:autoSpaceDE w:val="0"/>
        <w:autoSpaceDN w:val="0"/>
        <w:adjustRightInd w:val="0"/>
        <w:ind w:right="76"/>
        <w:jc w:val="both"/>
        <w:rPr>
          <w:rFonts w:ascii="Arial" w:hAnsi="Arial" w:cs="Arial"/>
          <w:sz w:val="19"/>
          <w:szCs w:val="19"/>
        </w:rPr>
      </w:pPr>
    </w:p>
    <w:p w14:paraId="312A90FA" w14:textId="6093E195" w:rsidR="00B64946" w:rsidRPr="00CD23E3" w:rsidRDefault="00B64946" w:rsidP="00B64946">
      <w:pPr>
        <w:widowControl w:val="0"/>
        <w:tabs>
          <w:tab w:val="left" w:pos="1860"/>
        </w:tabs>
        <w:autoSpaceDE w:val="0"/>
        <w:autoSpaceDN w:val="0"/>
        <w:adjustRightInd w:val="0"/>
        <w:ind w:right="76"/>
        <w:jc w:val="both"/>
        <w:rPr>
          <w:rFonts w:ascii="Arial" w:hAnsi="Arial" w:cs="Arial"/>
          <w:sz w:val="19"/>
          <w:szCs w:val="19"/>
        </w:rPr>
      </w:pPr>
      <w:r w:rsidRPr="00CD23E3">
        <w:rPr>
          <w:rFonts w:ascii="Arial" w:hAnsi="Arial" w:cs="Arial"/>
          <w:sz w:val="19"/>
          <w:szCs w:val="19"/>
        </w:rPr>
        <w:t>Lo anterior, sin perjuicio de que en el ámbito administrativo, la Contraloría conozca de las inconformidades que presenten los particulares, en relación con los procedimientos de contratación.</w:t>
      </w:r>
    </w:p>
    <w:p w14:paraId="312A90FA" w14:textId="6093E195" w:rsidR="00B64946" w:rsidRPr="00CD23E3" w:rsidRDefault="00B64946" w:rsidP="00B64946">
      <w:pPr>
        <w:widowControl w:val="0"/>
        <w:autoSpaceDE w:val="0"/>
        <w:autoSpaceDN w:val="0"/>
        <w:adjustRightInd w:val="0"/>
        <w:spacing w:before="19"/>
        <w:jc w:val="both"/>
        <w:rPr>
          <w:rFonts w:ascii="Arial" w:hAnsi="Arial" w:cs="Arial"/>
          <w:sz w:val="19"/>
          <w:szCs w:val="19"/>
        </w:rPr>
      </w:pPr>
    </w:p>
    <w:p w14:paraId="312A90FA" w14:textId="6093E195" w:rsidR="00B64946" w:rsidRPr="00CD23E3" w:rsidRDefault="00B64946" w:rsidP="00B64946">
      <w:pPr>
        <w:widowControl w:val="0"/>
        <w:autoSpaceDE w:val="0"/>
        <w:autoSpaceDN w:val="0"/>
        <w:adjustRightInd w:val="0"/>
        <w:ind w:right="74"/>
        <w:jc w:val="both"/>
        <w:rPr>
          <w:rFonts w:ascii="Arial" w:hAnsi="Arial" w:cs="Arial"/>
          <w:sz w:val="19"/>
          <w:szCs w:val="19"/>
        </w:rPr>
      </w:pPr>
      <w:r w:rsidRPr="00CD23E3">
        <w:rPr>
          <w:rFonts w:ascii="Arial" w:hAnsi="Arial" w:cs="Arial"/>
          <w:b/>
          <w:bCs/>
          <w:sz w:val="19"/>
          <w:szCs w:val="19"/>
        </w:rPr>
        <w:t xml:space="preserve">ARTÍCULO 14. </w:t>
      </w:r>
      <w:r w:rsidRPr="00CD23E3">
        <w:rPr>
          <w:rFonts w:ascii="Arial" w:hAnsi="Arial" w:cs="Arial"/>
          <w:sz w:val="19"/>
          <w:szCs w:val="19"/>
        </w:rPr>
        <w:t>En los contratos de adquisiciones, arrendamientos y servicios, cuya vigencia rebase un ejercicio presupuestal, se deberá determinar tanto el presupuesto total como el relativo a los ejercicios de que se trate. En la formulación de los presupuestos de los ejercicios subsecuentes se considerarán los costos que en su momento, se encuentren vigentes  y se dará prioridad a las previsiones para el cumplimiento de las obligaciones contraídas en ejercicios anteriores.</w:t>
      </w:r>
    </w:p>
    <w:p w14:paraId="312A90FA" w14:textId="6093E195" w:rsidR="00B64946" w:rsidRPr="00CD23E3" w:rsidRDefault="00B64946" w:rsidP="00B64946">
      <w:pPr>
        <w:widowControl w:val="0"/>
        <w:autoSpaceDE w:val="0"/>
        <w:autoSpaceDN w:val="0"/>
        <w:adjustRightInd w:val="0"/>
        <w:ind w:right="74"/>
        <w:jc w:val="both"/>
        <w:rPr>
          <w:rFonts w:ascii="Arial" w:hAnsi="Arial" w:cs="Arial"/>
          <w:sz w:val="19"/>
          <w:szCs w:val="19"/>
        </w:rPr>
      </w:pPr>
    </w:p>
    <w:p w14:paraId="312A90FA" w14:textId="6093E195" w:rsidR="00B64946" w:rsidRPr="00CD23E3" w:rsidRDefault="00B64946" w:rsidP="00B64946">
      <w:pPr>
        <w:widowControl w:val="0"/>
        <w:autoSpaceDE w:val="0"/>
        <w:autoSpaceDN w:val="0"/>
        <w:adjustRightInd w:val="0"/>
        <w:ind w:right="74"/>
        <w:jc w:val="both"/>
        <w:rPr>
          <w:rFonts w:ascii="Arial" w:hAnsi="Arial" w:cs="Arial"/>
          <w:sz w:val="19"/>
          <w:szCs w:val="19"/>
        </w:rPr>
      </w:pPr>
      <w:r w:rsidRPr="00CD23E3">
        <w:rPr>
          <w:rFonts w:ascii="Arial" w:hAnsi="Arial" w:cs="Arial"/>
          <w:sz w:val="19"/>
          <w:szCs w:val="19"/>
        </w:rPr>
        <w:t>Los contratos  plurianuales para la realización de adquisiciones, arrendamientos y de servicios, deberán preverse en un apartado específico dentro del Presupuesto de Egresos que se autoricen y deriven de esas obligaciones.</w:t>
      </w:r>
    </w:p>
    <w:p w14:paraId="312A90FA" w14:textId="6093E195" w:rsidR="00B64946" w:rsidRPr="00CD23E3" w:rsidRDefault="00B64946" w:rsidP="00B64946">
      <w:pPr>
        <w:widowControl w:val="0"/>
        <w:autoSpaceDE w:val="0"/>
        <w:autoSpaceDN w:val="0"/>
        <w:adjustRightInd w:val="0"/>
        <w:ind w:right="74"/>
        <w:jc w:val="both"/>
        <w:rPr>
          <w:rFonts w:ascii="Arial" w:hAnsi="Arial" w:cs="Arial"/>
          <w:sz w:val="19"/>
          <w:szCs w:val="19"/>
        </w:rPr>
      </w:pPr>
    </w:p>
    <w:p w14:paraId="312A90FA" w14:textId="6093E195" w:rsidR="00B64946" w:rsidRPr="00CD23E3" w:rsidRDefault="00B64946" w:rsidP="00B64946">
      <w:pPr>
        <w:widowControl w:val="0"/>
        <w:autoSpaceDE w:val="0"/>
        <w:autoSpaceDN w:val="0"/>
        <w:adjustRightInd w:val="0"/>
        <w:ind w:right="74"/>
        <w:jc w:val="both"/>
        <w:rPr>
          <w:rFonts w:ascii="Arial" w:hAnsi="Arial" w:cs="Arial"/>
          <w:sz w:val="19"/>
          <w:szCs w:val="19"/>
        </w:rPr>
      </w:pPr>
      <w:r w:rsidRPr="00CD23E3">
        <w:rPr>
          <w:rFonts w:ascii="Arial" w:hAnsi="Arial" w:cs="Arial"/>
          <w:sz w:val="19"/>
          <w:szCs w:val="19"/>
        </w:rPr>
        <w:t>Las Dependencias y Entidades podrán celebrar contratos plurianuales de adquisiciones, arrendamientos y servicios durante el ejercicio fiscal, siempre que:</w:t>
      </w:r>
    </w:p>
    <w:p w14:paraId="312A90FA" w14:textId="6093E195" w:rsidR="00B64946" w:rsidRPr="00CD23E3" w:rsidRDefault="00B64946" w:rsidP="00B64946">
      <w:pPr>
        <w:widowControl w:val="0"/>
        <w:autoSpaceDE w:val="0"/>
        <w:autoSpaceDN w:val="0"/>
        <w:adjustRightInd w:val="0"/>
        <w:ind w:right="74"/>
        <w:jc w:val="both"/>
        <w:rPr>
          <w:rFonts w:ascii="Arial" w:hAnsi="Arial" w:cs="Arial"/>
          <w:sz w:val="19"/>
          <w:szCs w:val="19"/>
        </w:rPr>
      </w:pPr>
    </w:p>
    <w:p w14:paraId="312A90FA" w14:textId="6093E195" w:rsidR="00B64946" w:rsidRPr="00CD23E3" w:rsidRDefault="00B64946" w:rsidP="00B64946">
      <w:pPr>
        <w:widowControl w:val="0"/>
        <w:numPr>
          <w:ilvl w:val="0"/>
          <w:numId w:val="8"/>
        </w:numPr>
        <w:autoSpaceDE w:val="0"/>
        <w:autoSpaceDN w:val="0"/>
        <w:adjustRightInd w:val="0"/>
        <w:ind w:left="567" w:right="74" w:hanging="283"/>
        <w:jc w:val="both"/>
        <w:rPr>
          <w:rFonts w:ascii="Arial" w:hAnsi="Arial" w:cs="Arial"/>
          <w:sz w:val="19"/>
          <w:szCs w:val="19"/>
        </w:rPr>
      </w:pPr>
      <w:r w:rsidRPr="00CD23E3">
        <w:rPr>
          <w:rFonts w:ascii="Arial" w:hAnsi="Arial" w:cs="Arial"/>
          <w:sz w:val="19"/>
          <w:szCs w:val="19"/>
        </w:rPr>
        <w:t>Soliciten por escrito la autorización a la Secretaría;</w:t>
      </w:r>
    </w:p>
    <w:p w14:paraId="312A90FA" w14:textId="6093E195" w:rsidR="00B64946" w:rsidRPr="00CD23E3" w:rsidRDefault="00B64946" w:rsidP="00B64946">
      <w:pPr>
        <w:widowControl w:val="0"/>
        <w:autoSpaceDE w:val="0"/>
        <w:autoSpaceDN w:val="0"/>
        <w:adjustRightInd w:val="0"/>
        <w:ind w:left="567" w:right="74"/>
        <w:jc w:val="both"/>
        <w:rPr>
          <w:rFonts w:ascii="Arial" w:hAnsi="Arial" w:cs="Arial"/>
          <w:sz w:val="19"/>
          <w:szCs w:val="19"/>
        </w:rPr>
      </w:pPr>
    </w:p>
    <w:p w14:paraId="312A90FA" w14:textId="6093E195" w:rsidR="00B64946" w:rsidRPr="00CD23E3" w:rsidRDefault="00B64946" w:rsidP="00B64946">
      <w:pPr>
        <w:widowControl w:val="0"/>
        <w:numPr>
          <w:ilvl w:val="0"/>
          <w:numId w:val="8"/>
        </w:numPr>
        <w:autoSpaceDE w:val="0"/>
        <w:autoSpaceDN w:val="0"/>
        <w:adjustRightInd w:val="0"/>
        <w:ind w:left="567" w:right="74" w:hanging="283"/>
        <w:jc w:val="both"/>
        <w:rPr>
          <w:rFonts w:ascii="Arial" w:hAnsi="Arial" w:cs="Arial"/>
          <w:sz w:val="19"/>
          <w:szCs w:val="19"/>
        </w:rPr>
      </w:pPr>
      <w:r w:rsidRPr="00CD23E3">
        <w:rPr>
          <w:rFonts w:ascii="Arial" w:hAnsi="Arial" w:cs="Arial"/>
          <w:sz w:val="19"/>
          <w:szCs w:val="19"/>
        </w:rPr>
        <w:t>Cuenten con el dictamen de disponibilidad presupuestal emitido por la Secretaría de Finanzas;</w:t>
      </w:r>
    </w:p>
    <w:p w14:paraId="312A90FA" w14:textId="6093E195" w:rsidR="00B64946" w:rsidRPr="00CD23E3" w:rsidRDefault="00B64946" w:rsidP="00B64946">
      <w:pPr>
        <w:widowControl w:val="0"/>
        <w:autoSpaceDE w:val="0"/>
        <w:autoSpaceDN w:val="0"/>
        <w:adjustRightInd w:val="0"/>
        <w:ind w:left="567" w:right="74"/>
        <w:jc w:val="both"/>
        <w:rPr>
          <w:rFonts w:ascii="Arial" w:hAnsi="Arial" w:cs="Arial"/>
          <w:sz w:val="19"/>
          <w:szCs w:val="19"/>
        </w:rPr>
      </w:pPr>
    </w:p>
    <w:p w14:paraId="312A90FA" w14:textId="6093E195" w:rsidR="00B64946" w:rsidRPr="00CD23E3" w:rsidRDefault="00B64946" w:rsidP="00B64946">
      <w:pPr>
        <w:widowControl w:val="0"/>
        <w:numPr>
          <w:ilvl w:val="0"/>
          <w:numId w:val="8"/>
        </w:numPr>
        <w:autoSpaceDE w:val="0"/>
        <w:autoSpaceDN w:val="0"/>
        <w:adjustRightInd w:val="0"/>
        <w:ind w:left="567" w:right="74" w:hanging="283"/>
        <w:jc w:val="both"/>
        <w:rPr>
          <w:rFonts w:ascii="Arial" w:hAnsi="Arial" w:cs="Arial"/>
          <w:sz w:val="19"/>
          <w:szCs w:val="19"/>
        </w:rPr>
      </w:pPr>
      <w:r w:rsidRPr="00CD23E3">
        <w:rPr>
          <w:rFonts w:ascii="Arial" w:hAnsi="Arial" w:cs="Arial"/>
          <w:sz w:val="19"/>
          <w:szCs w:val="19"/>
        </w:rPr>
        <w:t>Justifiquen el plazo de la contratación y que el mismo no afecte negativamente la competencia en el sector de que se trate;</w:t>
      </w:r>
    </w:p>
    <w:p w14:paraId="312A90FA" w14:textId="6093E195" w:rsidR="00B64946" w:rsidRPr="00CD23E3" w:rsidRDefault="00B64946" w:rsidP="00B64946">
      <w:pPr>
        <w:widowControl w:val="0"/>
        <w:autoSpaceDE w:val="0"/>
        <w:autoSpaceDN w:val="0"/>
        <w:adjustRightInd w:val="0"/>
        <w:ind w:right="74"/>
        <w:jc w:val="both"/>
        <w:rPr>
          <w:rFonts w:ascii="Arial" w:hAnsi="Arial" w:cs="Arial"/>
          <w:sz w:val="19"/>
          <w:szCs w:val="19"/>
        </w:rPr>
      </w:pPr>
    </w:p>
    <w:p w14:paraId="312A90FA" w14:textId="6093E195" w:rsidR="00B64946" w:rsidRPr="00CD23E3" w:rsidRDefault="00B64946" w:rsidP="00B64946">
      <w:pPr>
        <w:widowControl w:val="0"/>
        <w:numPr>
          <w:ilvl w:val="0"/>
          <w:numId w:val="8"/>
        </w:numPr>
        <w:autoSpaceDE w:val="0"/>
        <w:autoSpaceDN w:val="0"/>
        <w:adjustRightInd w:val="0"/>
        <w:ind w:left="567" w:right="74" w:hanging="283"/>
        <w:jc w:val="both"/>
        <w:rPr>
          <w:rFonts w:ascii="Arial" w:hAnsi="Arial" w:cs="Arial"/>
          <w:sz w:val="19"/>
          <w:szCs w:val="19"/>
        </w:rPr>
      </w:pPr>
      <w:r w:rsidRPr="00CD23E3">
        <w:rPr>
          <w:rFonts w:ascii="Arial" w:hAnsi="Arial" w:cs="Arial"/>
          <w:sz w:val="19"/>
          <w:szCs w:val="19"/>
        </w:rPr>
        <w:t>Especifiquen si corresponden a gasto corriente de capital o de inversión;</w:t>
      </w:r>
    </w:p>
    <w:p w14:paraId="312A90FA" w14:textId="6093E195" w:rsidR="00B64946" w:rsidRPr="00CD23E3" w:rsidRDefault="00B64946" w:rsidP="00B64946">
      <w:pPr>
        <w:pStyle w:val="Prrafodelista"/>
        <w:rPr>
          <w:rFonts w:ascii="Arial" w:hAnsi="Arial" w:cs="Arial"/>
          <w:sz w:val="19"/>
          <w:szCs w:val="19"/>
        </w:rPr>
      </w:pPr>
    </w:p>
    <w:p w14:paraId="312A90FA" w14:textId="6093E195" w:rsidR="00B64946" w:rsidRPr="00CD23E3" w:rsidRDefault="00B64946" w:rsidP="00B64946">
      <w:pPr>
        <w:widowControl w:val="0"/>
        <w:numPr>
          <w:ilvl w:val="0"/>
          <w:numId w:val="8"/>
        </w:numPr>
        <w:autoSpaceDE w:val="0"/>
        <w:autoSpaceDN w:val="0"/>
        <w:adjustRightInd w:val="0"/>
        <w:ind w:left="567" w:right="74" w:hanging="283"/>
        <w:jc w:val="both"/>
        <w:rPr>
          <w:rFonts w:ascii="Arial" w:hAnsi="Arial" w:cs="Arial"/>
          <w:sz w:val="19"/>
          <w:szCs w:val="19"/>
        </w:rPr>
      </w:pPr>
      <w:r w:rsidRPr="00CD23E3">
        <w:rPr>
          <w:rFonts w:ascii="Arial" w:hAnsi="Arial" w:cs="Arial"/>
          <w:sz w:val="19"/>
          <w:szCs w:val="19"/>
        </w:rPr>
        <w:t>Justifiquen que la celebración de dichos compromisos representen ventajas económicas para el Gobierno del Estado o que sus términos y condiciones son más favorables;</w:t>
      </w:r>
    </w:p>
    <w:p w14:paraId="312A90FA" w14:textId="6093E195" w:rsidR="00B64946" w:rsidRPr="00CD23E3" w:rsidRDefault="00B64946" w:rsidP="00B64946">
      <w:pPr>
        <w:pStyle w:val="Prrafodelista"/>
        <w:rPr>
          <w:rFonts w:ascii="Arial" w:hAnsi="Arial" w:cs="Arial"/>
          <w:sz w:val="19"/>
          <w:szCs w:val="19"/>
        </w:rPr>
      </w:pPr>
    </w:p>
    <w:p w14:paraId="312A90FA" w14:textId="6093E195" w:rsidR="00B64946" w:rsidRPr="00CD23E3" w:rsidRDefault="00B64946" w:rsidP="00B64946">
      <w:pPr>
        <w:widowControl w:val="0"/>
        <w:numPr>
          <w:ilvl w:val="0"/>
          <w:numId w:val="8"/>
        </w:numPr>
        <w:autoSpaceDE w:val="0"/>
        <w:autoSpaceDN w:val="0"/>
        <w:adjustRightInd w:val="0"/>
        <w:ind w:left="567" w:right="74" w:hanging="283"/>
        <w:jc w:val="both"/>
        <w:rPr>
          <w:rFonts w:ascii="Arial" w:hAnsi="Arial" w:cs="Arial"/>
          <w:sz w:val="19"/>
          <w:szCs w:val="19"/>
        </w:rPr>
      </w:pPr>
      <w:r w:rsidRPr="00CD23E3">
        <w:rPr>
          <w:rFonts w:ascii="Arial" w:hAnsi="Arial" w:cs="Arial"/>
          <w:sz w:val="19"/>
          <w:szCs w:val="19"/>
        </w:rPr>
        <w:t>Desglosen el gasto que debe consignarse a precios del año en que se contrate, para ese ejercicio fiscal y los subsecuentes. Los montos deberán presentarse en moneda nacional y, en su caso, la prevista para su contratación, y</w:t>
      </w:r>
    </w:p>
    <w:p w14:paraId="312A90FA" w14:textId="6093E195" w:rsidR="00B64946" w:rsidRPr="00CD23E3" w:rsidRDefault="00B64946" w:rsidP="00B64946">
      <w:pPr>
        <w:pStyle w:val="Prrafodelista"/>
        <w:rPr>
          <w:rFonts w:ascii="Arial" w:hAnsi="Arial" w:cs="Arial"/>
          <w:sz w:val="19"/>
          <w:szCs w:val="19"/>
        </w:rPr>
      </w:pPr>
    </w:p>
    <w:p w14:paraId="312A90FA" w14:textId="6093E195" w:rsidR="00B64946" w:rsidRPr="00CD23E3" w:rsidRDefault="00B64946" w:rsidP="00B64946">
      <w:pPr>
        <w:widowControl w:val="0"/>
        <w:numPr>
          <w:ilvl w:val="0"/>
          <w:numId w:val="8"/>
        </w:numPr>
        <w:autoSpaceDE w:val="0"/>
        <w:autoSpaceDN w:val="0"/>
        <w:adjustRightInd w:val="0"/>
        <w:ind w:left="567" w:right="74" w:hanging="283"/>
        <w:jc w:val="both"/>
        <w:rPr>
          <w:rFonts w:ascii="Arial" w:hAnsi="Arial" w:cs="Arial"/>
          <w:sz w:val="19"/>
          <w:szCs w:val="19"/>
        </w:rPr>
      </w:pPr>
      <w:r w:rsidRPr="00CD23E3">
        <w:rPr>
          <w:rFonts w:ascii="Arial" w:hAnsi="Arial" w:cs="Arial"/>
          <w:sz w:val="19"/>
          <w:szCs w:val="19"/>
        </w:rPr>
        <w:t>Se comprometan a incluir los montos de las erogaciones que deban realizarse, en los subsecuentes ejercicios fiscales, en sus respectivos proyectos de Presupuesto de Egresos.</w:t>
      </w:r>
    </w:p>
    <w:p w14:paraId="312A90FA" w14:textId="6093E195" w:rsidR="00B64946" w:rsidRPr="00CD23E3" w:rsidRDefault="00B64946" w:rsidP="00B64946">
      <w:pPr>
        <w:pStyle w:val="Prrafodelista"/>
        <w:rPr>
          <w:rFonts w:ascii="Arial" w:hAnsi="Arial" w:cs="Arial"/>
          <w:sz w:val="19"/>
          <w:szCs w:val="19"/>
        </w:rPr>
      </w:pPr>
    </w:p>
    <w:p w14:paraId="312A90FA" w14:textId="6093E195" w:rsidR="00B64946" w:rsidRPr="00CD23E3" w:rsidRDefault="00B64946" w:rsidP="00B64946">
      <w:pPr>
        <w:widowControl w:val="0"/>
        <w:autoSpaceDE w:val="0"/>
        <w:autoSpaceDN w:val="0"/>
        <w:adjustRightInd w:val="0"/>
        <w:ind w:right="74"/>
        <w:jc w:val="both"/>
        <w:rPr>
          <w:rFonts w:ascii="Arial" w:hAnsi="Arial" w:cs="Arial"/>
          <w:sz w:val="19"/>
          <w:szCs w:val="19"/>
        </w:rPr>
      </w:pPr>
      <w:r w:rsidRPr="00CD23E3">
        <w:rPr>
          <w:rFonts w:ascii="Arial" w:hAnsi="Arial" w:cs="Arial"/>
          <w:sz w:val="19"/>
          <w:szCs w:val="19"/>
        </w:rPr>
        <w:t>En los casos procedentes la Secretaría de Finanzas emitirá su autorización e incluirá los montos de las obligaciones financieras que deben realizarse, en los subsecuentes ejercicios fiscales, en los proyectos de Presupuestos de Egresos del Estado.</w:t>
      </w:r>
    </w:p>
    <w:p w14:paraId="312A90FA" w14:textId="6093E195" w:rsidR="00B64946" w:rsidRPr="00CD23E3" w:rsidRDefault="00B64946" w:rsidP="00B64946">
      <w:pPr>
        <w:widowControl w:val="0"/>
        <w:autoSpaceDE w:val="0"/>
        <w:autoSpaceDN w:val="0"/>
        <w:adjustRightInd w:val="0"/>
        <w:ind w:right="74"/>
        <w:jc w:val="both"/>
        <w:rPr>
          <w:rFonts w:ascii="Arial" w:hAnsi="Arial" w:cs="Arial"/>
          <w:sz w:val="19"/>
          <w:szCs w:val="19"/>
        </w:rPr>
      </w:pPr>
    </w:p>
    <w:p w14:paraId="312A90FA" w14:textId="6093E195" w:rsidR="00B64946" w:rsidRPr="00CD23E3" w:rsidRDefault="00B64946" w:rsidP="00B64946">
      <w:pPr>
        <w:widowControl w:val="0"/>
        <w:autoSpaceDE w:val="0"/>
        <w:autoSpaceDN w:val="0"/>
        <w:adjustRightInd w:val="0"/>
        <w:ind w:right="74"/>
        <w:jc w:val="both"/>
        <w:rPr>
          <w:rFonts w:ascii="Arial" w:hAnsi="Arial" w:cs="Arial"/>
          <w:sz w:val="19"/>
          <w:szCs w:val="19"/>
        </w:rPr>
      </w:pPr>
      <w:r w:rsidRPr="00CD23E3">
        <w:rPr>
          <w:rFonts w:ascii="Arial" w:hAnsi="Arial" w:cs="Arial"/>
          <w:sz w:val="19"/>
          <w:szCs w:val="19"/>
        </w:rPr>
        <w:t>Para la suscripción de contratos plurianuales, se requiere que establezcan un periodo mínimo de contratación de veinticuatro meses continuos.</w:t>
      </w:r>
    </w:p>
    <w:p w14:paraId="312A90FA" w14:textId="6093E195" w:rsidR="00B64946" w:rsidRPr="00CD23E3" w:rsidRDefault="00B64946" w:rsidP="00B64946">
      <w:pPr>
        <w:widowControl w:val="0"/>
        <w:autoSpaceDE w:val="0"/>
        <w:autoSpaceDN w:val="0"/>
        <w:adjustRightInd w:val="0"/>
        <w:ind w:right="74"/>
        <w:jc w:val="both"/>
        <w:rPr>
          <w:rFonts w:ascii="Arial" w:hAnsi="Arial" w:cs="Arial"/>
          <w:sz w:val="19"/>
          <w:szCs w:val="19"/>
        </w:rPr>
      </w:pPr>
    </w:p>
    <w:p w14:paraId="312A90FA" w14:textId="6093E195" w:rsidR="00B64946" w:rsidRPr="00CD23E3" w:rsidRDefault="00B64946" w:rsidP="00B64946">
      <w:pPr>
        <w:widowControl w:val="0"/>
        <w:autoSpaceDE w:val="0"/>
        <w:autoSpaceDN w:val="0"/>
        <w:adjustRightInd w:val="0"/>
        <w:ind w:right="74"/>
        <w:jc w:val="both"/>
        <w:rPr>
          <w:rFonts w:ascii="Arial" w:hAnsi="Arial" w:cs="Arial"/>
          <w:sz w:val="19"/>
          <w:szCs w:val="19"/>
        </w:rPr>
      </w:pPr>
      <w:r w:rsidRPr="00CD23E3">
        <w:rPr>
          <w:rFonts w:ascii="Arial" w:hAnsi="Arial" w:cs="Arial"/>
          <w:sz w:val="19"/>
          <w:szCs w:val="19"/>
        </w:rPr>
        <w:t>Las Dependencias y Entidades que requieran actualizar las cantidades que sirvieron de base para celebrar originalmente los contratos plurianuales, derivadas de la variación de costos o montos deberán presentar a la Secretaria la justificación correspondiente, así como el avance financiero.</w:t>
      </w:r>
    </w:p>
    <w:p w14:paraId="312A90FA" w14:textId="6093E195" w:rsidR="00B64946" w:rsidRPr="00CD23E3" w:rsidRDefault="00B64946" w:rsidP="00B64946">
      <w:pPr>
        <w:widowControl w:val="0"/>
        <w:autoSpaceDE w:val="0"/>
        <w:autoSpaceDN w:val="0"/>
        <w:adjustRightInd w:val="0"/>
        <w:ind w:right="74"/>
        <w:jc w:val="both"/>
        <w:rPr>
          <w:rFonts w:ascii="Arial" w:hAnsi="Arial" w:cs="Arial"/>
          <w:sz w:val="19"/>
          <w:szCs w:val="19"/>
        </w:rPr>
      </w:pPr>
    </w:p>
    <w:p w14:paraId="312A90FA" w14:textId="6093E195" w:rsidR="00B64946" w:rsidRPr="00CD23E3" w:rsidRDefault="00B64946" w:rsidP="00B64946">
      <w:pPr>
        <w:widowControl w:val="0"/>
        <w:autoSpaceDE w:val="0"/>
        <w:autoSpaceDN w:val="0"/>
        <w:adjustRightInd w:val="0"/>
        <w:ind w:right="74"/>
        <w:jc w:val="both"/>
        <w:rPr>
          <w:rFonts w:ascii="Arial" w:hAnsi="Arial" w:cs="Arial"/>
          <w:sz w:val="19"/>
          <w:szCs w:val="19"/>
        </w:rPr>
      </w:pPr>
      <w:r w:rsidRPr="00CD23E3">
        <w:rPr>
          <w:rFonts w:ascii="Arial" w:hAnsi="Arial" w:cs="Arial"/>
          <w:sz w:val="19"/>
          <w:szCs w:val="19"/>
        </w:rPr>
        <w:t>Las Dependencias y Entidades, no celebrarán Contratos plurianuales que impliquen riesgos de incumplimiento de sus obligaciones o que restrinjan la flexibilidad requerida, para el adecuado ejercicio de sus presupuestos de egresos.</w:t>
      </w:r>
    </w:p>
    <w:p w14:paraId="312A90FA" w14:textId="6093E195" w:rsidR="00B64946" w:rsidRPr="00CD23E3" w:rsidRDefault="00B64946" w:rsidP="00B64946">
      <w:pPr>
        <w:widowControl w:val="0"/>
        <w:autoSpaceDE w:val="0"/>
        <w:autoSpaceDN w:val="0"/>
        <w:adjustRightInd w:val="0"/>
        <w:ind w:right="74"/>
        <w:jc w:val="both"/>
        <w:rPr>
          <w:rFonts w:ascii="Arial" w:hAnsi="Arial" w:cs="Arial"/>
          <w:sz w:val="19"/>
          <w:szCs w:val="19"/>
        </w:rPr>
      </w:pPr>
    </w:p>
    <w:p w14:paraId="312A90FA" w14:textId="6093E195" w:rsidR="00B64946" w:rsidRPr="00CD23E3" w:rsidRDefault="00B64946" w:rsidP="00B64946">
      <w:pPr>
        <w:widowControl w:val="0"/>
        <w:autoSpaceDE w:val="0"/>
        <w:autoSpaceDN w:val="0"/>
        <w:adjustRightInd w:val="0"/>
        <w:ind w:right="74"/>
        <w:jc w:val="both"/>
        <w:rPr>
          <w:rFonts w:ascii="Arial" w:hAnsi="Arial" w:cs="Arial"/>
          <w:sz w:val="19"/>
          <w:szCs w:val="19"/>
        </w:rPr>
      </w:pPr>
      <w:r w:rsidRPr="00CD23E3">
        <w:rPr>
          <w:rFonts w:ascii="Arial" w:hAnsi="Arial" w:cs="Arial"/>
          <w:sz w:val="19"/>
          <w:szCs w:val="19"/>
        </w:rPr>
        <w:t>Para los efectos de este artículo, se observará lo dispuesto en la Ley Estatal de Presupuesto y Responsabilidad Hacendaria y demás disposiciones aplicables.</w:t>
      </w:r>
    </w:p>
    <w:p w14:paraId="312A90FA" w14:textId="6093E195" w:rsidR="00B64946" w:rsidRPr="00CD23E3" w:rsidRDefault="00B64946" w:rsidP="00B64946">
      <w:pPr>
        <w:widowControl w:val="0"/>
        <w:autoSpaceDE w:val="0"/>
        <w:autoSpaceDN w:val="0"/>
        <w:adjustRightInd w:val="0"/>
        <w:jc w:val="both"/>
        <w:rPr>
          <w:rFonts w:ascii="Arial" w:hAnsi="Arial" w:cs="Arial"/>
          <w:sz w:val="19"/>
          <w:szCs w:val="19"/>
        </w:rPr>
      </w:pPr>
    </w:p>
    <w:p w14:paraId="312A90FA" w14:textId="6093E195" w:rsidR="00B64946" w:rsidRPr="00CD23E3" w:rsidRDefault="00B64946" w:rsidP="00B64946">
      <w:pPr>
        <w:widowControl w:val="0"/>
        <w:autoSpaceDE w:val="0"/>
        <w:autoSpaceDN w:val="0"/>
        <w:adjustRightInd w:val="0"/>
        <w:ind w:right="80"/>
        <w:jc w:val="both"/>
        <w:rPr>
          <w:rFonts w:ascii="Arial" w:hAnsi="Arial" w:cs="Arial"/>
          <w:bCs/>
          <w:sz w:val="19"/>
          <w:szCs w:val="19"/>
        </w:rPr>
      </w:pPr>
      <w:r w:rsidRPr="00CD23E3">
        <w:rPr>
          <w:rFonts w:ascii="Arial" w:hAnsi="Arial" w:cs="Arial"/>
          <w:b/>
          <w:bCs/>
          <w:sz w:val="19"/>
          <w:szCs w:val="19"/>
        </w:rPr>
        <w:lastRenderedPageBreak/>
        <w:t xml:space="preserve">ARTÍCULO 15. </w:t>
      </w:r>
      <w:r w:rsidRPr="00CD23E3">
        <w:rPr>
          <w:rFonts w:ascii="Arial" w:hAnsi="Arial" w:cs="Arial"/>
          <w:bCs/>
          <w:sz w:val="19"/>
          <w:szCs w:val="19"/>
        </w:rPr>
        <w:t>Las Dependencias y Entidades que requieran contratar o realizar estudios o proyectos de cualquier naturaleza, primero verificarán si en sus archivos o en el de las Dependencias o Entidades, existen dichos estudios o proyectos sobre la materia. De contar con estos y de satisfacer los requerimientos, no procederá otra contratación.</w:t>
      </w:r>
    </w:p>
    <w:p w14:paraId="312A90FA" w14:textId="6093E195" w:rsidR="00B64946" w:rsidRPr="00CD23E3" w:rsidRDefault="00B64946" w:rsidP="00B64946">
      <w:pPr>
        <w:widowControl w:val="0"/>
        <w:autoSpaceDE w:val="0"/>
        <w:autoSpaceDN w:val="0"/>
        <w:adjustRightInd w:val="0"/>
        <w:ind w:right="80"/>
        <w:jc w:val="both"/>
        <w:rPr>
          <w:rFonts w:ascii="Arial" w:hAnsi="Arial" w:cs="Arial"/>
          <w:bCs/>
          <w:sz w:val="19"/>
          <w:szCs w:val="19"/>
        </w:rPr>
      </w:pPr>
    </w:p>
    <w:p w14:paraId="312A90FA" w14:textId="6093E195" w:rsidR="00B64946" w:rsidRPr="00CD23E3" w:rsidRDefault="00B64946" w:rsidP="00B64946">
      <w:pPr>
        <w:widowControl w:val="0"/>
        <w:autoSpaceDE w:val="0"/>
        <w:autoSpaceDN w:val="0"/>
        <w:adjustRightInd w:val="0"/>
        <w:ind w:right="80"/>
        <w:jc w:val="both"/>
        <w:rPr>
          <w:rFonts w:ascii="Arial" w:hAnsi="Arial" w:cs="Arial"/>
          <w:bCs/>
          <w:sz w:val="19"/>
          <w:szCs w:val="19"/>
        </w:rPr>
      </w:pPr>
      <w:r w:rsidRPr="00CD23E3">
        <w:rPr>
          <w:rFonts w:ascii="Arial" w:hAnsi="Arial" w:cs="Arial"/>
          <w:b/>
          <w:bCs/>
          <w:sz w:val="19"/>
          <w:szCs w:val="19"/>
        </w:rPr>
        <w:t>ARTICULO 16.</w:t>
      </w:r>
      <w:r w:rsidRPr="00CD23E3">
        <w:rPr>
          <w:rFonts w:ascii="Arial" w:hAnsi="Arial" w:cs="Arial"/>
          <w:bCs/>
          <w:sz w:val="19"/>
          <w:szCs w:val="19"/>
        </w:rPr>
        <w:t xml:space="preserve"> El arrendamiento de bienes muebles sólo podrá celebrarse cuando se justifique su necesidad, mediante dictamen por escrito, donde se demuestre que es posible o conveniente su contratación.</w:t>
      </w:r>
    </w:p>
    <w:p w14:paraId="312A90FA" w14:textId="6093E195" w:rsidR="00B64946" w:rsidRPr="00CD23E3" w:rsidRDefault="00B64946" w:rsidP="00B64946">
      <w:pPr>
        <w:widowControl w:val="0"/>
        <w:autoSpaceDE w:val="0"/>
        <w:autoSpaceDN w:val="0"/>
        <w:adjustRightInd w:val="0"/>
        <w:ind w:right="80"/>
        <w:jc w:val="both"/>
        <w:rPr>
          <w:rFonts w:ascii="Arial" w:hAnsi="Arial" w:cs="Arial"/>
          <w:bCs/>
          <w:sz w:val="19"/>
          <w:szCs w:val="19"/>
        </w:rPr>
      </w:pPr>
    </w:p>
    <w:p w14:paraId="312A90FA" w14:textId="6093E195" w:rsidR="00B64946" w:rsidRPr="00CD23E3" w:rsidRDefault="00B64946" w:rsidP="00B64946">
      <w:pPr>
        <w:widowControl w:val="0"/>
        <w:autoSpaceDE w:val="0"/>
        <w:autoSpaceDN w:val="0"/>
        <w:adjustRightInd w:val="0"/>
        <w:ind w:right="80"/>
        <w:jc w:val="both"/>
        <w:rPr>
          <w:rFonts w:ascii="Arial" w:hAnsi="Arial" w:cs="Arial"/>
          <w:bCs/>
          <w:sz w:val="19"/>
          <w:szCs w:val="19"/>
        </w:rPr>
      </w:pPr>
      <w:r w:rsidRPr="00CD23E3">
        <w:rPr>
          <w:rFonts w:ascii="Arial" w:hAnsi="Arial" w:cs="Arial"/>
          <w:bCs/>
          <w:sz w:val="19"/>
          <w:szCs w:val="19"/>
        </w:rPr>
        <w:t>Para la adquisición, arrendamientos o servicios en materia de informática, las Dependencias y Entidades, así como el Comité y Sub-Comités deberán sujetarse a lo dispuesto en las normas y políticas que sobre esta materia se dicten para la Administración Pública Estatal, en lo que no contravenga a esta Ley.</w:t>
      </w:r>
    </w:p>
    <w:p w14:paraId="312A90FA" w14:textId="6093E195" w:rsidR="00B64946" w:rsidRPr="00CD23E3" w:rsidRDefault="00B64946" w:rsidP="00B64946">
      <w:pPr>
        <w:widowControl w:val="0"/>
        <w:autoSpaceDE w:val="0"/>
        <w:autoSpaceDN w:val="0"/>
        <w:adjustRightInd w:val="0"/>
        <w:ind w:right="80"/>
        <w:jc w:val="both"/>
        <w:rPr>
          <w:rFonts w:ascii="Arial" w:hAnsi="Arial" w:cs="Arial"/>
          <w:bCs/>
          <w:sz w:val="19"/>
          <w:szCs w:val="19"/>
        </w:rPr>
      </w:pPr>
    </w:p>
    <w:p w14:paraId="312A90FA" w14:textId="6093E195" w:rsidR="00B64946" w:rsidRPr="00CD23E3" w:rsidRDefault="00B64946" w:rsidP="00B64946">
      <w:pPr>
        <w:widowControl w:val="0"/>
        <w:autoSpaceDE w:val="0"/>
        <w:autoSpaceDN w:val="0"/>
        <w:adjustRightInd w:val="0"/>
        <w:ind w:right="80"/>
        <w:jc w:val="both"/>
        <w:rPr>
          <w:rFonts w:ascii="Arial" w:hAnsi="Arial" w:cs="Arial"/>
          <w:bCs/>
          <w:sz w:val="19"/>
          <w:szCs w:val="19"/>
        </w:rPr>
      </w:pPr>
      <w:r w:rsidRPr="00CD23E3">
        <w:rPr>
          <w:rFonts w:ascii="Arial" w:hAnsi="Arial" w:cs="Arial"/>
          <w:b/>
          <w:bCs/>
          <w:sz w:val="19"/>
          <w:szCs w:val="19"/>
        </w:rPr>
        <w:t>ARTICULO 17.</w:t>
      </w:r>
      <w:r w:rsidRPr="00CD23E3">
        <w:rPr>
          <w:rFonts w:ascii="Arial" w:hAnsi="Arial" w:cs="Arial"/>
          <w:bCs/>
          <w:sz w:val="19"/>
          <w:szCs w:val="19"/>
        </w:rPr>
        <w:t xml:space="preserve"> Las Dependencias y Entidades se abstendrán de recibir propuestas o celebrar pedido o contrato alguno, en las materias que refiere esta Ley, de las personas físicas o morales siguientes:</w:t>
      </w:r>
    </w:p>
    <w:p w14:paraId="312A90FA" w14:textId="6093E195" w:rsidR="00B64946" w:rsidRPr="00CD23E3" w:rsidRDefault="00B64946" w:rsidP="00B64946">
      <w:pPr>
        <w:widowControl w:val="0"/>
        <w:autoSpaceDE w:val="0"/>
        <w:autoSpaceDN w:val="0"/>
        <w:adjustRightInd w:val="0"/>
        <w:ind w:right="80"/>
        <w:jc w:val="both"/>
        <w:rPr>
          <w:rFonts w:ascii="Arial" w:hAnsi="Arial" w:cs="Arial"/>
          <w:bCs/>
          <w:sz w:val="19"/>
          <w:szCs w:val="19"/>
        </w:rPr>
      </w:pPr>
    </w:p>
    <w:p w14:paraId="312A90FA" w14:textId="6093E195" w:rsidR="00B64946" w:rsidRPr="00CD23E3" w:rsidRDefault="00B64946" w:rsidP="00B64946">
      <w:pPr>
        <w:widowControl w:val="0"/>
        <w:numPr>
          <w:ilvl w:val="0"/>
          <w:numId w:val="9"/>
        </w:numPr>
        <w:autoSpaceDE w:val="0"/>
        <w:autoSpaceDN w:val="0"/>
        <w:adjustRightInd w:val="0"/>
        <w:ind w:left="567" w:right="80" w:hanging="283"/>
        <w:jc w:val="both"/>
        <w:rPr>
          <w:rFonts w:ascii="Arial" w:hAnsi="Arial" w:cs="Arial"/>
          <w:sz w:val="19"/>
          <w:szCs w:val="19"/>
          <w:vertAlign w:val="superscript"/>
          <w:lang w:val="es-MX" w:eastAsia="es-MX"/>
        </w:rPr>
      </w:pPr>
      <w:r w:rsidRPr="00CD23E3">
        <w:rPr>
          <w:rFonts w:ascii="Arial" w:hAnsi="Arial" w:cs="Arial"/>
          <w:sz w:val="19"/>
          <w:szCs w:val="19"/>
          <w:lang w:val="es-MX" w:eastAsia="es-MX"/>
        </w:rPr>
        <w:t>Aquellas en que el servidor público que intervenga en cualquier etapa del procedimiento de contratación tenga interés personal, familiar o de negocios, incluyendo aquellas de las que pueda resultar algún beneficio para él, su cónyuge o sus parientes consanguíneos hasta el cuarto grado, por afinidad o civiles, o para terceros con los que tenga relaciones profesionales, laborales o de negocios, o para socios o sociedades de las que el servidor público o las personas antes referidas formen o hayan formado parte;</w:t>
      </w:r>
    </w:p>
    <w:p w14:paraId="312A90FA" w14:textId="6093E195" w:rsidR="00B64946" w:rsidRPr="00CD23E3" w:rsidRDefault="00B64946" w:rsidP="00B64946">
      <w:pPr>
        <w:widowControl w:val="0"/>
        <w:autoSpaceDE w:val="0"/>
        <w:autoSpaceDN w:val="0"/>
        <w:adjustRightInd w:val="0"/>
        <w:ind w:left="567" w:right="80"/>
        <w:jc w:val="both"/>
        <w:rPr>
          <w:rFonts w:ascii="Arial" w:hAnsi="Arial" w:cs="Arial"/>
          <w:sz w:val="19"/>
          <w:szCs w:val="19"/>
          <w:vertAlign w:val="superscript"/>
          <w:lang w:val="es-MX" w:eastAsia="es-MX"/>
        </w:rPr>
      </w:pPr>
    </w:p>
    <w:p w14:paraId="312A90FA" w14:textId="6093E195" w:rsidR="00B64946" w:rsidRPr="00CD23E3" w:rsidRDefault="00B64946" w:rsidP="00B64946">
      <w:pPr>
        <w:widowControl w:val="0"/>
        <w:numPr>
          <w:ilvl w:val="0"/>
          <w:numId w:val="9"/>
        </w:numPr>
        <w:autoSpaceDE w:val="0"/>
        <w:autoSpaceDN w:val="0"/>
        <w:adjustRightInd w:val="0"/>
        <w:ind w:left="567" w:right="80" w:hanging="283"/>
        <w:jc w:val="both"/>
        <w:rPr>
          <w:rFonts w:ascii="Arial" w:hAnsi="Arial" w:cs="Arial"/>
          <w:sz w:val="19"/>
          <w:szCs w:val="19"/>
          <w:vertAlign w:val="superscript"/>
          <w:lang w:val="es-MX" w:eastAsia="es-MX"/>
        </w:rPr>
      </w:pPr>
      <w:r w:rsidRPr="00CD23E3">
        <w:rPr>
          <w:rFonts w:ascii="Arial" w:hAnsi="Arial" w:cs="Arial"/>
          <w:sz w:val="19"/>
          <w:szCs w:val="19"/>
          <w:lang w:val="es-MX" w:eastAsia="es-MX"/>
        </w:rPr>
        <w:t>Las que desempeñan un empleo, cargo o comisión en el servicio público; o bien las sociedades de las que dichas personas formen parte, sin la autorización previa y específica de la Contraloría; así como las inhabilitadas para desempeñar un empleo, cargo o comisión en el servicio público;</w:t>
      </w:r>
    </w:p>
    <w:p w14:paraId="312A90FA" w14:textId="6093E195" w:rsidR="00B64946" w:rsidRPr="00CD23E3" w:rsidRDefault="00B64946" w:rsidP="00B64946">
      <w:pPr>
        <w:pStyle w:val="Prrafodelista"/>
        <w:rPr>
          <w:rFonts w:ascii="Arial" w:hAnsi="Arial" w:cs="Arial"/>
          <w:sz w:val="19"/>
          <w:szCs w:val="19"/>
          <w:vertAlign w:val="superscript"/>
          <w:lang w:val="es-MX" w:eastAsia="es-MX"/>
        </w:rPr>
      </w:pPr>
    </w:p>
    <w:p w14:paraId="312A90FA" w14:textId="6093E195" w:rsidR="00B64946" w:rsidRPr="00CD23E3" w:rsidRDefault="00B64946" w:rsidP="00B64946">
      <w:pPr>
        <w:widowControl w:val="0"/>
        <w:numPr>
          <w:ilvl w:val="0"/>
          <w:numId w:val="9"/>
        </w:numPr>
        <w:autoSpaceDE w:val="0"/>
        <w:autoSpaceDN w:val="0"/>
        <w:adjustRightInd w:val="0"/>
        <w:ind w:left="567" w:right="80" w:hanging="283"/>
        <w:jc w:val="both"/>
        <w:rPr>
          <w:rFonts w:ascii="Arial" w:hAnsi="Arial" w:cs="Arial"/>
          <w:sz w:val="19"/>
          <w:szCs w:val="19"/>
          <w:lang w:val="es-MX" w:eastAsia="es-MX"/>
        </w:rPr>
      </w:pPr>
      <w:r w:rsidRPr="00CD23E3">
        <w:rPr>
          <w:rFonts w:ascii="Arial" w:hAnsi="Arial" w:cs="Arial"/>
          <w:sz w:val="19"/>
          <w:szCs w:val="19"/>
          <w:lang w:val="es-MX" w:eastAsia="es-MX"/>
        </w:rPr>
        <w:t>Aquellos Proveedores que por causas imputables a ellos mismos, la Dependencia o Entidad convocante les hubiere rescindido administrativamente un contrato, dentro de un lapso de dos  años calendario, contados a partir de dicha rescisión. Dicho impedimento prevalecerá ante la propia Dependencia o Entidad contratante durante dos años calendario, contados a partir  de la fecha de rescisión;</w:t>
      </w:r>
    </w:p>
    <w:p w14:paraId="312A90FA" w14:textId="6093E195" w:rsidR="00B64946" w:rsidRPr="00CD23E3" w:rsidRDefault="00B64946" w:rsidP="00B64946">
      <w:pPr>
        <w:pStyle w:val="Prrafodelista"/>
        <w:rPr>
          <w:rFonts w:ascii="Arial" w:hAnsi="Arial" w:cs="Arial"/>
          <w:sz w:val="19"/>
          <w:szCs w:val="19"/>
          <w:lang w:val="es-MX" w:eastAsia="es-MX"/>
        </w:rPr>
      </w:pPr>
    </w:p>
    <w:p w14:paraId="312A90FA" w14:textId="6093E195" w:rsidR="00B64946" w:rsidRPr="00CD23E3" w:rsidRDefault="00B64946" w:rsidP="00B64946">
      <w:pPr>
        <w:widowControl w:val="0"/>
        <w:numPr>
          <w:ilvl w:val="0"/>
          <w:numId w:val="9"/>
        </w:numPr>
        <w:autoSpaceDE w:val="0"/>
        <w:autoSpaceDN w:val="0"/>
        <w:adjustRightInd w:val="0"/>
        <w:ind w:left="567" w:right="80" w:hanging="283"/>
        <w:jc w:val="both"/>
        <w:rPr>
          <w:rFonts w:ascii="Arial" w:hAnsi="Arial" w:cs="Arial"/>
          <w:sz w:val="19"/>
          <w:szCs w:val="19"/>
          <w:lang w:val="es-MX" w:eastAsia="es-MX"/>
        </w:rPr>
      </w:pPr>
      <w:r w:rsidRPr="00CD23E3">
        <w:rPr>
          <w:rFonts w:ascii="Arial" w:hAnsi="Arial" w:cs="Arial"/>
          <w:sz w:val="19"/>
          <w:szCs w:val="19"/>
          <w:lang w:val="es-MX" w:eastAsia="es-MX"/>
        </w:rPr>
        <w:t>Las que no hubieren cumplido sus obligaciones contractuales respecto de las materias de esta Ley, por causas imputables a ellas y, con ello, hayan ocasionado daños o perjuicios a la Dependencia o Entidad respectiva;</w:t>
      </w:r>
    </w:p>
    <w:p w14:paraId="312A90FA" w14:textId="6093E195" w:rsidR="00B64946" w:rsidRPr="00CD23E3" w:rsidRDefault="00B64946" w:rsidP="00B64946">
      <w:pPr>
        <w:pStyle w:val="Prrafodelista"/>
        <w:rPr>
          <w:rFonts w:ascii="Arial" w:hAnsi="Arial" w:cs="Arial"/>
          <w:sz w:val="19"/>
          <w:szCs w:val="19"/>
          <w:lang w:val="es-MX" w:eastAsia="es-MX"/>
        </w:rPr>
      </w:pPr>
    </w:p>
    <w:p w14:paraId="312A90FA" w14:textId="6093E195" w:rsidR="00B64946" w:rsidRPr="00CD23E3" w:rsidRDefault="00B64946" w:rsidP="00B64946">
      <w:pPr>
        <w:widowControl w:val="0"/>
        <w:numPr>
          <w:ilvl w:val="0"/>
          <w:numId w:val="9"/>
        </w:numPr>
        <w:autoSpaceDE w:val="0"/>
        <w:autoSpaceDN w:val="0"/>
        <w:adjustRightInd w:val="0"/>
        <w:ind w:left="567" w:right="80" w:hanging="283"/>
        <w:jc w:val="both"/>
        <w:rPr>
          <w:rFonts w:ascii="Arial" w:hAnsi="Arial" w:cs="Arial"/>
          <w:sz w:val="19"/>
          <w:szCs w:val="19"/>
          <w:lang w:val="es-MX" w:eastAsia="es-MX"/>
        </w:rPr>
      </w:pPr>
      <w:r w:rsidRPr="00CD23E3">
        <w:rPr>
          <w:rFonts w:ascii="Arial" w:hAnsi="Arial" w:cs="Arial"/>
          <w:sz w:val="19"/>
          <w:szCs w:val="19"/>
          <w:lang w:val="es-MX" w:eastAsia="es-MX"/>
        </w:rPr>
        <w:t>Los Proveedores o prestadores de servicios cuya actividad mercantil o de negocios, de conformidad con su objeto social registrado y autorizado, no corresponda o no tenga relación con los bienes o servicios solicitados por la Dependencia o Entidad;</w:t>
      </w:r>
    </w:p>
    <w:p w14:paraId="312A90FA" w14:textId="6093E195" w:rsidR="00B64946" w:rsidRPr="00CD23E3" w:rsidRDefault="00B64946" w:rsidP="00B64946">
      <w:pPr>
        <w:pStyle w:val="Prrafodelista"/>
        <w:rPr>
          <w:rFonts w:ascii="Arial" w:hAnsi="Arial" w:cs="Arial"/>
          <w:sz w:val="19"/>
          <w:szCs w:val="19"/>
          <w:lang w:val="es-MX" w:eastAsia="es-MX"/>
        </w:rPr>
      </w:pPr>
    </w:p>
    <w:p w14:paraId="312A90FA" w14:textId="6093E195" w:rsidR="00B64946" w:rsidRPr="00CD23E3" w:rsidRDefault="00B64946" w:rsidP="00B64946">
      <w:pPr>
        <w:widowControl w:val="0"/>
        <w:numPr>
          <w:ilvl w:val="0"/>
          <w:numId w:val="9"/>
        </w:numPr>
        <w:autoSpaceDE w:val="0"/>
        <w:autoSpaceDN w:val="0"/>
        <w:adjustRightInd w:val="0"/>
        <w:ind w:left="567" w:right="80" w:hanging="283"/>
        <w:jc w:val="both"/>
        <w:rPr>
          <w:rFonts w:ascii="Arial" w:hAnsi="Arial" w:cs="Arial"/>
          <w:sz w:val="19"/>
          <w:szCs w:val="19"/>
          <w:lang w:val="es-MX" w:eastAsia="es-MX"/>
        </w:rPr>
      </w:pPr>
      <w:r w:rsidRPr="00CD23E3">
        <w:rPr>
          <w:rFonts w:ascii="Arial" w:hAnsi="Arial" w:cs="Arial"/>
          <w:sz w:val="19"/>
          <w:szCs w:val="19"/>
          <w:lang w:val="es-MX" w:eastAsia="es-MX"/>
        </w:rPr>
        <w:t>Las que hubieran proporcionado información falsa, o que hayan actuado con dolo o mala fe en algún procedimiento para la adjudicación de una contratación o desahogo de una inconformidad;</w:t>
      </w:r>
    </w:p>
    <w:p w14:paraId="312A90FA" w14:textId="6093E195" w:rsidR="00B64946" w:rsidRPr="00CD23E3" w:rsidRDefault="00B64946" w:rsidP="00B64946">
      <w:pPr>
        <w:pStyle w:val="Prrafodelista"/>
        <w:rPr>
          <w:rFonts w:ascii="Arial" w:hAnsi="Arial" w:cs="Arial"/>
          <w:sz w:val="19"/>
          <w:szCs w:val="19"/>
          <w:lang w:val="es-MX" w:eastAsia="es-MX"/>
        </w:rPr>
      </w:pPr>
    </w:p>
    <w:p w14:paraId="312A90FA" w14:textId="6093E195" w:rsidR="00B64946" w:rsidRPr="00CD23E3" w:rsidRDefault="00B64946" w:rsidP="00B64946">
      <w:pPr>
        <w:widowControl w:val="0"/>
        <w:numPr>
          <w:ilvl w:val="0"/>
          <w:numId w:val="9"/>
        </w:numPr>
        <w:autoSpaceDE w:val="0"/>
        <w:autoSpaceDN w:val="0"/>
        <w:adjustRightInd w:val="0"/>
        <w:ind w:left="567" w:right="80" w:hanging="283"/>
        <w:jc w:val="both"/>
        <w:rPr>
          <w:rFonts w:ascii="Arial" w:hAnsi="Arial" w:cs="Arial"/>
          <w:sz w:val="19"/>
          <w:szCs w:val="19"/>
          <w:lang w:val="es-MX" w:eastAsia="es-MX"/>
        </w:rPr>
      </w:pPr>
      <w:r w:rsidRPr="00CD23E3">
        <w:rPr>
          <w:rFonts w:ascii="Arial" w:hAnsi="Arial" w:cs="Arial"/>
          <w:sz w:val="19"/>
          <w:szCs w:val="19"/>
          <w:lang w:val="es-MX" w:eastAsia="es-MX"/>
        </w:rPr>
        <w:t>Las que hayan celebrado contratos en contravención a los dispuesto por esta Ley;</w:t>
      </w:r>
    </w:p>
    <w:p w14:paraId="312A90FA" w14:textId="6093E195" w:rsidR="00B64946" w:rsidRPr="00CD23E3" w:rsidRDefault="00B64946" w:rsidP="00B64946">
      <w:pPr>
        <w:pStyle w:val="Prrafodelista"/>
        <w:rPr>
          <w:rFonts w:ascii="Arial" w:hAnsi="Arial" w:cs="Arial"/>
          <w:sz w:val="19"/>
          <w:szCs w:val="19"/>
          <w:lang w:val="es-MX" w:eastAsia="es-MX"/>
        </w:rPr>
      </w:pPr>
    </w:p>
    <w:p w14:paraId="312A90FA" w14:textId="6093E195" w:rsidR="00B64946" w:rsidRPr="00CD23E3" w:rsidRDefault="00B64946" w:rsidP="00B64946">
      <w:pPr>
        <w:widowControl w:val="0"/>
        <w:numPr>
          <w:ilvl w:val="0"/>
          <w:numId w:val="9"/>
        </w:numPr>
        <w:autoSpaceDE w:val="0"/>
        <w:autoSpaceDN w:val="0"/>
        <w:adjustRightInd w:val="0"/>
        <w:ind w:left="567" w:right="80" w:hanging="283"/>
        <w:jc w:val="both"/>
        <w:rPr>
          <w:rFonts w:ascii="Arial" w:hAnsi="Arial" w:cs="Arial"/>
          <w:sz w:val="19"/>
          <w:szCs w:val="19"/>
          <w:lang w:val="es-MX" w:eastAsia="es-MX"/>
        </w:rPr>
      </w:pPr>
      <w:r w:rsidRPr="00CD23E3">
        <w:rPr>
          <w:rFonts w:ascii="Arial" w:hAnsi="Arial" w:cs="Arial"/>
          <w:sz w:val="19"/>
          <w:szCs w:val="19"/>
          <w:lang w:val="es-MX" w:eastAsia="es-MX"/>
        </w:rPr>
        <w:t>Los Proveedores que se encuentren atrasados en la entrega de bienes o servicios por causas imputables a ellos mismos;</w:t>
      </w:r>
    </w:p>
    <w:p w14:paraId="312A90FA" w14:textId="6093E195" w:rsidR="00B64946" w:rsidRPr="00CD23E3" w:rsidRDefault="00B64946" w:rsidP="00B64946">
      <w:pPr>
        <w:pStyle w:val="Prrafodelista"/>
        <w:rPr>
          <w:rFonts w:ascii="Arial" w:hAnsi="Arial" w:cs="Arial"/>
          <w:sz w:val="19"/>
          <w:szCs w:val="19"/>
          <w:lang w:val="es-MX" w:eastAsia="es-MX"/>
        </w:rPr>
      </w:pPr>
    </w:p>
    <w:p w14:paraId="312A90FA" w14:textId="6093E195" w:rsidR="00B64946" w:rsidRPr="00CD23E3" w:rsidRDefault="00B64946" w:rsidP="00B64946">
      <w:pPr>
        <w:widowControl w:val="0"/>
        <w:numPr>
          <w:ilvl w:val="0"/>
          <w:numId w:val="9"/>
        </w:numPr>
        <w:autoSpaceDE w:val="0"/>
        <w:autoSpaceDN w:val="0"/>
        <w:adjustRightInd w:val="0"/>
        <w:ind w:left="567" w:right="80" w:hanging="283"/>
        <w:jc w:val="both"/>
        <w:rPr>
          <w:rFonts w:ascii="Arial" w:hAnsi="Arial" w:cs="Arial"/>
          <w:sz w:val="19"/>
          <w:szCs w:val="19"/>
          <w:lang w:val="es-MX" w:eastAsia="es-MX"/>
        </w:rPr>
      </w:pPr>
      <w:r w:rsidRPr="00CD23E3">
        <w:rPr>
          <w:rFonts w:ascii="Arial" w:hAnsi="Arial" w:cs="Arial"/>
          <w:sz w:val="19"/>
          <w:szCs w:val="19"/>
          <w:lang w:val="es-MX" w:eastAsia="es-MX"/>
        </w:rPr>
        <w:t>Aquellas en las que se haya declarado en suspensión de pagos o estado de quiebra, o que estén sujetas a concurso de acreedores;</w:t>
      </w:r>
    </w:p>
    <w:p w14:paraId="312A90FA" w14:textId="6093E195" w:rsidR="00B64946" w:rsidRPr="00CD23E3" w:rsidRDefault="00B64946" w:rsidP="00B64946">
      <w:pPr>
        <w:pStyle w:val="Prrafodelista"/>
        <w:rPr>
          <w:rFonts w:ascii="Arial" w:hAnsi="Arial" w:cs="Arial"/>
          <w:sz w:val="19"/>
          <w:szCs w:val="19"/>
          <w:lang w:val="es-MX" w:eastAsia="es-MX"/>
        </w:rPr>
      </w:pPr>
    </w:p>
    <w:p w14:paraId="312A90FA" w14:textId="6093E195" w:rsidR="00B64946" w:rsidRPr="00CD23E3" w:rsidRDefault="00B64946" w:rsidP="00B64946">
      <w:pPr>
        <w:widowControl w:val="0"/>
        <w:numPr>
          <w:ilvl w:val="0"/>
          <w:numId w:val="9"/>
        </w:numPr>
        <w:autoSpaceDE w:val="0"/>
        <w:autoSpaceDN w:val="0"/>
        <w:adjustRightInd w:val="0"/>
        <w:ind w:left="567" w:right="80" w:hanging="283"/>
        <w:jc w:val="both"/>
        <w:rPr>
          <w:rFonts w:ascii="Arial" w:hAnsi="Arial" w:cs="Arial"/>
          <w:sz w:val="19"/>
          <w:szCs w:val="19"/>
          <w:lang w:val="es-MX" w:eastAsia="es-MX"/>
        </w:rPr>
      </w:pPr>
      <w:r w:rsidRPr="00CD23E3">
        <w:rPr>
          <w:rFonts w:ascii="Arial" w:hAnsi="Arial" w:cs="Arial"/>
          <w:sz w:val="19"/>
          <w:szCs w:val="19"/>
          <w:lang w:val="es-MX" w:eastAsia="es-MX"/>
        </w:rPr>
        <w:t>Las que realicen o vayan a realizar suministro de bienes o servicios, por sí o a través de empresas del mismo grupo empresarial, en paralelo y en relación con otros trabajos de coordinación, supervisión, control de obra, instalaciones o de programas especiales, laboratorio de análisis y control de calidad, laboratorio de mecánica de sueldos y de resistencia de materiales y radiografías industriales; preparación de especificaciones de construcción, presupuestos o la elaboración de cualquier otro documento para un procedimiento de contratación de la misma obra o prestación de servicios;</w:t>
      </w:r>
    </w:p>
    <w:p w14:paraId="312A90FA" w14:textId="6093E195" w:rsidR="00B64946" w:rsidRPr="00CD23E3" w:rsidRDefault="00B64946" w:rsidP="00B64946">
      <w:pPr>
        <w:pStyle w:val="Prrafodelista"/>
        <w:rPr>
          <w:rFonts w:ascii="Arial" w:hAnsi="Arial" w:cs="Arial"/>
          <w:sz w:val="19"/>
          <w:szCs w:val="19"/>
          <w:lang w:val="es-MX" w:eastAsia="es-MX"/>
        </w:rPr>
      </w:pPr>
    </w:p>
    <w:p w14:paraId="312A90FA" w14:textId="6093E195" w:rsidR="00B64946" w:rsidRPr="00CD23E3" w:rsidRDefault="00B64946" w:rsidP="00B64946">
      <w:pPr>
        <w:widowControl w:val="0"/>
        <w:numPr>
          <w:ilvl w:val="0"/>
          <w:numId w:val="9"/>
        </w:numPr>
        <w:autoSpaceDE w:val="0"/>
        <w:autoSpaceDN w:val="0"/>
        <w:adjustRightInd w:val="0"/>
        <w:ind w:left="567" w:right="80" w:hanging="283"/>
        <w:jc w:val="both"/>
        <w:rPr>
          <w:rFonts w:ascii="Arial" w:hAnsi="Arial" w:cs="Arial"/>
          <w:sz w:val="19"/>
          <w:szCs w:val="19"/>
          <w:lang w:val="es-MX" w:eastAsia="es-MX"/>
        </w:rPr>
      </w:pPr>
      <w:r w:rsidRPr="00CD23E3">
        <w:rPr>
          <w:rFonts w:ascii="Arial" w:hAnsi="Arial" w:cs="Arial"/>
          <w:sz w:val="19"/>
          <w:szCs w:val="19"/>
          <w:lang w:val="es-MX" w:eastAsia="es-MX"/>
        </w:rPr>
        <w:t>Las que por si o a través de empresas del mismo grupo empresarial, elaboren dictámenes, peritajes y avalúos, cuando se requiera dirimir controversias entre tales personas y la Dependencia o Entidad, y</w:t>
      </w:r>
    </w:p>
    <w:p w14:paraId="312A90FA" w14:textId="6093E195" w:rsidR="00B64946" w:rsidRPr="00CD23E3" w:rsidRDefault="00B64946" w:rsidP="00B64946">
      <w:pPr>
        <w:pStyle w:val="Prrafodelista"/>
        <w:rPr>
          <w:rFonts w:ascii="Arial" w:hAnsi="Arial" w:cs="Arial"/>
          <w:sz w:val="19"/>
          <w:szCs w:val="19"/>
          <w:lang w:val="es-MX" w:eastAsia="es-MX"/>
        </w:rPr>
      </w:pPr>
    </w:p>
    <w:p w14:paraId="312A90FA" w14:textId="6093E195" w:rsidR="00B64946" w:rsidRPr="00CD23E3" w:rsidRDefault="00B64946" w:rsidP="00B64946">
      <w:pPr>
        <w:widowControl w:val="0"/>
        <w:numPr>
          <w:ilvl w:val="0"/>
          <w:numId w:val="9"/>
        </w:numPr>
        <w:autoSpaceDE w:val="0"/>
        <w:autoSpaceDN w:val="0"/>
        <w:adjustRightInd w:val="0"/>
        <w:ind w:left="567" w:right="80" w:hanging="283"/>
        <w:jc w:val="both"/>
        <w:rPr>
          <w:rFonts w:ascii="Arial" w:hAnsi="Arial" w:cs="Arial"/>
          <w:sz w:val="19"/>
          <w:szCs w:val="19"/>
          <w:lang w:val="es-MX" w:eastAsia="es-MX"/>
        </w:rPr>
      </w:pPr>
      <w:r w:rsidRPr="00CD23E3">
        <w:rPr>
          <w:rFonts w:ascii="Arial" w:hAnsi="Arial" w:cs="Arial"/>
          <w:sz w:val="19"/>
          <w:szCs w:val="19"/>
          <w:lang w:val="es-MX" w:eastAsia="es-MX"/>
        </w:rPr>
        <w:t>Las demás que en cualquier otra causa se encuentren impedidas para ello por disposición de la Ley.</w:t>
      </w:r>
    </w:p>
    <w:p w14:paraId="312A90FA" w14:textId="6093E195" w:rsidR="00B64946" w:rsidRPr="00CD23E3" w:rsidRDefault="00B64946" w:rsidP="00B64946">
      <w:pPr>
        <w:widowControl w:val="0"/>
        <w:autoSpaceDE w:val="0"/>
        <w:autoSpaceDN w:val="0"/>
        <w:adjustRightInd w:val="0"/>
        <w:ind w:right="80"/>
        <w:jc w:val="both"/>
        <w:rPr>
          <w:rFonts w:ascii="Arial" w:hAnsi="Arial" w:cs="Arial"/>
          <w:sz w:val="19"/>
          <w:szCs w:val="19"/>
          <w:lang w:val="es-MX" w:eastAsia="es-MX"/>
        </w:rPr>
      </w:pPr>
    </w:p>
    <w:p w14:paraId="312A90FA" w14:textId="6093E195" w:rsidR="00B64946" w:rsidRPr="00CD23E3" w:rsidRDefault="00B64946" w:rsidP="00B64946">
      <w:pPr>
        <w:widowControl w:val="0"/>
        <w:autoSpaceDE w:val="0"/>
        <w:autoSpaceDN w:val="0"/>
        <w:adjustRightInd w:val="0"/>
        <w:ind w:right="80"/>
        <w:jc w:val="both"/>
        <w:rPr>
          <w:rFonts w:ascii="Arial" w:hAnsi="Arial" w:cs="Arial"/>
          <w:sz w:val="19"/>
          <w:szCs w:val="19"/>
          <w:lang w:val="es-MX" w:eastAsia="es-MX"/>
        </w:rPr>
      </w:pPr>
      <w:r w:rsidRPr="00CD23E3">
        <w:rPr>
          <w:rFonts w:ascii="Arial" w:hAnsi="Arial" w:cs="Arial"/>
          <w:sz w:val="19"/>
          <w:szCs w:val="19"/>
          <w:lang w:val="es-MX" w:eastAsia="es-MX"/>
        </w:rPr>
        <w:t>El Comité, la Contraloría o sus equivalentes en los entes sujetos a esta Ley, llevarán el registro de todas las personas físicas o morales que se encuentren en los supuestos anteriores, mismas que estarán boletinadas para presentar propuestas técnicas y económicas hasta en tanto resuelvan su situación.</w:t>
      </w:r>
    </w:p>
    <w:p w14:paraId="312A90FA" w14:textId="6093E195" w:rsidR="00B64946" w:rsidRPr="00CD23E3" w:rsidRDefault="00B64946" w:rsidP="00B64946">
      <w:pPr>
        <w:widowControl w:val="0"/>
        <w:autoSpaceDE w:val="0"/>
        <w:autoSpaceDN w:val="0"/>
        <w:adjustRightInd w:val="0"/>
        <w:ind w:right="-57"/>
        <w:jc w:val="both"/>
        <w:rPr>
          <w:rFonts w:ascii="Arial" w:hAnsi="Arial" w:cs="Arial"/>
          <w:b/>
          <w:bCs/>
          <w:sz w:val="19"/>
          <w:szCs w:val="19"/>
        </w:rPr>
      </w:pPr>
    </w:p>
    <w:p w14:paraId="312A90FA" w14:textId="6093E195" w:rsidR="00B64946" w:rsidRPr="00CD23E3" w:rsidRDefault="00B64946" w:rsidP="00B64946">
      <w:pPr>
        <w:widowControl w:val="0"/>
        <w:autoSpaceDE w:val="0"/>
        <w:autoSpaceDN w:val="0"/>
        <w:adjustRightInd w:val="0"/>
        <w:ind w:right="-57"/>
        <w:jc w:val="center"/>
        <w:rPr>
          <w:rFonts w:ascii="Arial" w:hAnsi="Arial" w:cs="Arial"/>
          <w:b/>
          <w:bCs/>
          <w:sz w:val="19"/>
          <w:szCs w:val="19"/>
        </w:rPr>
      </w:pPr>
      <w:r w:rsidRPr="00CD23E3">
        <w:rPr>
          <w:rFonts w:ascii="Arial" w:hAnsi="Arial" w:cs="Arial"/>
          <w:b/>
          <w:bCs/>
          <w:sz w:val="19"/>
          <w:szCs w:val="19"/>
        </w:rPr>
        <w:t>CAPITULO II</w:t>
      </w:r>
    </w:p>
    <w:p w14:paraId="312A90FA" w14:textId="6093E195" w:rsidR="00B64946" w:rsidRPr="00CD23E3" w:rsidRDefault="00B64946" w:rsidP="00B64946">
      <w:pPr>
        <w:widowControl w:val="0"/>
        <w:autoSpaceDE w:val="0"/>
        <w:autoSpaceDN w:val="0"/>
        <w:adjustRightInd w:val="0"/>
        <w:ind w:right="-57"/>
        <w:jc w:val="center"/>
        <w:rPr>
          <w:rFonts w:ascii="Arial" w:hAnsi="Arial" w:cs="Arial"/>
          <w:b/>
          <w:bCs/>
          <w:sz w:val="19"/>
          <w:szCs w:val="19"/>
        </w:rPr>
      </w:pPr>
      <w:r w:rsidRPr="00CD23E3">
        <w:rPr>
          <w:rFonts w:ascii="Arial" w:hAnsi="Arial" w:cs="Arial"/>
          <w:b/>
          <w:bCs/>
          <w:sz w:val="19"/>
          <w:szCs w:val="19"/>
        </w:rPr>
        <w:t>DE LA PLANEACION, PROGRAMACIÓN Y PRESUPUESTO</w:t>
      </w:r>
    </w:p>
    <w:p w14:paraId="312A90FA" w14:textId="6093E195" w:rsidR="00B64946" w:rsidRPr="00CD23E3" w:rsidRDefault="00B64946" w:rsidP="00B64946">
      <w:pPr>
        <w:widowControl w:val="0"/>
        <w:autoSpaceDE w:val="0"/>
        <w:autoSpaceDN w:val="0"/>
        <w:adjustRightInd w:val="0"/>
        <w:ind w:right="-57"/>
        <w:jc w:val="center"/>
        <w:rPr>
          <w:rFonts w:ascii="Arial" w:hAnsi="Arial" w:cs="Arial"/>
          <w:b/>
          <w:bCs/>
          <w:sz w:val="19"/>
          <w:szCs w:val="19"/>
        </w:rPr>
      </w:pPr>
    </w:p>
    <w:p w14:paraId="312A90FA" w14:textId="6093E195" w:rsidR="00B64946" w:rsidRPr="00CD23E3" w:rsidRDefault="00B64946" w:rsidP="00B64946">
      <w:pPr>
        <w:widowControl w:val="0"/>
        <w:autoSpaceDE w:val="0"/>
        <w:autoSpaceDN w:val="0"/>
        <w:adjustRightInd w:val="0"/>
        <w:ind w:right="-57"/>
        <w:jc w:val="both"/>
        <w:rPr>
          <w:rFonts w:ascii="Arial" w:hAnsi="Arial" w:cs="Arial"/>
          <w:bCs/>
          <w:sz w:val="19"/>
          <w:szCs w:val="19"/>
        </w:rPr>
      </w:pPr>
      <w:r w:rsidRPr="00CD23E3">
        <w:rPr>
          <w:rFonts w:ascii="Arial" w:hAnsi="Arial" w:cs="Arial"/>
          <w:b/>
          <w:bCs/>
          <w:sz w:val="19"/>
          <w:szCs w:val="19"/>
        </w:rPr>
        <w:t xml:space="preserve">ARTICULO 18. </w:t>
      </w:r>
      <w:r w:rsidRPr="00CD23E3">
        <w:rPr>
          <w:rFonts w:ascii="Arial" w:hAnsi="Arial" w:cs="Arial"/>
          <w:bCs/>
          <w:sz w:val="19"/>
          <w:szCs w:val="19"/>
        </w:rPr>
        <w:t xml:space="preserve">La planeación de las adquisiciones, arrendamientos y </w:t>
      </w:r>
      <w:r w:rsidRPr="00CD23E3">
        <w:rPr>
          <w:rFonts w:ascii="Arial" w:hAnsi="Arial" w:cs="Arial"/>
          <w:bCs/>
          <w:sz w:val="19"/>
          <w:szCs w:val="19"/>
        </w:rPr>
        <w:lastRenderedPageBreak/>
        <w:t>servicios que realicen las Dependencias y Entidades, deberán determinarse con base en la planeación racional de sus necesidades y recursos, debiendo ajustarse invariablemente a:</w:t>
      </w:r>
    </w:p>
    <w:p w14:paraId="312A90FA" w14:textId="6093E195" w:rsidR="00B64946" w:rsidRPr="00CD23E3" w:rsidRDefault="00B64946" w:rsidP="00B64946">
      <w:pPr>
        <w:widowControl w:val="0"/>
        <w:autoSpaceDE w:val="0"/>
        <w:autoSpaceDN w:val="0"/>
        <w:adjustRightInd w:val="0"/>
        <w:ind w:right="-57"/>
        <w:jc w:val="both"/>
        <w:rPr>
          <w:rFonts w:ascii="Arial" w:hAnsi="Arial" w:cs="Arial"/>
          <w:bCs/>
          <w:sz w:val="19"/>
          <w:szCs w:val="19"/>
        </w:rPr>
      </w:pPr>
    </w:p>
    <w:p w14:paraId="312A90FA" w14:textId="6093E195" w:rsidR="00B64946" w:rsidRPr="00CD23E3" w:rsidRDefault="00B64946" w:rsidP="00B64946">
      <w:pPr>
        <w:widowControl w:val="0"/>
        <w:numPr>
          <w:ilvl w:val="0"/>
          <w:numId w:val="10"/>
        </w:numPr>
        <w:autoSpaceDE w:val="0"/>
        <w:autoSpaceDN w:val="0"/>
        <w:adjustRightInd w:val="0"/>
        <w:ind w:left="567" w:right="-57" w:hanging="283"/>
        <w:jc w:val="both"/>
        <w:rPr>
          <w:rFonts w:ascii="Arial" w:hAnsi="Arial" w:cs="Arial"/>
          <w:bCs/>
          <w:sz w:val="19"/>
          <w:szCs w:val="19"/>
        </w:rPr>
      </w:pPr>
      <w:r w:rsidRPr="00CD23E3">
        <w:rPr>
          <w:rFonts w:ascii="Arial" w:hAnsi="Arial" w:cs="Arial"/>
          <w:bCs/>
          <w:sz w:val="19"/>
          <w:szCs w:val="19"/>
        </w:rPr>
        <w:t>Los objetivos y prioridades del Plan Estatal de Desarrollo y de los Programas sectoriales, especiales regionales y operativos que correspondan;</w:t>
      </w:r>
    </w:p>
    <w:p w14:paraId="312A90FA" w14:textId="6093E195" w:rsidR="00B64946" w:rsidRPr="00CD23E3" w:rsidRDefault="00B64946" w:rsidP="00B64946">
      <w:pPr>
        <w:widowControl w:val="0"/>
        <w:autoSpaceDE w:val="0"/>
        <w:autoSpaceDN w:val="0"/>
        <w:adjustRightInd w:val="0"/>
        <w:ind w:left="567" w:right="-57"/>
        <w:jc w:val="both"/>
        <w:rPr>
          <w:rFonts w:ascii="Arial" w:hAnsi="Arial" w:cs="Arial"/>
          <w:bCs/>
          <w:sz w:val="19"/>
          <w:szCs w:val="19"/>
        </w:rPr>
      </w:pPr>
    </w:p>
    <w:p w14:paraId="312A90FA" w14:textId="6093E195" w:rsidR="00B64946" w:rsidRPr="00CD23E3" w:rsidRDefault="00B64946" w:rsidP="00B64946">
      <w:pPr>
        <w:widowControl w:val="0"/>
        <w:numPr>
          <w:ilvl w:val="0"/>
          <w:numId w:val="10"/>
        </w:numPr>
        <w:autoSpaceDE w:val="0"/>
        <w:autoSpaceDN w:val="0"/>
        <w:adjustRightInd w:val="0"/>
        <w:ind w:left="567" w:right="-57" w:hanging="283"/>
        <w:jc w:val="both"/>
        <w:rPr>
          <w:rFonts w:ascii="Arial" w:hAnsi="Arial" w:cs="Arial"/>
          <w:bCs/>
          <w:sz w:val="19"/>
          <w:szCs w:val="19"/>
        </w:rPr>
      </w:pPr>
      <w:r w:rsidRPr="00CD23E3">
        <w:rPr>
          <w:rFonts w:ascii="Arial" w:hAnsi="Arial" w:cs="Arial"/>
          <w:bCs/>
          <w:sz w:val="19"/>
          <w:szCs w:val="19"/>
        </w:rPr>
        <w:t>Las previsiones contenidas en los programas operativos anuales que elaboren para la ejecución de éstos;</w:t>
      </w:r>
    </w:p>
    <w:p w14:paraId="312A90FA" w14:textId="6093E195" w:rsidR="00B64946" w:rsidRPr="00CD23E3" w:rsidRDefault="00B64946" w:rsidP="00B64946">
      <w:pPr>
        <w:widowControl w:val="0"/>
        <w:autoSpaceDE w:val="0"/>
        <w:autoSpaceDN w:val="0"/>
        <w:adjustRightInd w:val="0"/>
        <w:ind w:left="567" w:right="-57"/>
        <w:jc w:val="both"/>
        <w:rPr>
          <w:rFonts w:ascii="Arial" w:hAnsi="Arial" w:cs="Arial"/>
          <w:bCs/>
          <w:sz w:val="19"/>
          <w:szCs w:val="19"/>
        </w:rPr>
      </w:pPr>
    </w:p>
    <w:p w14:paraId="312A90FA" w14:textId="6093E195" w:rsidR="00B64946" w:rsidRPr="00CD23E3" w:rsidRDefault="00B64946" w:rsidP="00B64946">
      <w:pPr>
        <w:widowControl w:val="0"/>
        <w:numPr>
          <w:ilvl w:val="0"/>
          <w:numId w:val="10"/>
        </w:numPr>
        <w:autoSpaceDE w:val="0"/>
        <w:autoSpaceDN w:val="0"/>
        <w:adjustRightInd w:val="0"/>
        <w:ind w:left="567" w:right="-57" w:hanging="283"/>
        <w:jc w:val="both"/>
        <w:rPr>
          <w:rFonts w:ascii="Arial" w:hAnsi="Arial" w:cs="Arial"/>
          <w:bCs/>
          <w:sz w:val="19"/>
          <w:szCs w:val="19"/>
        </w:rPr>
      </w:pPr>
      <w:r w:rsidRPr="00CD23E3">
        <w:rPr>
          <w:rFonts w:ascii="Arial" w:hAnsi="Arial" w:cs="Arial"/>
          <w:bCs/>
          <w:sz w:val="19"/>
          <w:szCs w:val="19"/>
        </w:rPr>
        <w:t>Los lineamientos establecidos para la presupuestación del gasto público, y</w:t>
      </w:r>
    </w:p>
    <w:p w14:paraId="312A90FA" w14:textId="6093E195" w:rsidR="00B64946" w:rsidRPr="00CD23E3" w:rsidRDefault="00B64946" w:rsidP="00B64946">
      <w:pPr>
        <w:widowControl w:val="0"/>
        <w:autoSpaceDE w:val="0"/>
        <w:autoSpaceDN w:val="0"/>
        <w:adjustRightInd w:val="0"/>
        <w:ind w:left="567" w:right="-57"/>
        <w:jc w:val="both"/>
        <w:rPr>
          <w:rFonts w:ascii="Arial" w:hAnsi="Arial" w:cs="Arial"/>
          <w:bCs/>
          <w:sz w:val="19"/>
          <w:szCs w:val="19"/>
        </w:rPr>
      </w:pPr>
    </w:p>
    <w:p w14:paraId="312A90FA" w14:textId="6093E195" w:rsidR="00B64946" w:rsidRPr="00CD23E3" w:rsidRDefault="00B64946" w:rsidP="00B64946">
      <w:pPr>
        <w:widowControl w:val="0"/>
        <w:numPr>
          <w:ilvl w:val="0"/>
          <w:numId w:val="10"/>
        </w:numPr>
        <w:autoSpaceDE w:val="0"/>
        <w:autoSpaceDN w:val="0"/>
        <w:adjustRightInd w:val="0"/>
        <w:ind w:left="567" w:right="-57" w:hanging="283"/>
        <w:jc w:val="both"/>
        <w:rPr>
          <w:rFonts w:ascii="Arial" w:hAnsi="Arial" w:cs="Arial"/>
          <w:bCs/>
          <w:sz w:val="19"/>
          <w:szCs w:val="19"/>
        </w:rPr>
      </w:pPr>
      <w:r w:rsidRPr="00CD23E3">
        <w:rPr>
          <w:rFonts w:ascii="Arial" w:hAnsi="Arial" w:cs="Arial"/>
          <w:bCs/>
          <w:sz w:val="19"/>
          <w:szCs w:val="19"/>
        </w:rPr>
        <w:t>Las demás disposiciones que regulen la ejecución de las actividades y la celebración de las operaciones previstas en esta Ley.</w:t>
      </w:r>
    </w:p>
    <w:p w14:paraId="312A90FA" w14:textId="6093E195" w:rsidR="00B64946" w:rsidRPr="00CD23E3" w:rsidRDefault="00B64946" w:rsidP="00B64946">
      <w:pPr>
        <w:widowControl w:val="0"/>
        <w:autoSpaceDE w:val="0"/>
        <w:autoSpaceDN w:val="0"/>
        <w:adjustRightInd w:val="0"/>
        <w:ind w:left="284" w:right="-57"/>
        <w:jc w:val="both"/>
        <w:rPr>
          <w:rFonts w:ascii="Arial" w:hAnsi="Arial" w:cs="Arial"/>
          <w:bCs/>
          <w:sz w:val="19"/>
          <w:szCs w:val="19"/>
        </w:rPr>
      </w:pPr>
    </w:p>
    <w:p w14:paraId="312A90FA" w14:textId="6093E195" w:rsidR="00B64946" w:rsidRPr="00CD23E3" w:rsidRDefault="00B64946" w:rsidP="00B64946">
      <w:pPr>
        <w:widowControl w:val="0"/>
        <w:autoSpaceDE w:val="0"/>
        <w:autoSpaceDN w:val="0"/>
        <w:adjustRightInd w:val="0"/>
        <w:ind w:right="-57"/>
        <w:jc w:val="both"/>
        <w:rPr>
          <w:rFonts w:ascii="Arial" w:hAnsi="Arial" w:cs="Arial"/>
          <w:bCs/>
          <w:sz w:val="19"/>
          <w:szCs w:val="19"/>
        </w:rPr>
      </w:pPr>
      <w:r w:rsidRPr="00CD23E3">
        <w:rPr>
          <w:rFonts w:ascii="Arial" w:hAnsi="Arial" w:cs="Arial"/>
          <w:b/>
          <w:bCs/>
          <w:sz w:val="19"/>
          <w:szCs w:val="19"/>
        </w:rPr>
        <w:t>ARTICULO 19.</w:t>
      </w:r>
      <w:r w:rsidRPr="00CD23E3">
        <w:rPr>
          <w:rFonts w:ascii="Arial" w:hAnsi="Arial" w:cs="Arial"/>
          <w:bCs/>
          <w:sz w:val="19"/>
          <w:szCs w:val="19"/>
        </w:rPr>
        <w:t xml:space="preserve"> Las Dependencias y Entidades deberán formular un programa anual de adquisiciones, arrendamientos y servicios, junto con los presupuestos respectivos, debiendo considerar los requisitos previstos en el Reglamento.</w:t>
      </w:r>
    </w:p>
    <w:p w14:paraId="312A90FA" w14:textId="6093E195" w:rsidR="00B64946" w:rsidRPr="00CD23E3" w:rsidRDefault="00B64946" w:rsidP="00B64946">
      <w:pPr>
        <w:widowControl w:val="0"/>
        <w:autoSpaceDE w:val="0"/>
        <w:autoSpaceDN w:val="0"/>
        <w:adjustRightInd w:val="0"/>
        <w:ind w:right="-57"/>
        <w:jc w:val="both"/>
        <w:rPr>
          <w:rFonts w:ascii="Arial" w:hAnsi="Arial" w:cs="Arial"/>
          <w:bCs/>
          <w:sz w:val="19"/>
          <w:szCs w:val="19"/>
        </w:rPr>
      </w:pPr>
    </w:p>
    <w:p w14:paraId="312A90FA" w14:textId="6093E195" w:rsidR="00B64946" w:rsidRPr="00CD23E3" w:rsidRDefault="00B64946" w:rsidP="00B64946">
      <w:pPr>
        <w:widowControl w:val="0"/>
        <w:autoSpaceDE w:val="0"/>
        <w:autoSpaceDN w:val="0"/>
        <w:adjustRightInd w:val="0"/>
        <w:ind w:right="-57"/>
        <w:jc w:val="both"/>
        <w:rPr>
          <w:rFonts w:ascii="Arial" w:hAnsi="Arial" w:cs="Arial"/>
          <w:bCs/>
          <w:sz w:val="19"/>
          <w:szCs w:val="19"/>
        </w:rPr>
      </w:pPr>
      <w:r w:rsidRPr="00CD23E3">
        <w:rPr>
          <w:rFonts w:ascii="Arial" w:hAnsi="Arial" w:cs="Arial"/>
          <w:bCs/>
          <w:sz w:val="19"/>
          <w:szCs w:val="19"/>
        </w:rPr>
        <w:t>Las Dependencias y Entidades serán los responsables de la elaboración y ejecución de sus respectivos programas anuales de adquisiciones y los deberán poner a disposición de la Secretaría  en la fecha que ésta señale.</w:t>
      </w:r>
    </w:p>
    <w:p w14:paraId="312A90FA" w14:textId="6093E195" w:rsidR="00B64946" w:rsidRPr="00CD23E3" w:rsidRDefault="00B64946" w:rsidP="00B64946">
      <w:pPr>
        <w:widowControl w:val="0"/>
        <w:autoSpaceDE w:val="0"/>
        <w:autoSpaceDN w:val="0"/>
        <w:adjustRightInd w:val="0"/>
        <w:ind w:right="-57"/>
        <w:jc w:val="both"/>
        <w:rPr>
          <w:rFonts w:ascii="Arial" w:hAnsi="Arial" w:cs="Arial"/>
          <w:bCs/>
          <w:sz w:val="19"/>
          <w:szCs w:val="19"/>
        </w:rPr>
      </w:pPr>
    </w:p>
    <w:p w14:paraId="312A90FA" w14:textId="6093E195" w:rsidR="00B64946" w:rsidRDefault="00B64946" w:rsidP="0069683C">
      <w:pPr>
        <w:widowControl w:val="0"/>
        <w:autoSpaceDE w:val="0"/>
        <w:autoSpaceDN w:val="0"/>
        <w:adjustRightInd w:val="0"/>
        <w:ind w:right="-57"/>
        <w:jc w:val="both"/>
        <w:rPr>
          <w:rFonts w:ascii="Arial" w:hAnsi="Arial" w:cs="Arial"/>
          <w:bCs/>
          <w:i/>
          <w:iCs/>
          <w:sz w:val="19"/>
          <w:szCs w:val="19"/>
        </w:rPr>
      </w:pPr>
      <w:r w:rsidRPr="00EC0860">
        <w:rPr>
          <w:rFonts w:ascii="Arial" w:hAnsi="Arial" w:cs="Arial"/>
          <w:b/>
          <w:bCs/>
          <w:i/>
          <w:iCs/>
          <w:sz w:val="19"/>
          <w:szCs w:val="19"/>
        </w:rPr>
        <w:t>ARTICULO 20.</w:t>
      </w:r>
      <w:r w:rsidRPr="00EC0860">
        <w:rPr>
          <w:rFonts w:ascii="Arial" w:hAnsi="Arial" w:cs="Arial"/>
          <w:bCs/>
          <w:i/>
          <w:iCs/>
          <w:sz w:val="19"/>
          <w:szCs w:val="19"/>
        </w:rPr>
        <w:t xml:space="preserve"> </w:t>
      </w:r>
      <w:r w:rsidR="0069683C" w:rsidRPr="00EC0860">
        <w:rPr>
          <w:rFonts w:ascii="Arial" w:hAnsi="Arial" w:cs="Arial"/>
          <w:bCs/>
          <w:i/>
          <w:iCs/>
          <w:sz w:val="19"/>
          <w:szCs w:val="19"/>
        </w:rPr>
        <w:t>Con el objeto de obtener las mejores condiciones en cuanto a precio, calidad, tiempos de</w:t>
      </w:r>
      <w:r w:rsidR="0069683C" w:rsidRPr="00EC0860">
        <w:rPr>
          <w:rFonts w:ascii="Arial" w:hAnsi="Arial" w:cs="Arial"/>
          <w:bCs/>
          <w:i/>
          <w:iCs/>
          <w:sz w:val="19"/>
          <w:szCs w:val="19"/>
        </w:rPr>
        <w:t xml:space="preserve"> </w:t>
      </w:r>
      <w:r w:rsidR="0069683C" w:rsidRPr="00EC0860">
        <w:rPr>
          <w:rFonts w:ascii="Arial" w:hAnsi="Arial" w:cs="Arial"/>
          <w:bCs/>
          <w:i/>
          <w:iCs/>
          <w:sz w:val="19"/>
          <w:szCs w:val="19"/>
        </w:rPr>
        <w:t>entrega y financiamiento, así como apoyar preferentemente y en condiciones de competencia a las</w:t>
      </w:r>
      <w:r w:rsidR="0069683C" w:rsidRPr="00EC0860">
        <w:rPr>
          <w:rFonts w:ascii="Arial" w:hAnsi="Arial" w:cs="Arial"/>
          <w:bCs/>
          <w:i/>
          <w:iCs/>
          <w:sz w:val="19"/>
          <w:szCs w:val="19"/>
        </w:rPr>
        <w:t xml:space="preserve"> </w:t>
      </w:r>
      <w:r w:rsidR="0069683C" w:rsidRPr="00EC0860">
        <w:rPr>
          <w:rFonts w:ascii="Arial" w:hAnsi="Arial" w:cs="Arial"/>
          <w:bCs/>
          <w:i/>
          <w:iCs/>
          <w:sz w:val="19"/>
          <w:szCs w:val="19"/>
        </w:rPr>
        <w:t>áreas prioritarias de desarrollo en el Estado, los programas anuales, servirán de base a la Secretaría</w:t>
      </w:r>
      <w:r w:rsidR="0069683C" w:rsidRPr="00EC0860">
        <w:rPr>
          <w:rFonts w:ascii="Arial" w:hAnsi="Arial" w:cs="Arial"/>
          <w:bCs/>
          <w:i/>
          <w:iCs/>
          <w:sz w:val="19"/>
          <w:szCs w:val="19"/>
        </w:rPr>
        <w:t xml:space="preserve"> </w:t>
      </w:r>
      <w:r w:rsidR="0069683C" w:rsidRPr="00EC0860">
        <w:rPr>
          <w:rFonts w:ascii="Arial" w:hAnsi="Arial" w:cs="Arial"/>
          <w:bCs/>
          <w:i/>
          <w:iCs/>
          <w:sz w:val="19"/>
          <w:szCs w:val="19"/>
        </w:rPr>
        <w:t>para planear, programar y llevar a cabo los procedimientos de adquisiciones, arrendamientos y</w:t>
      </w:r>
      <w:r w:rsidR="0069683C" w:rsidRPr="00EC0860">
        <w:rPr>
          <w:rFonts w:ascii="Arial" w:hAnsi="Arial" w:cs="Arial"/>
          <w:bCs/>
          <w:i/>
          <w:iCs/>
          <w:sz w:val="19"/>
          <w:szCs w:val="19"/>
        </w:rPr>
        <w:t xml:space="preserve"> </w:t>
      </w:r>
      <w:r w:rsidR="0069683C" w:rsidRPr="00EC0860">
        <w:rPr>
          <w:rFonts w:ascii="Arial" w:hAnsi="Arial" w:cs="Arial"/>
          <w:bCs/>
          <w:i/>
          <w:iCs/>
          <w:sz w:val="19"/>
          <w:szCs w:val="19"/>
        </w:rPr>
        <w:t>servicios en forma consolidada. Las Dependencias y Entidades se sujetarán a los calendarios de los</w:t>
      </w:r>
      <w:r w:rsidR="0069683C" w:rsidRPr="00EC0860">
        <w:rPr>
          <w:rFonts w:ascii="Arial" w:hAnsi="Arial" w:cs="Arial"/>
          <w:bCs/>
          <w:i/>
          <w:iCs/>
          <w:sz w:val="19"/>
          <w:szCs w:val="19"/>
        </w:rPr>
        <w:t xml:space="preserve"> </w:t>
      </w:r>
      <w:r w:rsidR="0069683C" w:rsidRPr="00EC0860">
        <w:rPr>
          <w:rFonts w:ascii="Arial" w:hAnsi="Arial" w:cs="Arial"/>
          <w:bCs/>
          <w:i/>
          <w:iCs/>
          <w:sz w:val="19"/>
          <w:szCs w:val="19"/>
        </w:rPr>
        <w:t>procedimientos consolidados que determine la Secretaría</w:t>
      </w:r>
      <w:r w:rsidR="0069683C" w:rsidRPr="00EC0860">
        <w:rPr>
          <w:rFonts w:ascii="Arial" w:hAnsi="Arial" w:cs="Arial"/>
          <w:bCs/>
          <w:i/>
          <w:iCs/>
          <w:sz w:val="19"/>
          <w:szCs w:val="19"/>
        </w:rPr>
        <w:t>.</w:t>
      </w:r>
    </w:p>
    <w:p w14:paraId="1ACAA915" w14:textId="565694F6" w:rsidR="00EC0860" w:rsidRPr="00EC0860" w:rsidRDefault="00EC0860" w:rsidP="0069683C">
      <w:pPr>
        <w:widowControl w:val="0"/>
        <w:autoSpaceDE w:val="0"/>
        <w:autoSpaceDN w:val="0"/>
        <w:adjustRightInd w:val="0"/>
        <w:ind w:right="-57"/>
        <w:jc w:val="both"/>
        <w:rPr>
          <w:rFonts w:ascii="Arial" w:hAnsi="Arial" w:cs="Arial"/>
          <w:bCs/>
          <w:i/>
          <w:iCs/>
          <w:sz w:val="19"/>
          <w:szCs w:val="19"/>
          <w:vertAlign w:val="superscript"/>
        </w:rPr>
      </w:pPr>
      <w:r w:rsidRPr="00EC0860">
        <w:rPr>
          <w:rFonts w:ascii="Arial" w:hAnsi="Arial" w:cs="Arial"/>
          <w:bCs/>
          <w:i/>
          <w:iCs/>
          <w:sz w:val="19"/>
          <w:szCs w:val="19"/>
          <w:vertAlign w:val="superscript"/>
        </w:rPr>
        <w:t>(Reforma según Decreto No. 1452 PPOE Octava Sección de fecha 29-07-2023)</w:t>
      </w:r>
    </w:p>
    <w:p w14:paraId="1ACAA915" w14:textId="565694F6" w:rsidR="00B64946" w:rsidRPr="00CD23E3" w:rsidRDefault="00B64946" w:rsidP="00B64946">
      <w:pPr>
        <w:widowControl w:val="0"/>
        <w:autoSpaceDE w:val="0"/>
        <w:autoSpaceDN w:val="0"/>
        <w:adjustRightInd w:val="0"/>
        <w:ind w:right="-57"/>
        <w:jc w:val="both"/>
        <w:rPr>
          <w:rFonts w:ascii="Arial" w:hAnsi="Arial" w:cs="Arial"/>
          <w:bCs/>
          <w:sz w:val="19"/>
          <w:szCs w:val="19"/>
        </w:rPr>
      </w:pPr>
    </w:p>
    <w:p w14:paraId="1ACAA915" w14:textId="565694F6" w:rsidR="00B64946" w:rsidRPr="00CD23E3" w:rsidRDefault="00B64946" w:rsidP="00B64946">
      <w:pPr>
        <w:widowControl w:val="0"/>
        <w:autoSpaceDE w:val="0"/>
        <w:autoSpaceDN w:val="0"/>
        <w:adjustRightInd w:val="0"/>
        <w:ind w:right="-57"/>
        <w:jc w:val="center"/>
        <w:rPr>
          <w:rFonts w:ascii="Arial" w:hAnsi="Arial" w:cs="Arial"/>
          <w:b/>
          <w:bCs/>
          <w:sz w:val="19"/>
          <w:szCs w:val="19"/>
        </w:rPr>
      </w:pPr>
      <w:r w:rsidRPr="00CD23E3">
        <w:rPr>
          <w:rFonts w:ascii="Arial" w:hAnsi="Arial" w:cs="Arial"/>
          <w:b/>
          <w:bCs/>
          <w:sz w:val="19"/>
          <w:szCs w:val="19"/>
        </w:rPr>
        <w:t>CAPITULO III</w:t>
      </w:r>
    </w:p>
    <w:p w14:paraId="1ACAA915" w14:textId="565694F6" w:rsidR="00B64946" w:rsidRPr="00CD23E3" w:rsidRDefault="00B64946" w:rsidP="00B64946">
      <w:pPr>
        <w:widowControl w:val="0"/>
        <w:autoSpaceDE w:val="0"/>
        <w:autoSpaceDN w:val="0"/>
        <w:adjustRightInd w:val="0"/>
        <w:ind w:right="-57"/>
        <w:jc w:val="center"/>
        <w:rPr>
          <w:rFonts w:ascii="Arial" w:hAnsi="Arial" w:cs="Arial"/>
          <w:b/>
          <w:bCs/>
          <w:sz w:val="19"/>
          <w:szCs w:val="19"/>
        </w:rPr>
      </w:pPr>
      <w:r w:rsidRPr="00CD23E3">
        <w:rPr>
          <w:rFonts w:ascii="Arial" w:hAnsi="Arial" w:cs="Arial"/>
          <w:b/>
          <w:bCs/>
          <w:sz w:val="19"/>
          <w:szCs w:val="19"/>
        </w:rPr>
        <w:t>DEL COMITÉ Y SUBCOMITÉS DE ADQUISICIONES, ARREDAMIENTOS Y SERVICIOS</w:t>
      </w:r>
    </w:p>
    <w:p w14:paraId="1ACAA915" w14:textId="565694F6" w:rsidR="00B64946" w:rsidRPr="00CD23E3" w:rsidRDefault="00B64946" w:rsidP="00B64946">
      <w:pPr>
        <w:widowControl w:val="0"/>
        <w:autoSpaceDE w:val="0"/>
        <w:autoSpaceDN w:val="0"/>
        <w:adjustRightInd w:val="0"/>
        <w:ind w:right="-57"/>
        <w:jc w:val="center"/>
        <w:rPr>
          <w:rFonts w:ascii="Arial" w:hAnsi="Arial" w:cs="Arial"/>
          <w:sz w:val="19"/>
          <w:szCs w:val="19"/>
        </w:rPr>
      </w:pPr>
    </w:p>
    <w:p w14:paraId="1ACAA915" w14:textId="565694F6" w:rsidR="00B64946" w:rsidRPr="00CD23E3" w:rsidRDefault="00B64946" w:rsidP="00B64946">
      <w:pPr>
        <w:widowControl w:val="0"/>
        <w:autoSpaceDE w:val="0"/>
        <w:autoSpaceDN w:val="0"/>
        <w:adjustRightInd w:val="0"/>
        <w:ind w:right="76"/>
        <w:jc w:val="both"/>
        <w:rPr>
          <w:rFonts w:ascii="Arial" w:hAnsi="Arial" w:cs="Arial"/>
          <w:sz w:val="19"/>
          <w:szCs w:val="19"/>
        </w:rPr>
      </w:pPr>
      <w:r w:rsidRPr="00CD23E3">
        <w:rPr>
          <w:rFonts w:ascii="Arial" w:hAnsi="Arial" w:cs="Arial"/>
          <w:b/>
          <w:bCs/>
          <w:sz w:val="19"/>
          <w:szCs w:val="19"/>
        </w:rPr>
        <w:t xml:space="preserve">ARTÍCULO 21. </w:t>
      </w:r>
      <w:r w:rsidRPr="00CD23E3">
        <w:rPr>
          <w:rFonts w:ascii="Arial" w:hAnsi="Arial" w:cs="Arial"/>
          <w:sz w:val="19"/>
          <w:szCs w:val="19"/>
        </w:rPr>
        <w:t>El Comité de Adquisiciones, Enajenaciones, Arrendamientos y Servicios del Estado de Oaxaca, se constituye como un órgano consultivo de apoyo a la Secretaría, con facultades normativas, ejecutivas y de supervisión en materia de adquisiciones, arrendamientos y servicios de cualquier naturaleza en todo lo que no contravenga la presente Ley.</w:t>
      </w:r>
    </w:p>
    <w:p w14:paraId="1ACAA915" w14:textId="565694F6" w:rsidR="00B64946" w:rsidRPr="00CD23E3" w:rsidRDefault="00B64946" w:rsidP="00B64946">
      <w:pPr>
        <w:widowControl w:val="0"/>
        <w:autoSpaceDE w:val="0"/>
        <w:autoSpaceDN w:val="0"/>
        <w:adjustRightInd w:val="0"/>
        <w:ind w:right="76"/>
        <w:jc w:val="both"/>
        <w:rPr>
          <w:rFonts w:ascii="Arial" w:hAnsi="Arial" w:cs="Arial"/>
          <w:sz w:val="19"/>
          <w:szCs w:val="19"/>
        </w:rPr>
      </w:pPr>
    </w:p>
    <w:p w14:paraId="1ACAA915" w14:textId="565694F6" w:rsidR="00B64946" w:rsidRPr="00CD23E3" w:rsidRDefault="00B64946" w:rsidP="00B64946">
      <w:pPr>
        <w:widowControl w:val="0"/>
        <w:autoSpaceDE w:val="0"/>
        <w:autoSpaceDN w:val="0"/>
        <w:adjustRightInd w:val="0"/>
        <w:ind w:right="76"/>
        <w:jc w:val="both"/>
        <w:rPr>
          <w:rFonts w:ascii="Arial" w:hAnsi="Arial" w:cs="Arial"/>
          <w:sz w:val="19"/>
          <w:szCs w:val="19"/>
        </w:rPr>
      </w:pPr>
      <w:r w:rsidRPr="00CD23E3">
        <w:rPr>
          <w:rFonts w:ascii="Arial" w:hAnsi="Arial" w:cs="Arial"/>
          <w:b/>
          <w:sz w:val="19"/>
          <w:szCs w:val="19"/>
        </w:rPr>
        <w:lastRenderedPageBreak/>
        <w:t>ARTICULO 22.</w:t>
      </w:r>
      <w:r w:rsidRPr="00CD23E3">
        <w:rPr>
          <w:rFonts w:ascii="Arial" w:hAnsi="Arial" w:cs="Arial"/>
          <w:sz w:val="19"/>
          <w:szCs w:val="19"/>
        </w:rPr>
        <w:t xml:space="preserve"> El comité tiene por objeto intervenir como instancia administrativa y coadyuvar en el establecimiento de las políticas, bases y lineamientos que regulen la aplicación de los recursos públicos en materia de adquisiciones, arrendamientos y servicios que requiera la Administración Pública Estatal.</w:t>
      </w:r>
    </w:p>
    <w:p w14:paraId="1ACAA915" w14:textId="565694F6" w:rsidR="00B64946" w:rsidRPr="00CD23E3" w:rsidRDefault="00B64946" w:rsidP="00B64946">
      <w:pPr>
        <w:widowControl w:val="0"/>
        <w:autoSpaceDE w:val="0"/>
        <w:autoSpaceDN w:val="0"/>
        <w:adjustRightInd w:val="0"/>
        <w:ind w:right="76"/>
        <w:jc w:val="both"/>
        <w:rPr>
          <w:rFonts w:ascii="Arial" w:hAnsi="Arial" w:cs="Arial"/>
          <w:sz w:val="19"/>
          <w:szCs w:val="19"/>
        </w:rPr>
      </w:pPr>
    </w:p>
    <w:p w14:paraId="1ACAA915" w14:textId="565694F6" w:rsidR="00B64946" w:rsidRPr="00CD23E3" w:rsidRDefault="00B64946" w:rsidP="00B64946">
      <w:pPr>
        <w:widowControl w:val="0"/>
        <w:autoSpaceDE w:val="0"/>
        <w:autoSpaceDN w:val="0"/>
        <w:adjustRightInd w:val="0"/>
        <w:ind w:right="76"/>
        <w:jc w:val="both"/>
        <w:rPr>
          <w:rFonts w:ascii="Arial" w:hAnsi="Arial" w:cs="Arial"/>
          <w:sz w:val="19"/>
          <w:szCs w:val="19"/>
        </w:rPr>
      </w:pPr>
      <w:r w:rsidRPr="00CD23E3">
        <w:rPr>
          <w:rFonts w:ascii="Arial" w:hAnsi="Arial" w:cs="Arial"/>
          <w:b/>
          <w:sz w:val="19"/>
          <w:szCs w:val="19"/>
        </w:rPr>
        <w:t>ARTICULO 23.</w:t>
      </w:r>
      <w:r w:rsidRPr="00CD23E3">
        <w:rPr>
          <w:rFonts w:ascii="Arial" w:hAnsi="Arial" w:cs="Arial"/>
          <w:sz w:val="19"/>
          <w:szCs w:val="19"/>
        </w:rPr>
        <w:t xml:space="preserve"> El Comité se integrará de la siguiente manera:</w:t>
      </w:r>
    </w:p>
    <w:p w14:paraId="1ACAA915" w14:textId="565694F6" w:rsidR="00B64946" w:rsidRPr="00CD23E3" w:rsidRDefault="00B64946" w:rsidP="00B64946">
      <w:pPr>
        <w:widowControl w:val="0"/>
        <w:autoSpaceDE w:val="0"/>
        <w:autoSpaceDN w:val="0"/>
        <w:adjustRightInd w:val="0"/>
        <w:ind w:right="76"/>
        <w:jc w:val="both"/>
        <w:rPr>
          <w:rFonts w:ascii="Arial" w:hAnsi="Arial" w:cs="Arial"/>
          <w:sz w:val="19"/>
          <w:szCs w:val="19"/>
        </w:rPr>
      </w:pPr>
    </w:p>
    <w:p w14:paraId="1ACAA915" w14:textId="565694F6" w:rsidR="00B64946" w:rsidRPr="00CD23E3" w:rsidRDefault="00B64946" w:rsidP="00B64946">
      <w:pPr>
        <w:widowControl w:val="0"/>
        <w:numPr>
          <w:ilvl w:val="0"/>
          <w:numId w:val="11"/>
        </w:numPr>
        <w:autoSpaceDE w:val="0"/>
        <w:autoSpaceDN w:val="0"/>
        <w:adjustRightInd w:val="0"/>
        <w:ind w:left="567" w:right="76" w:hanging="283"/>
        <w:jc w:val="both"/>
        <w:rPr>
          <w:rFonts w:ascii="Arial" w:hAnsi="Arial" w:cs="Arial"/>
          <w:sz w:val="19"/>
          <w:szCs w:val="19"/>
        </w:rPr>
      </w:pPr>
      <w:r w:rsidRPr="00CD23E3">
        <w:rPr>
          <w:rFonts w:ascii="Arial" w:hAnsi="Arial" w:cs="Arial"/>
          <w:sz w:val="19"/>
          <w:szCs w:val="19"/>
        </w:rPr>
        <w:t>Por el Titular de la Secretaría de Administración, quien lo presidirá con voz, voto y voto de calidad;</w:t>
      </w:r>
    </w:p>
    <w:p w14:paraId="1ACAA915" w14:textId="565694F6" w:rsidR="00B64946" w:rsidRPr="00CD23E3" w:rsidRDefault="00B64946" w:rsidP="00B64946">
      <w:pPr>
        <w:widowControl w:val="0"/>
        <w:autoSpaceDE w:val="0"/>
        <w:autoSpaceDN w:val="0"/>
        <w:adjustRightInd w:val="0"/>
        <w:ind w:left="567" w:right="76"/>
        <w:jc w:val="both"/>
        <w:rPr>
          <w:rFonts w:ascii="Arial" w:hAnsi="Arial" w:cs="Arial"/>
          <w:sz w:val="19"/>
          <w:szCs w:val="19"/>
        </w:rPr>
      </w:pPr>
    </w:p>
    <w:p w14:paraId="1ACAA915" w14:textId="565694F6" w:rsidR="00B64946" w:rsidRPr="00CD23E3" w:rsidRDefault="00B64946" w:rsidP="00B64946">
      <w:pPr>
        <w:widowControl w:val="0"/>
        <w:numPr>
          <w:ilvl w:val="0"/>
          <w:numId w:val="11"/>
        </w:numPr>
        <w:autoSpaceDE w:val="0"/>
        <w:autoSpaceDN w:val="0"/>
        <w:adjustRightInd w:val="0"/>
        <w:ind w:left="567" w:right="76" w:hanging="283"/>
        <w:jc w:val="both"/>
        <w:rPr>
          <w:rFonts w:ascii="Arial" w:hAnsi="Arial" w:cs="Arial"/>
          <w:sz w:val="19"/>
          <w:szCs w:val="19"/>
        </w:rPr>
      </w:pPr>
      <w:r w:rsidRPr="00CD23E3">
        <w:rPr>
          <w:rFonts w:ascii="Arial" w:hAnsi="Arial" w:cs="Arial"/>
          <w:sz w:val="19"/>
          <w:szCs w:val="19"/>
        </w:rPr>
        <w:t>Por el Titular de la Secretaria de Finanzas, vocal con voz y voto;</w:t>
      </w:r>
    </w:p>
    <w:p w14:paraId="1ACAA915" w14:textId="565694F6" w:rsidR="00B64946" w:rsidRPr="00CD23E3" w:rsidRDefault="00B64946" w:rsidP="00B64946">
      <w:pPr>
        <w:widowControl w:val="0"/>
        <w:autoSpaceDE w:val="0"/>
        <w:autoSpaceDN w:val="0"/>
        <w:adjustRightInd w:val="0"/>
        <w:ind w:left="567" w:right="76"/>
        <w:jc w:val="both"/>
        <w:rPr>
          <w:rFonts w:ascii="Arial" w:hAnsi="Arial" w:cs="Arial"/>
          <w:sz w:val="19"/>
          <w:szCs w:val="19"/>
        </w:rPr>
      </w:pPr>
    </w:p>
    <w:p w14:paraId="1ACAA915" w14:textId="565694F6" w:rsidR="00B64946" w:rsidRPr="00CD23E3" w:rsidRDefault="00B64946" w:rsidP="00B64946">
      <w:pPr>
        <w:widowControl w:val="0"/>
        <w:numPr>
          <w:ilvl w:val="0"/>
          <w:numId w:val="11"/>
        </w:numPr>
        <w:autoSpaceDE w:val="0"/>
        <w:autoSpaceDN w:val="0"/>
        <w:adjustRightInd w:val="0"/>
        <w:ind w:left="567" w:right="76" w:hanging="283"/>
        <w:jc w:val="both"/>
        <w:rPr>
          <w:rFonts w:ascii="Arial" w:hAnsi="Arial" w:cs="Arial"/>
          <w:sz w:val="19"/>
          <w:szCs w:val="19"/>
        </w:rPr>
      </w:pPr>
      <w:r w:rsidRPr="00CD23E3">
        <w:rPr>
          <w:rFonts w:ascii="Arial" w:hAnsi="Arial" w:cs="Arial"/>
          <w:sz w:val="19"/>
          <w:szCs w:val="19"/>
        </w:rPr>
        <w:t>Por el Titular de la Consejería Jurídica del Gobierno del Estado, vocal con voz y voto;</w:t>
      </w:r>
    </w:p>
    <w:p w14:paraId="1ACAA915" w14:textId="565694F6" w:rsidR="00B64946" w:rsidRPr="00CD23E3" w:rsidRDefault="00B64946" w:rsidP="00B64946">
      <w:pPr>
        <w:widowControl w:val="0"/>
        <w:autoSpaceDE w:val="0"/>
        <w:autoSpaceDN w:val="0"/>
        <w:adjustRightInd w:val="0"/>
        <w:ind w:left="567" w:right="76"/>
        <w:jc w:val="both"/>
        <w:rPr>
          <w:rFonts w:ascii="Arial" w:hAnsi="Arial" w:cs="Arial"/>
          <w:sz w:val="19"/>
          <w:szCs w:val="19"/>
        </w:rPr>
      </w:pPr>
    </w:p>
    <w:p w14:paraId="1ACAA915" w14:textId="565694F6" w:rsidR="00B64946" w:rsidRPr="00CD23E3" w:rsidRDefault="00B64946" w:rsidP="00B64946">
      <w:pPr>
        <w:widowControl w:val="0"/>
        <w:numPr>
          <w:ilvl w:val="0"/>
          <w:numId w:val="11"/>
        </w:numPr>
        <w:autoSpaceDE w:val="0"/>
        <w:autoSpaceDN w:val="0"/>
        <w:adjustRightInd w:val="0"/>
        <w:ind w:left="567" w:right="76" w:hanging="283"/>
        <w:jc w:val="both"/>
        <w:rPr>
          <w:rFonts w:ascii="Arial" w:hAnsi="Arial" w:cs="Arial"/>
          <w:sz w:val="19"/>
          <w:szCs w:val="19"/>
        </w:rPr>
      </w:pPr>
      <w:r w:rsidRPr="00CD23E3">
        <w:rPr>
          <w:rFonts w:ascii="Arial" w:hAnsi="Arial" w:cs="Arial"/>
          <w:sz w:val="19"/>
          <w:szCs w:val="19"/>
        </w:rPr>
        <w:t>Por el Titular de la Secretaría de Economía, vocal con voz y voto;</w:t>
      </w:r>
    </w:p>
    <w:p w14:paraId="1ACAA915" w14:textId="565694F6" w:rsidR="00B64946" w:rsidRPr="00CD23E3" w:rsidRDefault="00B64946" w:rsidP="00B64946">
      <w:pPr>
        <w:widowControl w:val="0"/>
        <w:autoSpaceDE w:val="0"/>
        <w:autoSpaceDN w:val="0"/>
        <w:adjustRightInd w:val="0"/>
        <w:ind w:left="567" w:right="76"/>
        <w:jc w:val="both"/>
        <w:rPr>
          <w:rFonts w:ascii="Arial" w:hAnsi="Arial" w:cs="Arial"/>
          <w:sz w:val="19"/>
          <w:szCs w:val="19"/>
        </w:rPr>
      </w:pPr>
    </w:p>
    <w:p w14:paraId="1ACAA915" w14:textId="565694F6" w:rsidR="00B64946" w:rsidRPr="00CD23E3" w:rsidRDefault="00B64946" w:rsidP="00B64946">
      <w:pPr>
        <w:widowControl w:val="0"/>
        <w:numPr>
          <w:ilvl w:val="0"/>
          <w:numId w:val="11"/>
        </w:numPr>
        <w:autoSpaceDE w:val="0"/>
        <w:autoSpaceDN w:val="0"/>
        <w:adjustRightInd w:val="0"/>
        <w:ind w:left="567" w:right="76" w:hanging="283"/>
        <w:jc w:val="both"/>
        <w:rPr>
          <w:rFonts w:ascii="Arial" w:hAnsi="Arial" w:cs="Arial"/>
          <w:sz w:val="19"/>
          <w:szCs w:val="19"/>
        </w:rPr>
      </w:pPr>
      <w:r w:rsidRPr="00CD23E3">
        <w:rPr>
          <w:rFonts w:ascii="Arial" w:hAnsi="Arial" w:cs="Arial"/>
          <w:sz w:val="19"/>
          <w:szCs w:val="19"/>
        </w:rPr>
        <w:t>Por el Titular de la Secretaría de la Contraloría y Transparencia Gubernamental, quien fungirá como Comisario, con voz;</w:t>
      </w:r>
    </w:p>
    <w:p w14:paraId="1ACAA915" w14:textId="565694F6" w:rsidR="00B64946" w:rsidRPr="00CD23E3" w:rsidRDefault="00B64946" w:rsidP="00B64946">
      <w:pPr>
        <w:widowControl w:val="0"/>
        <w:autoSpaceDE w:val="0"/>
        <w:autoSpaceDN w:val="0"/>
        <w:adjustRightInd w:val="0"/>
        <w:ind w:right="76"/>
        <w:jc w:val="both"/>
        <w:rPr>
          <w:rFonts w:ascii="Arial" w:hAnsi="Arial" w:cs="Arial"/>
          <w:sz w:val="19"/>
          <w:szCs w:val="19"/>
        </w:rPr>
      </w:pPr>
    </w:p>
    <w:p w14:paraId="1ACAA915" w14:textId="565694F6" w:rsidR="00B64946" w:rsidRPr="00CD23E3" w:rsidRDefault="00B64946" w:rsidP="00B64946">
      <w:pPr>
        <w:widowControl w:val="0"/>
        <w:numPr>
          <w:ilvl w:val="0"/>
          <w:numId w:val="11"/>
        </w:numPr>
        <w:autoSpaceDE w:val="0"/>
        <w:autoSpaceDN w:val="0"/>
        <w:adjustRightInd w:val="0"/>
        <w:ind w:left="567" w:right="76" w:hanging="283"/>
        <w:jc w:val="both"/>
        <w:rPr>
          <w:rFonts w:ascii="Arial" w:hAnsi="Arial" w:cs="Arial"/>
          <w:sz w:val="19"/>
          <w:szCs w:val="19"/>
        </w:rPr>
      </w:pPr>
      <w:r w:rsidRPr="00CD23E3">
        <w:rPr>
          <w:rFonts w:ascii="Arial" w:hAnsi="Arial" w:cs="Arial"/>
          <w:sz w:val="19"/>
          <w:szCs w:val="19"/>
        </w:rPr>
        <w:t>Por el Titular de la Dirección de Recursos Materiales de la Secretaría de Administración, quien fungirá como Secretario Técnico, con Voz, y</w:t>
      </w:r>
    </w:p>
    <w:p w14:paraId="1ACAA915" w14:textId="565694F6" w:rsidR="00B64946" w:rsidRPr="00CD23E3" w:rsidRDefault="00B64946" w:rsidP="00B64946">
      <w:pPr>
        <w:widowControl w:val="0"/>
        <w:autoSpaceDE w:val="0"/>
        <w:autoSpaceDN w:val="0"/>
        <w:adjustRightInd w:val="0"/>
        <w:ind w:left="567" w:right="76"/>
        <w:jc w:val="both"/>
        <w:rPr>
          <w:rFonts w:ascii="Arial" w:hAnsi="Arial" w:cs="Arial"/>
          <w:sz w:val="19"/>
          <w:szCs w:val="19"/>
        </w:rPr>
      </w:pPr>
    </w:p>
    <w:p w14:paraId="1ACAA915" w14:textId="565694F6" w:rsidR="00B64946" w:rsidRPr="00CD23E3" w:rsidRDefault="00B64946" w:rsidP="00B64946">
      <w:pPr>
        <w:widowControl w:val="0"/>
        <w:numPr>
          <w:ilvl w:val="0"/>
          <w:numId w:val="11"/>
        </w:numPr>
        <w:autoSpaceDE w:val="0"/>
        <w:autoSpaceDN w:val="0"/>
        <w:adjustRightInd w:val="0"/>
        <w:ind w:left="567" w:right="76" w:hanging="283"/>
        <w:jc w:val="both"/>
        <w:rPr>
          <w:rFonts w:ascii="Arial" w:hAnsi="Arial" w:cs="Arial"/>
          <w:sz w:val="19"/>
          <w:szCs w:val="19"/>
        </w:rPr>
      </w:pPr>
      <w:r w:rsidRPr="00CD23E3">
        <w:rPr>
          <w:rFonts w:ascii="Arial" w:hAnsi="Arial" w:cs="Arial"/>
          <w:sz w:val="19"/>
          <w:szCs w:val="19"/>
        </w:rPr>
        <w:t>Como invitados los servidores públicos, que a juicio de los integrantes del Comité, se requiera su intervención por considerarla necesaria para aclarar aspectos técnicos relacionados con los asuntos a tratar, con voz.</w:t>
      </w:r>
    </w:p>
    <w:p w14:paraId="1ACAA915" w14:textId="565694F6" w:rsidR="00B64946" w:rsidRPr="00CD23E3" w:rsidRDefault="00B64946" w:rsidP="00B64946">
      <w:pPr>
        <w:widowControl w:val="0"/>
        <w:autoSpaceDE w:val="0"/>
        <w:autoSpaceDN w:val="0"/>
        <w:adjustRightInd w:val="0"/>
        <w:ind w:left="284" w:right="76"/>
        <w:jc w:val="both"/>
        <w:rPr>
          <w:rFonts w:ascii="Arial" w:hAnsi="Arial" w:cs="Arial"/>
          <w:sz w:val="19"/>
          <w:szCs w:val="19"/>
        </w:rPr>
      </w:pPr>
    </w:p>
    <w:p w14:paraId="1ACAA915" w14:textId="565694F6" w:rsidR="00B64946" w:rsidRPr="00CD23E3" w:rsidRDefault="00B64946" w:rsidP="00B64946">
      <w:pPr>
        <w:widowControl w:val="0"/>
        <w:autoSpaceDE w:val="0"/>
        <w:autoSpaceDN w:val="0"/>
        <w:adjustRightInd w:val="0"/>
        <w:ind w:left="284" w:right="76"/>
        <w:jc w:val="both"/>
        <w:rPr>
          <w:rFonts w:ascii="Arial" w:hAnsi="Arial" w:cs="Arial"/>
          <w:sz w:val="19"/>
          <w:szCs w:val="19"/>
        </w:rPr>
      </w:pPr>
      <w:r w:rsidRPr="00CD23E3">
        <w:rPr>
          <w:rFonts w:ascii="Arial" w:hAnsi="Arial" w:cs="Arial"/>
          <w:sz w:val="19"/>
          <w:szCs w:val="19"/>
        </w:rPr>
        <w:t>Los organismos empresariales como son: Cámara Nacional de Comercio, Cámara Nacional de la Industria de la Transformación y la Confederación Patronal de la República Mexicana, entre otros, a través de sus representantes debidamente acreditados, participarán como invitados del Comité con derecho a voz.</w:t>
      </w:r>
    </w:p>
    <w:p w14:paraId="1ACAA915" w14:textId="565694F6" w:rsidR="00B64946" w:rsidRPr="00CD23E3" w:rsidRDefault="00B64946" w:rsidP="00B64946">
      <w:pPr>
        <w:widowControl w:val="0"/>
        <w:autoSpaceDE w:val="0"/>
        <w:autoSpaceDN w:val="0"/>
        <w:adjustRightInd w:val="0"/>
        <w:ind w:left="284" w:right="76"/>
        <w:jc w:val="both"/>
        <w:rPr>
          <w:rFonts w:ascii="Arial" w:hAnsi="Arial" w:cs="Arial"/>
          <w:sz w:val="19"/>
          <w:szCs w:val="19"/>
        </w:rPr>
      </w:pPr>
    </w:p>
    <w:p w14:paraId="1ACAA915" w14:textId="565694F6" w:rsidR="00B64946" w:rsidRPr="00CD23E3" w:rsidRDefault="00B64946" w:rsidP="00B64946">
      <w:pPr>
        <w:widowControl w:val="0"/>
        <w:autoSpaceDE w:val="0"/>
        <w:autoSpaceDN w:val="0"/>
        <w:adjustRightInd w:val="0"/>
        <w:ind w:left="284" w:right="76"/>
        <w:jc w:val="both"/>
        <w:rPr>
          <w:rFonts w:ascii="Arial" w:hAnsi="Arial" w:cs="Arial"/>
          <w:sz w:val="19"/>
          <w:szCs w:val="19"/>
        </w:rPr>
      </w:pPr>
      <w:r w:rsidRPr="00CD23E3">
        <w:rPr>
          <w:rFonts w:ascii="Arial" w:hAnsi="Arial" w:cs="Arial"/>
          <w:sz w:val="19"/>
          <w:szCs w:val="19"/>
        </w:rPr>
        <w:t>La organización, funcionamiento y designación de los miembros suplentes del Comité estará regulado por el Reglamento.</w:t>
      </w:r>
    </w:p>
    <w:p w14:paraId="1ACAA915" w14:textId="565694F6" w:rsidR="00B64946" w:rsidRPr="00CD23E3" w:rsidRDefault="00B64946" w:rsidP="00B64946">
      <w:pPr>
        <w:widowControl w:val="0"/>
        <w:autoSpaceDE w:val="0"/>
        <w:autoSpaceDN w:val="0"/>
        <w:adjustRightInd w:val="0"/>
        <w:ind w:left="284" w:right="76"/>
        <w:jc w:val="both"/>
        <w:rPr>
          <w:rFonts w:ascii="Arial" w:hAnsi="Arial" w:cs="Arial"/>
          <w:sz w:val="19"/>
          <w:szCs w:val="19"/>
        </w:rPr>
      </w:pPr>
    </w:p>
    <w:p w14:paraId="1ACAA915" w14:textId="565694F6" w:rsidR="00B64946" w:rsidRPr="00CD23E3" w:rsidRDefault="00B64946" w:rsidP="00B64946">
      <w:pPr>
        <w:widowControl w:val="0"/>
        <w:autoSpaceDE w:val="0"/>
        <w:autoSpaceDN w:val="0"/>
        <w:adjustRightInd w:val="0"/>
        <w:ind w:right="-57"/>
        <w:jc w:val="both"/>
        <w:rPr>
          <w:rFonts w:ascii="Arial" w:hAnsi="Arial" w:cs="Arial"/>
          <w:color w:val="000000"/>
          <w:sz w:val="19"/>
          <w:szCs w:val="19"/>
        </w:rPr>
      </w:pPr>
      <w:r w:rsidRPr="00CD23E3">
        <w:rPr>
          <w:rFonts w:ascii="Arial" w:hAnsi="Arial" w:cs="Arial"/>
          <w:b/>
          <w:sz w:val="19"/>
          <w:szCs w:val="19"/>
        </w:rPr>
        <w:t xml:space="preserve">ARTICULO 24. </w:t>
      </w:r>
      <w:r w:rsidRPr="00CD23E3">
        <w:rPr>
          <w:rFonts w:ascii="Arial" w:hAnsi="Arial" w:cs="Arial"/>
          <w:color w:val="000000"/>
          <w:sz w:val="19"/>
          <w:szCs w:val="19"/>
        </w:rPr>
        <w:t>El Comité, sesionará conforme a las siguientes disposiciones:</w:t>
      </w:r>
    </w:p>
    <w:p w14:paraId="1ACAA915" w14:textId="565694F6" w:rsidR="00B64946" w:rsidRPr="00CD23E3" w:rsidRDefault="00B64946" w:rsidP="00B64946">
      <w:pPr>
        <w:widowControl w:val="0"/>
        <w:autoSpaceDE w:val="0"/>
        <w:autoSpaceDN w:val="0"/>
        <w:adjustRightInd w:val="0"/>
        <w:spacing w:before="16"/>
        <w:jc w:val="both"/>
        <w:rPr>
          <w:rFonts w:ascii="Arial" w:hAnsi="Arial" w:cs="Arial"/>
          <w:color w:val="000000"/>
          <w:sz w:val="19"/>
          <w:szCs w:val="19"/>
        </w:rPr>
      </w:pPr>
    </w:p>
    <w:p w14:paraId="1ACAA915" w14:textId="565694F6" w:rsidR="00B64946" w:rsidRPr="00CD23E3" w:rsidRDefault="00B64946" w:rsidP="00B64946">
      <w:pPr>
        <w:widowControl w:val="0"/>
        <w:numPr>
          <w:ilvl w:val="0"/>
          <w:numId w:val="12"/>
        </w:numPr>
        <w:autoSpaceDE w:val="0"/>
        <w:autoSpaceDN w:val="0"/>
        <w:adjustRightInd w:val="0"/>
        <w:ind w:left="567" w:right="73" w:hanging="283"/>
        <w:jc w:val="both"/>
        <w:rPr>
          <w:rFonts w:ascii="Arial" w:hAnsi="Arial" w:cs="Arial"/>
          <w:color w:val="000000"/>
          <w:sz w:val="19"/>
          <w:szCs w:val="19"/>
        </w:rPr>
      </w:pPr>
      <w:r w:rsidRPr="00CD23E3">
        <w:rPr>
          <w:rFonts w:ascii="Arial" w:hAnsi="Arial" w:cs="Arial"/>
          <w:color w:val="000000"/>
          <w:sz w:val="19"/>
          <w:szCs w:val="19"/>
        </w:rPr>
        <w:t>Sesionará en forma Ordinaria como mínimo una vez al mes y en forma Extraordinaria cuantas veces se requiera. El Secretario Técnico convocará a las sesiones Ordinarias y Extraordinarias;</w:t>
      </w:r>
    </w:p>
    <w:p w14:paraId="1ACAA915" w14:textId="565694F6" w:rsidR="00B64946" w:rsidRPr="00CD23E3" w:rsidRDefault="00B64946" w:rsidP="00B64946">
      <w:pPr>
        <w:widowControl w:val="0"/>
        <w:autoSpaceDE w:val="0"/>
        <w:autoSpaceDN w:val="0"/>
        <w:adjustRightInd w:val="0"/>
        <w:ind w:left="567" w:right="73"/>
        <w:jc w:val="both"/>
        <w:rPr>
          <w:rFonts w:ascii="Arial" w:hAnsi="Arial" w:cs="Arial"/>
          <w:color w:val="000000"/>
          <w:sz w:val="19"/>
          <w:szCs w:val="19"/>
        </w:rPr>
      </w:pPr>
    </w:p>
    <w:p w14:paraId="1ACAA915" w14:textId="565694F6" w:rsidR="00B64946" w:rsidRPr="00CD23E3" w:rsidRDefault="00B64946" w:rsidP="00B64946">
      <w:pPr>
        <w:widowControl w:val="0"/>
        <w:numPr>
          <w:ilvl w:val="0"/>
          <w:numId w:val="12"/>
        </w:numPr>
        <w:autoSpaceDE w:val="0"/>
        <w:autoSpaceDN w:val="0"/>
        <w:adjustRightInd w:val="0"/>
        <w:ind w:left="567" w:right="73" w:hanging="283"/>
        <w:jc w:val="both"/>
        <w:rPr>
          <w:rFonts w:ascii="Arial" w:hAnsi="Arial" w:cs="Arial"/>
          <w:color w:val="000000"/>
          <w:sz w:val="19"/>
          <w:szCs w:val="19"/>
        </w:rPr>
      </w:pPr>
      <w:r w:rsidRPr="00CD23E3">
        <w:rPr>
          <w:rFonts w:ascii="Arial" w:hAnsi="Arial" w:cs="Arial"/>
          <w:color w:val="000000"/>
          <w:sz w:val="19"/>
          <w:szCs w:val="19"/>
        </w:rPr>
        <w:t xml:space="preserve">La convocatoria a Sesiones, el orden del día y la documentación </w:t>
      </w:r>
      <w:r w:rsidRPr="00CD23E3">
        <w:rPr>
          <w:rFonts w:ascii="Arial" w:hAnsi="Arial" w:cs="Arial"/>
          <w:color w:val="000000"/>
          <w:sz w:val="19"/>
          <w:szCs w:val="19"/>
        </w:rPr>
        <w:lastRenderedPageBreak/>
        <w:t>relativa a éstas, deberán entregarse a los miembros del Comité con un mínimo de dos días hábiles de anticipación, si se trata de Sesión Ordinaria y de un día hábil, si se trata de Sesión Extraordinaria;</w:t>
      </w:r>
    </w:p>
    <w:p w14:paraId="1ACAA915" w14:textId="565694F6" w:rsidR="00B64946" w:rsidRPr="00CD23E3" w:rsidRDefault="00B64946" w:rsidP="00B64946">
      <w:pPr>
        <w:pStyle w:val="Prrafodelista"/>
        <w:rPr>
          <w:rFonts w:ascii="Arial" w:hAnsi="Arial" w:cs="Arial"/>
          <w:color w:val="000000"/>
          <w:sz w:val="19"/>
          <w:szCs w:val="19"/>
        </w:rPr>
      </w:pPr>
    </w:p>
    <w:p w14:paraId="1ACAA915" w14:textId="565694F6" w:rsidR="00B64946" w:rsidRPr="00CD23E3" w:rsidRDefault="00B64946" w:rsidP="00B64946">
      <w:pPr>
        <w:widowControl w:val="0"/>
        <w:numPr>
          <w:ilvl w:val="0"/>
          <w:numId w:val="12"/>
        </w:numPr>
        <w:autoSpaceDE w:val="0"/>
        <w:autoSpaceDN w:val="0"/>
        <w:adjustRightInd w:val="0"/>
        <w:ind w:left="567" w:right="73" w:hanging="283"/>
        <w:jc w:val="both"/>
        <w:rPr>
          <w:rFonts w:ascii="Arial" w:hAnsi="Arial" w:cs="Arial"/>
          <w:color w:val="000000"/>
          <w:sz w:val="19"/>
          <w:szCs w:val="19"/>
        </w:rPr>
      </w:pPr>
      <w:r w:rsidRPr="00CD23E3">
        <w:rPr>
          <w:rFonts w:ascii="Arial" w:hAnsi="Arial" w:cs="Arial"/>
          <w:color w:val="000000"/>
          <w:sz w:val="19"/>
          <w:szCs w:val="19"/>
        </w:rPr>
        <w:t>Para la validez de lo</w:t>
      </w:r>
      <w:r w:rsidR="000A16A9" w:rsidRPr="00CD23E3">
        <w:rPr>
          <w:rFonts w:ascii="Arial" w:hAnsi="Arial" w:cs="Arial"/>
          <w:color w:val="000000"/>
          <w:sz w:val="19"/>
          <w:szCs w:val="19"/>
        </w:rPr>
        <w:t>s acuerdos del Comité, se requeri</w:t>
      </w:r>
      <w:r w:rsidRPr="00CD23E3">
        <w:rPr>
          <w:rFonts w:ascii="Arial" w:hAnsi="Arial" w:cs="Arial"/>
          <w:color w:val="000000"/>
          <w:sz w:val="19"/>
          <w:szCs w:val="19"/>
        </w:rPr>
        <w:t>r</w:t>
      </w:r>
      <w:r w:rsidR="000A16A9" w:rsidRPr="00CD23E3">
        <w:rPr>
          <w:rFonts w:ascii="Arial" w:hAnsi="Arial" w:cs="Arial"/>
          <w:color w:val="000000"/>
          <w:sz w:val="19"/>
          <w:szCs w:val="19"/>
        </w:rPr>
        <w:t>á</w:t>
      </w:r>
      <w:r w:rsidRPr="00CD23E3">
        <w:rPr>
          <w:rFonts w:ascii="Arial" w:hAnsi="Arial" w:cs="Arial"/>
          <w:color w:val="000000"/>
          <w:sz w:val="19"/>
          <w:szCs w:val="19"/>
        </w:rPr>
        <w:t xml:space="preserve"> el quórum de asistencia de la </w:t>
      </w:r>
      <w:r w:rsidR="000A16A9" w:rsidRPr="00CD23E3">
        <w:rPr>
          <w:rFonts w:ascii="Arial" w:hAnsi="Arial" w:cs="Arial"/>
          <w:color w:val="000000"/>
          <w:sz w:val="19"/>
          <w:szCs w:val="19"/>
        </w:rPr>
        <w:t xml:space="preserve">mayoría simple </w:t>
      </w:r>
      <w:r w:rsidRPr="00CD23E3">
        <w:rPr>
          <w:rFonts w:ascii="Arial" w:hAnsi="Arial" w:cs="Arial"/>
          <w:color w:val="000000"/>
          <w:sz w:val="19"/>
          <w:szCs w:val="19"/>
        </w:rPr>
        <w:t xml:space="preserve">de los miembros </w:t>
      </w:r>
      <w:r w:rsidR="000A16A9" w:rsidRPr="00CD23E3">
        <w:rPr>
          <w:rFonts w:ascii="Arial" w:hAnsi="Arial" w:cs="Arial"/>
          <w:color w:val="000000"/>
          <w:sz w:val="19"/>
          <w:szCs w:val="19"/>
        </w:rPr>
        <w:t xml:space="preserve">con derecho a voz y voto integrantes </w:t>
      </w:r>
      <w:r w:rsidRPr="00CD23E3">
        <w:rPr>
          <w:rFonts w:ascii="Arial" w:hAnsi="Arial" w:cs="Arial"/>
          <w:color w:val="000000"/>
          <w:sz w:val="19"/>
          <w:szCs w:val="19"/>
        </w:rPr>
        <w:t xml:space="preserve">del Gobierno del Estado </w:t>
      </w:r>
      <w:r w:rsidR="000A16A9" w:rsidRPr="00CD23E3">
        <w:rPr>
          <w:rFonts w:ascii="Arial" w:hAnsi="Arial" w:cs="Arial"/>
          <w:color w:val="000000"/>
          <w:sz w:val="19"/>
          <w:szCs w:val="19"/>
        </w:rPr>
        <w:t xml:space="preserve">encontrándose entre ellos el Presidente y de manera adicional el Comisario, y la votación </w:t>
      </w:r>
      <w:r w:rsidRPr="00CD23E3">
        <w:rPr>
          <w:rFonts w:ascii="Arial" w:hAnsi="Arial" w:cs="Arial"/>
          <w:color w:val="000000"/>
          <w:sz w:val="19"/>
          <w:szCs w:val="19"/>
        </w:rPr>
        <w:t xml:space="preserve">aprobatoria </w:t>
      </w:r>
      <w:r w:rsidR="000A16A9" w:rsidRPr="00CD23E3">
        <w:rPr>
          <w:rFonts w:ascii="Arial" w:hAnsi="Arial" w:cs="Arial"/>
          <w:color w:val="000000"/>
          <w:sz w:val="19"/>
          <w:szCs w:val="19"/>
        </w:rPr>
        <w:t>será</w:t>
      </w:r>
      <w:r w:rsidRPr="00CD23E3">
        <w:rPr>
          <w:rFonts w:ascii="Arial" w:hAnsi="Arial" w:cs="Arial"/>
          <w:color w:val="000000"/>
          <w:sz w:val="19"/>
          <w:szCs w:val="19"/>
        </w:rPr>
        <w:t xml:space="preserve"> la mayoría de los miembros </w:t>
      </w:r>
      <w:r w:rsidR="000A16A9" w:rsidRPr="00CD23E3">
        <w:rPr>
          <w:rFonts w:ascii="Arial" w:hAnsi="Arial" w:cs="Arial"/>
          <w:color w:val="000000"/>
          <w:sz w:val="19"/>
          <w:szCs w:val="19"/>
        </w:rPr>
        <w:t xml:space="preserve">que integran el Comité. </w:t>
      </w:r>
      <w:r w:rsidRPr="00CD23E3">
        <w:rPr>
          <w:rFonts w:ascii="Arial" w:hAnsi="Arial" w:cs="Arial"/>
          <w:color w:val="000000"/>
          <w:sz w:val="19"/>
          <w:szCs w:val="19"/>
        </w:rPr>
        <w:t>En caso de empate, el Presidente tendrán voto de calidad, y</w:t>
      </w:r>
      <w:r w:rsidR="000A16A9" w:rsidRPr="00CD23E3">
        <w:rPr>
          <w:rFonts w:ascii="Arial" w:hAnsi="Arial" w:cs="Arial"/>
          <w:color w:val="000000"/>
          <w:sz w:val="19"/>
          <w:szCs w:val="19"/>
        </w:rPr>
        <w:t xml:space="preserve"> </w:t>
      </w:r>
      <w:r w:rsidR="000A16A9" w:rsidRPr="00CD23E3">
        <w:rPr>
          <w:rFonts w:ascii="Arial" w:hAnsi="Arial" w:cs="Arial"/>
          <w:color w:val="000000"/>
          <w:sz w:val="19"/>
          <w:szCs w:val="19"/>
          <w:vertAlign w:val="superscript"/>
        </w:rPr>
        <w:t>(Reforma según Decreto N° 564 PPOE Cuarta Sección el 28-01.2017)</w:t>
      </w:r>
    </w:p>
    <w:p w14:paraId="1ACAA915" w14:textId="565694F6" w:rsidR="00B64946" w:rsidRPr="00CD23E3" w:rsidRDefault="00B64946" w:rsidP="00B64946">
      <w:pPr>
        <w:pStyle w:val="Prrafodelista"/>
        <w:rPr>
          <w:rFonts w:ascii="Arial" w:hAnsi="Arial" w:cs="Arial"/>
          <w:color w:val="000000"/>
          <w:sz w:val="19"/>
          <w:szCs w:val="19"/>
        </w:rPr>
      </w:pPr>
    </w:p>
    <w:p w14:paraId="1ACAA915" w14:textId="565694F6" w:rsidR="00B64946" w:rsidRPr="00CD23E3" w:rsidRDefault="00B64946" w:rsidP="00B64946">
      <w:pPr>
        <w:widowControl w:val="0"/>
        <w:numPr>
          <w:ilvl w:val="0"/>
          <w:numId w:val="12"/>
        </w:numPr>
        <w:autoSpaceDE w:val="0"/>
        <w:autoSpaceDN w:val="0"/>
        <w:adjustRightInd w:val="0"/>
        <w:ind w:left="567" w:right="73" w:hanging="283"/>
        <w:jc w:val="both"/>
        <w:rPr>
          <w:rFonts w:ascii="Arial" w:hAnsi="Arial" w:cs="Arial"/>
          <w:color w:val="000000"/>
          <w:sz w:val="19"/>
          <w:szCs w:val="19"/>
        </w:rPr>
      </w:pPr>
      <w:r w:rsidRPr="00CD23E3">
        <w:rPr>
          <w:rFonts w:ascii="Arial" w:hAnsi="Arial" w:cs="Arial"/>
          <w:color w:val="000000"/>
          <w:sz w:val="19"/>
          <w:szCs w:val="19"/>
        </w:rPr>
        <w:t>El Secretario Técnico elaborará el acta  de la Sesión correspondiente, la cual firmarán los asistentes.</w:t>
      </w:r>
    </w:p>
    <w:p w14:paraId="1ACAA915" w14:textId="565694F6" w:rsidR="00B64946" w:rsidRPr="00CD23E3" w:rsidRDefault="00B64946" w:rsidP="00B64946">
      <w:pPr>
        <w:widowControl w:val="0"/>
        <w:autoSpaceDE w:val="0"/>
        <w:autoSpaceDN w:val="0"/>
        <w:adjustRightInd w:val="0"/>
        <w:ind w:right="76"/>
        <w:jc w:val="both"/>
        <w:rPr>
          <w:rFonts w:ascii="Arial" w:hAnsi="Arial" w:cs="Arial"/>
          <w:sz w:val="19"/>
          <w:szCs w:val="19"/>
        </w:rPr>
      </w:pPr>
    </w:p>
    <w:p w14:paraId="1ACAA915" w14:textId="565694F6" w:rsidR="00B64946" w:rsidRPr="00CD23E3" w:rsidRDefault="00B64946" w:rsidP="00B64946">
      <w:pPr>
        <w:widowControl w:val="0"/>
        <w:autoSpaceDE w:val="0"/>
        <w:autoSpaceDN w:val="0"/>
        <w:adjustRightInd w:val="0"/>
        <w:ind w:right="76"/>
        <w:jc w:val="both"/>
        <w:rPr>
          <w:rFonts w:ascii="Arial" w:hAnsi="Arial" w:cs="Arial"/>
          <w:sz w:val="19"/>
          <w:szCs w:val="19"/>
        </w:rPr>
      </w:pPr>
      <w:r w:rsidRPr="00CD23E3">
        <w:rPr>
          <w:rFonts w:ascii="Arial" w:hAnsi="Arial" w:cs="Arial"/>
          <w:b/>
          <w:sz w:val="19"/>
          <w:szCs w:val="19"/>
        </w:rPr>
        <w:t>ARTICULO 25.</w:t>
      </w:r>
      <w:r w:rsidRPr="00CD23E3">
        <w:rPr>
          <w:rFonts w:ascii="Arial" w:hAnsi="Arial" w:cs="Arial"/>
          <w:sz w:val="19"/>
          <w:szCs w:val="19"/>
        </w:rPr>
        <w:t xml:space="preserve"> Para los efectos de esta Ley el comité tiene las siguientes atribuciones:</w:t>
      </w:r>
    </w:p>
    <w:p w14:paraId="1ACAA915" w14:textId="565694F6" w:rsidR="00B64946" w:rsidRPr="00CD23E3" w:rsidRDefault="00B64946" w:rsidP="00B64946">
      <w:pPr>
        <w:widowControl w:val="0"/>
        <w:autoSpaceDE w:val="0"/>
        <w:autoSpaceDN w:val="0"/>
        <w:adjustRightInd w:val="0"/>
        <w:ind w:right="76"/>
        <w:jc w:val="both"/>
        <w:rPr>
          <w:rFonts w:ascii="Arial" w:hAnsi="Arial" w:cs="Arial"/>
          <w:sz w:val="19"/>
          <w:szCs w:val="19"/>
        </w:rPr>
      </w:pPr>
    </w:p>
    <w:p w14:paraId="1ACAA915" w14:textId="565694F6" w:rsidR="00B64946" w:rsidRPr="00CD23E3" w:rsidRDefault="00B64946" w:rsidP="00B64946">
      <w:pPr>
        <w:widowControl w:val="0"/>
        <w:numPr>
          <w:ilvl w:val="0"/>
          <w:numId w:val="13"/>
        </w:numPr>
        <w:autoSpaceDE w:val="0"/>
        <w:autoSpaceDN w:val="0"/>
        <w:adjustRightInd w:val="0"/>
        <w:ind w:left="567" w:right="85" w:hanging="283"/>
        <w:jc w:val="both"/>
        <w:rPr>
          <w:rFonts w:ascii="Arial" w:hAnsi="Arial" w:cs="Arial"/>
          <w:color w:val="000000"/>
          <w:sz w:val="19"/>
          <w:szCs w:val="19"/>
        </w:rPr>
      </w:pPr>
      <w:r w:rsidRPr="00CD23E3">
        <w:rPr>
          <w:rFonts w:ascii="Arial" w:hAnsi="Arial" w:cs="Arial"/>
          <w:color w:val="000000"/>
          <w:sz w:val="19"/>
          <w:szCs w:val="19"/>
        </w:rPr>
        <w:t>Contribuir a la elaboración de la normatividad para las adquisiciones, enajenaciones, los arrendamientos y los servicios de cualquier naturaleza, vigilando su estricto cumplimiento;</w:t>
      </w:r>
    </w:p>
    <w:p w14:paraId="1ACAA915" w14:textId="565694F6" w:rsidR="00B64946" w:rsidRPr="00CD23E3" w:rsidRDefault="00B64946" w:rsidP="00B64946">
      <w:pPr>
        <w:widowControl w:val="0"/>
        <w:autoSpaceDE w:val="0"/>
        <w:autoSpaceDN w:val="0"/>
        <w:adjustRightInd w:val="0"/>
        <w:ind w:left="567" w:right="85"/>
        <w:jc w:val="both"/>
        <w:rPr>
          <w:rFonts w:ascii="Arial" w:hAnsi="Arial" w:cs="Arial"/>
          <w:color w:val="000000"/>
          <w:sz w:val="19"/>
          <w:szCs w:val="19"/>
        </w:rPr>
      </w:pPr>
    </w:p>
    <w:p w14:paraId="1ACAA915" w14:textId="565694F6" w:rsidR="00B64946" w:rsidRPr="00CD23E3" w:rsidRDefault="00B64946" w:rsidP="00B64946">
      <w:pPr>
        <w:widowControl w:val="0"/>
        <w:numPr>
          <w:ilvl w:val="0"/>
          <w:numId w:val="13"/>
        </w:numPr>
        <w:autoSpaceDE w:val="0"/>
        <w:autoSpaceDN w:val="0"/>
        <w:adjustRightInd w:val="0"/>
        <w:ind w:left="567" w:right="85" w:hanging="283"/>
        <w:jc w:val="both"/>
        <w:rPr>
          <w:rFonts w:ascii="Arial" w:hAnsi="Arial" w:cs="Arial"/>
          <w:color w:val="000000"/>
          <w:sz w:val="19"/>
          <w:szCs w:val="19"/>
        </w:rPr>
      </w:pPr>
      <w:r w:rsidRPr="00CD23E3">
        <w:rPr>
          <w:rFonts w:ascii="Arial" w:hAnsi="Arial" w:cs="Arial"/>
          <w:color w:val="000000"/>
          <w:sz w:val="19"/>
          <w:szCs w:val="19"/>
        </w:rPr>
        <w:t>Dictar las medidas preventivas para evitar que se efectúen contrataciones de emergencia;</w:t>
      </w:r>
    </w:p>
    <w:p w14:paraId="1ACAA915" w14:textId="565694F6" w:rsidR="00B64946" w:rsidRPr="00CD23E3" w:rsidRDefault="00B64946" w:rsidP="00B64946">
      <w:pPr>
        <w:pStyle w:val="Prrafodelista"/>
        <w:rPr>
          <w:rFonts w:ascii="Arial" w:hAnsi="Arial" w:cs="Arial"/>
          <w:color w:val="000000"/>
          <w:sz w:val="19"/>
          <w:szCs w:val="19"/>
        </w:rPr>
      </w:pPr>
    </w:p>
    <w:p w14:paraId="1ACAA915" w14:textId="565694F6" w:rsidR="00B64946" w:rsidRPr="00CD23E3" w:rsidRDefault="00B64946" w:rsidP="00B64946">
      <w:pPr>
        <w:widowControl w:val="0"/>
        <w:numPr>
          <w:ilvl w:val="0"/>
          <w:numId w:val="13"/>
        </w:numPr>
        <w:autoSpaceDE w:val="0"/>
        <w:autoSpaceDN w:val="0"/>
        <w:adjustRightInd w:val="0"/>
        <w:ind w:left="567" w:right="85" w:hanging="283"/>
        <w:jc w:val="both"/>
        <w:rPr>
          <w:rFonts w:ascii="Arial" w:hAnsi="Arial" w:cs="Arial"/>
          <w:color w:val="000000"/>
          <w:sz w:val="19"/>
          <w:szCs w:val="19"/>
        </w:rPr>
      </w:pPr>
      <w:r w:rsidRPr="00CD23E3">
        <w:rPr>
          <w:rFonts w:ascii="Arial" w:hAnsi="Arial" w:cs="Arial"/>
          <w:color w:val="000000"/>
          <w:sz w:val="19"/>
          <w:szCs w:val="19"/>
        </w:rPr>
        <w:t>Determinar en su caso, los bienes y servicios de uso generalizado, que se adquirirán en forma consolidada, con el objeto de obtener las mejores condiciones en cuanto a precio y oportunidad y apoyar en condiciones de competencia a las áreas prioritarias de desarrollo;</w:t>
      </w:r>
    </w:p>
    <w:p w14:paraId="1ACAA915" w14:textId="565694F6" w:rsidR="00B64946" w:rsidRPr="00CD23E3" w:rsidRDefault="00B64946" w:rsidP="00B64946">
      <w:pPr>
        <w:pStyle w:val="Prrafodelista"/>
        <w:rPr>
          <w:rFonts w:ascii="Arial" w:hAnsi="Arial" w:cs="Arial"/>
          <w:color w:val="000000"/>
          <w:sz w:val="19"/>
          <w:szCs w:val="19"/>
        </w:rPr>
      </w:pPr>
    </w:p>
    <w:p w14:paraId="1ACAA915" w14:textId="565694F6" w:rsidR="00B64946" w:rsidRPr="00CD23E3" w:rsidRDefault="00B64946" w:rsidP="00B64946">
      <w:pPr>
        <w:widowControl w:val="0"/>
        <w:numPr>
          <w:ilvl w:val="0"/>
          <w:numId w:val="13"/>
        </w:numPr>
        <w:autoSpaceDE w:val="0"/>
        <w:autoSpaceDN w:val="0"/>
        <w:adjustRightInd w:val="0"/>
        <w:ind w:left="567" w:right="85" w:hanging="283"/>
        <w:jc w:val="both"/>
        <w:rPr>
          <w:rFonts w:ascii="Arial" w:hAnsi="Arial" w:cs="Arial"/>
          <w:color w:val="000000"/>
          <w:sz w:val="19"/>
          <w:szCs w:val="19"/>
        </w:rPr>
      </w:pPr>
      <w:r w:rsidRPr="00CD23E3">
        <w:rPr>
          <w:rFonts w:ascii="Arial" w:hAnsi="Arial" w:cs="Arial"/>
          <w:color w:val="000000"/>
          <w:sz w:val="19"/>
          <w:szCs w:val="19"/>
        </w:rPr>
        <w:t>Revisar los programas anuales de adquisiciones, arrendamientos y servicios, así como las modificaciones que se presenten durante su ejercicio, formulando las observaciones y recomendaciones convenientes;</w:t>
      </w:r>
    </w:p>
    <w:p w14:paraId="1ACAA915" w14:textId="565694F6" w:rsidR="00B64946" w:rsidRPr="00CD23E3" w:rsidRDefault="00B64946" w:rsidP="00B64946">
      <w:pPr>
        <w:pStyle w:val="Prrafodelista"/>
        <w:rPr>
          <w:rFonts w:ascii="Arial" w:hAnsi="Arial" w:cs="Arial"/>
          <w:color w:val="000000"/>
          <w:sz w:val="19"/>
          <w:szCs w:val="19"/>
        </w:rPr>
      </w:pPr>
    </w:p>
    <w:p w14:paraId="1ACAA915" w14:textId="565694F6" w:rsidR="00B64946" w:rsidRPr="00CD23E3" w:rsidRDefault="00B64946" w:rsidP="00B64946">
      <w:pPr>
        <w:widowControl w:val="0"/>
        <w:numPr>
          <w:ilvl w:val="0"/>
          <w:numId w:val="13"/>
        </w:numPr>
        <w:autoSpaceDE w:val="0"/>
        <w:autoSpaceDN w:val="0"/>
        <w:adjustRightInd w:val="0"/>
        <w:ind w:left="567" w:right="85" w:hanging="283"/>
        <w:jc w:val="both"/>
        <w:rPr>
          <w:rFonts w:ascii="Arial" w:hAnsi="Arial" w:cs="Arial"/>
          <w:color w:val="000000"/>
          <w:sz w:val="19"/>
          <w:szCs w:val="19"/>
        </w:rPr>
      </w:pPr>
      <w:r w:rsidRPr="00CD23E3">
        <w:rPr>
          <w:rFonts w:ascii="Arial" w:hAnsi="Arial" w:cs="Arial"/>
          <w:color w:val="000000"/>
          <w:sz w:val="19"/>
          <w:szCs w:val="19"/>
        </w:rPr>
        <w:t xml:space="preserve">Fomentar la homologación y compatibilidad de los bienes y servicios a contratar por las Dependencias o Entidades, a fin de simplificar las tareas de mantenimiento y servicio; </w:t>
      </w:r>
    </w:p>
    <w:p w14:paraId="1ACAA915" w14:textId="565694F6" w:rsidR="00B64946" w:rsidRPr="00CD23E3" w:rsidRDefault="00B64946" w:rsidP="00B64946">
      <w:pPr>
        <w:pStyle w:val="Prrafodelista"/>
        <w:rPr>
          <w:rFonts w:ascii="Arial" w:hAnsi="Arial" w:cs="Arial"/>
          <w:color w:val="000000"/>
          <w:sz w:val="19"/>
          <w:szCs w:val="19"/>
        </w:rPr>
      </w:pPr>
    </w:p>
    <w:p w14:paraId="1ACAA915" w14:textId="565694F6" w:rsidR="00B64946" w:rsidRPr="00CD23E3" w:rsidRDefault="00B64946" w:rsidP="00B64946">
      <w:pPr>
        <w:widowControl w:val="0"/>
        <w:numPr>
          <w:ilvl w:val="0"/>
          <w:numId w:val="13"/>
        </w:numPr>
        <w:autoSpaceDE w:val="0"/>
        <w:autoSpaceDN w:val="0"/>
        <w:adjustRightInd w:val="0"/>
        <w:ind w:left="567" w:right="85" w:hanging="283"/>
        <w:jc w:val="both"/>
        <w:rPr>
          <w:rFonts w:ascii="Arial" w:hAnsi="Arial" w:cs="Arial"/>
          <w:color w:val="000000"/>
          <w:sz w:val="19"/>
          <w:szCs w:val="19"/>
        </w:rPr>
      </w:pPr>
      <w:r w:rsidRPr="00CD23E3">
        <w:rPr>
          <w:rFonts w:ascii="Arial" w:hAnsi="Arial" w:cs="Arial"/>
          <w:color w:val="000000"/>
          <w:sz w:val="19"/>
          <w:szCs w:val="19"/>
        </w:rPr>
        <w:t>Dictaminar las bases de los procedimientos de adquisiciones, enajenaciones, arrendamientos y servicios, así como autorizar la expedición de convocatorias o invitaciones correspondientes de las modalidades previstas en las fracciones IV, V, VI y VII del artículo 28 último párrafo del artículo 43 de esta Ley;</w:t>
      </w:r>
    </w:p>
    <w:p w14:paraId="1ACAA915" w14:textId="565694F6" w:rsidR="00B64946" w:rsidRPr="00CD23E3" w:rsidRDefault="00B64946" w:rsidP="00B64946">
      <w:pPr>
        <w:pStyle w:val="Prrafodelista"/>
        <w:rPr>
          <w:rFonts w:ascii="Arial" w:hAnsi="Arial" w:cs="Arial"/>
          <w:color w:val="000000"/>
          <w:sz w:val="19"/>
          <w:szCs w:val="19"/>
        </w:rPr>
      </w:pPr>
    </w:p>
    <w:p w14:paraId="1ACAA915" w14:textId="565694F6" w:rsidR="00B64946" w:rsidRPr="00CD23E3" w:rsidRDefault="00B64946" w:rsidP="00B64946">
      <w:pPr>
        <w:widowControl w:val="0"/>
        <w:numPr>
          <w:ilvl w:val="0"/>
          <w:numId w:val="13"/>
        </w:numPr>
        <w:autoSpaceDE w:val="0"/>
        <w:autoSpaceDN w:val="0"/>
        <w:adjustRightInd w:val="0"/>
        <w:ind w:left="567" w:right="85" w:hanging="283"/>
        <w:jc w:val="both"/>
        <w:rPr>
          <w:rFonts w:ascii="Arial" w:hAnsi="Arial" w:cs="Arial"/>
          <w:color w:val="000000"/>
          <w:sz w:val="19"/>
          <w:szCs w:val="19"/>
        </w:rPr>
      </w:pPr>
      <w:r w:rsidRPr="00CD23E3">
        <w:rPr>
          <w:rFonts w:ascii="Arial" w:hAnsi="Arial" w:cs="Arial"/>
          <w:color w:val="000000"/>
          <w:sz w:val="19"/>
          <w:szCs w:val="19"/>
        </w:rPr>
        <w:t>Procurar el mejoramiento de los sistemas y procedimientos de adquisiciones, arrendamientos y servicios de cualquier naturaleza;</w:t>
      </w:r>
    </w:p>
    <w:p w14:paraId="1ACAA915" w14:textId="565694F6" w:rsidR="00B64946" w:rsidRPr="00CD23E3" w:rsidRDefault="00B64946" w:rsidP="00B64946">
      <w:pPr>
        <w:pStyle w:val="Prrafodelista"/>
        <w:rPr>
          <w:rFonts w:ascii="Arial" w:hAnsi="Arial" w:cs="Arial"/>
          <w:color w:val="000000"/>
          <w:sz w:val="19"/>
          <w:szCs w:val="19"/>
        </w:rPr>
      </w:pPr>
    </w:p>
    <w:p w14:paraId="1ACAA915" w14:textId="565694F6" w:rsidR="00B64946" w:rsidRPr="00CD23E3" w:rsidRDefault="00B64946" w:rsidP="00B64946">
      <w:pPr>
        <w:widowControl w:val="0"/>
        <w:numPr>
          <w:ilvl w:val="0"/>
          <w:numId w:val="13"/>
        </w:numPr>
        <w:autoSpaceDE w:val="0"/>
        <w:autoSpaceDN w:val="0"/>
        <w:adjustRightInd w:val="0"/>
        <w:ind w:left="567" w:right="85" w:hanging="283"/>
        <w:jc w:val="both"/>
        <w:rPr>
          <w:rFonts w:ascii="Arial" w:hAnsi="Arial" w:cs="Arial"/>
          <w:color w:val="000000"/>
          <w:sz w:val="19"/>
          <w:szCs w:val="19"/>
        </w:rPr>
      </w:pPr>
      <w:r w:rsidRPr="00CD23E3">
        <w:rPr>
          <w:rFonts w:ascii="Arial" w:hAnsi="Arial" w:cs="Arial"/>
          <w:color w:val="000000"/>
          <w:sz w:val="19"/>
          <w:szCs w:val="19"/>
        </w:rPr>
        <w:t>Plantear la obtención de asesoría externa especializada, debiendo acudir a las Dependencias o Entidades que por su ámbito de competencia conozcan la materia, instituciones de educación superior del Estado, empresas, laboratorios, despachos profesionales, entre otros;</w:t>
      </w:r>
    </w:p>
    <w:p w14:paraId="1ACAA915" w14:textId="565694F6" w:rsidR="00B64946" w:rsidRPr="00CD23E3" w:rsidRDefault="00B64946" w:rsidP="00B64946">
      <w:pPr>
        <w:pStyle w:val="Prrafodelista"/>
        <w:rPr>
          <w:rFonts w:ascii="Arial" w:hAnsi="Arial" w:cs="Arial"/>
          <w:color w:val="000000"/>
          <w:sz w:val="19"/>
          <w:szCs w:val="19"/>
        </w:rPr>
      </w:pPr>
    </w:p>
    <w:p w14:paraId="1ACAA915" w14:textId="565694F6" w:rsidR="00B64946" w:rsidRPr="00CD23E3" w:rsidRDefault="00B64946" w:rsidP="00B64946">
      <w:pPr>
        <w:widowControl w:val="0"/>
        <w:numPr>
          <w:ilvl w:val="0"/>
          <w:numId w:val="13"/>
        </w:numPr>
        <w:autoSpaceDE w:val="0"/>
        <w:autoSpaceDN w:val="0"/>
        <w:adjustRightInd w:val="0"/>
        <w:ind w:left="567" w:right="85" w:hanging="283"/>
        <w:jc w:val="both"/>
        <w:rPr>
          <w:rFonts w:ascii="Arial" w:hAnsi="Arial" w:cs="Arial"/>
          <w:color w:val="000000"/>
          <w:sz w:val="19"/>
          <w:szCs w:val="19"/>
        </w:rPr>
      </w:pPr>
      <w:r w:rsidRPr="00CD23E3">
        <w:rPr>
          <w:rFonts w:ascii="Arial" w:hAnsi="Arial" w:cs="Arial"/>
          <w:color w:val="000000"/>
          <w:sz w:val="19"/>
          <w:szCs w:val="19"/>
        </w:rPr>
        <w:t>Instruir a la Secretaria la realización de las investigaciones de Mercado,  en los casos que se considere necesario;</w:t>
      </w:r>
    </w:p>
    <w:p w14:paraId="1ACAA915" w14:textId="565694F6" w:rsidR="00B64946" w:rsidRPr="00CD23E3" w:rsidRDefault="00B64946" w:rsidP="00B64946">
      <w:pPr>
        <w:pStyle w:val="Prrafodelista"/>
        <w:rPr>
          <w:rFonts w:ascii="Arial" w:hAnsi="Arial" w:cs="Arial"/>
          <w:color w:val="000000"/>
          <w:sz w:val="19"/>
          <w:szCs w:val="19"/>
        </w:rPr>
      </w:pPr>
    </w:p>
    <w:p w14:paraId="1ACAA915" w14:textId="565694F6" w:rsidR="00B64946" w:rsidRPr="00CD23E3" w:rsidRDefault="00B64946" w:rsidP="00B64946">
      <w:pPr>
        <w:widowControl w:val="0"/>
        <w:numPr>
          <w:ilvl w:val="0"/>
          <w:numId w:val="13"/>
        </w:numPr>
        <w:autoSpaceDE w:val="0"/>
        <w:autoSpaceDN w:val="0"/>
        <w:adjustRightInd w:val="0"/>
        <w:ind w:left="567" w:right="85" w:hanging="283"/>
        <w:jc w:val="both"/>
        <w:rPr>
          <w:rFonts w:ascii="Arial" w:hAnsi="Arial" w:cs="Arial"/>
          <w:color w:val="000000"/>
          <w:sz w:val="19"/>
          <w:szCs w:val="19"/>
        </w:rPr>
      </w:pPr>
      <w:r w:rsidRPr="00CD23E3">
        <w:rPr>
          <w:rFonts w:ascii="Arial" w:hAnsi="Arial" w:cs="Arial"/>
          <w:color w:val="000000"/>
          <w:sz w:val="19"/>
          <w:szCs w:val="19"/>
        </w:rPr>
        <w:t>Dictaminar los casos de excepción a los que se refieren el artículo 46 de esta Ley, y</w:t>
      </w:r>
    </w:p>
    <w:p w14:paraId="1ACAA915" w14:textId="565694F6" w:rsidR="00B64946" w:rsidRPr="00CD23E3" w:rsidRDefault="00B64946" w:rsidP="00B64946">
      <w:pPr>
        <w:pStyle w:val="Prrafodelista"/>
        <w:rPr>
          <w:rFonts w:ascii="Arial" w:hAnsi="Arial" w:cs="Arial"/>
          <w:color w:val="000000"/>
          <w:sz w:val="19"/>
          <w:szCs w:val="19"/>
        </w:rPr>
      </w:pPr>
    </w:p>
    <w:p w14:paraId="1ACAA915" w14:textId="565694F6" w:rsidR="00B64946" w:rsidRPr="00CD23E3" w:rsidRDefault="00B64946" w:rsidP="00B64946">
      <w:pPr>
        <w:widowControl w:val="0"/>
        <w:numPr>
          <w:ilvl w:val="0"/>
          <w:numId w:val="13"/>
        </w:numPr>
        <w:autoSpaceDE w:val="0"/>
        <w:autoSpaceDN w:val="0"/>
        <w:adjustRightInd w:val="0"/>
        <w:ind w:left="567" w:right="85" w:hanging="283"/>
        <w:jc w:val="both"/>
        <w:rPr>
          <w:rFonts w:ascii="Arial" w:hAnsi="Arial" w:cs="Arial"/>
          <w:color w:val="000000"/>
          <w:sz w:val="19"/>
          <w:szCs w:val="19"/>
        </w:rPr>
      </w:pPr>
      <w:r w:rsidRPr="00CD23E3">
        <w:rPr>
          <w:rFonts w:ascii="Arial" w:hAnsi="Arial" w:cs="Arial"/>
          <w:color w:val="000000"/>
          <w:sz w:val="19"/>
          <w:szCs w:val="19"/>
        </w:rPr>
        <w:t>Las demás que le confieran esta Ley y su Reglamento.</w:t>
      </w:r>
    </w:p>
    <w:p w14:paraId="1ACAA915" w14:textId="565694F6" w:rsidR="00B64946" w:rsidRPr="00CD23E3" w:rsidRDefault="00B64946" w:rsidP="00B64946">
      <w:pPr>
        <w:widowControl w:val="0"/>
        <w:autoSpaceDE w:val="0"/>
        <w:autoSpaceDN w:val="0"/>
        <w:adjustRightInd w:val="0"/>
        <w:ind w:right="85"/>
        <w:jc w:val="both"/>
        <w:rPr>
          <w:rFonts w:ascii="Arial" w:hAnsi="Arial" w:cs="Arial"/>
          <w:color w:val="000000"/>
          <w:sz w:val="19"/>
          <w:szCs w:val="19"/>
        </w:rPr>
      </w:pPr>
    </w:p>
    <w:p w14:paraId="1ACAA915" w14:textId="565694F6" w:rsidR="00B64946" w:rsidRPr="00CD23E3" w:rsidRDefault="00B64946" w:rsidP="00B64946">
      <w:pPr>
        <w:widowControl w:val="0"/>
        <w:autoSpaceDE w:val="0"/>
        <w:autoSpaceDN w:val="0"/>
        <w:adjustRightInd w:val="0"/>
        <w:ind w:right="85"/>
        <w:jc w:val="both"/>
        <w:rPr>
          <w:rFonts w:ascii="Arial" w:hAnsi="Arial" w:cs="Arial"/>
          <w:color w:val="000000"/>
          <w:sz w:val="19"/>
          <w:szCs w:val="19"/>
        </w:rPr>
      </w:pPr>
      <w:r w:rsidRPr="00CD23E3">
        <w:rPr>
          <w:rFonts w:ascii="Arial" w:hAnsi="Arial" w:cs="Arial"/>
          <w:b/>
          <w:color w:val="000000"/>
          <w:sz w:val="19"/>
          <w:szCs w:val="19"/>
        </w:rPr>
        <w:t>ARTICULO 26.</w:t>
      </w:r>
      <w:r w:rsidRPr="00CD23E3">
        <w:rPr>
          <w:rFonts w:ascii="Arial" w:hAnsi="Arial" w:cs="Arial"/>
          <w:color w:val="000000"/>
          <w:sz w:val="19"/>
          <w:szCs w:val="19"/>
        </w:rPr>
        <w:t xml:space="preserve"> Las Dependencias y Entidades deberán constituir sus Sub-Comités de Adquisiciones, Arrendamientos y Servicios, </w:t>
      </w:r>
      <w:r w:rsidR="00F853FE" w:rsidRPr="00CD23E3">
        <w:rPr>
          <w:rFonts w:ascii="Arial" w:hAnsi="Arial" w:cs="Arial"/>
          <w:color w:val="000000"/>
          <w:sz w:val="19"/>
          <w:szCs w:val="19"/>
        </w:rPr>
        <w:t>con la</w:t>
      </w:r>
      <w:r w:rsidRPr="00CD23E3">
        <w:rPr>
          <w:rFonts w:ascii="Arial" w:hAnsi="Arial" w:cs="Arial"/>
          <w:color w:val="000000"/>
          <w:sz w:val="19"/>
          <w:szCs w:val="19"/>
        </w:rPr>
        <w:t xml:space="preserve"> integra</w:t>
      </w:r>
      <w:r w:rsidR="00F853FE" w:rsidRPr="00CD23E3">
        <w:rPr>
          <w:rFonts w:ascii="Arial" w:hAnsi="Arial" w:cs="Arial"/>
          <w:color w:val="000000"/>
          <w:sz w:val="19"/>
          <w:szCs w:val="19"/>
        </w:rPr>
        <w:t>ció</w:t>
      </w:r>
      <w:r w:rsidRPr="00CD23E3">
        <w:rPr>
          <w:rFonts w:ascii="Arial" w:hAnsi="Arial" w:cs="Arial"/>
          <w:color w:val="000000"/>
          <w:sz w:val="19"/>
          <w:szCs w:val="19"/>
        </w:rPr>
        <w:t>n</w:t>
      </w:r>
      <w:r w:rsidR="00F853FE" w:rsidRPr="00CD23E3">
        <w:rPr>
          <w:rFonts w:ascii="Arial" w:hAnsi="Arial" w:cs="Arial"/>
          <w:color w:val="000000"/>
          <w:sz w:val="19"/>
          <w:szCs w:val="19"/>
        </w:rPr>
        <w:t xml:space="preserve"> mínima</w:t>
      </w:r>
      <w:r w:rsidRPr="00CD23E3">
        <w:rPr>
          <w:rFonts w:ascii="Arial" w:hAnsi="Arial" w:cs="Arial"/>
          <w:color w:val="000000"/>
          <w:sz w:val="19"/>
          <w:szCs w:val="19"/>
        </w:rPr>
        <w:t xml:space="preserve"> siguiente:</w:t>
      </w:r>
    </w:p>
    <w:p w14:paraId="1ACAA915" w14:textId="565694F6" w:rsidR="00B64946" w:rsidRPr="00CD23E3" w:rsidRDefault="00B64946" w:rsidP="00B64946">
      <w:pPr>
        <w:widowControl w:val="0"/>
        <w:autoSpaceDE w:val="0"/>
        <w:autoSpaceDN w:val="0"/>
        <w:adjustRightInd w:val="0"/>
        <w:ind w:right="85"/>
        <w:jc w:val="both"/>
        <w:rPr>
          <w:rFonts w:ascii="Arial" w:hAnsi="Arial" w:cs="Arial"/>
          <w:color w:val="000000"/>
          <w:sz w:val="19"/>
          <w:szCs w:val="19"/>
        </w:rPr>
      </w:pPr>
    </w:p>
    <w:p w14:paraId="1ACAA915" w14:textId="565694F6" w:rsidR="00B64946" w:rsidRPr="00CD23E3" w:rsidRDefault="00B64946" w:rsidP="00B64946">
      <w:pPr>
        <w:widowControl w:val="0"/>
        <w:numPr>
          <w:ilvl w:val="0"/>
          <w:numId w:val="14"/>
        </w:numPr>
        <w:autoSpaceDE w:val="0"/>
        <w:autoSpaceDN w:val="0"/>
        <w:adjustRightInd w:val="0"/>
        <w:ind w:left="567" w:right="85" w:hanging="283"/>
        <w:jc w:val="both"/>
        <w:rPr>
          <w:rFonts w:ascii="Arial" w:hAnsi="Arial" w:cs="Arial"/>
          <w:color w:val="000000"/>
          <w:sz w:val="19"/>
          <w:szCs w:val="19"/>
        </w:rPr>
      </w:pPr>
      <w:r w:rsidRPr="00CD23E3">
        <w:rPr>
          <w:rFonts w:ascii="Arial" w:hAnsi="Arial" w:cs="Arial"/>
          <w:color w:val="000000"/>
          <w:sz w:val="19"/>
          <w:szCs w:val="19"/>
        </w:rPr>
        <w:t xml:space="preserve">Por el titular de la Dependencia o Entidad que </w:t>
      </w:r>
      <w:r w:rsidR="00F853FE" w:rsidRPr="00CD23E3">
        <w:rPr>
          <w:rFonts w:ascii="Arial" w:hAnsi="Arial" w:cs="Arial"/>
          <w:color w:val="000000"/>
          <w:sz w:val="19"/>
          <w:szCs w:val="19"/>
        </w:rPr>
        <w:t xml:space="preserve">corresponda, </w:t>
      </w:r>
      <w:r w:rsidRPr="00CD23E3">
        <w:rPr>
          <w:rFonts w:ascii="Arial" w:hAnsi="Arial" w:cs="Arial"/>
          <w:color w:val="000000"/>
          <w:sz w:val="19"/>
          <w:szCs w:val="19"/>
        </w:rPr>
        <w:t>quie</w:t>
      </w:r>
      <w:r w:rsidR="00413608" w:rsidRPr="00CD23E3">
        <w:rPr>
          <w:rFonts w:ascii="Arial" w:hAnsi="Arial" w:cs="Arial"/>
          <w:color w:val="000000"/>
          <w:sz w:val="19"/>
          <w:szCs w:val="19"/>
        </w:rPr>
        <w:t>n lo presidirá, con  voz,</w:t>
      </w:r>
      <w:r w:rsidRPr="00CD23E3">
        <w:rPr>
          <w:rFonts w:ascii="Arial" w:hAnsi="Arial" w:cs="Arial"/>
          <w:color w:val="000000"/>
          <w:sz w:val="19"/>
          <w:szCs w:val="19"/>
        </w:rPr>
        <w:t xml:space="preserve"> voto</w:t>
      </w:r>
      <w:r w:rsidR="00413608" w:rsidRPr="00CD23E3">
        <w:rPr>
          <w:rFonts w:ascii="Arial" w:hAnsi="Arial" w:cs="Arial"/>
          <w:color w:val="000000"/>
          <w:sz w:val="19"/>
          <w:szCs w:val="19"/>
        </w:rPr>
        <w:t xml:space="preserve"> y voto de calidad</w:t>
      </w:r>
      <w:r w:rsidRPr="00CD23E3">
        <w:rPr>
          <w:rFonts w:ascii="Arial" w:hAnsi="Arial" w:cs="Arial"/>
          <w:color w:val="000000"/>
          <w:sz w:val="19"/>
          <w:szCs w:val="19"/>
        </w:rPr>
        <w:t>;</w:t>
      </w:r>
    </w:p>
    <w:p w14:paraId="1ACAA915" w14:textId="565694F6" w:rsidR="00B64946" w:rsidRPr="00CD23E3" w:rsidRDefault="00B64946" w:rsidP="00B64946">
      <w:pPr>
        <w:widowControl w:val="0"/>
        <w:autoSpaceDE w:val="0"/>
        <w:autoSpaceDN w:val="0"/>
        <w:adjustRightInd w:val="0"/>
        <w:ind w:left="567" w:right="85"/>
        <w:jc w:val="both"/>
        <w:rPr>
          <w:rFonts w:ascii="Arial" w:hAnsi="Arial" w:cs="Arial"/>
          <w:color w:val="000000"/>
          <w:sz w:val="19"/>
          <w:szCs w:val="19"/>
        </w:rPr>
      </w:pPr>
    </w:p>
    <w:p w14:paraId="1ACAA915" w14:textId="565694F6" w:rsidR="00B64946" w:rsidRPr="00CD23E3" w:rsidRDefault="00B64946" w:rsidP="00B64946">
      <w:pPr>
        <w:widowControl w:val="0"/>
        <w:numPr>
          <w:ilvl w:val="0"/>
          <w:numId w:val="14"/>
        </w:numPr>
        <w:autoSpaceDE w:val="0"/>
        <w:autoSpaceDN w:val="0"/>
        <w:adjustRightInd w:val="0"/>
        <w:ind w:left="567" w:right="85" w:hanging="283"/>
        <w:jc w:val="both"/>
        <w:rPr>
          <w:rFonts w:ascii="Arial" w:hAnsi="Arial" w:cs="Arial"/>
          <w:color w:val="000000"/>
          <w:sz w:val="19"/>
          <w:szCs w:val="19"/>
        </w:rPr>
      </w:pPr>
      <w:r w:rsidRPr="00CD23E3">
        <w:rPr>
          <w:rFonts w:ascii="Arial" w:hAnsi="Arial" w:cs="Arial"/>
          <w:color w:val="000000"/>
          <w:sz w:val="19"/>
          <w:szCs w:val="19"/>
        </w:rPr>
        <w:t xml:space="preserve">Por el </w:t>
      </w:r>
      <w:r w:rsidR="00413608" w:rsidRPr="00CD23E3">
        <w:rPr>
          <w:rFonts w:ascii="Arial" w:hAnsi="Arial" w:cs="Arial"/>
          <w:color w:val="000000"/>
          <w:sz w:val="19"/>
          <w:szCs w:val="19"/>
        </w:rPr>
        <w:t>titular del área de programación, presupuesto, finanzas o su equivalente de la Dependencia o Entidad,</w:t>
      </w:r>
      <w:r w:rsidRPr="00CD23E3">
        <w:rPr>
          <w:rFonts w:ascii="Arial" w:hAnsi="Arial" w:cs="Arial"/>
          <w:color w:val="000000"/>
          <w:sz w:val="19"/>
          <w:szCs w:val="19"/>
        </w:rPr>
        <w:t xml:space="preserve"> vocal con voz y voto;</w:t>
      </w:r>
    </w:p>
    <w:p w14:paraId="1ACAA915" w14:textId="565694F6" w:rsidR="00B64946" w:rsidRPr="00CD23E3" w:rsidRDefault="00B64946" w:rsidP="00B64946">
      <w:pPr>
        <w:widowControl w:val="0"/>
        <w:autoSpaceDE w:val="0"/>
        <w:autoSpaceDN w:val="0"/>
        <w:adjustRightInd w:val="0"/>
        <w:ind w:left="567" w:right="85"/>
        <w:jc w:val="both"/>
        <w:rPr>
          <w:rFonts w:ascii="Arial" w:hAnsi="Arial" w:cs="Arial"/>
          <w:color w:val="000000"/>
          <w:sz w:val="19"/>
          <w:szCs w:val="19"/>
        </w:rPr>
      </w:pPr>
    </w:p>
    <w:p w14:paraId="1ACAA915" w14:textId="565694F6" w:rsidR="00B64946" w:rsidRPr="00CD23E3" w:rsidRDefault="00B64946" w:rsidP="00B64946">
      <w:pPr>
        <w:widowControl w:val="0"/>
        <w:numPr>
          <w:ilvl w:val="0"/>
          <w:numId w:val="14"/>
        </w:numPr>
        <w:autoSpaceDE w:val="0"/>
        <w:autoSpaceDN w:val="0"/>
        <w:adjustRightInd w:val="0"/>
        <w:ind w:left="567" w:right="85" w:hanging="283"/>
        <w:jc w:val="both"/>
        <w:rPr>
          <w:rFonts w:ascii="Arial" w:hAnsi="Arial" w:cs="Arial"/>
          <w:color w:val="000000"/>
          <w:sz w:val="19"/>
          <w:szCs w:val="19"/>
        </w:rPr>
      </w:pPr>
      <w:r w:rsidRPr="00CD23E3">
        <w:rPr>
          <w:rFonts w:ascii="Arial" w:hAnsi="Arial" w:cs="Arial"/>
          <w:color w:val="000000"/>
          <w:sz w:val="19"/>
          <w:szCs w:val="19"/>
        </w:rPr>
        <w:t xml:space="preserve">Por el </w:t>
      </w:r>
      <w:r w:rsidR="00413608" w:rsidRPr="00CD23E3">
        <w:rPr>
          <w:rFonts w:ascii="Arial" w:hAnsi="Arial" w:cs="Arial"/>
          <w:color w:val="000000"/>
          <w:sz w:val="19"/>
          <w:szCs w:val="19"/>
        </w:rPr>
        <w:t>Titular del área jurídica o su equivalente de la Dependencia o Entidad,</w:t>
      </w:r>
      <w:r w:rsidRPr="00CD23E3">
        <w:rPr>
          <w:rFonts w:ascii="Arial" w:hAnsi="Arial" w:cs="Arial"/>
          <w:color w:val="000000"/>
          <w:sz w:val="19"/>
          <w:szCs w:val="19"/>
        </w:rPr>
        <w:t xml:space="preserve"> vocal con voz y voto;</w:t>
      </w:r>
    </w:p>
    <w:p w14:paraId="1ACAA915" w14:textId="565694F6" w:rsidR="00B64946" w:rsidRPr="00CD23E3" w:rsidRDefault="00B64946" w:rsidP="00B64946">
      <w:pPr>
        <w:widowControl w:val="0"/>
        <w:autoSpaceDE w:val="0"/>
        <w:autoSpaceDN w:val="0"/>
        <w:adjustRightInd w:val="0"/>
        <w:ind w:left="567" w:right="85"/>
        <w:jc w:val="both"/>
        <w:rPr>
          <w:rFonts w:ascii="Arial" w:hAnsi="Arial" w:cs="Arial"/>
          <w:color w:val="000000"/>
          <w:sz w:val="19"/>
          <w:szCs w:val="19"/>
        </w:rPr>
      </w:pPr>
    </w:p>
    <w:p w14:paraId="1ACAA915" w14:textId="565694F6" w:rsidR="00B64946" w:rsidRPr="00CD23E3" w:rsidRDefault="00B64946" w:rsidP="00B64946">
      <w:pPr>
        <w:widowControl w:val="0"/>
        <w:numPr>
          <w:ilvl w:val="0"/>
          <w:numId w:val="14"/>
        </w:numPr>
        <w:autoSpaceDE w:val="0"/>
        <w:autoSpaceDN w:val="0"/>
        <w:adjustRightInd w:val="0"/>
        <w:ind w:left="567" w:right="85" w:hanging="283"/>
        <w:jc w:val="both"/>
        <w:rPr>
          <w:rFonts w:ascii="Arial" w:hAnsi="Arial" w:cs="Arial"/>
          <w:color w:val="000000"/>
          <w:sz w:val="19"/>
          <w:szCs w:val="19"/>
        </w:rPr>
      </w:pPr>
      <w:r w:rsidRPr="00CD23E3">
        <w:rPr>
          <w:rFonts w:ascii="Arial" w:hAnsi="Arial" w:cs="Arial"/>
          <w:color w:val="000000"/>
          <w:sz w:val="19"/>
          <w:szCs w:val="19"/>
        </w:rPr>
        <w:t xml:space="preserve">Por el representante de la </w:t>
      </w:r>
      <w:r w:rsidR="00413608" w:rsidRPr="00CD23E3">
        <w:rPr>
          <w:rFonts w:ascii="Arial" w:hAnsi="Arial" w:cs="Arial"/>
          <w:color w:val="000000"/>
          <w:sz w:val="19"/>
          <w:szCs w:val="19"/>
        </w:rPr>
        <w:t>Secretaría de Administración</w:t>
      </w:r>
      <w:r w:rsidRPr="00CD23E3">
        <w:rPr>
          <w:rFonts w:ascii="Arial" w:hAnsi="Arial" w:cs="Arial"/>
          <w:color w:val="000000"/>
          <w:sz w:val="19"/>
          <w:szCs w:val="19"/>
        </w:rPr>
        <w:t>, vocal con voz y voto;</w:t>
      </w:r>
    </w:p>
    <w:p w14:paraId="1ACAA915" w14:textId="565694F6" w:rsidR="00B64946" w:rsidRPr="00CD23E3" w:rsidRDefault="00B64946" w:rsidP="00B64946">
      <w:pPr>
        <w:widowControl w:val="0"/>
        <w:autoSpaceDE w:val="0"/>
        <w:autoSpaceDN w:val="0"/>
        <w:adjustRightInd w:val="0"/>
        <w:ind w:left="567" w:right="85"/>
        <w:jc w:val="both"/>
        <w:rPr>
          <w:rFonts w:ascii="Arial" w:hAnsi="Arial" w:cs="Arial"/>
          <w:color w:val="000000"/>
          <w:sz w:val="19"/>
          <w:szCs w:val="19"/>
        </w:rPr>
      </w:pPr>
    </w:p>
    <w:p w14:paraId="1ACAA915" w14:textId="565694F6" w:rsidR="00B64946" w:rsidRPr="00CD23E3" w:rsidRDefault="00B64946" w:rsidP="00B64946">
      <w:pPr>
        <w:widowControl w:val="0"/>
        <w:numPr>
          <w:ilvl w:val="0"/>
          <w:numId w:val="14"/>
        </w:numPr>
        <w:autoSpaceDE w:val="0"/>
        <w:autoSpaceDN w:val="0"/>
        <w:adjustRightInd w:val="0"/>
        <w:ind w:left="567" w:right="85" w:hanging="283"/>
        <w:jc w:val="both"/>
        <w:rPr>
          <w:rFonts w:ascii="Arial" w:hAnsi="Arial" w:cs="Arial"/>
          <w:color w:val="000000"/>
          <w:sz w:val="19"/>
          <w:szCs w:val="19"/>
        </w:rPr>
      </w:pPr>
      <w:r w:rsidRPr="00CD23E3">
        <w:rPr>
          <w:rFonts w:ascii="Arial" w:hAnsi="Arial" w:cs="Arial"/>
          <w:color w:val="000000"/>
          <w:sz w:val="19"/>
          <w:szCs w:val="19"/>
        </w:rPr>
        <w:t>Por el representante de la Secretaría de la Contraloría y Transparencia Gubernamental quien fungirá como Comisario, con voz;</w:t>
      </w:r>
    </w:p>
    <w:p w14:paraId="1ACAA915" w14:textId="565694F6" w:rsidR="00B64946" w:rsidRPr="00CD23E3" w:rsidRDefault="00B64946" w:rsidP="00B64946">
      <w:pPr>
        <w:widowControl w:val="0"/>
        <w:autoSpaceDE w:val="0"/>
        <w:autoSpaceDN w:val="0"/>
        <w:adjustRightInd w:val="0"/>
        <w:ind w:left="567" w:right="85"/>
        <w:jc w:val="both"/>
        <w:rPr>
          <w:rFonts w:ascii="Arial" w:hAnsi="Arial" w:cs="Arial"/>
          <w:color w:val="000000"/>
          <w:sz w:val="19"/>
          <w:szCs w:val="19"/>
        </w:rPr>
      </w:pPr>
    </w:p>
    <w:p w14:paraId="1ACAA915" w14:textId="565694F6" w:rsidR="00B64946" w:rsidRPr="00CD23E3" w:rsidRDefault="00B64946" w:rsidP="00B64946">
      <w:pPr>
        <w:widowControl w:val="0"/>
        <w:numPr>
          <w:ilvl w:val="0"/>
          <w:numId w:val="14"/>
        </w:numPr>
        <w:autoSpaceDE w:val="0"/>
        <w:autoSpaceDN w:val="0"/>
        <w:adjustRightInd w:val="0"/>
        <w:ind w:left="567" w:right="85" w:hanging="283"/>
        <w:jc w:val="both"/>
        <w:rPr>
          <w:rFonts w:ascii="Arial" w:hAnsi="Arial" w:cs="Arial"/>
          <w:color w:val="000000"/>
          <w:sz w:val="19"/>
          <w:szCs w:val="19"/>
        </w:rPr>
      </w:pPr>
      <w:r w:rsidRPr="00CD23E3">
        <w:rPr>
          <w:rFonts w:ascii="Arial" w:hAnsi="Arial" w:cs="Arial"/>
          <w:color w:val="000000"/>
          <w:sz w:val="19"/>
          <w:szCs w:val="19"/>
        </w:rPr>
        <w:t xml:space="preserve">Por el titular del área de administración </w:t>
      </w:r>
      <w:r w:rsidR="00413608" w:rsidRPr="00CD23E3">
        <w:rPr>
          <w:rFonts w:ascii="Arial" w:hAnsi="Arial" w:cs="Arial"/>
          <w:color w:val="000000"/>
          <w:sz w:val="19"/>
          <w:szCs w:val="19"/>
        </w:rPr>
        <w:t xml:space="preserve">o su equivalente </w:t>
      </w:r>
      <w:r w:rsidRPr="00CD23E3">
        <w:rPr>
          <w:rFonts w:ascii="Arial" w:hAnsi="Arial" w:cs="Arial"/>
          <w:color w:val="000000"/>
          <w:sz w:val="19"/>
          <w:szCs w:val="19"/>
        </w:rPr>
        <w:t>de la Dependencia o Entidad</w:t>
      </w:r>
      <w:r w:rsidR="00413608" w:rsidRPr="00CD23E3">
        <w:rPr>
          <w:rFonts w:ascii="Arial" w:hAnsi="Arial" w:cs="Arial"/>
          <w:color w:val="000000"/>
          <w:sz w:val="19"/>
          <w:szCs w:val="19"/>
        </w:rPr>
        <w:t>,</w:t>
      </w:r>
      <w:r w:rsidRPr="00CD23E3">
        <w:rPr>
          <w:rFonts w:ascii="Arial" w:hAnsi="Arial" w:cs="Arial"/>
          <w:color w:val="000000"/>
          <w:sz w:val="19"/>
          <w:szCs w:val="19"/>
        </w:rPr>
        <w:t xml:space="preserve"> quien fungirá como Secretario Técnico, con voz, y</w:t>
      </w:r>
    </w:p>
    <w:p w14:paraId="1ACAA915" w14:textId="565694F6" w:rsidR="00B64946" w:rsidRPr="00CD23E3" w:rsidRDefault="00B64946" w:rsidP="00B64946">
      <w:pPr>
        <w:widowControl w:val="0"/>
        <w:autoSpaceDE w:val="0"/>
        <w:autoSpaceDN w:val="0"/>
        <w:adjustRightInd w:val="0"/>
        <w:ind w:left="567" w:right="85"/>
        <w:jc w:val="both"/>
        <w:rPr>
          <w:rFonts w:ascii="Arial" w:hAnsi="Arial" w:cs="Arial"/>
          <w:color w:val="000000"/>
          <w:sz w:val="19"/>
          <w:szCs w:val="19"/>
        </w:rPr>
      </w:pPr>
    </w:p>
    <w:p w14:paraId="1ACAA915" w14:textId="565694F6" w:rsidR="00B64946" w:rsidRPr="00CD23E3" w:rsidRDefault="00B64946" w:rsidP="00B64946">
      <w:pPr>
        <w:widowControl w:val="0"/>
        <w:numPr>
          <w:ilvl w:val="0"/>
          <w:numId w:val="14"/>
        </w:numPr>
        <w:autoSpaceDE w:val="0"/>
        <w:autoSpaceDN w:val="0"/>
        <w:adjustRightInd w:val="0"/>
        <w:ind w:left="567" w:right="85" w:hanging="283"/>
        <w:jc w:val="both"/>
        <w:rPr>
          <w:rFonts w:ascii="Arial" w:hAnsi="Arial" w:cs="Arial"/>
          <w:color w:val="000000"/>
          <w:sz w:val="19"/>
          <w:szCs w:val="19"/>
        </w:rPr>
      </w:pPr>
      <w:r w:rsidRPr="00CD23E3">
        <w:rPr>
          <w:rFonts w:ascii="Arial" w:hAnsi="Arial" w:cs="Arial"/>
          <w:color w:val="000000"/>
          <w:sz w:val="19"/>
          <w:szCs w:val="19"/>
        </w:rPr>
        <w:t>Como invitados los servidores públicos</w:t>
      </w:r>
      <w:r w:rsidR="00413608" w:rsidRPr="00CD23E3">
        <w:rPr>
          <w:rFonts w:ascii="Arial" w:hAnsi="Arial" w:cs="Arial"/>
          <w:color w:val="000000"/>
          <w:sz w:val="19"/>
          <w:szCs w:val="19"/>
        </w:rPr>
        <w:t>,</w:t>
      </w:r>
      <w:r w:rsidRPr="00CD23E3">
        <w:rPr>
          <w:rFonts w:ascii="Arial" w:hAnsi="Arial" w:cs="Arial"/>
          <w:color w:val="000000"/>
          <w:sz w:val="19"/>
          <w:szCs w:val="19"/>
        </w:rPr>
        <w:t xml:space="preserve"> que a juicio de los integrantes del Sub-Comité, se requiera su intervención por considerarla necesaria para aclara</w:t>
      </w:r>
      <w:r w:rsidR="00413608" w:rsidRPr="00CD23E3">
        <w:rPr>
          <w:rFonts w:ascii="Arial" w:hAnsi="Arial" w:cs="Arial"/>
          <w:color w:val="000000"/>
          <w:sz w:val="19"/>
          <w:szCs w:val="19"/>
        </w:rPr>
        <w:t>r cualquier aspecto relacionado</w:t>
      </w:r>
      <w:r w:rsidRPr="00CD23E3">
        <w:rPr>
          <w:rFonts w:ascii="Arial" w:hAnsi="Arial" w:cs="Arial"/>
          <w:color w:val="000000"/>
          <w:sz w:val="19"/>
          <w:szCs w:val="19"/>
        </w:rPr>
        <w:t xml:space="preserve"> con los asuntos a tratar, con voz.</w:t>
      </w:r>
    </w:p>
    <w:p w14:paraId="1ACAA915" w14:textId="565694F6" w:rsidR="00B64946" w:rsidRPr="00CD23E3" w:rsidRDefault="00B64946" w:rsidP="00B64946">
      <w:pPr>
        <w:pStyle w:val="Prrafodelista"/>
        <w:rPr>
          <w:rFonts w:ascii="Arial" w:hAnsi="Arial" w:cs="Arial"/>
          <w:color w:val="000000"/>
          <w:sz w:val="19"/>
          <w:szCs w:val="19"/>
        </w:rPr>
      </w:pPr>
    </w:p>
    <w:p w14:paraId="1ACAA915" w14:textId="565694F6" w:rsidR="00B64946" w:rsidRPr="00CD23E3" w:rsidRDefault="00B64946" w:rsidP="00B64946">
      <w:pPr>
        <w:pStyle w:val="Prrafodelista"/>
        <w:ind w:left="0"/>
        <w:jc w:val="both"/>
        <w:rPr>
          <w:rFonts w:ascii="Arial" w:hAnsi="Arial" w:cs="Arial"/>
          <w:color w:val="000000"/>
          <w:sz w:val="19"/>
          <w:szCs w:val="19"/>
        </w:rPr>
      </w:pPr>
      <w:r w:rsidRPr="00CD23E3">
        <w:rPr>
          <w:rFonts w:ascii="Arial" w:hAnsi="Arial" w:cs="Arial"/>
          <w:color w:val="000000"/>
          <w:sz w:val="19"/>
          <w:szCs w:val="19"/>
        </w:rPr>
        <w:t xml:space="preserve">Los representantes de la Cámara de Comercio, Cámara Nacional de la Industria </w:t>
      </w:r>
      <w:r w:rsidR="00413608" w:rsidRPr="00CD23E3">
        <w:rPr>
          <w:rFonts w:ascii="Arial" w:hAnsi="Arial" w:cs="Arial"/>
          <w:color w:val="000000"/>
          <w:sz w:val="19"/>
          <w:szCs w:val="19"/>
        </w:rPr>
        <w:t xml:space="preserve">de </w:t>
      </w:r>
      <w:r w:rsidRPr="00CD23E3">
        <w:rPr>
          <w:rFonts w:ascii="Arial" w:hAnsi="Arial" w:cs="Arial"/>
          <w:color w:val="000000"/>
          <w:sz w:val="19"/>
          <w:szCs w:val="19"/>
        </w:rPr>
        <w:t xml:space="preserve">la Transformación y la Confederación Patronal de la República </w:t>
      </w:r>
      <w:r w:rsidRPr="00CD23E3">
        <w:rPr>
          <w:rFonts w:ascii="Arial" w:hAnsi="Arial" w:cs="Arial"/>
          <w:color w:val="000000"/>
          <w:sz w:val="19"/>
          <w:szCs w:val="19"/>
        </w:rPr>
        <w:lastRenderedPageBreak/>
        <w:t>Mexicana, formarán parte del Sub-Comité a invitación expresa por parte del Presidente de dicho Sub-Comité, participarán con derecho a voz.</w:t>
      </w:r>
    </w:p>
    <w:p w14:paraId="1ACAA915" w14:textId="565694F6" w:rsidR="00B64946" w:rsidRPr="00CD23E3" w:rsidRDefault="00B64946" w:rsidP="00B64946">
      <w:pPr>
        <w:pStyle w:val="Prrafodelista"/>
        <w:ind w:left="0"/>
        <w:jc w:val="both"/>
        <w:rPr>
          <w:rFonts w:ascii="Arial" w:hAnsi="Arial" w:cs="Arial"/>
          <w:color w:val="000000"/>
          <w:sz w:val="19"/>
          <w:szCs w:val="19"/>
        </w:rPr>
      </w:pPr>
    </w:p>
    <w:p w14:paraId="1ACAA915" w14:textId="565694F6" w:rsidR="00B64946" w:rsidRPr="00CD23E3" w:rsidRDefault="00B64946" w:rsidP="00B64946">
      <w:pPr>
        <w:pStyle w:val="Prrafodelista"/>
        <w:ind w:left="0"/>
        <w:jc w:val="both"/>
        <w:rPr>
          <w:rFonts w:ascii="Arial" w:hAnsi="Arial" w:cs="Arial"/>
          <w:color w:val="000000"/>
          <w:sz w:val="19"/>
          <w:szCs w:val="19"/>
          <w:vertAlign w:val="superscript"/>
        </w:rPr>
      </w:pPr>
      <w:r w:rsidRPr="00CD23E3">
        <w:rPr>
          <w:rFonts w:ascii="Arial" w:hAnsi="Arial" w:cs="Arial"/>
          <w:color w:val="000000"/>
          <w:sz w:val="19"/>
          <w:szCs w:val="19"/>
        </w:rPr>
        <w:t xml:space="preserve">La </w:t>
      </w:r>
      <w:r w:rsidR="00413608" w:rsidRPr="00CD23E3">
        <w:rPr>
          <w:rFonts w:ascii="Arial" w:hAnsi="Arial" w:cs="Arial"/>
          <w:color w:val="000000"/>
          <w:sz w:val="19"/>
          <w:szCs w:val="19"/>
        </w:rPr>
        <w:t xml:space="preserve">integración, </w:t>
      </w:r>
      <w:r w:rsidRPr="00CD23E3">
        <w:rPr>
          <w:rFonts w:ascii="Arial" w:hAnsi="Arial" w:cs="Arial"/>
          <w:color w:val="000000"/>
          <w:sz w:val="19"/>
          <w:szCs w:val="19"/>
        </w:rPr>
        <w:t>organización, funcionamiento</w:t>
      </w:r>
      <w:r w:rsidR="00413608" w:rsidRPr="00CD23E3">
        <w:rPr>
          <w:rFonts w:ascii="Arial" w:hAnsi="Arial" w:cs="Arial"/>
          <w:color w:val="000000"/>
          <w:sz w:val="19"/>
          <w:szCs w:val="19"/>
        </w:rPr>
        <w:t>, así como la</w:t>
      </w:r>
      <w:r w:rsidRPr="00CD23E3">
        <w:rPr>
          <w:rFonts w:ascii="Arial" w:hAnsi="Arial" w:cs="Arial"/>
          <w:color w:val="000000"/>
          <w:sz w:val="19"/>
          <w:szCs w:val="19"/>
        </w:rPr>
        <w:t xml:space="preserve"> designación de los miembros suplentes del Sub-Comité estará regulado por el Reglamento.</w:t>
      </w:r>
      <w:r w:rsidR="00B45115" w:rsidRPr="00CD23E3">
        <w:rPr>
          <w:rFonts w:ascii="Arial" w:hAnsi="Arial" w:cs="Arial"/>
          <w:color w:val="000000"/>
          <w:sz w:val="19"/>
          <w:szCs w:val="19"/>
        </w:rPr>
        <w:t xml:space="preserve"> </w:t>
      </w:r>
      <w:r w:rsidR="00413608" w:rsidRPr="00CD23E3">
        <w:rPr>
          <w:rFonts w:ascii="Arial" w:hAnsi="Arial" w:cs="Arial"/>
          <w:color w:val="000000"/>
          <w:sz w:val="19"/>
          <w:szCs w:val="19"/>
          <w:vertAlign w:val="superscript"/>
        </w:rPr>
        <w:t>(Reforma según Decreto N° 564 PPOE Cuarta Sección</w:t>
      </w:r>
      <w:r w:rsidR="00B92E13" w:rsidRPr="00CD23E3">
        <w:rPr>
          <w:rFonts w:ascii="Arial" w:hAnsi="Arial" w:cs="Arial"/>
          <w:color w:val="000000"/>
          <w:sz w:val="19"/>
          <w:szCs w:val="19"/>
          <w:vertAlign w:val="superscript"/>
        </w:rPr>
        <w:t xml:space="preserve"> de 28-01-2017)</w:t>
      </w:r>
    </w:p>
    <w:p w14:paraId="1ACAA915" w14:textId="565694F6" w:rsidR="00B64946" w:rsidRPr="00CD23E3" w:rsidRDefault="00B64946" w:rsidP="00B64946">
      <w:pPr>
        <w:pStyle w:val="Prrafodelista"/>
        <w:ind w:left="0"/>
        <w:jc w:val="both"/>
        <w:rPr>
          <w:rFonts w:ascii="Arial" w:hAnsi="Arial" w:cs="Arial"/>
          <w:color w:val="000000"/>
          <w:sz w:val="19"/>
          <w:szCs w:val="19"/>
        </w:rPr>
      </w:pPr>
    </w:p>
    <w:p w14:paraId="1ACAA915" w14:textId="565694F6" w:rsidR="00B64946" w:rsidRPr="00CD23E3" w:rsidRDefault="00B64946" w:rsidP="00B64946">
      <w:pPr>
        <w:widowControl w:val="0"/>
        <w:autoSpaceDE w:val="0"/>
        <w:autoSpaceDN w:val="0"/>
        <w:adjustRightInd w:val="0"/>
        <w:ind w:right="85"/>
        <w:jc w:val="both"/>
        <w:rPr>
          <w:rFonts w:ascii="Arial" w:hAnsi="Arial" w:cs="Arial"/>
          <w:color w:val="000000"/>
          <w:sz w:val="19"/>
          <w:szCs w:val="19"/>
        </w:rPr>
      </w:pPr>
      <w:r w:rsidRPr="00CD23E3">
        <w:rPr>
          <w:rFonts w:ascii="Arial" w:hAnsi="Arial" w:cs="Arial"/>
          <w:b/>
          <w:color w:val="000000"/>
          <w:sz w:val="19"/>
          <w:szCs w:val="19"/>
        </w:rPr>
        <w:t>ARTICULO 27.</w:t>
      </w:r>
      <w:r w:rsidRPr="00CD23E3">
        <w:rPr>
          <w:rFonts w:ascii="Arial" w:hAnsi="Arial" w:cs="Arial"/>
          <w:color w:val="000000"/>
          <w:sz w:val="19"/>
          <w:szCs w:val="19"/>
        </w:rPr>
        <w:t xml:space="preserve"> Para los efectos de esta Ley, los Sub-Comités de las Dependencias o Entidades, tienen las siguientes atribuciones:</w:t>
      </w:r>
    </w:p>
    <w:p w14:paraId="1ACAA915" w14:textId="565694F6" w:rsidR="00B64946" w:rsidRPr="00CD23E3" w:rsidRDefault="00B64946" w:rsidP="00B64946">
      <w:pPr>
        <w:widowControl w:val="0"/>
        <w:autoSpaceDE w:val="0"/>
        <w:autoSpaceDN w:val="0"/>
        <w:adjustRightInd w:val="0"/>
        <w:ind w:right="85"/>
        <w:jc w:val="both"/>
        <w:rPr>
          <w:rFonts w:ascii="Arial" w:hAnsi="Arial" w:cs="Arial"/>
          <w:color w:val="000000"/>
          <w:sz w:val="19"/>
          <w:szCs w:val="19"/>
        </w:rPr>
      </w:pPr>
    </w:p>
    <w:p w14:paraId="1ACAA915" w14:textId="565694F6" w:rsidR="00B64946" w:rsidRPr="00CD23E3" w:rsidRDefault="00B64946" w:rsidP="00B64946">
      <w:pPr>
        <w:widowControl w:val="0"/>
        <w:numPr>
          <w:ilvl w:val="0"/>
          <w:numId w:val="15"/>
        </w:numPr>
        <w:autoSpaceDE w:val="0"/>
        <w:autoSpaceDN w:val="0"/>
        <w:adjustRightInd w:val="0"/>
        <w:ind w:left="567" w:right="85" w:hanging="283"/>
        <w:jc w:val="both"/>
        <w:rPr>
          <w:rFonts w:ascii="Arial" w:hAnsi="Arial" w:cs="Arial"/>
          <w:color w:val="000000"/>
          <w:sz w:val="19"/>
          <w:szCs w:val="19"/>
        </w:rPr>
      </w:pPr>
      <w:r w:rsidRPr="00CD23E3">
        <w:rPr>
          <w:rFonts w:ascii="Arial" w:hAnsi="Arial" w:cs="Arial"/>
          <w:color w:val="000000"/>
          <w:sz w:val="19"/>
          <w:szCs w:val="19"/>
        </w:rPr>
        <w:t>Dictar las medidas preventivas internas para evitar que se efectúen contrataciones de emergencia;</w:t>
      </w:r>
    </w:p>
    <w:p w14:paraId="1ACAA915" w14:textId="565694F6" w:rsidR="00B64946" w:rsidRPr="00CD23E3" w:rsidRDefault="00B64946" w:rsidP="00B64946">
      <w:pPr>
        <w:widowControl w:val="0"/>
        <w:autoSpaceDE w:val="0"/>
        <w:autoSpaceDN w:val="0"/>
        <w:adjustRightInd w:val="0"/>
        <w:ind w:left="567" w:right="85"/>
        <w:jc w:val="both"/>
        <w:rPr>
          <w:rFonts w:ascii="Arial" w:hAnsi="Arial" w:cs="Arial"/>
          <w:color w:val="000000"/>
          <w:sz w:val="19"/>
          <w:szCs w:val="19"/>
        </w:rPr>
      </w:pPr>
    </w:p>
    <w:p w14:paraId="1ACAA915" w14:textId="565694F6" w:rsidR="00B64946" w:rsidRPr="00CD23E3" w:rsidRDefault="00B64946" w:rsidP="00B64946">
      <w:pPr>
        <w:widowControl w:val="0"/>
        <w:numPr>
          <w:ilvl w:val="0"/>
          <w:numId w:val="15"/>
        </w:numPr>
        <w:autoSpaceDE w:val="0"/>
        <w:autoSpaceDN w:val="0"/>
        <w:adjustRightInd w:val="0"/>
        <w:ind w:left="567" w:right="85" w:hanging="283"/>
        <w:jc w:val="both"/>
        <w:rPr>
          <w:rFonts w:ascii="Arial" w:hAnsi="Arial" w:cs="Arial"/>
          <w:color w:val="000000"/>
          <w:sz w:val="19"/>
          <w:szCs w:val="19"/>
        </w:rPr>
      </w:pPr>
      <w:r w:rsidRPr="00CD23E3">
        <w:rPr>
          <w:rFonts w:ascii="Arial" w:hAnsi="Arial" w:cs="Arial"/>
          <w:color w:val="000000"/>
          <w:sz w:val="19"/>
          <w:szCs w:val="19"/>
        </w:rPr>
        <w:t>Determinar en su caso, los bienes y servicios de uso generalizado, que se adquirirán en forma consolidada, con el objeto de obtener las mejores condiciones en cuanto a precio y oportunidad, y apoyar en condiciones de competencia a las áreas prioritarias de desarrollo del Estado;</w:t>
      </w:r>
    </w:p>
    <w:p w14:paraId="1ACAA915" w14:textId="565694F6" w:rsidR="00B64946" w:rsidRPr="00CD23E3" w:rsidRDefault="00B64946" w:rsidP="00B64946">
      <w:pPr>
        <w:widowControl w:val="0"/>
        <w:autoSpaceDE w:val="0"/>
        <w:autoSpaceDN w:val="0"/>
        <w:adjustRightInd w:val="0"/>
        <w:ind w:left="567" w:right="85"/>
        <w:jc w:val="both"/>
        <w:rPr>
          <w:rFonts w:ascii="Arial" w:hAnsi="Arial" w:cs="Arial"/>
          <w:color w:val="000000"/>
          <w:sz w:val="19"/>
          <w:szCs w:val="19"/>
        </w:rPr>
      </w:pPr>
    </w:p>
    <w:p w14:paraId="1ACAA915" w14:textId="565694F6" w:rsidR="00B64946" w:rsidRPr="00CD23E3" w:rsidRDefault="00B64946" w:rsidP="00B64946">
      <w:pPr>
        <w:widowControl w:val="0"/>
        <w:numPr>
          <w:ilvl w:val="0"/>
          <w:numId w:val="15"/>
        </w:numPr>
        <w:autoSpaceDE w:val="0"/>
        <w:autoSpaceDN w:val="0"/>
        <w:adjustRightInd w:val="0"/>
        <w:ind w:left="567" w:right="85" w:hanging="283"/>
        <w:jc w:val="both"/>
        <w:rPr>
          <w:rFonts w:ascii="Arial" w:hAnsi="Arial" w:cs="Arial"/>
          <w:color w:val="000000"/>
          <w:sz w:val="19"/>
          <w:szCs w:val="19"/>
        </w:rPr>
      </w:pPr>
      <w:r w:rsidRPr="00CD23E3">
        <w:rPr>
          <w:rFonts w:ascii="Arial" w:hAnsi="Arial" w:cs="Arial"/>
          <w:color w:val="000000"/>
          <w:sz w:val="19"/>
          <w:szCs w:val="19"/>
        </w:rPr>
        <w:t>Integrar los programas anuales de adquisiciones, arrendamientos y servicios, así como las modificaciones que se presenten durante su ejercicio, formulando las observaciones y recomendaciones convenientes;</w:t>
      </w:r>
    </w:p>
    <w:p w14:paraId="1ACAA915" w14:textId="565694F6" w:rsidR="00B64946" w:rsidRPr="00CD23E3" w:rsidRDefault="00B64946" w:rsidP="00B64946">
      <w:pPr>
        <w:widowControl w:val="0"/>
        <w:autoSpaceDE w:val="0"/>
        <w:autoSpaceDN w:val="0"/>
        <w:adjustRightInd w:val="0"/>
        <w:ind w:left="567" w:right="85"/>
        <w:jc w:val="both"/>
        <w:rPr>
          <w:rFonts w:ascii="Arial" w:hAnsi="Arial" w:cs="Arial"/>
          <w:color w:val="000000"/>
          <w:sz w:val="19"/>
          <w:szCs w:val="19"/>
        </w:rPr>
      </w:pPr>
    </w:p>
    <w:p w14:paraId="1ACAA915" w14:textId="565694F6" w:rsidR="00B64946" w:rsidRPr="00CD23E3" w:rsidRDefault="00B64946" w:rsidP="00B64946">
      <w:pPr>
        <w:widowControl w:val="0"/>
        <w:numPr>
          <w:ilvl w:val="0"/>
          <w:numId w:val="15"/>
        </w:numPr>
        <w:autoSpaceDE w:val="0"/>
        <w:autoSpaceDN w:val="0"/>
        <w:adjustRightInd w:val="0"/>
        <w:ind w:left="567" w:right="85" w:hanging="283"/>
        <w:jc w:val="both"/>
        <w:rPr>
          <w:rFonts w:ascii="Arial" w:hAnsi="Arial" w:cs="Arial"/>
          <w:color w:val="000000"/>
          <w:sz w:val="19"/>
          <w:szCs w:val="19"/>
        </w:rPr>
      </w:pPr>
      <w:r w:rsidRPr="00CD23E3">
        <w:rPr>
          <w:rFonts w:ascii="Arial" w:hAnsi="Arial" w:cs="Arial"/>
          <w:color w:val="000000"/>
          <w:sz w:val="19"/>
          <w:szCs w:val="19"/>
        </w:rPr>
        <w:t>Fomentar la homologación y compatibilidad de los bienes y servicios a contratar por las Dependencias o Entidades, a fin de simplificar las tareas de mantenimiento y servicio;</w:t>
      </w:r>
    </w:p>
    <w:p w14:paraId="1ACAA915" w14:textId="565694F6" w:rsidR="00B64946" w:rsidRPr="00CD23E3" w:rsidRDefault="00B64946" w:rsidP="00B64946">
      <w:pPr>
        <w:widowControl w:val="0"/>
        <w:autoSpaceDE w:val="0"/>
        <w:autoSpaceDN w:val="0"/>
        <w:adjustRightInd w:val="0"/>
        <w:ind w:left="567" w:right="85"/>
        <w:jc w:val="both"/>
        <w:rPr>
          <w:rFonts w:ascii="Arial" w:hAnsi="Arial" w:cs="Arial"/>
          <w:color w:val="000000"/>
          <w:sz w:val="19"/>
          <w:szCs w:val="19"/>
        </w:rPr>
      </w:pPr>
    </w:p>
    <w:p w14:paraId="1ACAA915" w14:textId="565694F6" w:rsidR="00B64946" w:rsidRPr="00CD23E3" w:rsidRDefault="00B64946" w:rsidP="00B64946">
      <w:pPr>
        <w:widowControl w:val="0"/>
        <w:numPr>
          <w:ilvl w:val="0"/>
          <w:numId w:val="15"/>
        </w:numPr>
        <w:autoSpaceDE w:val="0"/>
        <w:autoSpaceDN w:val="0"/>
        <w:adjustRightInd w:val="0"/>
        <w:ind w:left="567" w:right="85" w:hanging="283"/>
        <w:jc w:val="both"/>
        <w:rPr>
          <w:rFonts w:ascii="Arial" w:hAnsi="Arial" w:cs="Arial"/>
          <w:color w:val="000000"/>
          <w:sz w:val="19"/>
          <w:szCs w:val="19"/>
        </w:rPr>
      </w:pPr>
      <w:r w:rsidRPr="00CD23E3">
        <w:rPr>
          <w:rFonts w:ascii="Arial" w:hAnsi="Arial" w:cs="Arial"/>
          <w:color w:val="000000"/>
          <w:sz w:val="19"/>
          <w:szCs w:val="19"/>
        </w:rPr>
        <w:t>Dictaminar las bases de los procedimientos de adquisiciones, arrendamientos y servicios, así como autorizar la expedición de invitaciones correspondientes de la modalidad prevista en la fracción III del artículo 28 de esta Ley;</w:t>
      </w:r>
    </w:p>
    <w:p w14:paraId="1ACAA915" w14:textId="565694F6" w:rsidR="00B64946" w:rsidRPr="00CD23E3" w:rsidRDefault="00B64946" w:rsidP="00B64946">
      <w:pPr>
        <w:widowControl w:val="0"/>
        <w:autoSpaceDE w:val="0"/>
        <w:autoSpaceDN w:val="0"/>
        <w:adjustRightInd w:val="0"/>
        <w:ind w:left="567" w:right="85"/>
        <w:jc w:val="both"/>
        <w:rPr>
          <w:rFonts w:ascii="Arial" w:hAnsi="Arial" w:cs="Arial"/>
          <w:color w:val="000000"/>
          <w:sz w:val="19"/>
          <w:szCs w:val="19"/>
        </w:rPr>
      </w:pPr>
    </w:p>
    <w:p w14:paraId="1ACAA915" w14:textId="565694F6" w:rsidR="00B64946" w:rsidRPr="00CD23E3" w:rsidRDefault="00B64946" w:rsidP="00B64946">
      <w:pPr>
        <w:widowControl w:val="0"/>
        <w:numPr>
          <w:ilvl w:val="0"/>
          <w:numId w:val="15"/>
        </w:numPr>
        <w:autoSpaceDE w:val="0"/>
        <w:autoSpaceDN w:val="0"/>
        <w:adjustRightInd w:val="0"/>
        <w:ind w:left="567" w:right="85" w:hanging="283"/>
        <w:jc w:val="both"/>
        <w:rPr>
          <w:rFonts w:ascii="Arial" w:hAnsi="Arial" w:cs="Arial"/>
          <w:color w:val="000000"/>
          <w:sz w:val="19"/>
          <w:szCs w:val="19"/>
        </w:rPr>
      </w:pPr>
      <w:r w:rsidRPr="00CD23E3">
        <w:rPr>
          <w:rFonts w:ascii="Arial" w:hAnsi="Arial" w:cs="Arial"/>
          <w:color w:val="000000"/>
          <w:sz w:val="19"/>
          <w:szCs w:val="19"/>
        </w:rPr>
        <w:t>Procurar el mejoramiento de los sistemas y procedimientos de adquisiciones, arrendamientos y servicios de cualquier naturaleza de las Dependencias o Entidades;</w:t>
      </w:r>
    </w:p>
    <w:p w14:paraId="1ACAA915" w14:textId="565694F6" w:rsidR="00B64946" w:rsidRPr="00CD23E3" w:rsidRDefault="00B64946" w:rsidP="00B64946">
      <w:pPr>
        <w:widowControl w:val="0"/>
        <w:autoSpaceDE w:val="0"/>
        <w:autoSpaceDN w:val="0"/>
        <w:adjustRightInd w:val="0"/>
        <w:ind w:left="567" w:right="85"/>
        <w:jc w:val="both"/>
        <w:rPr>
          <w:rFonts w:ascii="Arial" w:hAnsi="Arial" w:cs="Arial"/>
          <w:color w:val="000000"/>
          <w:sz w:val="19"/>
          <w:szCs w:val="19"/>
        </w:rPr>
      </w:pPr>
    </w:p>
    <w:p w14:paraId="1ACAA915" w14:textId="565694F6" w:rsidR="00B64946" w:rsidRPr="00CD23E3" w:rsidRDefault="00B64946" w:rsidP="00B64946">
      <w:pPr>
        <w:widowControl w:val="0"/>
        <w:numPr>
          <w:ilvl w:val="0"/>
          <w:numId w:val="15"/>
        </w:numPr>
        <w:autoSpaceDE w:val="0"/>
        <w:autoSpaceDN w:val="0"/>
        <w:adjustRightInd w:val="0"/>
        <w:ind w:left="567" w:right="85" w:hanging="283"/>
        <w:jc w:val="both"/>
        <w:rPr>
          <w:rFonts w:ascii="Arial" w:hAnsi="Arial" w:cs="Arial"/>
          <w:color w:val="000000"/>
          <w:sz w:val="19"/>
          <w:szCs w:val="19"/>
        </w:rPr>
      </w:pPr>
      <w:r w:rsidRPr="00CD23E3">
        <w:rPr>
          <w:rFonts w:ascii="Arial" w:hAnsi="Arial" w:cs="Arial"/>
          <w:color w:val="000000"/>
          <w:sz w:val="19"/>
          <w:szCs w:val="19"/>
        </w:rPr>
        <w:t>Plantar la obtención de asesoría externa especializada, debiendo acudir a las dependencias o entidades que por su ámbito de competencia conozcan la materia, instituciones de educación superior del Estado, empresas, laboratorios, despachos profesionales, entre otros;</w:t>
      </w:r>
    </w:p>
    <w:p w14:paraId="1ACAA915" w14:textId="565694F6" w:rsidR="00B64946" w:rsidRPr="00CD23E3" w:rsidRDefault="00B64946" w:rsidP="00B64946">
      <w:pPr>
        <w:widowControl w:val="0"/>
        <w:autoSpaceDE w:val="0"/>
        <w:autoSpaceDN w:val="0"/>
        <w:adjustRightInd w:val="0"/>
        <w:ind w:left="567" w:right="85"/>
        <w:jc w:val="both"/>
        <w:rPr>
          <w:rFonts w:ascii="Arial" w:hAnsi="Arial" w:cs="Arial"/>
          <w:color w:val="000000"/>
          <w:sz w:val="19"/>
          <w:szCs w:val="19"/>
        </w:rPr>
      </w:pPr>
    </w:p>
    <w:p w14:paraId="1ACAA915" w14:textId="565694F6" w:rsidR="00B64946" w:rsidRPr="00CD23E3" w:rsidRDefault="00B64946" w:rsidP="00B64946">
      <w:pPr>
        <w:widowControl w:val="0"/>
        <w:numPr>
          <w:ilvl w:val="0"/>
          <w:numId w:val="15"/>
        </w:numPr>
        <w:autoSpaceDE w:val="0"/>
        <w:autoSpaceDN w:val="0"/>
        <w:adjustRightInd w:val="0"/>
        <w:ind w:left="567" w:right="85" w:hanging="283"/>
        <w:jc w:val="both"/>
        <w:rPr>
          <w:rFonts w:ascii="Arial" w:hAnsi="Arial" w:cs="Arial"/>
          <w:color w:val="000000"/>
          <w:sz w:val="19"/>
          <w:szCs w:val="19"/>
        </w:rPr>
      </w:pPr>
      <w:r w:rsidRPr="00CD23E3">
        <w:rPr>
          <w:rFonts w:ascii="Arial" w:hAnsi="Arial" w:cs="Arial"/>
          <w:color w:val="000000"/>
          <w:sz w:val="19"/>
          <w:szCs w:val="19"/>
        </w:rPr>
        <w:t>Dictaminar los casos de excepción a los que se refiere la fracción II del artículo 28 de esta Ley, y</w:t>
      </w:r>
    </w:p>
    <w:p w14:paraId="1ACAA915" w14:textId="565694F6" w:rsidR="00B64946" w:rsidRPr="00CD23E3" w:rsidRDefault="00B64946" w:rsidP="00B64946">
      <w:pPr>
        <w:widowControl w:val="0"/>
        <w:autoSpaceDE w:val="0"/>
        <w:autoSpaceDN w:val="0"/>
        <w:adjustRightInd w:val="0"/>
        <w:ind w:left="567" w:right="85"/>
        <w:jc w:val="both"/>
        <w:rPr>
          <w:rFonts w:ascii="Arial" w:hAnsi="Arial" w:cs="Arial"/>
          <w:color w:val="000000"/>
          <w:sz w:val="19"/>
          <w:szCs w:val="19"/>
        </w:rPr>
      </w:pPr>
    </w:p>
    <w:p w14:paraId="1ACAA915" w14:textId="565694F6" w:rsidR="00B64946" w:rsidRPr="00CD23E3" w:rsidRDefault="00B64946" w:rsidP="00B64946">
      <w:pPr>
        <w:widowControl w:val="0"/>
        <w:numPr>
          <w:ilvl w:val="0"/>
          <w:numId w:val="15"/>
        </w:numPr>
        <w:autoSpaceDE w:val="0"/>
        <w:autoSpaceDN w:val="0"/>
        <w:adjustRightInd w:val="0"/>
        <w:ind w:left="567" w:right="85" w:hanging="283"/>
        <w:jc w:val="both"/>
        <w:rPr>
          <w:rFonts w:ascii="Arial" w:hAnsi="Arial" w:cs="Arial"/>
          <w:color w:val="000000"/>
          <w:sz w:val="19"/>
          <w:szCs w:val="19"/>
        </w:rPr>
      </w:pPr>
      <w:r w:rsidRPr="00CD23E3">
        <w:rPr>
          <w:rFonts w:ascii="Arial" w:hAnsi="Arial" w:cs="Arial"/>
          <w:color w:val="000000"/>
          <w:sz w:val="19"/>
          <w:szCs w:val="19"/>
        </w:rPr>
        <w:t>Las demás que le confieran esta Ley y su Reglamento.</w:t>
      </w:r>
    </w:p>
    <w:p w14:paraId="1ACAA915" w14:textId="565694F6" w:rsidR="00B64946" w:rsidRPr="00CD23E3" w:rsidRDefault="00B64946" w:rsidP="00B64946">
      <w:pPr>
        <w:widowControl w:val="0"/>
        <w:autoSpaceDE w:val="0"/>
        <w:autoSpaceDN w:val="0"/>
        <w:adjustRightInd w:val="0"/>
        <w:ind w:right="85"/>
        <w:jc w:val="both"/>
        <w:rPr>
          <w:rFonts w:ascii="Arial" w:hAnsi="Arial" w:cs="Arial"/>
          <w:color w:val="000000"/>
          <w:sz w:val="19"/>
          <w:szCs w:val="19"/>
        </w:rPr>
      </w:pPr>
    </w:p>
    <w:p w14:paraId="1ACAA915" w14:textId="565694F6" w:rsidR="00B45115" w:rsidRPr="00CD23E3" w:rsidRDefault="00B45115" w:rsidP="00B64946">
      <w:pPr>
        <w:widowControl w:val="0"/>
        <w:autoSpaceDE w:val="0"/>
        <w:autoSpaceDN w:val="0"/>
        <w:adjustRightInd w:val="0"/>
        <w:ind w:right="85"/>
        <w:jc w:val="both"/>
        <w:rPr>
          <w:rFonts w:ascii="Arial" w:hAnsi="Arial" w:cs="Arial"/>
          <w:color w:val="000000"/>
          <w:sz w:val="19"/>
          <w:szCs w:val="19"/>
        </w:rPr>
      </w:pPr>
    </w:p>
    <w:p w14:paraId="1ACAA915" w14:textId="565694F6" w:rsidR="00B64946" w:rsidRPr="00CD23E3" w:rsidRDefault="00B64946" w:rsidP="00B64946">
      <w:pPr>
        <w:widowControl w:val="0"/>
        <w:autoSpaceDE w:val="0"/>
        <w:autoSpaceDN w:val="0"/>
        <w:adjustRightInd w:val="0"/>
        <w:ind w:right="85"/>
        <w:jc w:val="both"/>
        <w:rPr>
          <w:rFonts w:ascii="Arial" w:hAnsi="Arial" w:cs="Arial"/>
          <w:color w:val="000000"/>
          <w:sz w:val="19"/>
          <w:szCs w:val="19"/>
        </w:rPr>
      </w:pPr>
    </w:p>
    <w:p w14:paraId="1ACAA915" w14:textId="565694F6" w:rsidR="00B64946" w:rsidRPr="00CD23E3" w:rsidRDefault="00B64946" w:rsidP="00B64946">
      <w:pPr>
        <w:widowControl w:val="0"/>
        <w:autoSpaceDE w:val="0"/>
        <w:autoSpaceDN w:val="0"/>
        <w:adjustRightInd w:val="0"/>
        <w:ind w:right="-57"/>
        <w:jc w:val="center"/>
        <w:rPr>
          <w:rFonts w:ascii="Arial" w:hAnsi="Arial" w:cs="Arial"/>
          <w:b/>
          <w:bCs/>
          <w:sz w:val="19"/>
          <w:szCs w:val="19"/>
        </w:rPr>
      </w:pPr>
      <w:r w:rsidRPr="00CD23E3">
        <w:rPr>
          <w:rFonts w:ascii="Arial" w:hAnsi="Arial" w:cs="Arial"/>
          <w:b/>
          <w:bCs/>
          <w:sz w:val="19"/>
          <w:szCs w:val="19"/>
        </w:rPr>
        <w:t>CAPÍTULO IV</w:t>
      </w:r>
    </w:p>
    <w:p w14:paraId="1ACAA915" w14:textId="565694F6" w:rsidR="00B64946" w:rsidRPr="00CD23E3" w:rsidRDefault="00B64946" w:rsidP="00B64946">
      <w:pPr>
        <w:widowControl w:val="0"/>
        <w:autoSpaceDE w:val="0"/>
        <w:autoSpaceDN w:val="0"/>
        <w:adjustRightInd w:val="0"/>
        <w:ind w:right="-57"/>
        <w:jc w:val="center"/>
        <w:rPr>
          <w:rFonts w:ascii="Arial" w:hAnsi="Arial" w:cs="Arial"/>
          <w:b/>
          <w:bCs/>
          <w:sz w:val="19"/>
          <w:szCs w:val="19"/>
        </w:rPr>
      </w:pPr>
      <w:r w:rsidRPr="00CD23E3">
        <w:rPr>
          <w:rFonts w:ascii="Arial" w:hAnsi="Arial" w:cs="Arial"/>
          <w:b/>
          <w:bCs/>
          <w:sz w:val="19"/>
          <w:szCs w:val="19"/>
        </w:rPr>
        <w:t>DE LOS PROCEDIMIENTOS DE CONTRATACIÓN</w:t>
      </w:r>
    </w:p>
    <w:p w14:paraId="1ACAA915" w14:textId="565694F6" w:rsidR="00B64946" w:rsidRPr="00CD23E3" w:rsidRDefault="00B64946" w:rsidP="00B64946">
      <w:pPr>
        <w:widowControl w:val="0"/>
        <w:autoSpaceDE w:val="0"/>
        <w:autoSpaceDN w:val="0"/>
        <w:adjustRightInd w:val="0"/>
        <w:ind w:right="-57"/>
        <w:jc w:val="both"/>
        <w:rPr>
          <w:rFonts w:ascii="Arial" w:hAnsi="Arial" w:cs="Arial"/>
          <w:b/>
          <w:bCs/>
          <w:sz w:val="19"/>
          <w:szCs w:val="19"/>
        </w:rPr>
      </w:pPr>
    </w:p>
    <w:p w14:paraId="1ACAA915" w14:textId="565694F6" w:rsidR="00B64946" w:rsidRPr="00CD23E3" w:rsidRDefault="00B64946" w:rsidP="00B64946">
      <w:pPr>
        <w:widowControl w:val="0"/>
        <w:autoSpaceDE w:val="0"/>
        <w:autoSpaceDN w:val="0"/>
        <w:adjustRightInd w:val="0"/>
        <w:ind w:right="76"/>
        <w:jc w:val="both"/>
        <w:rPr>
          <w:rFonts w:ascii="Arial" w:hAnsi="Arial" w:cs="Arial"/>
          <w:sz w:val="19"/>
          <w:szCs w:val="19"/>
        </w:rPr>
      </w:pPr>
      <w:r w:rsidRPr="00CD23E3">
        <w:rPr>
          <w:rFonts w:ascii="Arial" w:hAnsi="Arial" w:cs="Arial"/>
          <w:b/>
          <w:bCs/>
          <w:sz w:val="19"/>
          <w:szCs w:val="19"/>
        </w:rPr>
        <w:t xml:space="preserve">ARTÍCULO 28. </w:t>
      </w:r>
      <w:r w:rsidRPr="00CD23E3">
        <w:rPr>
          <w:rFonts w:ascii="Arial" w:hAnsi="Arial" w:cs="Arial"/>
          <w:sz w:val="19"/>
          <w:szCs w:val="19"/>
        </w:rPr>
        <w:t>El Comité y los Sub-Comités, bajo su responsabilidad, llevarán a cabo los procedimientos para la contratación de adquisiciones, arrendamientos y servicios, de acuerdo con los rangos que prevea el Presupuesto de Egresos del Estado y bajo las siguientes modalidades:</w:t>
      </w:r>
    </w:p>
    <w:p w14:paraId="1ACAA915" w14:textId="565694F6" w:rsidR="00B64946" w:rsidRPr="00CD23E3" w:rsidRDefault="00B64946" w:rsidP="00B64946">
      <w:pPr>
        <w:widowControl w:val="0"/>
        <w:autoSpaceDE w:val="0"/>
        <w:autoSpaceDN w:val="0"/>
        <w:adjustRightInd w:val="0"/>
        <w:spacing w:before="13"/>
        <w:jc w:val="both"/>
        <w:rPr>
          <w:rFonts w:ascii="Arial" w:hAnsi="Arial" w:cs="Arial"/>
          <w:sz w:val="19"/>
          <w:szCs w:val="19"/>
        </w:rPr>
      </w:pPr>
    </w:p>
    <w:p w14:paraId="1ACAA915" w14:textId="565694F6" w:rsidR="00B64946" w:rsidRPr="00CD23E3" w:rsidRDefault="00B64946" w:rsidP="00B64946">
      <w:pPr>
        <w:widowControl w:val="0"/>
        <w:numPr>
          <w:ilvl w:val="0"/>
          <w:numId w:val="16"/>
        </w:numPr>
        <w:autoSpaceDE w:val="0"/>
        <w:autoSpaceDN w:val="0"/>
        <w:adjustRightInd w:val="0"/>
        <w:ind w:left="567" w:right="-57" w:hanging="283"/>
        <w:jc w:val="both"/>
        <w:rPr>
          <w:rFonts w:ascii="Arial" w:hAnsi="Arial" w:cs="Arial"/>
          <w:sz w:val="19"/>
          <w:szCs w:val="19"/>
        </w:rPr>
      </w:pPr>
      <w:r w:rsidRPr="00CD23E3">
        <w:rPr>
          <w:rFonts w:ascii="Arial" w:hAnsi="Arial" w:cs="Arial"/>
          <w:sz w:val="19"/>
          <w:szCs w:val="19"/>
        </w:rPr>
        <w:t xml:space="preserve">Compra directa menor; </w:t>
      </w:r>
    </w:p>
    <w:p w14:paraId="1ACAA915" w14:textId="565694F6" w:rsidR="00B64946" w:rsidRPr="00CD23E3" w:rsidRDefault="00B64946" w:rsidP="00B64946">
      <w:pPr>
        <w:widowControl w:val="0"/>
        <w:autoSpaceDE w:val="0"/>
        <w:autoSpaceDN w:val="0"/>
        <w:adjustRightInd w:val="0"/>
        <w:ind w:left="567" w:right="-57"/>
        <w:jc w:val="both"/>
        <w:rPr>
          <w:rFonts w:ascii="Arial" w:hAnsi="Arial" w:cs="Arial"/>
          <w:sz w:val="19"/>
          <w:szCs w:val="19"/>
        </w:rPr>
      </w:pPr>
    </w:p>
    <w:p w14:paraId="1ACAA915" w14:textId="565694F6" w:rsidR="00B64946" w:rsidRPr="00CD23E3" w:rsidRDefault="00B64946" w:rsidP="00B64946">
      <w:pPr>
        <w:widowControl w:val="0"/>
        <w:numPr>
          <w:ilvl w:val="0"/>
          <w:numId w:val="16"/>
        </w:numPr>
        <w:autoSpaceDE w:val="0"/>
        <w:autoSpaceDN w:val="0"/>
        <w:adjustRightInd w:val="0"/>
        <w:ind w:left="567" w:right="-57" w:hanging="283"/>
        <w:jc w:val="both"/>
        <w:rPr>
          <w:rFonts w:ascii="Arial" w:hAnsi="Arial" w:cs="Arial"/>
          <w:sz w:val="19"/>
          <w:szCs w:val="19"/>
        </w:rPr>
      </w:pPr>
      <w:r w:rsidRPr="00CD23E3">
        <w:rPr>
          <w:rFonts w:ascii="Arial" w:hAnsi="Arial" w:cs="Arial"/>
          <w:sz w:val="19"/>
          <w:szCs w:val="19"/>
        </w:rPr>
        <w:t xml:space="preserve">Adjudicación directa; </w:t>
      </w:r>
    </w:p>
    <w:p w14:paraId="1ACAA915" w14:textId="565694F6" w:rsidR="00B64946" w:rsidRPr="00CD23E3" w:rsidRDefault="00B64946" w:rsidP="00B64946">
      <w:pPr>
        <w:pStyle w:val="Prrafodelista"/>
        <w:rPr>
          <w:rFonts w:ascii="Arial" w:hAnsi="Arial" w:cs="Arial"/>
          <w:sz w:val="19"/>
          <w:szCs w:val="19"/>
        </w:rPr>
      </w:pPr>
    </w:p>
    <w:p w14:paraId="1ACAA915" w14:textId="565694F6" w:rsidR="00B64946" w:rsidRPr="00CD23E3" w:rsidRDefault="00B64946" w:rsidP="00B64946">
      <w:pPr>
        <w:widowControl w:val="0"/>
        <w:numPr>
          <w:ilvl w:val="0"/>
          <w:numId w:val="16"/>
        </w:numPr>
        <w:autoSpaceDE w:val="0"/>
        <w:autoSpaceDN w:val="0"/>
        <w:adjustRightInd w:val="0"/>
        <w:ind w:left="567" w:right="-57" w:hanging="283"/>
        <w:jc w:val="both"/>
        <w:rPr>
          <w:rFonts w:ascii="Arial" w:hAnsi="Arial" w:cs="Arial"/>
          <w:sz w:val="19"/>
          <w:szCs w:val="19"/>
        </w:rPr>
      </w:pPr>
      <w:r w:rsidRPr="00CD23E3">
        <w:rPr>
          <w:rFonts w:ascii="Arial" w:hAnsi="Arial" w:cs="Arial"/>
          <w:sz w:val="19"/>
          <w:szCs w:val="19"/>
        </w:rPr>
        <w:t>Invitación restringida;</w:t>
      </w:r>
    </w:p>
    <w:p w14:paraId="1ACAA915" w14:textId="565694F6" w:rsidR="00B64946" w:rsidRPr="00CD23E3" w:rsidRDefault="00B64946" w:rsidP="00B64946">
      <w:pPr>
        <w:pStyle w:val="Prrafodelista"/>
        <w:rPr>
          <w:rFonts w:ascii="Arial" w:hAnsi="Arial" w:cs="Arial"/>
          <w:sz w:val="19"/>
          <w:szCs w:val="19"/>
        </w:rPr>
      </w:pPr>
    </w:p>
    <w:p w14:paraId="1ACAA915" w14:textId="565694F6" w:rsidR="00B64946" w:rsidRPr="00CD23E3" w:rsidRDefault="00B64946" w:rsidP="00B64946">
      <w:pPr>
        <w:widowControl w:val="0"/>
        <w:numPr>
          <w:ilvl w:val="0"/>
          <w:numId w:val="16"/>
        </w:numPr>
        <w:autoSpaceDE w:val="0"/>
        <w:autoSpaceDN w:val="0"/>
        <w:adjustRightInd w:val="0"/>
        <w:ind w:left="567" w:right="-57" w:hanging="283"/>
        <w:jc w:val="both"/>
        <w:rPr>
          <w:rFonts w:ascii="Arial" w:hAnsi="Arial" w:cs="Arial"/>
          <w:sz w:val="19"/>
          <w:szCs w:val="19"/>
        </w:rPr>
      </w:pPr>
      <w:r w:rsidRPr="00CD23E3">
        <w:rPr>
          <w:rFonts w:ascii="Arial" w:hAnsi="Arial" w:cs="Arial"/>
          <w:sz w:val="19"/>
          <w:szCs w:val="19"/>
        </w:rPr>
        <w:t>Invitación abierta estatal;</w:t>
      </w:r>
    </w:p>
    <w:p w14:paraId="1ACAA915" w14:textId="565694F6" w:rsidR="00B64946" w:rsidRPr="00CD23E3" w:rsidRDefault="00B64946" w:rsidP="00B64946">
      <w:pPr>
        <w:pStyle w:val="Prrafodelista"/>
        <w:rPr>
          <w:rFonts w:ascii="Arial" w:hAnsi="Arial" w:cs="Arial"/>
          <w:sz w:val="19"/>
          <w:szCs w:val="19"/>
        </w:rPr>
      </w:pPr>
    </w:p>
    <w:p w14:paraId="1ACAA915" w14:textId="565694F6" w:rsidR="00B64946" w:rsidRPr="00CD23E3" w:rsidRDefault="00B64946" w:rsidP="00B64946">
      <w:pPr>
        <w:widowControl w:val="0"/>
        <w:numPr>
          <w:ilvl w:val="0"/>
          <w:numId w:val="16"/>
        </w:numPr>
        <w:autoSpaceDE w:val="0"/>
        <w:autoSpaceDN w:val="0"/>
        <w:adjustRightInd w:val="0"/>
        <w:ind w:left="567" w:right="-57" w:hanging="283"/>
        <w:jc w:val="both"/>
        <w:rPr>
          <w:rFonts w:ascii="Arial" w:hAnsi="Arial" w:cs="Arial"/>
          <w:sz w:val="19"/>
          <w:szCs w:val="19"/>
        </w:rPr>
      </w:pPr>
      <w:r w:rsidRPr="00CD23E3">
        <w:rPr>
          <w:rFonts w:ascii="Arial" w:hAnsi="Arial" w:cs="Arial"/>
          <w:sz w:val="19"/>
          <w:szCs w:val="19"/>
        </w:rPr>
        <w:t>Licitación pública estatal</w:t>
      </w:r>
    </w:p>
    <w:p w14:paraId="1ACAA915" w14:textId="565694F6" w:rsidR="00B64946" w:rsidRPr="00CD23E3" w:rsidRDefault="00B64946" w:rsidP="00B64946">
      <w:pPr>
        <w:pStyle w:val="Prrafodelista"/>
        <w:rPr>
          <w:rFonts w:ascii="Arial" w:hAnsi="Arial" w:cs="Arial"/>
          <w:sz w:val="19"/>
          <w:szCs w:val="19"/>
        </w:rPr>
      </w:pPr>
    </w:p>
    <w:p w14:paraId="1ACAA915" w14:textId="565694F6" w:rsidR="00B64946" w:rsidRPr="00CD23E3" w:rsidRDefault="00B64946" w:rsidP="00B64946">
      <w:pPr>
        <w:widowControl w:val="0"/>
        <w:numPr>
          <w:ilvl w:val="0"/>
          <w:numId w:val="16"/>
        </w:numPr>
        <w:autoSpaceDE w:val="0"/>
        <w:autoSpaceDN w:val="0"/>
        <w:adjustRightInd w:val="0"/>
        <w:ind w:left="567" w:right="-57" w:hanging="283"/>
        <w:jc w:val="both"/>
        <w:rPr>
          <w:rFonts w:ascii="Arial" w:hAnsi="Arial" w:cs="Arial"/>
          <w:sz w:val="19"/>
          <w:szCs w:val="19"/>
        </w:rPr>
      </w:pPr>
      <w:r w:rsidRPr="00CD23E3">
        <w:rPr>
          <w:rFonts w:ascii="Arial" w:hAnsi="Arial" w:cs="Arial"/>
          <w:sz w:val="19"/>
          <w:szCs w:val="19"/>
        </w:rPr>
        <w:t>Licitación pública nacional, y</w:t>
      </w:r>
    </w:p>
    <w:p w14:paraId="1ACAA915" w14:textId="565694F6" w:rsidR="00B64946" w:rsidRPr="00CD23E3" w:rsidRDefault="00B64946" w:rsidP="00B64946">
      <w:pPr>
        <w:pStyle w:val="Prrafodelista"/>
        <w:rPr>
          <w:rFonts w:ascii="Arial" w:hAnsi="Arial" w:cs="Arial"/>
          <w:sz w:val="19"/>
          <w:szCs w:val="19"/>
        </w:rPr>
      </w:pPr>
    </w:p>
    <w:p w14:paraId="1ACAA915" w14:textId="565694F6" w:rsidR="00B64946" w:rsidRPr="00CD23E3" w:rsidRDefault="00B64946" w:rsidP="00B64946">
      <w:pPr>
        <w:widowControl w:val="0"/>
        <w:numPr>
          <w:ilvl w:val="0"/>
          <w:numId w:val="16"/>
        </w:numPr>
        <w:autoSpaceDE w:val="0"/>
        <w:autoSpaceDN w:val="0"/>
        <w:adjustRightInd w:val="0"/>
        <w:ind w:left="567" w:right="-57" w:hanging="283"/>
        <w:jc w:val="both"/>
        <w:rPr>
          <w:rFonts w:ascii="Arial" w:hAnsi="Arial" w:cs="Arial"/>
          <w:sz w:val="19"/>
          <w:szCs w:val="19"/>
        </w:rPr>
      </w:pPr>
      <w:r w:rsidRPr="00CD23E3">
        <w:rPr>
          <w:rFonts w:ascii="Arial" w:hAnsi="Arial" w:cs="Arial"/>
          <w:sz w:val="19"/>
          <w:szCs w:val="19"/>
        </w:rPr>
        <w:t>Licitación pública internacional.</w:t>
      </w:r>
    </w:p>
    <w:p w14:paraId="1ACAA915" w14:textId="565694F6" w:rsidR="00B64946" w:rsidRPr="00CD23E3" w:rsidRDefault="00B64946" w:rsidP="00B64946">
      <w:pPr>
        <w:widowControl w:val="0"/>
        <w:autoSpaceDE w:val="0"/>
        <w:autoSpaceDN w:val="0"/>
        <w:adjustRightInd w:val="0"/>
        <w:ind w:left="1134" w:right="-57" w:hanging="1134"/>
        <w:jc w:val="both"/>
        <w:rPr>
          <w:rFonts w:ascii="Arial" w:hAnsi="Arial" w:cs="Arial"/>
          <w:sz w:val="19"/>
          <w:szCs w:val="19"/>
        </w:rPr>
      </w:pPr>
    </w:p>
    <w:p w14:paraId="1ACAA915" w14:textId="565694F6" w:rsidR="0019490D" w:rsidRDefault="0019490D" w:rsidP="0019490D">
      <w:pPr>
        <w:widowControl w:val="0"/>
        <w:autoSpaceDE w:val="0"/>
        <w:autoSpaceDN w:val="0"/>
        <w:adjustRightInd w:val="0"/>
        <w:spacing w:before="11"/>
        <w:jc w:val="both"/>
        <w:rPr>
          <w:rFonts w:ascii="Arial" w:hAnsi="Arial" w:cs="Arial"/>
          <w:sz w:val="19"/>
          <w:szCs w:val="19"/>
        </w:rPr>
      </w:pPr>
      <w:r w:rsidRPr="0019490D">
        <w:rPr>
          <w:rFonts w:ascii="Arial" w:hAnsi="Arial" w:cs="Arial"/>
          <w:sz w:val="19"/>
          <w:szCs w:val="19"/>
        </w:rPr>
        <w:t>Los montos de los rangos para cada modalidad serán determinados en el Presupuesto de Egresos del</w:t>
      </w:r>
      <w:r>
        <w:rPr>
          <w:rFonts w:ascii="Arial" w:hAnsi="Arial" w:cs="Arial"/>
          <w:sz w:val="19"/>
          <w:szCs w:val="19"/>
        </w:rPr>
        <w:t xml:space="preserve"> </w:t>
      </w:r>
      <w:r w:rsidRPr="0019490D">
        <w:rPr>
          <w:rFonts w:ascii="Arial" w:hAnsi="Arial" w:cs="Arial"/>
          <w:sz w:val="19"/>
          <w:szCs w:val="19"/>
        </w:rPr>
        <w:t>Estado.</w:t>
      </w:r>
    </w:p>
    <w:p w14:paraId="02D3A0A8" w14:textId="77777777" w:rsidR="0019490D" w:rsidRPr="0019490D" w:rsidRDefault="0019490D" w:rsidP="0019490D">
      <w:pPr>
        <w:widowControl w:val="0"/>
        <w:autoSpaceDE w:val="0"/>
        <w:autoSpaceDN w:val="0"/>
        <w:adjustRightInd w:val="0"/>
        <w:spacing w:before="11"/>
        <w:jc w:val="both"/>
        <w:rPr>
          <w:rFonts w:ascii="Arial" w:hAnsi="Arial" w:cs="Arial"/>
          <w:sz w:val="19"/>
          <w:szCs w:val="19"/>
        </w:rPr>
      </w:pPr>
    </w:p>
    <w:p w14:paraId="525BABBA" w14:textId="011D64F8" w:rsidR="0019490D" w:rsidRPr="0019490D" w:rsidRDefault="0019490D" w:rsidP="0019490D">
      <w:pPr>
        <w:widowControl w:val="0"/>
        <w:autoSpaceDE w:val="0"/>
        <w:autoSpaceDN w:val="0"/>
        <w:adjustRightInd w:val="0"/>
        <w:spacing w:before="11"/>
        <w:jc w:val="both"/>
        <w:rPr>
          <w:rFonts w:ascii="Arial" w:hAnsi="Arial" w:cs="Arial"/>
          <w:i/>
          <w:iCs/>
          <w:sz w:val="19"/>
          <w:szCs w:val="19"/>
        </w:rPr>
      </w:pPr>
      <w:r w:rsidRPr="0019490D">
        <w:rPr>
          <w:rFonts w:ascii="Arial" w:hAnsi="Arial" w:cs="Arial"/>
          <w:i/>
          <w:iCs/>
          <w:sz w:val="19"/>
          <w:szCs w:val="19"/>
        </w:rPr>
        <w:t>Las Dependencias y Entidades, por conducto de sus áreas administrativas o equivalentes, sin</w:t>
      </w:r>
      <w:r w:rsidRPr="0019490D">
        <w:rPr>
          <w:rFonts w:ascii="Arial" w:hAnsi="Arial" w:cs="Arial"/>
          <w:i/>
          <w:iCs/>
          <w:sz w:val="19"/>
          <w:szCs w:val="19"/>
        </w:rPr>
        <w:t xml:space="preserve"> </w:t>
      </w:r>
      <w:r w:rsidRPr="0019490D">
        <w:rPr>
          <w:rFonts w:ascii="Arial" w:hAnsi="Arial" w:cs="Arial"/>
          <w:i/>
          <w:iCs/>
          <w:sz w:val="19"/>
          <w:szCs w:val="19"/>
        </w:rPr>
        <w:t>necesidad de autorización del Comité o Sub-Comités respectivos, podrán adquirir bienes o servicios</w:t>
      </w:r>
      <w:r w:rsidRPr="0019490D">
        <w:rPr>
          <w:rFonts w:ascii="Arial" w:hAnsi="Arial" w:cs="Arial"/>
          <w:i/>
          <w:iCs/>
          <w:sz w:val="19"/>
          <w:szCs w:val="19"/>
        </w:rPr>
        <w:t xml:space="preserve"> </w:t>
      </w:r>
      <w:r w:rsidRPr="0019490D">
        <w:rPr>
          <w:rFonts w:ascii="Arial" w:hAnsi="Arial" w:cs="Arial"/>
          <w:i/>
          <w:iCs/>
          <w:sz w:val="19"/>
          <w:szCs w:val="19"/>
        </w:rPr>
        <w:t>de manera directa prevista en la fracción I del presente artículo de manera directa, en todo caso, deberá</w:t>
      </w:r>
      <w:r w:rsidRPr="0019490D">
        <w:rPr>
          <w:rFonts w:ascii="Arial" w:hAnsi="Arial" w:cs="Arial"/>
          <w:i/>
          <w:iCs/>
          <w:sz w:val="19"/>
          <w:szCs w:val="19"/>
        </w:rPr>
        <w:t xml:space="preserve"> </w:t>
      </w:r>
      <w:r w:rsidRPr="0019490D">
        <w:rPr>
          <w:rFonts w:ascii="Arial" w:hAnsi="Arial" w:cs="Arial"/>
          <w:i/>
          <w:iCs/>
          <w:sz w:val="19"/>
          <w:szCs w:val="19"/>
        </w:rPr>
        <w:t>privilegiarse las adquisiciones con proveedores locales.</w:t>
      </w:r>
      <w:r>
        <w:rPr>
          <w:rFonts w:ascii="Arial" w:hAnsi="Arial" w:cs="Arial"/>
          <w:i/>
          <w:iCs/>
          <w:sz w:val="19"/>
          <w:szCs w:val="19"/>
        </w:rPr>
        <w:t xml:space="preserve"> </w:t>
      </w:r>
      <w:r w:rsidRPr="0019490D">
        <w:rPr>
          <w:rFonts w:ascii="Arial" w:hAnsi="Arial" w:cs="Arial"/>
          <w:i/>
          <w:iCs/>
          <w:sz w:val="19"/>
          <w:szCs w:val="19"/>
          <w:vertAlign w:val="superscript"/>
        </w:rPr>
        <w:t>(Reforma según Decreto No. 1452 PPOE Octava Sección de fecha 29-07-2023)</w:t>
      </w:r>
    </w:p>
    <w:p w14:paraId="63EEC663" w14:textId="31E499E0" w:rsidR="00B64946" w:rsidRPr="00CD23E3" w:rsidRDefault="00B64946" w:rsidP="00B64946">
      <w:pPr>
        <w:widowControl w:val="0"/>
        <w:autoSpaceDE w:val="0"/>
        <w:autoSpaceDN w:val="0"/>
        <w:adjustRightInd w:val="0"/>
        <w:ind w:right="73"/>
        <w:jc w:val="both"/>
        <w:rPr>
          <w:rFonts w:ascii="Arial" w:hAnsi="Arial" w:cs="Arial"/>
          <w:sz w:val="19"/>
          <w:szCs w:val="19"/>
        </w:rPr>
      </w:pPr>
    </w:p>
    <w:p w14:paraId="63EEC663" w14:textId="31E499E0" w:rsidR="00B64946" w:rsidRPr="00CD23E3" w:rsidRDefault="00B64946" w:rsidP="00B64946">
      <w:pPr>
        <w:widowControl w:val="0"/>
        <w:autoSpaceDE w:val="0"/>
        <w:autoSpaceDN w:val="0"/>
        <w:adjustRightInd w:val="0"/>
        <w:ind w:right="73"/>
        <w:jc w:val="both"/>
        <w:rPr>
          <w:rFonts w:ascii="Arial" w:hAnsi="Arial" w:cs="Arial"/>
          <w:sz w:val="19"/>
          <w:szCs w:val="19"/>
        </w:rPr>
      </w:pPr>
      <w:r w:rsidRPr="00CD23E3">
        <w:rPr>
          <w:rFonts w:ascii="Arial" w:hAnsi="Arial" w:cs="Arial"/>
          <w:b/>
          <w:sz w:val="19"/>
          <w:szCs w:val="19"/>
        </w:rPr>
        <w:t>ARTICULO 29.</w:t>
      </w:r>
      <w:r w:rsidRPr="00CD23E3">
        <w:rPr>
          <w:rFonts w:ascii="Arial" w:hAnsi="Arial" w:cs="Arial"/>
          <w:sz w:val="19"/>
          <w:szCs w:val="19"/>
        </w:rPr>
        <w:t xml:space="preserve"> Las adquisiciones, enajenaciones, arrendamientos y servicios por regla general se realizarán a través de licitaciones, mediante la convocatoria correspondiente para que libremente se presenten proposiciones solventes en sobre cerrado, que será abierto públicamente a fin de asegurar al Estado, las mejores condiciones disponibles en cuanto a precio, calidad, financiamiento, oportunidad y demás circunstancias pertinentes de acuerdo con lo que establece la presente Ley.</w:t>
      </w:r>
    </w:p>
    <w:p w14:paraId="63EEC663" w14:textId="31E499E0" w:rsidR="00B64946" w:rsidRPr="00CD23E3" w:rsidRDefault="00B64946" w:rsidP="00B64946">
      <w:pPr>
        <w:widowControl w:val="0"/>
        <w:autoSpaceDE w:val="0"/>
        <w:autoSpaceDN w:val="0"/>
        <w:adjustRightInd w:val="0"/>
        <w:ind w:right="73"/>
        <w:jc w:val="both"/>
        <w:rPr>
          <w:rFonts w:ascii="Arial" w:hAnsi="Arial" w:cs="Arial"/>
          <w:sz w:val="19"/>
          <w:szCs w:val="19"/>
        </w:rPr>
      </w:pPr>
    </w:p>
    <w:p w14:paraId="63EEC663" w14:textId="31E499E0" w:rsidR="00B64946" w:rsidRPr="00CD23E3" w:rsidRDefault="00B64946" w:rsidP="00B64946">
      <w:pPr>
        <w:widowControl w:val="0"/>
        <w:autoSpaceDE w:val="0"/>
        <w:autoSpaceDN w:val="0"/>
        <w:adjustRightInd w:val="0"/>
        <w:ind w:right="73"/>
        <w:jc w:val="both"/>
        <w:rPr>
          <w:rFonts w:ascii="Arial" w:hAnsi="Arial" w:cs="Arial"/>
          <w:sz w:val="19"/>
          <w:szCs w:val="19"/>
        </w:rPr>
      </w:pPr>
      <w:r w:rsidRPr="00CD23E3">
        <w:rPr>
          <w:rFonts w:ascii="Arial" w:hAnsi="Arial" w:cs="Arial"/>
          <w:sz w:val="19"/>
          <w:szCs w:val="19"/>
        </w:rPr>
        <w:t xml:space="preserve">En el caso de las proposiciones presentadas por medios remotos de comunicación electrónica, el sobre será generado mediante el uso de tecnologías que resguarden la confidencialidad de la información, de tal </w:t>
      </w:r>
      <w:r w:rsidRPr="00CD23E3">
        <w:rPr>
          <w:rFonts w:ascii="Arial" w:hAnsi="Arial" w:cs="Arial"/>
          <w:sz w:val="19"/>
          <w:szCs w:val="19"/>
        </w:rPr>
        <w:lastRenderedPageBreak/>
        <w:t>forma que sea inviolable, conforme a las disposiciones aplicables en la materia.</w:t>
      </w:r>
    </w:p>
    <w:p w14:paraId="63EEC663" w14:textId="31E499E0" w:rsidR="00B64946" w:rsidRPr="00CD23E3" w:rsidRDefault="00B64946" w:rsidP="00B64946">
      <w:pPr>
        <w:widowControl w:val="0"/>
        <w:autoSpaceDE w:val="0"/>
        <w:autoSpaceDN w:val="0"/>
        <w:adjustRightInd w:val="0"/>
        <w:ind w:right="73"/>
        <w:jc w:val="both"/>
        <w:rPr>
          <w:rFonts w:ascii="Arial" w:hAnsi="Arial" w:cs="Arial"/>
          <w:sz w:val="19"/>
          <w:szCs w:val="19"/>
        </w:rPr>
      </w:pPr>
    </w:p>
    <w:p w14:paraId="63EEC663" w14:textId="31E499E0" w:rsidR="00B64946" w:rsidRPr="00CD23E3" w:rsidRDefault="00B64946" w:rsidP="00B64946">
      <w:pPr>
        <w:widowControl w:val="0"/>
        <w:autoSpaceDE w:val="0"/>
        <w:autoSpaceDN w:val="0"/>
        <w:adjustRightInd w:val="0"/>
        <w:ind w:right="73"/>
        <w:jc w:val="both"/>
        <w:rPr>
          <w:rFonts w:ascii="Arial" w:hAnsi="Arial" w:cs="Arial"/>
          <w:sz w:val="19"/>
          <w:szCs w:val="19"/>
        </w:rPr>
      </w:pPr>
      <w:r w:rsidRPr="00CD23E3">
        <w:rPr>
          <w:rFonts w:ascii="Arial" w:hAnsi="Arial" w:cs="Arial"/>
          <w:b/>
          <w:sz w:val="19"/>
          <w:szCs w:val="19"/>
        </w:rPr>
        <w:t>ARTICULO 30.</w:t>
      </w:r>
      <w:r w:rsidRPr="00CD23E3">
        <w:rPr>
          <w:rFonts w:ascii="Arial" w:hAnsi="Arial" w:cs="Arial"/>
          <w:sz w:val="19"/>
          <w:szCs w:val="19"/>
        </w:rPr>
        <w:t xml:space="preserve"> La realización de las actividades y operaciones relativas a lo que establece esta ley, se normarán por los siguientes criterios:</w:t>
      </w:r>
    </w:p>
    <w:p w14:paraId="63EEC663" w14:textId="31E499E0" w:rsidR="00B64946" w:rsidRPr="00CD23E3" w:rsidRDefault="00B64946" w:rsidP="00B64946">
      <w:pPr>
        <w:widowControl w:val="0"/>
        <w:autoSpaceDE w:val="0"/>
        <w:autoSpaceDN w:val="0"/>
        <w:adjustRightInd w:val="0"/>
        <w:ind w:right="73"/>
        <w:jc w:val="both"/>
        <w:rPr>
          <w:rFonts w:ascii="Arial" w:hAnsi="Arial" w:cs="Arial"/>
          <w:sz w:val="19"/>
          <w:szCs w:val="19"/>
        </w:rPr>
      </w:pPr>
    </w:p>
    <w:p w14:paraId="63EEC663" w14:textId="31E499E0" w:rsidR="00B64946" w:rsidRPr="00CD23E3" w:rsidRDefault="00B64946" w:rsidP="00B64946">
      <w:pPr>
        <w:widowControl w:val="0"/>
        <w:numPr>
          <w:ilvl w:val="0"/>
          <w:numId w:val="17"/>
        </w:numPr>
        <w:autoSpaceDE w:val="0"/>
        <w:autoSpaceDN w:val="0"/>
        <w:adjustRightInd w:val="0"/>
        <w:ind w:left="567" w:right="73" w:hanging="283"/>
        <w:jc w:val="both"/>
        <w:rPr>
          <w:rFonts w:ascii="Arial" w:hAnsi="Arial" w:cs="Arial"/>
          <w:sz w:val="19"/>
          <w:szCs w:val="19"/>
        </w:rPr>
      </w:pPr>
      <w:r w:rsidRPr="00CD23E3">
        <w:rPr>
          <w:rFonts w:ascii="Arial" w:hAnsi="Arial" w:cs="Arial"/>
          <w:sz w:val="19"/>
          <w:szCs w:val="19"/>
        </w:rPr>
        <w:t>Reducir los trámites y dar transparencia a los procedimientos;</w:t>
      </w:r>
    </w:p>
    <w:p w14:paraId="63EEC663" w14:textId="31E499E0" w:rsidR="00B64946" w:rsidRPr="00CD23E3" w:rsidRDefault="00B64946" w:rsidP="00B64946">
      <w:pPr>
        <w:widowControl w:val="0"/>
        <w:autoSpaceDE w:val="0"/>
        <w:autoSpaceDN w:val="0"/>
        <w:adjustRightInd w:val="0"/>
        <w:ind w:left="567" w:right="73"/>
        <w:jc w:val="both"/>
        <w:rPr>
          <w:rFonts w:ascii="Arial" w:hAnsi="Arial" w:cs="Arial"/>
          <w:sz w:val="19"/>
          <w:szCs w:val="19"/>
        </w:rPr>
      </w:pPr>
    </w:p>
    <w:p w14:paraId="63EEC663" w14:textId="31E499E0" w:rsidR="00B64946" w:rsidRPr="00CD23E3" w:rsidRDefault="00B64946" w:rsidP="00B64946">
      <w:pPr>
        <w:widowControl w:val="0"/>
        <w:numPr>
          <w:ilvl w:val="0"/>
          <w:numId w:val="17"/>
        </w:numPr>
        <w:autoSpaceDE w:val="0"/>
        <w:autoSpaceDN w:val="0"/>
        <w:adjustRightInd w:val="0"/>
        <w:ind w:left="567" w:right="73" w:hanging="283"/>
        <w:jc w:val="both"/>
        <w:rPr>
          <w:rFonts w:ascii="Arial" w:hAnsi="Arial" w:cs="Arial"/>
          <w:sz w:val="19"/>
          <w:szCs w:val="19"/>
        </w:rPr>
      </w:pPr>
      <w:r w:rsidRPr="00CD23E3">
        <w:rPr>
          <w:rFonts w:ascii="Arial" w:hAnsi="Arial" w:cs="Arial"/>
          <w:sz w:val="19"/>
          <w:szCs w:val="19"/>
        </w:rPr>
        <w:t>Distribuir y racionalizar mejor los recursos públicos;</w:t>
      </w:r>
    </w:p>
    <w:p w14:paraId="63EEC663" w14:textId="31E499E0" w:rsidR="00B64946" w:rsidRPr="00CD23E3" w:rsidRDefault="00B64946" w:rsidP="00B64946">
      <w:pPr>
        <w:widowControl w:val="0"/>
        <w:autoSpaceDE w:val="0"/>
        <w:autoSpaceDN w:val="0"/>
        <w:adjustRightInd w:val="0"/>
        <w:ind w:left="567" w:right="73"/>
        <w:jc w:val="both"/>
        <w:rPr>
          <w:rFonts w:ascii="Arial" w:hAnsi="Arial" w:cs="Arial"/>
          <w:sz w:val="19"/>
          <w:szCs w:val="19"/>
        </w:rPr>
      </w:pPr>
    </w:p>
    <w:p w14:paraId="63EEC663" w14:textId="31E499E0" w:rsidR="00B64946" w:rsidRPr="00CD23E3" w:rsidRDefault="00B64946" w:rsidP="00B64946">
      <w:pPr>
        <w:widowControl w:val="0"/>
        <w:numPr>
          <w:ilvl w:val="0"/>
          <w:numId w:val="17"/>
        </w:numPr>
        <w:autoSpaceDE w:val="0"/>
        <w:autoSpaceDN w:val="0"/>
        <w:adjustRightInd w:val="0"/>
        <w:ind w:left="567" w:right="73" w:hanging="283"/>
        <w:jc w:val="both"/>
        <w:rPr>
          <w:rFonts w:ascii="Arial" w:hAnsi="Arial" w:cs="Arial"/>
          <w:sz w:val="19"/>
          <w:szCs w:val="19"/>
        </w:rPr>
      </w:pPr>
      <w:r w:rsidRPr="00CD23E3">
        <w:rPr>
          <w:rFonts w:ascii="Arial" w:hAnsi="Arial" w:cs="Arial"/>
          <w:sz w:val="19"/>
          <w:szCs w:val="19"/>
        </w:rPr>
        <w:t>Optimizar el aprovechamiento de los recursos disponibles;</w:t>
      </w:r>
    </w:p>
    <w:p w14:paraId="63EEC663" w14:textId="31E499E0" w:rsidR="00B64946" w:rsidRPr="00CD23E3" w:rsidRDefault="00B64946" w:rsidP="00B64946">
      <w:pPr>
        <w:widowControl w:val="0"/>
        <w:autoSpaceDE w:val="0"/>
        <w:autoSpaceDN w:val="0"/>
        <w:adjustRightInd w:val="0"/>
        <w:ind w:left="567" w:right="73"/>
        <w:jc w:val="both"/>
        <w:rPr>
          <w:rFonts w:ascii="Arial" w:hAnsi="Arial" w:cs="Arial"/>
          <w:sz w:val="19"/>
          <w:szCs w:val="19"/>
        </w:rPr>
      </w:pPr>
    </w:p>
    <w:p w14:paraId="63EEC663" w14:textId="31E499E0" w:rsidR="00B64946" w:rsidRPr="00CD23E3" w:rsidRDefault="00B64946" w:rsidP="00B64946">
      <w:pPr>
        <w:widowControl w:val="0"/>
        <w:numPr>
          <w:ilvl w:val="0"/>
          <w:numId w:val="17"/>
        </w:numPr>
        <w:autoSpaceDE w:val="0"/>
        <w:autoSpaceDN w:val="0"/>
        <w:adjustRightInd w:val="0"/>
        <w:ind w:left="567" w:right="73" w:hanging="283"/>
        <w:jc w:val="both"/>
        <w:rPr>
          <w:rFonts w:ascii="Arial" w:hAnsi="Arial" w:cs="Arial"/>
          <w:sz w:val="19"/>
          <w:szCs w:val="19"/>
        </w:rPr>
      </w:pPr>
      <w:r w:rsidRPr="00CD23E3">
        <w:rPr>
          <w:rFonts w:ascii="Arial" w:hAnsi="Arial" w:cs="Arial"/>
          <w:sz w:val="19"/>
          <w:szCs w:val="19"/>
        </w:rPr>
        <w:t>Promover la modernización, la eficiencia y la eficacia del sector público, y</w:t>
      </w:r>
    </w:p>
    <w:p w14:paraId="63EEC663" w14:textId="31E499E0" w:rsidR="00B64946" w:rsidRPr="00CD23E3" w:rsidRDefault="00B64946" w:rsidP="00B64946">
      <w:pPr>
        <w:widowControl w:val="0"/>
        <w:autoSpaceDE w:val="0"/>
        <w:autoSpaceDN w:val="0"/>
        <w:adjustRightInd w:val="0"/>
        <w:ind w:left="567" w:right="73"/>
        <w:jc w:val="both"/>
        <w:rPr>
          <w:rFonts w:ascii="Arial" w:hAnsi="Arial" w:cs="Arial"/>
          <w:sz w:val="19"/>
          <w:szCs w:val="19"/>
        </w:rPr>
      </w:pPr>
    </w:p>
    <w:p w14:paraId="63EEC663" w14:textId="31E499E0" w:rsidR="00B64946" w:rsidRPr="00CD23E3" w:rsidRDefault="00B64946" w:rsidP="00B64946">
      <w:pPr>
        <w:widowControl w:val="0"/>
        <w:numPr>
          <w:ilvl w:val="0"/>
          <w:numId w:val="17"/>
        </w:numPr>
        <w:autoSpaceDE w:val="0"/>
        <w:autoSpaceDN w:val="0"/>
        <w:adjustRightInd w:val="0"/>
        <w:ind w:left="567" w:right="73" w:hanging="283"/>
        <w:jc w:val="both"/>
        <w:rPr>
          <w:rFonts w:ascii="Arial" w:hAnsi="Arial" w:cs="Arial"/>
          <w:sz w:val="19"/>
          <w:szCs w:val="19"/>
        </w:rPr>
      </w:pPr>
      <w:r w:rsidRPr="00CD23E3">
        <w:rPr>
          <w:rFonts w:ascii="Arial" w:hAnsi="Arial" w:cs="Arial"/>
          <w:sz w:val="19"/>
          <w:szCs w:val="19"/>
        </w:rPr>
        <w:t>Promover y dar prioridad a la participación de los Proveedores Estatales en los procesos de adquisiciones.</w:t>
      </w:r>
    </w:p>
    <w:p w14:paraId="63EEC663" w14:textId="31E499E0" w:rsidR="00B64946" w:rsidRPr="00CD23E3" w:rsidRDefault="00B64946" w:rsidP="00B64946">
      <w:pPr>
        <w:widowControl w:val="0"/>
        <w:autoSpaceDE w:val="0"/>
        <w:autoSpaceDN w:val="0"/>
        <w:adjustRightInd w:val="0"/>
        <w:ind w:right="73"/>
        <w:jc w:val="both"/>
        <w:rPr>
          <w:rFonts w:ascii="Arial" w:hAnsi="Arial" w:cs="Arial"/>
          <w:sz w:val="19"/>
          <w:szCs w:val="19"/>
        </w:rPr>
      </w:pPr>
    </w:p>
    <w:p w14:paraId="63EEC663" w14:textId="31E499E0" w:rsidR="00B64946" w:rsidRPr="00CD23E3" w:rsidRDefault="00B64946" w:rsidP="00B64946">
      <w:pPr>
        <w:widowControl w:val="0"/>
        <w:autoSpaceDE w:val="0"/>
        <w:autoSpaceDN w:val="0"/>
        <w:adjustRightInd w:val="0"/>
        <w:ind w:right="73"/>
        <w:jc w:val="both"/>
        <w:rPr>
          <w:rFonts w:ascii="Arial" w:hAnsi="Arial" w:cs="Arial"/>
          <w:sz w:val="19"/>
          <w:szCs w:val="19"/>
        </w:rPr>
      </w:pPr>
      <w:r w:rsidRPr="00CD23E3">
        <w:rPr>
          <w:rFonts w:ascii="Arial" w:hAnsi="Arial" w:cs="Arial"/>
          <w:b/>
          <w:sz w:val="19"/>
          <w:szCs w:val="19"/>
        </w:rPr>
        <w:t>ARTICULO 31.</w:t>
      </w:r>
      <w:r w:rsidRPr="00CD23E3">
        <w:rPr>
          <w:rFonts w:ascii="Arial" w:hAnsi="Arial" w:cs="Arial"/>
          <w:sz w:val="19"/>
          <w:szCs w:val="19"/>
        </w:rPr>
        <w:t xml:space="preserve"> En las adquisiciones, arrendamientos y servicios que se lleven a cabo, no podrá solicitarse una marca específica o una empresa determinada, salvo que existan razones técnicas, jurídicas o ambas debidamente fundadas.</w:t>
      </w:r>
    </w:p>
    <w:p w14:paraId="63EEC663" w14:textId="31E499E0" w:rsidR="00B64946" w:rsidRPr="00CD23E3" w:rsidRDefault="00B64946" w:rsidP="00B64946">
      <w:pPr>
        <w:widowControl w:val="0"/>
        <w:autoSpaceDE w:val="0"/>
        <w:autoSpaceDN w:val="0"/>
        <w:adjustRightInd w:val="0"/>
        <w:ind w:right="73"/>
        <w:jc w:val="both"/>
        <w:rPr>
          <w:rFonts w:ascii="Arial" w:hAnsi="Arial" w:cs="Arial"/>
          <w:sz w:val="19"/>
          <w:szCs w:val="19"/>
        </w:rPr>
      </w:pPr>
    </w:p>
    <w:p w14:paraId="63EEC663" w14:textId="31E499E0" w:rsidR="00B64946" w:rsidRPr="00CD23E3" w:rsidRDefault="00B64946" w:rsidP="00B64946">
      <w:pPr>
        <w:widowControl w:val="0"/>
        <w:autoSpaceDE w:val="0"/>
        <w:autoSpaceDN w:val="0"/>
        <w:adjustRightInd w:val="0"/>
        <w:ind w:right="73"/>
        <w:jc w:val="center"/>
        <w:rPr>
          <w:rFonts w:ascii="Arial" w:hAnsi="Arial" w:cs="Arial"/>
          <w:b/>
          <w:sz w:val="19"/>
          <w:szCs w:val="19"/>
        </w:rPr>
      </w:pPr>
      <w:r w:rsidRPr="00CD23E3">
        <w:rPr>
          <w:rFonts w:ascii="Arial" w:hAnsi="Arial" w:cs="Arial"/>
          <w:b/>
          <w:sz w:val="19"/>
          <w:szCs w:val="19"/>
        </w:rPr>
        <w:t>CAPITULO V</w:t>
      </w:r>
    </w:p>
    <w:p w14:paraId="63EEC663" w14:textId="31E499E0" w:rsidR="00B64946" w:rsidRPr="00CD23E3" w:rsidRDefault="00B64946" w:rsidP="00B64946">
      <w:pPr>
        <w:widowControl w:val="0"/>
        <w:autoSpaceDE w:val="0"/>
        <w:autoSpaceDN w:val="0"/>
        <w:adjustRightInd w:val="0"/>
        <w:ind w:right="73"/>
        <w:jc w:val="center"/>
        <w:rPr>
          <w:rFonts w:ascii="Arial" w:hAnsi="Arial" w:cs="Arial"/>
          <w:sz w:val="19"/>
          <w:szCs w:val="19"/>
        </w:rPr>
      </w:pPr>
      <w:r w:rsidRPr="00CD23E3">
        <w:rPr>
          <w:rFonts w:ascii="Arial" w:hAnsi="Arial" w:cs="Arial"/>
          <w:b/>
          <w:sz w:val="19"/>
          <w:szCs w:val="19"/>
        </w:rPr>
        <w:t>DE LOS PROCEDIMIENTOS DE LICITACION</w:t>
      </w:r>
    </w:p>
    <w:p w14:paraId="63EEC663" w14:textId="31E499E0" w:rsidR="00B64946" w:rsidRPr="00CD23E3" w:rsidRDefault="00B64946" w:rsidP="00B64946">
      <w:pPr>
        <w:widowControl w:val="0"/>
        <w:autoSpaceDE w:val="0"/>
        <w:autoSpaceDN w:val="0"/>
        <w:adjustRightInd w:val="0"/>
        <w:ind w:right="73"/>
        <w:rPr>
          <w:rFonts w:ascii="Arial" w:hAnsi="Arial" w:cs="Arial"/>
          <w:sz w:val="19"/>
          <w:szCs w:val="19"/>
        </w:rPr>
      </w:pPr>
    </w:p>
    <w:p w14:paraId="63EEC663" w14:textId="31E499E0" w:rsidR="00B64946" w:rsidRPr="00CD23E3" w:rsidRDefault="00B64946" w:rsidP="00B64946">
      <w:pPr>
        <w:widowControl w:val="0"/>
        <w:autoSpaceDE w:val="0"/>
        <w:autoSpaceDN w:val="0"/>
        <w:adjustRightInd w:val="0"/>
        <w:ind w:right="73"/>
        <w:jc w:val="both"/>
        <w:rPr>
          <w:rFonts w:ascii="Arial" w:hAnsi="Arial" w:cs="Arial"/>
          <w:sz w:val="19"/>
          <w:szCs w:val="19"/>
        </w:rPr>
      </w:pPr>
      <w:r w:rsidRPr="00CD23E3">
        <w:rPr>
          <w:rFonts w:ascii="Arial" w:hAnsi="Arial" w:cs="Arial"/>
          <w:b/>
          <w:sz w:val="19"/>
          <w:szCs w:val="19"/>
        </w:rPr>
        <w:t xml:space="preserve">ARTICULO 32. </w:t>
      </w:r>
      <w:r w:rsidRPr="00CD23E3">
        <w:rPr>
          <w:rFonts w:ascii="Arial" w:hAnsi="Arial" w:cs="Arial"/>
          <w:sz w:val="19"/>
          <w:szCs w:val="19"/>
        </w:rPr>
        <w:t>Las modalidades licitatorias podrán ser:</w:t>
      </w:r>
    </w:p>
    <w:p w14:paraId="63EEC663" w14:textId="31E499E0" w:rsidR="00B64946" w:rsidRPr="00CD23E3" w:rsidRDefault="00B64946" w:rsidP="00B64946">
      <w:pPr>
        <w:widowControl w:val="0"/>
        <w:autoSpaceDE w:val="0"/>
        <w:autoSpaceDN w:val="0"/>
        <w:adjustRightInd w:val="0"/>
        <w:ind w:right="73"/>
        <w:jc w:val="both"/>
        <w:rPr>
          <w:rFonts w:ascii="Arial" w:hAnsi="Arial" w:cs="Arial"/>
          <w:sz w:val="19"/>
          <w:szCs w:val="19"/>
        </w:rPr>
      </w:pPr>
    </w:p>
    <w:p w14:paraId="63EEC663" w14:textId="31E499E0" w:rsidR="00B64946" w:rsidRPr="00CD23E3" w:rsidRDefault="00B64946" w:rsidP="00B64946">
      <w:pPr>
        <w:widowControl w:val="0"/>
        <w:numPr>
          <w:ilvl w:val="0"/>
          <w:numId w:val="18"/>
        </w:numPr>
        <w:autoSpaceDE w:val="0"/>
        <w:autoSpaceDN w:val="0"/>
        <w:adjustRightInd w:val="0"/>
        <w:ind w:left="567" w:right="73" w:hanging="283"/>
        <w:jc w:val="both"/>
        <w:rPr>
          <w:rFonts w:ascii="Arial" w:hAnsi="Arial" w:cs="Arial"/>
          <w:sz w:val="19"/>
          <w:szCs w:val="19"/>
        </w:rPr>
      </w:pPr>
      <w:r w:rsidRPr="00CD23E3">
        <w:rPr>
          <w:rFonts w:ascii="Arial" w:hAnsi="Arial" w:cs="Arial"/>
          <w:sz w:val="19"/>
          <w:szCs w:val="19"/>
        </w:rPr>
        <w:t>Estatales, cuando únicamente se permita la participación  de Proveedores con domicilio fiscal en el territorio estatal y están al corriente en sus obligaciones fiscales, lo cual deberá ser acreditado fehacientemente en la presentación de su propuesta, de conformidad con las fracciones III, IV y V del artículo 28 de esta Ley.</w:t>
      </w:r>
    </w:p>
    <w:p w14:paraId="63EEC663" w14:textId="31E499E0" w:rsidR="00B64946" w:rsidRPr="00CD23E3" w:rsidRDefault="00B64946" w:rsidP="00B64946">
      <w:pPr>
        <w:widowControl w:val="0"/>
        <w:autoSpaceDE w:val="0"/>
        <w:autoSpaceDN w:val="0"/>
        <w:adjustRightInd w:val="0"/>
        <w:ind w:left="567" w:right="73"/>
        <w:jc w:val="both"/>
        <w:rPr>
          <w:rFonts w:ascii="Arial" w:hAnsi="Arial" w:cs="Arial"/>
          <w:sz w:val="19"/>
          <w:szCs w:val="19"/>
        </w:rPr>
      </w:pPr>
    </w:p>
    <w:p w14:paraId="63EEC663" w14:textId="31E499E0" w:rsidR="00B64946" w:rsidRPr="00CD23E3" w:rsidRDefault="00B64946" w:rsidP="00B64946">
      <w:pPr>
        <w:widowControl w:val="0"/>
        <w:numPr>
          <w:ilvl w:val="0"/>
          <w:numId w:val="18"/>
        </w:numPr>
        <w:autoSpaceDE w:val="0"/>
        <w:autoSpaceDN w:val="0"/>
        <w:adjustRightInd w:val="0"/>
        <w:ind w:left="567" w:right="73" w:hanging="283"/>
        <w:jc w:val="both"/>
        <w:rPr>
          <w:rFonts w:ascii="Arial" w:hAnsi="Arial" w:cs="Arial"/>
          <w:color w:val="000000"/>
          <w:sz w:val="19"/>
          <w:szCs w:val="19"/>
        </w:rPr>
      </w:pPr>
      <w:r w:rsidRPr="00CD23E3">
        <w:rPr>
          <w:rFonts w:ascii="Arial" w:hAnsi="Arial" w:cs="Arial"/>
          <w:sz w:val="19"/>
          <w:szCs w:val="19"/>
        </w:rPr>
        <w:t>Nacionales, cuando únicamente se permita la participación de Proveedores con domicilio fiscal en el territorio nacional, y estén al corriente en sus obligaciones fiscales, lo cual deberá ser acreditado fehacientemente en la presentación de su propuesta, de conformidad con la fracción VI del artículo 28 de esta Ley, e</w:t>
      </w:r>
    </w:p>
    <w:p w14:paraId="63EEC663" w14:textId="31E499E0" w:rsidR="00B64946" w:rsidRPr="00CD23E3" w:rsidRDefault="00B64946" w:rsidP="00B64946">
      <w:pPr>
        <w:pStyle w:val="Prrafodelista"/>
        <w:rPr>
          <w:rFonts w:ascii="Arial" w:hAnsi="Arial" w:cs="Arial"/>
          <w:color w:val="000000"/>
          <w:sz w:val="19"/>
          <w:szCs w:val="19"/>
        </w:rPr>
      </w:pPr>
    </w:p>
    <w:p w14:paraId="63EEC663" w14:textId="31E499E0" w:rsidR="00B64946" w:rsidRPr="00CD23E3" w:rsidRDefault="00B64946" w:rsidP="00B64946">
      <w:pPr>
        <w:widowControl w:val="0"/>
        <w:numPr>
          <w:ilvl w:val="0"/>
          <w:numId w:val="18"/>
        </w:numPr>
        <w:autoSpaceDE w:val="0"/>
        <w:autoSpaceDN w:val="0"/>
        <w:adjustRightInd w:val="0"/>
        <w:ind w:left="567" w:right="73" w:hanging="283"/>
        <w:jc w:val="both"/>
        <w:rPr>
          <w:rFonts w:ascii="Arial" w:hAnsi="Arial" w:cs="Arial"/>
          <w:color w:val="000000"/>
          <w:sz w:val="19"/>
          <w:szCs w:val="19"/>
        </w:rPr>
      </w:pPr>
      <w:r w:rsidRPr="00CD23E3">
        <w:rPr>
          <w:rFonts w:ascii="Arial" w:hAnsi="Arial" w:cs="Arial"/>
          <w:sz w:val="19"/>
          <w:szCs w:val="19"/>
        </w:rPr>
        <w:t xml:space="preserve">Internacionales, cuando puedan participar, tanto Proveedores con domicilio fiscal en territorio estatal o nacional, como en el extranjero, de conformidad con la fracción VII del artículo 28 de esta Ley. Será requisito manifestar ante la convocatoria que los precios que presentan en su propuesta económica no se cotizan en condiciones de prácticas </w:t>
      </w:r>
      <w:proofErr w:type="spellStart"/>
      <w:r w:rsidRPr="00CD23E3">
        <w:rPr>
          <w:rFonts w:ascii="Arial" w:hAnsi="Arial" w:cs="Arial"/>
          <w:sz w:val="19"/>
          <w:szCs w:val="19"/>
        </w:rPr>
        <w:t>deseales</w:t>
      </w:r>
      <w:proofErr w:type="spellEnd"/>
      <w:r w:rsidR="00B45115" w:rsidRPr="00CD23E3">
        <w:rPr>
          <w:rFonts w:ascii="Arial" w:hAnsi="Arial" w:cs="Arial"/>
          <w:sz w:val="19"/>
          <w:szCs w:val="19"/>
        </w:rPr>
        <w:t xml:space="preserve"> </w:t>
      </w:r>
      <w:r w:rsidRPr="00CD23E3">
        <w:rPr>
          <w:rFonts w:ascii="Arial" w:hAnsi="Arial" w:cs="Arial"/>
          <w:sz w:val="19"/>
          <w:szCs w:val="19"/>
        </w:rPr>
        <w:t>(sic) de comercio internacional en su modalidad de discriminación de precios o subsidios.</w:t>
      </w:r>
    </w:p>
    <w:p w14:paraId="63EEC663" w14:textId="31E499E0" w:rsidR="00B64946" w:rsidRPr="00CD23E3" w:rsidRDefault="00B64946" w:rsidP="00B64946">
      <w:pPr>
        <w:widowControl w:val="0"/>
        <w:autoSpaceDE w:val="0"/>
        <w:autoSpaceDN w:val="0"/>
        <w:adjustRightInd w:val="0"/>
        <w:ind w:right="73"/>
        <w:jc w:val="both"/>
        <w:rPr>
          <w:rFonts w:ascii="Arial" w:hAnsi="Arial" w:cs="Arial"/>
          <w:color w:val="000000"/>
          <w:sz w:val="19"/>
          <w:szCs w:val="19"/>
        </w:rPr>
      </w:pPr>
    </w:p>
    <w:p w14:paraId="63EEC663" w14:textId="31E499E0" w:rsidR="00B64946" w:rsidRPr="00CD23E3" w:rsidRDefault="00B64946" w:rsidP="00B64946">
      <w:pPr>
        <w:widowControl w:val="0"/>
        <w:autoSpaceDE w:val="0"/>
        <w:autoSpaceDN w:val="0"/>
        <w:adjustRightInd w:val="0"/>
        <w:ind w:right="73"/>
        <w:jc w:val="both"/>
        <w:rPr>
          <w:rFonts w:ascii="Arial" w:hAnsi="Arial" w:cs="Arial"/>
          <w:color w:val="000000"/>
          <w:sz w:val="19"/>
          <w:szCs w:val="19"/>
        </w:rPr>
      </w:pPr>
      <w:r w:rsidRPr="00CD23E3">
        <w:rPr>
          <w:rFonts w:ascii="Arial" w:hAnsi="Arial" w:cs="Arial"/>
          <w:color w:val="000000"/>
          <w:sz w:val="19"/>
          <w:szCs w:val="19"/>
        </w:rPr>
        <w:t>Las convocatorias se publicarán en el sistema de adquisiciones estatal y en el Periódico Oficial del Gobierno del Estado, las previstas en las fracciones II y III adicionalmente en el Diario Oficial de la Federación. Las convocatorias de la modalidad de invitación restringida, prevista en la fracción III del artículo 28 de la Ley, se realizarán a través de los medios establecidos en el Reglamento de la Ley.</w:t>
      </w:r>
    </w:p>
    <w:p w14:paraId="63EEC663" w14:textId="31E499E0" w:rsidR="00B64946" w:rsidRPr="00CD23E3" w:rsidRDefault="00B64946" w:rsidP="00B64946">
      <w:pPr>
        <w:widowControl w:val="0"/>
        <w:autoSpaceDE w:val="0"/>
        <w:autoSpaceDN w:val="0"/>
        <w:adjustRightInd w:val="0"/>
        <w:ind w:right="73"/>
        <w:jc w:val="both"/>
        <w:rPr>
          <w:rFonts w:ascii="Arial" w:hAnsi="Arial" w:cs="Arial"/>
          <w:color w:val="000000"/>
          <w:sz w:val="19"/>
          <w:szCs w:val="19"/>
        </w:rPr>
      </w:pPr>
    </w:p>
    <w:p w14:paraId="63EEC663" w14:textId="31E499E0" w:rsidR="00B64946" w:rsidRPr="00CD23E3" w:rsidRDefault="00B64946" w:rsidP="00B64946">
      <w:pPr>
        <w:widowControl w:val="0"/>
        <w:autoSpaceDE w:val="0"/>
        <w:autoSpaceDN w:val="0"/>
        <w:adjustRightInd w:val="0"/>
        <w:ind w:right="73"/>
        <w:jc w:val="both"/>
        <w:rPr>
          <w:rFonts w:ascii="Arial" w:hAnsi="Arial" w:cs="Arial"/>
          <w:color w:val="000000"/>
          <w:sz w:val="19"/>
          <w:szCs w:val="19"/>
        </w:rPr>
      </w:pPr>
      <w:r w:rsidRPr="00CD23E3">
        <w:rPr>
          <w:rFonts w:ascii="Arial" w:hAnsi="Arial" w:cs="Arial"/>
          <w:b/>
          <w:color w:val="000000"/>
          <w:sz w:val="19"/>
          <w:szCs w:val="19"/>
        </w:rPr>
        <w:t>ARTICULO 33.</w:t>
      </w:r>
      <w:r w:rsidRPr="00CD23E3">
        <w:rPr>
          <w:rFonts w:ascii="Arial" w:hAnsi="Arial" w:cs="Arial"/>
          <w:color w:val="000000"/>
          <w:sz w:val="19"/>
          <w:szCs w:val="19"/>
        </w:rPr>
        <w:t xml:space="preserve"> Solamente se realizarán licitaciones públicas de carácter internacional, cuando previa investigación de mercado realizada por la convocante, no exista oferta en cantidad o calidad aceptables de Proveedores Estatales o Nacionales o bien, cuando el precio sea menor en igualdad de condiciones en la calidad de los bienes requeridos.</w:t>
      </w:r>
    </w:p>
    <w:p w14:paraId="63EEC663" w14:textId="31E499E0" w:rsidR="00B64946" w:rsidRPr="00CD23E3" w:rsidRDefault="00B64946" w:rsidP="00B64946">
      <w:pPr>
        <w:widowControl w:val="0"/>
        <w:autoSpaceDE w:val="0"/>
        <w:autoSpaceDN w:val="0"/>
        <w:adjustRightInd w:val="0"/>
        <w:ind w:right="73"/>
        <w:jc w:val="both"/>
        <w:rPr>
          <w:rFonts w:ascii="Arial" w:hAnsi="Arial" w:cs="Arial"/>
          <w:color w:val="000000"/>
          <w:sz w:val="19"/>
          <w:szCs w:val="19"/>
        </w:rPr>
      </w:pPr>
    </w:p>
    <w:p w14:paraId="63EEC663" w14:textId="31E499E0" w:rsidR="00B64946" w:rsidRPr="00CD23E3" w:rsidRDefault="00B64946" w:rsidP="00B64946">
      <w:pPr>
        <w:widowControl w:val="0"/>
        <w:autoSpaceDE w:val="0"/>
        <w:autoSpaceDN w:val="0"/>
        <w:adjustRightInd w:val="0"/>
        <w:ind w:right="73"/>
        <w:jc w:val="both"/>
        <w:rPr>
          <w:rFonts w:ascii="Arial" w:hAnsi="Arial" w:cs="Arial"/>
          <w:color w:val="000000"/>
          <w:sz w:val="19"/>
          <w:szCs w:val="19"/>
        </w:rPr>
      </w:pPr>
      <w:r w:rsidRPr="00CD23E3">
        <w:rPr>
          <w:rFonts w:ascii="Arial" w:hAnsi="Arial" w:cs="Arial"/>
          <w:color w:val="000000"/>
          <w:sz w:val="19"/>
          <w:szCs w:val="19"/>
        </w:rPr>
        <w:t>Podrá negarse  la participación de Proveedores Extranjeros en licitaciones Internacionales cuando su país de origen no conceda trato recíproco a los Proveedores Nacionales de bienes o servicios mexicanos.</w:t>
      </w:r>
    </w:p>
    <w:p w14:paraId="63EEC663" w14:textId="31E499E0" w:rsidR="00B64946" w:rsidRPr="00CD23E3" w:rsidRDefault="00B64946" w:rsidP="00B64946">
      <w:pPr>
        <w:widowControl w:val="0"/>
        <w:autoSpaceDE w:val="0"/>
        <w:autoSpaceDN w:val="0"/>
        <w:adjustRightInd w:val="0"/>
        <w:ind w:right="73"/>
        <w:jc w:val="both"/>
        <w:rPr>
          <w:rFonts w:ascii="Arial" w:hAnsi="Arial" w:cs="Arial"/>
          <w:color w:val="000000"/>
          <w:sz w:val="19"/>
          <w:szCs w:val="19"/>
        </w:rPr>
      </w:pPr>
    </w:p>
    <w:p w14:paraId="63EEC663" w14:textId="31E499E0" w:rsidR="00B64946" w:rsidRPr="00CD23E3" w:rsidRDefault="00B64946" w:rsidP="00B64946">
      <w:pPr>
        <w:widowControl w:val="0"/>
        <w:autoSpaceDE w:val="0"/>
        <w:autoSpaceDN w:val="0"/>
        <w:adjustRightInd w:val="0"/>
        <w:ind w:right="73"/>
        <w:jc w:val="both"/>
        <w:rPr>
          <w:rFonts w:ascii="Arial" w:hAnsi="Arial" w:cs="Arial"/>
          <w:color w:val="000000"/>
          <w:sz w:val="19"/>
          <w:szCs w:val="19"/>
        </w:rPr>
      </w:pPr>
      <w:r w:rsidRPr="00CD23E3">
        <w:rPr>
          <w:rFonts w:ascii="Arial" w:hAnsi="Arial" w:cs="Arial"/>
          <w:b/>
          <w:color w:val="000000"/>
          <w:sz w:val="19"/>
          <w:szCs w:val="19"/>
        </w:rPr>
        <w:t>ARTICULO 34.</w:t>
      </w:r>
      <w:r w:rsidRPr="00CD23E3">
        <w:rPr>
          <w:rFonts w:ascii="Arial" w:hAnsi="Arial" w:cs="Arial"/>
          <w:color w:val="000000"/>
          <w:sz w:val="19"/>
          <w:szCs w:val="19"/>
        </w:rPr>
        <w:t xml:space="preserve"> Los procedimientos de licitación se llevarán a cabo mediante convocatoria para que libremente se presenten proposiciones solventes en sobres cerrados, que serán abiertos públicamente a fin de asegurar al Estado las mejores condiciones disponibles de acuerdo a lo que establece la Ley.</w:t>
      </w:r>
    </w:p>
    <w:p w14:paraId="63EEC663" w14:textId="31E499E0" w:rsidR="00B64946" w:rsidRPr="00CD23E3" w:rsidRDefault="00B64946" w:rsidP="00B64946">
      <w:pPr>
        <w:widowControl w:val="0"/>
        <w:autoSpaceDE w:val="0"/>
        <w:autoSpaceDN w:val="0"/>
        <w:adjustRightInd w:val="0"/>
        <w:ind w:right="73"/>
        <w:jc w:val="both"/>
        <w:rPr>
          <w:rFonts w:ascii="Arial" w:hAnsi="Arial" w:cs="Arial"/>
          <w:color w:val="000000"/>
          <w:sz w:val="19"/>
          <w:szCs w:val="19"/>
        </w:rPr>
      </w:pPr>
    </w:p>
    <w:p w14:paraId="63EEC663" w14:textId="31E499E0" w:rsidR="00B64946" w:rsidRPr="00CD23E3" w:rsidRDefault="00B64946" w:rsidP="00B64946">
      <w:pPr>
        <w:widowControl w:val="0"/>
        <w:autoSpaceDE w:val="0"/>
        <w:autoSpaceDN w:val="0"/>
        <w:adjustRightInd w:val="0"/>
        <w:ind w:right="73"/>
        <w:jc w:val="both"/>
        <w:rPr>
          <w:rFonts w:ascii="Arial" w:hAnsi="Arial" w:cs="Arial"/>
          <w:color w:val="000000"/>
          <w:sz w:val="19"/>
          <w:szCs w:val="19"/>
        </w:rPr>
      </w:pPr>
      <w:r w:rsidRPr="00CD23E3">
        <w:rPr>
          <w:rFonts w:ascii="Arial" w:hAnsi="Arial" w:cs="Arial"/>
          <w:color w:val="000000"/>
          <w:sz w:val="19"/>
          <w:szCs w:val="19"/>
        </w:rPr>
        <w:t>Las etapas que comprenderá el procedimiento de licitación, son las siguientes:</w:t>
      </w:r>
    </w:p>
    <w:p w14:paraId="63EEC663" w14:textId="31E499E0" w:rsidR="00B64946" w:rsidRPr="00CD23E3" w:rsidRDefault="00B64946" w:rsidP="00B64946">
      <w:pPr>
        <w:widowControl w:val="0"/>
        <w:autoSpaceDE w:val="0"/>
        <w:autoSpaceDN w:val="0"/>
        <w:adjustRightInd w:val="0"/>
        <w:ind w:right="73"/>
        <w:jc w:val="both"/>
        <w:rPr>
          <w:rFonts w:ascii="Arial" w:hAnsi="Arial" w:cs="Arial"/>
          <w:color w:val="000000"/>
          <w:sz w:val="19"/>
          <w:szCs w:val="19"/>
        </w:rPr>
      </w:pPr>
    </w:p>
    <w:p w14:paraId="63EEC663" w14:textId="31E499E0" w:rsidR="00B64946" w:rsidRPr="00CD23E3" w:rsidRDefault="00B64946" w:rsidP="00B64946">
      <w:pPr>
        <w:widowControl w:val="0"/>
        <w:numPr>
          <w:ilvl w:val="0"/>
          <w:numId w:val="19"/>
        </w:numPr>
        <w:tabs>
          <w:tab w:val="left" w:pos="567"/>
        </w:tabs>
        <w:autoSpaceDE w:val="0"/>
        <w:autoSpaceDN w:val="0"/>
        <w:adjustRightInd w:val="0"/>
        <w:ind w:left="567" w:right="-29" w:hanging="283"/>
        <w:jc w:val="both"/>
        <w:rPr>
          <w:rFonts w:ascii="Arial" w:hAnsi="Arial" w:cs="Arial"/>
          <w:sz w:val="19"/>
          <w:szCs w:val="19"/>
        </w:rPr>
      </w:pPr>
      <w:r w:rsidRPr="00CD23E3">
        <w:rPr>
          <w:rFonts w:ascii="Arial" w:hAnsi="Arial" w:cs="Arial"/>
          <w:sz w:val="19"/>
          <w:szCs w:val="19"/>
        </w:rPr>
        <w:t>Convocatoria por publicación o invitación, según corresponda</w:t>
      </w:r>
    </w:p>
    <w:p w14:paraId="63EEC663" w14:textId="31E499E0" w:rsidR="00B64946" w:rsidRPr="00CD23E3" w:rsidRDefault="00B64946" w:rsidP="00B64946">
      <w:pPr>
        <w:widowControl w:val="0"/>
        <w:tabs>
          <w:tab w:val="left" w:pos="567"/>
        </w:tabs>
        <w:autoSpaceDE w:val="0"/>
        <w:autoSpaceDN w:val="0"/>
        <w:adjustRightInd w:val="0"/>
        <w:ind w:left="567" w:right="-29"/>
        <w:jc w:val="both"/>
        <w:rPr>
          <w:rFonts w:ascii="Arial" w:hAnsi="Arial" w:cs="Arial"/>
          <w:sz w:val="19"/>
          <w:szCs w:val="19"/>
        </w:rPr>
      </w:pPr>
    </w:p>
    <w:p w14:paraId="63EEC663" w14:textId="31E499E0" w:rsidR="00B64946" w:rsidRPr="00CD23E3" w:rsidRDefault="00B64946" w:rsidP="00B64946">
      <w:pPr>
        <w:widowControl w:val="0"/>
        <w:numPr>
          <w:ilvl w:val="0"/>
          <w:numId w:val="19"/>
        </w:numPr>
        <w:tabs>
          <w:tab w:val="left" w:pos="567"/>
        </w:tabs>
        <w:autoSpaceDE w:val="0"/>
        <w:autoSpaceDN w:val="0"/>
        <w:adjustRightInd w:val="0"/>
        <w:ind w:left="567" w:right="-29" w:hanging="283"/>
        <w:jc w:val="both"/>
        <w:rPr>
          <w:rFonts w:ascii="Arial" w:hAnsi="Arial" w:cs="Arial"/>
          <w:sz w:val="19"/>
          <w:szCs w:val="19"/>
        </w:rPr>
      </w:pPr>
      <w:r w:rsidRPr="00CD23E3">
        <w:rPr>
          <w:rFonts w:ascii="Arial" w:hAnsi="Arial" w:cs="Arial"/>
          <w:sz w:val="19"/>
          <w:szCs w:val="19"/>
        </w:rPr>
        <w:t>Junta de aclaraciones;</w:t>
      </w:r>
    </w:p>
    <w:p w14:paraId="63EEC663" w14:textId="31E499E0" w:rsidR="00B64946" w:rsidRPr="00CD23E3" w:rsidRDefault="00B64946" w:rsidP="00B64946">
      <w:pPr>
        <w:pStyle w:val="Prrafodelista"/>
        <w:rPr>
          <w:rFonts w:ascii="Arial" w:hAnsi="Arial" w:cs="Arial"/>
          <w:sz w:val="19"/>
          <w:szCs w:val="19"/>
        </w:rPr>
      </w:pPr>
    </w:p>
    <w:p w14:paraId="63EEC663" w14:textId="31E499E0" w:rsidR="00B64946" w:rsidRPr="00CD23E3" w:rsidRDefault="00B64946" w:rsidP="00B64946">
      <w:pPr>
        <w:widowControl w:val="0"/>
        <w:numPr>
          <w:ilvl w:val="0"/>
          <w:numId w:val="19"/>
        </w:numPr>
        <w:tabs>
          <w:tab w:val="left" w:pos="567"/>
        </w:tabs>
        <w:autoSpaceDE w:val="0"/>
        <w:autoSpaceDN w:val="0"/>
        <w:adjustRightInd w:val="0"/>
        <w:ind w:left="567" w:right="-29" w:hanging="283"/>
        <w:jc w:val="both"/>
        <w:rPr>
          <w:rFonts w:ascii="Arial" w:hAnsi="Arial" w:cs="Arial"/>
          <w:sz w:val="19"/>
          <w:szCs w:val="19"/>
        </w:rPr>
      </w:pPr>
      <w:r w:rsidRPr="00CD23E3">
        <w:rPr>
          <w:rFonts w:ascii="Arial" w:hAnsi="Arial" w:cs="Arial"/>
          <w:sz w:val="19"/>
          <w:szCs w:val="19"/>
        </w:rPr>
        <w:t xml:space="preserve">Recepción y apertura de propuestas técnicas y económicas; </w:t>
      </w:r>
    </w:p>
    <w:p w14:paraId="63EEC663" w14:textId="31E499E0" w:rsidR="00B64946" w:rsidRPr="00CD23E3" w:rsidRDefault="00B64946" w:rsidP="00B64946">
      <w:pPr>
        <w:pStyle w:val="Prrafodelista"/>
        <w:rPr>
          <w:rFonts w:ascii="Arial" w:hAnsi="Arial" w:cs="Arial"/>
          <w:sz w:val="19"/>
          <w:szCs w:val="19"/>
        </w:rPr>
      </w:pPr>
    </w:p>
    <w:p w14:paraId="63EEC663" w14:textId="31E499E0" w:rsidR="00B64946" w:rsidRPr="00CD23E3" w:rsidRDefault="00B64946" w:rsidP="00B64946">
      <w:pPr>
        <w:widowControl w:val="0"/>
        <w:numPr>
          <w:ilvl w:val="0"/>
          <w:numId w:val="19"/>
        </w:numPr>
        <w:tabs>
          <w:tab w:val="left" w:pos="567"/>
        </w:tabs>
        <w:autoSpaceDE w:val="0"/>
        <w:autoSpaceDN w:val="0"/>
        <w:adjustRightInd w:val="0"/>
        <w:ind w:left="567" w:right="-29" w:hanging="283"/>
        <w:jc w:val="both"/>
        <w:rPr>
          <w:rFonts w:ascii="Arial" w:hAnsi="Arial" w:cs="Arial"/>
          <w:sz w:val="19"/>
          <w:szCs w:val="19"/>
        </w:rPr>
      </w:pPr>
      <w:r w:rsidRPr="00CD23E3">
        <w:rPr>
          <w:rFonts w:ascii="Arial" w:hAnsi="Arial" w:cs="Arial"/>
          <w:sz w:val="19"/>
          <w:szCs w:val="19"/>
        </w:rPr>
        <w:t>Análisis de propuestas y emisión de dictamen;</w:t>
      </w:r>
    </w:p>
    <w:p w14:paraId="63EEC663" w14:textId="31E499E0" w:rsidR="00B64946" w:rsidRPr="00CD23E3" w:rsidRDefault="00B64946" w:rsidP="00B64946">
      <w:pPr>
        <w:pStyle w:val="Prrafodelista"/>
        <w:rPr>
          <w:rFonts w:ascii="Arial" w:hAnsi="Arial" w:cs="Arial"/>
          <w:sz w:val="19"/>
          <w:szCs w:val="19"/>
        </w:rPr>
      </w:pPr>
    </w:p>
    <w:p w14:paraId="63EEC663" w14:textId="31E499E0" w:rsidR="00B64946" w:rsidRPr="00CD23E3" w:rsidRDefault="00B64946" w:rsidP="00B64946">
      <w:pPr>
        <w:widowControl w:val="0"/>
        <w:numPr>
          <w:ilvl w:val="0"/>
          <w:numId w:val="19"/>
        </w:numPr>
        <w:tabs>
          <w:tab w:val="left" w:pos="567"/>
        </w:tabs>
        <w:autoSpaceDE w:val="0"/>
        <w:autoSpaceDN w:val="0"/>
        <w:adjustRightInd w:val="0"/>
        <w:ind w:left="567" w:right="-29" w:hanging="283"/>
        <w:jc w:val="both"/>
        <w:rPr>
          <w:rFonts w:ascii="Arial" w:hAnsi="Arial" w:cs="Arial"/>
          <w:sz w:val="19"/>
          <w:szCs w:val="19"/>
        </w:rPr>
      </w:pPr>
      <w:r w:rsidRPr="00CD23E3">
        <w:rPr>
          <w:rFonts w:ascii="Arial" w:hAnsi="Arial" w:cs="Arial"/>
          <w:sz w:val="19"/>
          <w:szCs w:val="19"/>
        </w:rPr>
        <w:t>Notificación del fallo; y</w:t>
      </w:r>
    </w:p>
    <w:p w14:paraId="63EEC663" w14:textId="31E499E0" w:rsidR="00B64946" w:rsidRPr="00CD23E3" w:rsidRDefault="00B64946" w:rsidP="00B64946">
      <w:pPr>
        <w:pStyle w:val="Prrafodelista"/>
        <w:rPr>
          <w:rFonts w:ascii="Arial" w:hAnsi="Arial" w:cs="Arial"/>
          <w:sz w:val="19"/>
          <w:szCs w:val="19"/>
        </w:rPr>
      </w:pPr>
    </w:p>
    <w:p w14:paraId="63EEC663" w14:textId="31E499E0" w:rsidR="00B64946" w:rsidRPr="00CD23E3" w:rsidRDefault="00B64946" w:rsidP="00B64946">
      <w:pPr>
        <w:widowControl w:val="0"/>
        <w:numPr>
          <w:ilvl w:val="0"/>
          <w:numId w:val="19"/>
        </w:numPr>
        <w:tabs>
          <w:tab w:val="left" w:pos="567"/>
        </w:tabs>
        <w:autoSpaceDE w:val="0"/>
        <w:autoSpaceDN w:val="0"/>
        <w:adjustRightInd w:val="0"/>
        <w:ind w:left="567" w:right="-29" w:hanging="283"/>
        <w:jc w:val="both"/>
        <w:rPr>
          <w:rFonts w:ascii="Arial" w:hAnsi="Arial" w:cs="Arial"/>
          <w:sz w:val="19"/>
          <w:szCs w:val="19"/>
        </w:rPr>
      </w:pPr>
      <w:r w:rsidRPr="00CD23E3">
        <w:rPr>
          <w:rFonts w:ascii="Arial" w:hAnsi="Arial" w:cs="Arial"/>
          <w:sz w:val="19"/>
          <w:szCs w:val="19"/>
        </w:rPr>
        <w:t>Suscripción del pedido o contrato.</w:t>
      </w:r>
    </w:p>
    <w:p w14:paraId="63EEC663" w14:textId="31E499E0" w:rsidR="00B64946" w:rsidRPr="00CD23E3" w:rsidRDefault="00B64946" w:rsidP="00B64946">
      <w:pPr>
        <w:widowControl w:val="0"/>
        <w:tabs>
          <w:tab w:val="left" w:pos="567"/>
        </w:tabs>
        <w:autoSpaceDE w:val="0"/>
        <w:autoSpaceDN w:val="0"/>
        <w:adjustRightInd w:val="0"/>
        <w:ind w:right="-29"/>
        <w:jc w:val="both"/>
        <w:rPr>
          <w:rFonts w:ascii="Arial" w:hAnsi="Arial" w:cs="Arial"/>
          <w:sz w:val="19"/>
          <w:szCs w:val="19"/>
        </w:rPr>
      </w:pPr>
    </w:p>
    <w:p w14:paraId="63EEC663" w14:textId="31E499E0" w:rsidR="00B64946" w:rsidRPr="00CD23E3" w:rsidRDefault="00B64946" w:rsidP="00B64946">
      <w:pPr>
        <w:widowControl w:val="0"/>
        <w:tabs>
          <w:tab w:val="left" w:pos="567"/>
        </w:tabs>
        <w:autoSpaceDE w:val="0"/>
        <w:autoSpaceDN w:val="0"/>
        <w:adjustRightInd w:val="0"/>
        <w:ind w:right="-29"/>
        <w:jc w:val="both"/>
        <w:rPr>
          <w:rFonts w:ascii="Arial" w:hAnsi="Arial" w:cs="Arial"/>
          <w:sz w:val="19"/>
          <w:szCs w:val="19"/>
        </w:rPr>
      </w:pPr>
      <w:r w:rsidRPr="00CD23E3">
        <w:rPr>
          <w:rFonts w:ascii="Arial" w:hAnsi="Arial" w:cs="Arial"/>
          <w:sz w:val="19"/>
          <w:szCs w:val="19"/>
        </w:rPr>
        <w:t>Las etapas de los procedimientos de licitación se desarrollan conforme a lo establecido en el Reglamento de la Ley.</w:t>
      </w:r>
    </w:p>
    <w:p w14:paraId="63EEC663" w14:textId="31E499E0" w:rsidR="00B64946" w:rsidRPr="00CD23E3" w:rsidRDefault="00B64946" w:rsidP="00B64946">
      <w:pPr>
        <w:widowControl w:val="0"/>
        <w:tabs>
          <w:tab w:val="left" w:pos="567"/>
        </w:tabs>
        <w:autoSpaceDE w:val="0"/>
        <w:autoSpaceDN w:val="0"/>
        <w:adjustRightInd w:val="0"/>
        <w:ind w:right="-29"/>
        <w:jc w:val="both"/>
        <w:rPr>
          <w:rFonts w:ascii="Arial" w:hAnsi="Arial" w:cs="Arial"/>
          <w:sz w:val="19"/>
          <w:szCs w:val="19"/>
        </w:rPr>
      </w:pPr>
    </w:p>
    <w:p w14:paraId="63EEC663" w14:textId="31E499E0" w:rsidR="00B64946" w:rsidRPr="00CD23E3" w:rsidRDefault="00B64946" w:rsidP="00B64946">
      <w:pPr>
        <w:widowControl w:val="0"/>
        <w:tabs>
          <w:tab w:val="left" w:pos="567"/>
        </w:tabs>
        <w:autoSpaceDE w:val="0"/>
        <w:autoSpaceDN w:val="0"/>
        <w:adjustRightInd w:val="0"/>
        <w:ind w:right="-29"/>
        <w:jc w:val="both"/>
        <w:rPr>
          <w:rFonts w:ascii="Arial" w:hAnsi="Arial" w:cs="Arial"/>
          <w:sz w:val="19"/>
          <w:szCs w:val="19"/>
        </w:rPr>
      </w:pPr>
      <w:r w:rsidRPr="00CD23E3">
        <w:rPr>
          <w:rFonts w:ascii="Arial" w:hAnsi="Arial" w:cs="Arial"/>
          <w:b/>
          <w:sz w:val="19"/>
          <w:szCs w:val="19"/>
        </w:rPr>
        <w:t>ARTICULO 35.</w:t>
      </w:r>
      <w:r w:rsidRPr="00CD23E3">
        <w:rPr>
          <w:rFonts w:ascii="Arial" w:hAnsi="Arial" w:cs="Arial"/>
          <w:sz w:val="19"/>
          <w:szCs w:val="19"/>
        </w:rPr>
        <w:t xml:space="preserve"> Las licitaciones deberán ser perfectamente de manera presencial, en las cuales los participantes podrán presentar sus propuestas por escrito en términos de lo previsto en la presente Ley y su Reglamento, durante el acto de presentación y apertura de propuestas, o bien si así se prevé en la convocatoria, mediante el uso de medios electrónicos.</w:t>
      </w:r>
    </w:p>
    <w:p w14:paraId="63EEC663" w14:textId="31E499E0" w:rsidR="00B64946" w:rsidRPr="00CD23E3" w:rsidRDefault="00B64946" w:rsidP="00B64946">
      <w:pPr>
        <w:widowControl w:val="0"/>
        <w:tabs>
          <w:tab w:val="left" w:pos="567"/>
        </w:tabs>
        <w:autoSpaceDE w:val="0"/>
        <w:autoSpaceDN w:val="0"/>
        <w:adjustRightInd w:val="0"/>
        <w:ind w:right="-29"/>
        <w:jc w:val="both"/>
        <w:rPr>
          <w:rFonts w:ascii="Arial" w:hAnsi="Arial" w:cs="Arial"/>
          <w:sz w:val="19"/>
          <w:szCs w:val="19"/>
        </w:rPr>
      </w:pPr>
    </w:p>
    <w:p w14:paraId="63EEC663" w14:textId="31E499E0" w:rsidR="00B64946" w:rsidRPr="00CD23E3" w:rsidRDefault="00B64946" w:rsidP="00B64946">
      <w:pPr>
        <w:widowControl w:val="0"/>
        <w:tabs>
          <w:tab w:val="left" w:pos="567"/>
        </w:tabs>
        <w:autoSpaceDE w:val="0"/>
        <w:autoSpaceDN w:val="0"/>
        <w:adjustRightInd w:val="0"/>
        <w:ind w:right="-29"/>
        <w:jc w:val="both"/>
        <w:rPr>
          <w:rFonts w:ascii="Arial" w:hAnsi="Arial" w:cs="Arial"/>
          <w:sz w:val="19"/>
          <w:szCs w:val="19"/>
        </w:rPr>
      </w:pPr>
      <w:r w:rsidRPr="00CD23E3">
        <w:rPr>
          <w:rFonts w:ascii="Arial" w:hAnsi="Arial" w:cs="Arial"/>
          <w:sz w:val="19"/>
          <w:szCs w:val="19"/>
        </w:rPr>
        <w:t>Todo acto presencial de las licitaciones será presidido por la convocante.</w:t>
      </w:r>
    </w:p>
    <w:p w14:paraId="63EEC663" w14:textId="31E499E0" w:rsidR="00B64946" w:rsidRPr="00CD23E3" w:rsidRDefault="00B64946" w:rsidP="00B64946">
      <w:pPr>
        <w:widowControl w:val="0"/>
        <w:tabs>
          <w:tab w:val="left" w:pos="567"/>
        </w:tabs>
        <w:autoSpaceDE w:val="0"/>
        <w:autoSpaceDN w:val="0"/>
        <w:adjustRightInd w:val="0"/>
        <w:ind w:right="-29"/>
        <w:jc w:val="both"/>
        <w:rPr>
          <w:rFonts w:ascii="Arial" w:hAnsi="Arial" w:cs="Arial"/>
          <w:sz w:val="19"/>
          <w:szCs w:val="19"/>
        </w:rPr>
      </w:pPr>
    </w:p>
    <w:p w14:paraId="63EEC663" w14:textId="31E499E0" w:rsidR="00B64946" w:rsidRPr="00CD23E3" w:rsidRDefault="00B64946" w:rsidP="00B64946">
      <w:pPr>
        <w:widowControl w:val="0"/>
        <w:tabs>
          <w:tab w:val="left" w:pos="567"/>
        </w:tabs>
        <w:autoSpaceDE w:val="0"/>
        <w:autoSpaceDN w:val="0"/>
        <w:adjustRightInd w:val="0"/>
        <w:ind w:right="-29"/>
        <w:jc w:val="both"/>
        <w:rPr>
          <w:rFonts w:ascii="Arial" w:hAnsi="Arial" w:cs="Arial"/>
          <w:sz w:val="19"/>
          <w:szCs w:val="19"/>
        </w:rPr>
      </w:pPr>
      <w:r w:rsidRPr="00CD23E3">
        <w:rPr>
          <w:rFonts w:ascii="Arial" w:hAnsi="Arial" w:cs="Arial"/>
          <w:b/>
          <w:sz w:val="19"/>
          <w:szCs w:val="19"/>
        </w:rPr>
        <w:t>ARTICULO 36.</w:t>
      </w:r>
      <w:r w:rsidRPr="00CD23E3">
        <w:rPr>
          <w:rFonts w:ascii="Arial" w:hAnsi="Arial" w:cs="Arial"/>
          <w:sz w:val="19"/>
          <w:szCs w:val="19"/>
        </w:rPr>
        <w:t xml:space="preserve"> La convocatoria podrá modificar los plazos u otros aspectos establecidos en la convocatoria, o en las bases de la licitación siempre que no se busque con ello limitar el número de participantes y que las modificaciones se realicen hasta la junta de aclaraciones.</w:t>
      </w:r>
    </w:p>
    <w:p w14:paraId="63EEC663" w14:textId="31E499E0" w:rsidR="00B64946" w:rsidRPr="00CD23E3" w:rsidRDefault="00B64946" w:rsidP="00B64946">
      <w:pPr>
        <w:widowControl w:val="0"/>
        <w:tabs>
          <w:tab w:val="left" w:pos="567"/>
        </w:tabs>
        <w:autoSpaceDE w:val="0"/>
        <w:autoSpaceDN w:val="0"/>
        <w:adjustRightInd w:val="0"/>
        <w:ind w:right="-29"/>
        <w:jc w:val="both"/>
        <w:rPr>
          <w:rFonts w:ascii="Arial" w:hAnsi="Arial" w:cs="Arial"/>
          <w:sz w:val="19"/>
          <w:szCs w:val="19"/>
        </w:rPr>
      </w:pPr>
    </w:p>
    <w:p w14:paraId="63EEC663" w14:textId="31E499E0" w:rsidR="00B64946" w:rsidRPr="00CD23E3" w:rsidRDefault="00B64946" w:rsidP="00B64946">
      <w:pPr>
        <w:widowControl w:val="0"/>
        <w:tabs>
          <w:tab w:val="left" w:pos="567"/>
        </w:tabs>
        <w:autoSpaceDE w:val="0"/>
        <w:autoSpaceDN w:val="0"/>
        <w:adjustRightInd w:val="0"/>
        <w:ind w:right="-29"/>
        <w:jc w:val="both"/>
        <w:rPr>
          <w:rFonts w:ascii="Arial" w:hAnsi="Arial" w:cs="Arial"/>
          <w:sz w:val="19"/>
          <w:szCs w:val="19"/>
        </w:rPr>
      </w:pPr>
      <w:r w:rsidRPr="00CD23E3">
        <w:rPr>
          <w:rFonts w:ascii="Arial" w:hAnsi="Arial" w:cs="Arial"/>
          <w:sz w:val="19"/>
          <w:szCs w:val="19"/>
        </w:rPr>
        <w:t>Tratándose de la convocatoria, las modificaciones se harán del conocimiento de los interesados a través de los mismos medios utilizados para su publicación, o el que estime conveniente el Comité.</w:t>
      </w:r>
    </w:p>
    <w:p w14:paraId="63EEC663" w14:textId="31E499E0" w:rsidR="00B64946" w:rsidRPr="00CD23E3" w:rsidRDefault="00B64946" w:rsidP="00B64946">
      <w:pPr>
        <w:widowControl w:val="0"/>
        <w:tabs>
          <w:tab w:val="left" w:pos="567"/>
        </w:tabs>
        <w:autoSpaceDE w:val="0"/>
        <w:autoSpaceDN w:val="0"/>
        <w:adjustRightInd w:val="0"/>
        <w:ind w:right="-29"/>
        <w:jc w:val="both"/>
        <w:rPr>
          <w:rFonts w:ascii="Arial" w:hAnsi="Arial" w:cs="Arial"/>
          <w:sz w:val="19"/>
          <w:szCs w:val="19"/>
        </w:rPr>
      </w:pPr>
    </w:p>
    <w:p w14:paraId="63EEC663" w14:textId="31E499E0" w:rsidR="00B64946" w:rsidRPr="00CD23E3" w:rsidRDefault="00B64946" w:rsidP="00B64946">
      <w:pPr>
        <w:widowControl w:val="0"/>
        <w:tabs>
          <w:tab w:val="left" w:pos="567"/>
        </w:tabs>
        <w:autoSpaceDE w:val="0"/>
        <w:autoSpaceDN w:val="0"/>
        <w:adjustRightInd w:val="0"/>
        <w:ind w:right="-29"/>
        <w:jc w:val="both"/>
        <w:rPr>
          <w:rFonts w:ascii="Arial" w:hAnsi="Arial" w:cs="Arial"/>
          <w:sz w:val="19"/>
          <w:szCs w:val="19"/>
        </w:rPr>
      </w:pPr>
      <w:r w:rsidRPr="00CD23E3">
        <w:rPr>
          <w:rFonts w:ascii="Arial" w:hAnsi="Arial" w:cs="Arial"/>
          <w:sz w:val="19"/>
          <w:szCs w:val="19"/>
        </w:rPr>
        <w:t>Cuando las modificaciones a las bases deriven de la junta de aclaraciones, se publicará el acta respectiva en el sistema de adquisiciones estatal.</w:t>
      </w:r>
    </w:p>
    <w:p w14:paraId="63EEC663" w14:textId="31E499E0" w:rsidR="00B64946" w:rsidRPr="00CD23E3" w:rsidRDefault="00B64946" w:rsidP="00B64946">
      <w:pPr>
        <w:widowControl w:val="0"/>
        <w:tabs>
          <w:tab w:val="left" w:pos="567"/>
        </w:tabs>
        <w:autoSpaceDE w:val="0"/>
        <w:autoSpaceDN w:val="0"/>
        <w:adjustRightInd w:val="0"/>
        <w:ind w:right="-29"/>
        <w:jc w:val="both"/>
        <w:rPr>
          <w:rFonts w:ascii="Arial" w:hAnsi="Arial" w:cs="Arial"/>
          <w:sz w:val="19"/>
          <w:szCs w:val="19"/>
        </w:rPr>
      </w:pPr>
    </w:p>
    <w:p w14:paraId="63EEC663" w14:textId="31E499E0" w:rsidR="00B64946" w:rsidRPr="00CD23E3" w:rsidRDefault="00B64946" w:rsidP="00B64946">
      <w:pPr>
        <w:widowControl w:val="0"/>
        <w:tabs>
          <w:tab w:val="left" w:pos="567"/>
        </w:tabs>
        <w:autoSpaceDE w:val="0"/>
        <w:autoSpaceDN w:val="0"/>
        <w:adjustRightInd w:val="0"/>
        <w:ind w:right="-29"/>
        <w:jc w:val="both"/>
        <w:rPr>
          <w:rFonts w:ascii="Arial" w:hAnsi="Arial" w:cs="Arial"/>
          <w:sz w:val="19"/>
          <w:szCs w:val="19"/>
        </w:rPr>
      </w:pPr>
      <w:r w:rsidRPr="00CD23E3">
        <w:rPr>
          <w:rFonts w:ascii="Arial" w:hAnsi="Arial" w:cs="Arial"/>
          <w:b/>
          <w:sz w:val="19"/>
          <w:szCs w:val="19"/>
        </w:rPr>
        <w:t>ARTICULO 37.</w:t>
      </w:r>
      <w:r w:rsidRPr="00CD23E3">
        <w:rPr>
          <w:rFonts w:ascii="Arial" w:hAnsi="Arial" w:cs="Arial"/>
          <w:sz w:val="19"/>
          <w:szCs w:val="19"/>
        </w:rPr>
        <w:t xml:space="preserve"> Las bases para las licitaciones o invitaciones se podrán a disposición de los interesados en las propias convocatorias y contendrán los requisitos establecidos en el Reglamento de la Ley. Dichas bases no tendrán costo.</w:t>
      </w:r>
    </w:p>
    <w:p w14:paraId="63EEC663" w14:textId="31E499E0" w:rsidR="00B64946" w:rsidRPr="00CD23E3" w:rsidRDefault="00B64946" w:rsidP="00B64946">
      <w:pPr>
        <w:widowControl w:val="0"/>
        <w:tabs>
          <w:tab w:val="left" w:pos="567"/>
        </w:tabs>
        <w:autoSpaceDE w:val="0"/>
        <w:autoSpaceDN w:val="0"/>
        <w:adjustRightInd w:val="0"/>
        <w:ind w:right="-29"/>
        <w:jc w:val="both"/>
        <w:rPr>
          <w:rFonts w:ascii="Arial" w:hAnsi="Arial" w:cs="Arial"/>
          <w:sz w:val="19"/>
          <w:szCs w:val="19"/>
        </w:rPr>
      </w:pPr>
    </w:p>
    <w:p w14:paraId="63EEC663" w14:textId="31E499E0" w:rsidR="00B64946" w:rsidRPr="00CD23E3" w:rsidRDefault="00B64946" w:rsidP="00B64946">
      <w:pPr>
        <w:widowControl w:val="0"/>
        <w:tabs>
          <w:tab w:val="left" w:pos="567"/>
        </w:tabs>
        <w:autoSpaceDE w:val="0"/>
        <w:autoSpaceDN w:val="0"/>
        <w:adjustRightInd w:val="0"/>
        <w:ind w:right="-29"/>
        <w:jc w:val="both"/>
        <w:rPr>
          <w:rFonts w:ascii="Arial" w:hAnsi="Arial" w:cs="Arial"/>
          <w:sz w:val="19"/>
          <w:szCs w:val="19"/>
        </w:rPr>
      </w:pPr>
      <w:r w:rsidRPr="00CD23E3">
        <w:rPr>
          <w:rFonts w:ascii="Arial" w:hAnsi="Arial" w:cs="Arial"/>
          <w:sz w:val="19"/>
          <w:szCs w:val="19"/>
        </w:rPr>
        <w:t>Todo interesado que satisfaga los requisitos de la convocatoria y las bases de la licitación, podrá presentar sus proposiciones.</w:t>
      </w:r>
    </w:p>
    <w:p w14:paraId="63EEC663" w14:textId="31E499E0" w:rsidR="00B64946" w:rsidRPr="00CD23E3" w:rsidRDefault="00B64946" w:rsidP="00B64946">
      <w:pPr>
        <w:widowControl w:val="0"/>
        <w:tabs>
          <w:tab w:val="left" w:pos="567"/>
        </w:tabs>
        <w:autoSpaceDE w:val="0"/>
        <w:autoSpaceDN w:val="0"/>
        <w:adjustRightInd w:val="0"/>
        <w:ind w:right="-29"/>
        <w:jc w:val="both"/>
        <w:rPr>
          <w:rFonts w:ascii="Arial" w:hAnsi="Arial" w:cs="Arial"/>
          <w:sz w:val="19"/>
          <w:szCs w:val="19"/>
        </w:rPr>
      </w:pPr>
    </w:p>
    <w:p w14:paraId="63EEC663" w14:textId="31E499E0" w:rsidR="00B64946" w:rsidRPr="00CD23E3" w:rsidRDefault="00B64946" w:rsidP="00B64946">
      <w:pPr>
        <w:widowControl w:val="0"/>
        <w:tabs>
          <w:tab w:val="left" w:pos="567"/>
        </w:tabs>
        <w:autoSpaceDE w:val="0"/>
        <w:autoSpaceDN w:val="0"/>
        <w:adjustRightInd w:val="0"/>
        <w:ind w:right="-29"/>
        <w:jc w:val="both"/>
        <w:rPr>
          <w:rFonts w:ascii="Arial" w:hAnsi="Arial" w:cs="Arial"/>
          <w:sz w:val="19"/>
          <w:szCs w:val="19"/>
        </w:rPr>
      </w:pPr>
      <w:r w:rsidRPr="00CD23E3">
        <w:rPr>
          <w:rFonts w:ascii="Arial" w:hAnsi="Arial" w:cs="Arial"/>
          <w:b/>
          <w:sz w:val="19"/>
          <w:szCs w:val="19"/>
        </w:rPr>
        <w:t>ARTICULO 38.</w:t>
      </w:r>
      <w:r w:rsidRPr="00CD23E3">
        <w:rPr>
          <w:rFonts w:ascii="Arial" w:hAnsi="Arial" w:cs="Arial"/>
          <w:sz w:val="19"/>
          <w:szCs w:val="19"/>
        </w:rPr>
        <w:t xml:space="preserve"> Dos o más personas podrán presentar conjuntamente proposiciones en las licitaciones sin necesidad de construir una sociedad, siempre que, para tales efectos, en las propuestas y en el contrato se establezcan con precisión y a satisfacción de la Dependencia o Entidad, las partes a que cada persona se obligará así como la manera en que se exigirá el cumplimiento de las obligaciones. En este supuesto la propuesta deberá ser firmada por el representante común que para ese acto haya sido designado por el grupo de personas.</w:t>
      </w:r>
    </w:p>
    <w:p w14:paraId="63EEC663" w14:textId="31E499E0" w:rsidR="00B64946" w:rsidRPr="00CD23E3" w:rsidRDefault="00B64946" w:rsidP="00B64946">
      <w:pPr>
        <w:widowControl w:val="0"/>
        <w:tabs>
          <w:tab w:val="left" w:pos="567"/>
        </w:tabs>
        <w:autoSpaceDE w:val="0"/>
        <w:autoSpaceDN w:val="0"/>
        <w:adjustRightInd w:val="0"/>
        <w:ind w:right="-29"/>
        <w:jc w:val="both"/>
        <w:rPr>
          <w:rFonts w:ascii="Arial" w:hAnsi="Arial" w:cs="Arial"/>
          <w:sz w:val="19"/>
          <w:szCs w:val="19"/>
        </w:rPr>
      </w:pPr>
    </w:p>
    <w:p w14:paraId="63EEC663" w14:textId="31E499E0" w:rsidR="00B64946" w:rsidRPr="00035823" w:rsidRDefault="00B64946" w:rsidP="00DB1B81">
      <w:pPr>
        <w:widowControl w:val="0"/>
        <w:tabs>
          <w:tab w:val="left" w:pos="567"/>
        </w:tabs>
        <w:autoSpaceDE w:val="0"/>
        <w:autoSpaceDN w:val="0"/>
        <w:adjustRightInd w:val="0"/>
        <w:ind w:right="-29"/>
        <w:jc w:val="both"/>
        <w:rPr>
          <w:rFonts w:ascii="Arial" w:hAnsi="Arial" w:cs="Arial"/>
          <w:i/>
          <w:iCs/>
          <w:sz w:val="19"/>
          <w:szCs w:val="19"/>
        </w:rPr>
      </w:pPr>
      <w:r w:rsidRPr="00035823">
        <w:rPr>
          <w:rFonts w:ascii="Arial" w:hAnsi="Arial" w:cs="Arial"/>
          <w:b/>
          <w:i/>
          <w:iCs/>
          <w:sz w:val="19"/>
          <w:szCs w:val="19"/>
        </w:rPr>
        <w:t>ARTICULO 39.</w:t>
      </w:r>
      <w:r w:rsidRPr="00035823">
        <w:rPr>
          <w:rFonts w:ascii="Arial" w:hAnsi="Arial" w:cs="Arial"/>
          <w:i/>
          <w:iCs/>
          <w:sz w:val="19"/>
          <w:szCs w:val="19"/>
        </w:rPr>
        <w:t xml:space="preserve"> La</w:t>
      </w:r>
      <w:r w:rsidR="00DB1B81" w:rsidRPr="00035823">
        <w:rPr>
          <w:rFonts w:ascii="Arial" w:hAnsi="Arial" w:cs="Arial"/>
          <w:i/>
          <w:iCs/>
          <w:sz w:val="19"/>
          <w:szCs w:val="19"/>
        </w:rPr>
        <w:t xml:space="preserve"> Dependencia o Entidad solicitante, para efectuar el análisis de las proposiciones,</w:t>
      </w:r>
      <w:r w:rsidR="00DB1B81" w:rsidRPr="00035823">
        <w:rPr>
          <w:rFonts w:ascii="Arial" w:hAnsi="Arial" w:cs="Arial"/>
          <w:i/>
          <w:iCs/>
          <w:sz w:val="19"/>
          <w:szCs w:val="19"/>
        </w:rPr>
        <w:t xml:space="preserve"> </w:t>
      </w:r>
      <w:r w:rsidR="00DB1B81" w:rsidRPr="00035823">
        <w:rPr>
          <w:rFonts w:ascii="Arial" w:hAnsi="Arial" w:cs="Arial"/>
          <w:i/>
          <w:iCs/>
          <w:sz w:val="19"/>
          <w:szCs w:val="19"/>
        </w:rPr>
        <w:t>deberá comparar las diferentes condiciones ofrecidas por los participantes y verificar que cumplan con</w:t>
      </w:r>
      <w:r w:rsidR="00DB1B81" w:rsidRPr="00035823">
        <w:rPr>
          <w:rFonts w:ascii="Arial" w:hAnsi="Arial" w:cs="Arial"/>
          <w:i/>
          <w:iCs/>
          <w:sz w:val="19"/>
          <w:szCs w:val="19"/>
        </w:rPr>
        <w:t xml:space="preserve"> </w:t>
      </w:r>
      <w:r w:rsidR="00DB1B81" w:rsidRPr="00035823">
        <w:rPr>
          <w:rFonts w:ascii="Arial" w:hAnsi="Arial" w:cs="Arial"/>
          <w:i/>
          <w:iCs/>
          <w:sz w:val="19"/>
          <w:szCs w:val="19"/>
        </w:rPr>
        <w:t>lo indicado en las bases de licitación. Como resultado de ese análisis y de acuerdo con los criterios de</w:t>
      </w:r>
      <w:r w:rsidR="00DB1B81" w:rsidRPr="00035823">
        <w:rPr>
          <w:rFonts w:ascii="Arial" w:hAnsi="Arial" w:cs="Arial"/>
          <w:i/>
          <w:iCs/>
          <w:sz w:val="19"/>
          <w:szCs w:val="19"/>
        </w:rPr>
        <w:t xml:space="preserve"> </w:t>
      </w:r>
      <w:r w:rsidR="00DB1B81" w:rsidRPr="00035823">
        <w:rPr>
          <w:rFonts w:ascii="Arial" w:hAnsi="Arial" w:cs="Arial"/>
          <w:i/>
          <w:iCs/>
          <w:sz w:val="19"/>
          <w:szCs w:val="19"/>
        </w:rPr>
        <w:t>adjudicación establecidos en las bases y procurando en todo caso coadyuvar al desarrollo económico</w:t>
      </w:r>
      <w:r w:rsidR="00DB1B81" w:rsidRPr="00035823">
        <w:rPr>
          <w:rFonts w:ascii="Arial" w:hAnsi="Arial" w:cs="Arial"/>
          <w:i/>
          <w:iCs/>
          <w:sz w:val="19"/>
          <w:szCs w:val="19"/>
        </w:rPr>
        <w:t xml:space="preserve"> </w:t>
      </w:r>
      <w:r w:rsidR="00DB1B81" w:rsidRPr="00035823">
        <w:rPr>
          <w:rFonts w:ascii="Arial" w:hAnsi="Arial" w:cs="Arial"/>
          <w:i/>
          <w:iCs/>
          <w:sz w:val="19"/>
          <w:szCs w:val="19"/>
        </w:rPr>
        <w:t>en la Entidad a través de la contratación preferente de proveedores o prestadores de servicio de la</w:t>
      </w:r>
      <w:r w:rsidR="00DB1B81" w:rsidRPr="00035823">
        <w:rPr>
          <w:rFonts w:ascii="Arial" w:hAnsi="Arial" w:cs="Arial"/>
          <w:i/>
          <w:iCs/>
          <w:sz w:val="19"/>
          <w:szCs w:val="19"/>
        </w:rPr>
        <w:t xml:space="preserve"> </w:t>
      </w:r>
      <w:r w:rsidR="00DB1B81" w:rsidRPr="00035823">
        <w:rPr>
          <w:rFonts w:ascii="Arial" w:hAnsi="Arial" w:cs="Arial"/>
          <w:i/>
          <w:iCs/>
          <w:sz w:val="19"/>
          <w:szCs w:val="19"/>
        </w:rPr>
        <w:t>Entidad y bajo los principios establecidos en esta Ley, emitirá el dictamen técnico-económico</w:t>
      </w:r>
      <w:r w:rsidRPr="00035823">
        <w:rPr>
          <w:rFonts w:ascii="Arial" w:hAnsi="Arial" w:cs="Arial"/>
          <w:i/>
          <w:iCs/>
          <w:sz w:val="19"/>
          <w:szCs w:val="19"/>
        </w:rPr>
        <w:t>.</w:t>
      </w:r>
      <w:r w:rsidR="00035823">
        <w:rPr>
          <w:rFonts w:ascii="Arial" w:hAnsi="Arial" w:cs="Arial"/>
          <w:i/>
          <w:iCs/>
          <w:sz w:val="19"/>
          <w:szCs w:val="19"/>
        </w:rPr>
        <w:t xml:space="preserve"> </w:t>
      </w:r>
      <w:r w:rsidR="00035823" w:rsidRPr="00035823">
        <w:rPr>
          <w:rFonts w:ascii="Arial" w:hAnsi="Arial" w:cs="Arial"/>
          <w:i/>
          <w:iCs/>
          <w:sz w:val="19"/>
          <w:szCs w:val="19"/>
          <w:vertAlign w:val="superscript"/>
        </w:rPr>
        <w:t>(Reforma según Decreto No. 1450 PPOE Octava Sección de fecha 29-07-2023)</w:t>
      </w:r>
    </w:p>
    <w:p w14:paraId="63EEC663" w14:textId="31E499E0" w:rsidR="00B64946" w:rsidRPr="00CD23E3" w:rsidRDefault="00B64946" w:rsidP="00B64946">
      <w:pPr>
        <w:widowControl w:val="0"/>
        <w:tabs>
          <w:tab w:val="left" w:pos="567"/>
        </w:tabs>
        <w:autoSpaceDE w:val="0"/>
        <w:autoSpaceDN w:val="0"/>
        <w:adjustRightInd w:val="0"/>
        <w:ind w:right="-29"/>
        <w:jc w:val="both"/>
        <w:rPr>
          <w:rFonts w:ascii="Arial" w:hAnsi="Arial" w:cs="Arial"/>
          <w:sz w:val="19"/>
          <w:szCs w:val="19"/>
        </w:rPr>
      </w:pPr>
    </w:p>
    <w:p w14:paraId="63EEC663" w14:textId="31E499E0" w:rsidR="00B64946" w:rsidRPr="00CD23E3" w:rsidRDefault="00B64946" w:rsidP="00B64946">
      <w:pPr>
        <w:widowControl w:val="0"/>
        <w:tabs>
          <w:tab w:val="left" w:pos="567"/>
        </w:tabs>
        <w:autoSpaceDE w:val="0"/>
        <w:autoSpaceDN w:val="0"/>
        <w:adjustRightInd w:val="0"/>
        <w:ind w:right="-29"/>
        <w:jc w:val="both"/>
        <w:rPr>
          <w:rFonts w:ascii="Arial" w:hAnsi="Arial" w:cs="Arial"/>
          <w:sz w:val="19"/>
          <w:szCs w:val="19"/>
        </w:rPr>
      </w:pPr>
      <w:r w:rsidRPr="00CD23E3">
        <w:rPr>
          <w:rFonts w:ascii="Arial" w:hAnsi="Arial" w:cs="Arial"/>
          <w:sz w:val="19"/>
          <w:szCs w:val="19"/>
        </w:rPr>
        <w:t xml:space="preserve">Una vez recibido el dictamen técnico-económico, el titular de la Dirección de Recursos Materiales de la Secretaría, deberá revisar el mismo y emitir el dictamen de resultados. El Comité de Adquisiciones dictaminará y emitirá el fallo correspondiente considerando el dictamen de resultados. El fallo de la licitación se dará a conocer en términos de lo establecido en las bases, en </w:t>
      </w:r>
      <w:r w:rsidRPr="00CD23E3">
        <w:rPr>
          <w:rFonts w:ascii="Arial" w:hAnsi="Arial" w:cs="Arial"/>
          <w:sz w:val="19"/>
          <w:szCs w:val="19"/>
        </w:rPr>
        <w:lastRenderedPageBreak/>
        <w:t>plazo no mayor a tres días hábiles posteriores a su emisión.</w:t>
      </w:r>
    </w:p>
    <w:p w14:paraId="63EEC663" w14:textId="31E499E0" w:rsidR="00B64946" w:rsidRPr="00CD23E3" w:rsidRDefault="00B64946" w:rsidP="00B64946">
      <w:pPr>
        <w:widowControl w:val="0"/>
        <w:tabs>
          <w:tab w:val="left" w:pos="567"/>
        </w:tabs>
        <w:autoSpaceDE w:val="0"/>
        <w:autoSpaceDN w:val="0"/>
        <w:adjustRightInd w:val="0"/>
        <w:ind w:right="-29"/>
        <w:jc w:val="both"/>
        <w:rPr>
          <w:rFonts w:ascii="Arial" w:hAnsi="Arial" w:cs="Arial"/>
          <w:sz w:val="19"/>
          <w:szCs w:val="19"/>
        </w:rPr>
      </w:pPr>
    </w:p>
    <w:p w14:paraId="63EEC663" w14:textId="31E499E0" w:rsidR="00B64946" w:rsidRPr="00CD23E3" w:rsidRDefault="00B64946" w:rsidP="00B64946">
      <w:pPr>
        <w:widowControl w:val="0"/>
        <w:tabs>
          <w:tab w:val="left" w:pos="567"/>
        </w:tabs>
        <w:autoSpaceDE w:val="0"/>
        <w:autoSpaceDN w:val="0"/>
        <w:adjustRightInd w:val="0"/>
        <w:ind w:right="-29"/>
        <w:jc w:val="both"/>
        <w:rPr>
          <w:rFonts w:ascii="Arial" w:hAnsi="Arial" w:cs="Arial"/>
          <w:sz w:val="19"/>
          <w:szCs w:val="19"/>
        </w:rPr>
      </w:pPr>
      <w:r w:rsidRPr="00CD23E3">
        <w:rPr>
          <w:rFonts w:ascii="Arial" w:hAnsi="Arial" w:cs="Arial"/>
          <w:sz w:val="19"/>
          <w:szCs w:val="19"/>
        </w:rPr>
        <w:t>En el caso de invitaciones restringidas, no será aplicable el dictamen de resultados.</w:t>
      </w:r>
    </w:p>
    <w:p w14:paraId="63EEC663" w14:textId="31E499E0" w:rsidR="00B64946" w:rsidRPr="00CD23E3" w:rsidRDefault="00B64946" w:rsidP="00B64946">
      <w:pPr>
        <w:widowControl w:val="0"/>
        <w:tabs>
          <w:tab w:val="left" w:pos="567"/>
        </w:tabs>
        <w:autoSpaceDE w:val="0"/>
        <w:autoSpaceDN w:val="0"/>
        <w:adjustRightInd w:val="0"/>
        <w:ind w:right="-29"/>
        <w:jc w:val="both"/>
        <w:rPr>
          <w:rFonts w:ascii="Arial" w:hAnsi="Arial" w:cs="Arial"/>
          <w:sz w:val="19"/>
          <w:szCs w:val="19"/>
        </w:rPr>
      </w:pPr>
    </w:p>
    <w:p w14:paraId="63EEC663" w14:textId="31E499E0" w:rsidR="00B64946" w:rsidRPr="00CD23E3" w:rsidRDefault="00B64946" w:rsidP="00B64946">
      <w:pPr>
        <w:widowControl w:val="0"/>
        <w:tabs>
          <w:tab w:val="left" w:pos="567"/>
        </w:tabs>
        <w:autoSpaceDE w:val="0"/>
        <w:autoSpaceDN w:val="0"/>
        <w:adjustRightInd w:val="0"/>
        <w:ind w:right="-29"/>
        <w:jc w:val="both"/>
        <w:rPr>
          <w:rFonts w:ascii="Arial" w:hAnsi="Arial" w:cs="Arial"/>
          <w:sz w:val="19"/>
          <w:szCs w:val="19"/>
        </w:rPr>
      </w:pPr>
      <w:r w:rsidRPr="00CD23E3">
        <w:rPr>
          <w:rFonts w:ascii="Arial" w:hAnsi="Arial" w:cs="Arial"/>
          <w:b/>
          <w:sz w:val="19"/>
          <w:szCs w:val="19"/>
        </w:rPr>
        <w:t>ARTICULO 40.</w:t>
      </w:r>
      <w:r w:rsidRPr="00CD23E3">
        <w:rPr>
          <w:rFonts w:ascii="Arial" w:hAnsi="Arial" w:cs="Arial"/>
          <w:sz w:val="19"/>
          <w:szCs w:val="19"/>
        </w:rPr>
        <w:t xml:space="preserve"> Las condiciones que tengan como propósito facilitar la presentación de las propuestas y agilizar la conducción de los actos de la licitación, así como cualquier otro requisito cuyo incumplimiento, por </w:t>
      </w:r>
      <w:proofErr w:type="spellStart"/>
      <w:r w:rsidRPr="00CD23E3">
        <w:rPr>
          <w:rFonts w:ascii="Arial" w:hAnsi="Arial" w:cs="Arial"/>
          <w:sz w:val="19"/>
          <w:szCs w:val="19"/>
        </w:rPr>
        <w:t>si</w:t>
      </w:r>
      <w:proofErr w:type="spellEnd"/>
      <w:r w:rsidRPr="00CD23E3">
        <w:rPr>
          <w:rFonts w:ascii="Arial" w:hAnsi="Arial" w:cs="Arial"/>
          <w:sz w:val="19"/>
          <w:szCs w:val="19"/>
        </w:rPr>
        <w:t xml:space="preserve"> mismo, o deficiencia en su contenido no afecte la solvencia de las proposiciones, no serán objeto de evaluación y se tendrán por no establecidas. La inobservancia por parte de los licitantes respecto a dichas condiciones o requisitos no será motivo para desechar sus proposiciones.</w:t>
      </w:r>
    </w:p>
    <w:p w14:paraId="63EEC663" w14:textId="31E499E0" w:rsidR="00B64946" w:rsidRPr="00CD23E3" w:rsidRDefault="00B64946" w:rsidP="00B64946">
      <w:pPr>
        <w:widowControl w:val="0"/>
        <w:tabs>
          <w:tab w:val="left" w:pos="567"/>
        </w:tabs>
        <w:autoSpaceDE w:val="0"/>
        <w:autoSpaceDN w:val="0"/>
        <w:adjustRightInd w:val="0"/>
        <w:ind w:right="-29"/>
        <w:jc w:val="both"/>
        <w:rPr>
          <w:rFonts w:ascii="Arial" w:hAnsi="Arial" w:cs="Arial"/>
          <w:sz w:val="19"/>
          <w:szCs w:val="19"/>
        </w:rPr>
      </w:pPr>
    </w:p>
    <w:p w14:paraId="63EEC663" w14:textId="31E499E0" w:rsidR="00B64946" w:rsidRPr="00CD23E3" w:rsidRDefault="00B64946" w:rsidP="00B64946">
      <w:pPr>
        <w:widowControl w:val="0"/>
        <w:tabs>
          <w:tab w:val="left" w:pos="567"/>
        </w:tabs>
        <w:autoSpaceDE w:val="0"/>
        <w:autoSpaceDN w:val="0"/>
        <w:adjustRightInd w:val="0"/>
        <w:ind w:right="-29"/>
        <w:jc w:val="both"/>
        <w:rPr>
          <w:rFonts w:ascii="Arial" w:hAnsi="Arial" w:cs="Arial"/>
          <w:sz w:val="19"/>
          <w:szCs w:val="19"/>
        </w:rPr>
      </w:pPr>
      <w:r w:rsidRPr="00CD23E3">
        <w:rPr>
          <w:rFonts w:ascii="Arial" w:hAnsi="Arial" w:cs="Arial"/>
          <w:b/>
          <w:sz w:val="19"/>
          <w:szCs w:val="19"/>
        </w:rPr>
        <w:t xml:space="preserve">ARTICULO 41. </w:t>
      </w:r>
      <w:r w:rsidRPr="00CD23E3">
        <w:rPr>
          <w:rFonts w:ascii="Arial" w:hAnsi="Arial" w:cs="Arial"/>
          <w:sz w:val="19"/>
          <w:szCs w:val="19"/>
        </w:rPr>
        <w:t>En el caso de licitaciones públicas nacionales o internacionales, los contratos o pedidos se asignarán a Proveedores Estatales, cuando exista como máximo, una diferencia del 10% con relación  al mejor precio  ofertado por Proveedor Nacional o Internacional.</w:t>
      </w:r>
    </w:p>
    <w:p w14:paraId="63EEC663" w14:textId="31E499E0" w:rsidR="00B64946" w:rsidRPr="00CD23E3" w:rsidRDefault="00B64946" w:rsidP="00B64946">
      <w:pPr>
        <w:widowControl w:val="0"/>
        <w:tabs>
          <w:tab w:val="left" w:pos="567"/>
        </w:tabs>
        <w:autoSpaceDE w:val="0"/>
        <w:autoSpaceDN w:val="0"/>
        <w:adjustRightInd w:val="0"/>
        <w:ind w:right="-29"/>
        <w:jc w:val="both"/>
        <w:rPr>
          <w:rFonts w:ascii="Arial" w:hAnsi="Arial" w:cs="Arial"/>
          <w:sz w:val="19"/>
          <w:szCs w:val="19"/>
        </w:rPr>
      </w:pPr>
    </w:p>
    <w:p w14:paraId="63EEC663" w14:textId="31E499E0" w:rsidR="00B64946" w:rsidRPr="00CD23E3" w:rsidRDefault="00B64946" w:rsidP="00B64946">
      <w:pPr>
        <w:widowControl w:val="0"/>
        <w:tabs>
          <w:tab w:val="left" w:pos="567"/>
        </w:tabs>
        <w:autoSpaceDE w:val="0"/>
        <w:autoSpaceDN w:val="0"/>
        <w:adjustRightInd w:val="0"/>
        <w:ind w:right="-29"/>
        <w:jc w:val="both"/>
        <w:rPr>
          <w:rFonts w:ascii="Arial" w:hAnsi="Arial" w:cs="Arial"/>
          <w:sz w:val="19"/>
          <w:szCs w:val="19"/>
        </w:rPr>
      </w:pPr>
      <w:r w:rsidRPr="00CD23E3">
        <w:rPr>
          <w:rFonts w:ascii="Arial" w:hAnsi="Arial" w:cs="Arial"/>
          <w:b/>
          <w:sz w:val="19"/>
          <w:szCs w:val="19"/>
        </w:rPr>
        <w:t>ARTICULO 42.</w:t>
      </w:r>
      <w:r w:rsidRPr="00CD23E3">
        <w:rPr>
          <w:rFonts w:ascii="Arial" w:hAnsi="Arial" w:cs="Arial"/>
          <w:sz w:val="19"/>
          <w:szCs w:val="19"/>
        </w:rPr>
        <w:t xml:space="preserve"> El desarrollo de los actos de recepción y apertura de propuestas se deberá realizar con la asistencia de un representante de la Contraloría. De dichos actos, se levantarán actas circunstanciadas firmadas por quienes hayan intervenido.</w:t>
      </w:r>
    </w:p>
    <w:p w14:paraId="63EEC663" w14:textId="31E499E0" w:rsidR="00B64946" w:rsidRPr="00CD23E3" w:rsidRDefault="00B64946" w:rsidP="00B64946">
      <w:pPr>
        <w:widowControl w:val="0"/>
        <w:tabs>
          <w:tab w:val="left" w:pos="567"/>
        </w:tabs>
        <w:autoSpaceDE w:val="0"/>
        <w:autoSpaceDN w:val="0"/>
        <w:adjustRightInd w:val="0"/>
        <w:ind w:right="-29"/>
        <w:jc w:val="both"/>
        <w:rPr>
          <w:rFonts w:ascii="Arial" w:hAnsi="Arial" w:cs="Arial"/>
          <w:sz w:val="19"/>
          <w:szCs w:val="19"/>
        </w:rPr>
      </w:pPr>
    </w:p>
    <w:p w14:paraId="63EEC663" w14:textId="31E499E0" w:rsidR="00B64946" w:rsidRPr="00CD23E3" w:rsidRDefault="00B64946" w:rsidP="00B64946">
      <w:pPr>
        <w:widowControl w:val="0"/>
        <w:tabs>
          <w:tab w:val="left" w:pos="567"/>
        </w:tabs>
        <w:autoSpaceDE w:val="0"/>
        <w:autoSpaceDN w:val="0"/>
        <w:adjustRightInd w:val="0"/>
        <w:ind w:right="-29"/>
        <w:jc w:val="both"/>
        <w:rPr>
          <w:rFonts w:ascii="Arial" w:hAnsi="Arial" w:cs="Arial"/>
          <w:sz w:val="19"/>
          <w:szCs w:val="19"/>
        </w:rPr>
      </w:pPr>
      <w:r w:rsidRPr="00CD23E3">
        <w:rPr>
          <w:rFonts w:ascii="Arial" w:hAnsi="Arial" w:cs="Arial"/>
          <w:b/>
          <w:sz w:val="19"/>
          <w:szCs w:val="19"/>
        </w:rPr>
        <w:t>ARTICULO 43.</w:t>
      </w:r>
      <w:r w:rsidRPr="00CD23E3">
        <w:rPr>
          <w:rFonts w:ascii="Arial" w:hAnsi="Arial" w:cs="Arial"/>
          <w:sz w:val="19"/>
          <w:szCs w:val="19"/>
        </w:rPr>
        <w:t xml:space="preserve"> La convocante procederá a dictar desierta una licitación cuando:</w:t>
      </w:r>
    </w:p>
    <w:p w14:paraId="63EEC663" w14:textId="31E499E0" w:rsidR="00B64946" w:rsidRPr="00CD23E3" w:rsidRDefault="00B64946" w:rsidP="00B64946">
      <w:pPr>
        <w:widowControl w:val="0"/>
        <w:tabs>
          <w:tab w:val="left" w:pos="567"/>
        </w:tabs>
        <w:autoSpaceDE w:val="0"/>
        <w:autoSpaceDN w:val="0"/>
        <w:adjustRightInd w:val="0"/>
        <w:ind w:right="-29"/>
        <w:jc w:val="both"/>
        <w:rPr>
          <w:rFonts w:ascii="Arial" w:hAnsi="Arial" w:cs="Arial"/>
          <w:sz w:val="19"/>
          <w:szCs w:val="19"/>
        </w:rPr>
      </w:pPr>
    </w:p>
    <w:p w14:paraId="63EEC663" w14:textId="31E499E0" w:rsidR="00B64946" w:rsidRPr="00CD23E3" w:rsidRDefault="00B64946" w:rsidP="00B64946">
      <w:pPr>
        <w:widowControl w:val="0"/>
        <w:numPr>
          <w:ilvl w:val="0"/>
          <w:numId w:val="20"/>
        </w:numPr>
        <w:tabs>
          <w:tab w:val="left" w:pos="567"/>
        </w:tabs>
        <w:autoSpaceDE w:val="0"/>
        <w:autoSpaceDN w:val="0"/>
        <w:adjustRightInd w:val="0"/>
        <w:ind w:left="567" w:right="-29" w:hanging="283"/>
        <w:jc w:val="both"/>
        <w:rPr>
          <w:rFonts w:ascii="Arial" w:hAnsi="Arial" w:cs="Arial"/>
          <w:sz w:val="19"/>
          <w:szCs w:val="19"/>
        </w:rPr>
      </w:pPr>
      <w:r w:rsidRPr="00CD23E3">
        <w:rPr>
          <w:rFonts w:ascii="Arial" w:hAnsi="Arial" w:cs="Arial"/>
          <w:sz w:val="19"/>
          <w:szCs w:val="19"/>
        </w:rPr>
        <w:t xml:space="preserve">Ninguna persona presenta propuesta, y </w:t>
      </w:r>
    </w:p>
    <w:p w14:paraId="63EEC663" w14:textId="31E499E0" w:rsidR="00B64946" w:rsidRPr="00CD23E3" w:rsidRDefault="00B64946" w:rsidP="00B64946">
      <w:pPr>
        <w:widowControl w:val="0"/>
        <w:tabs>
          <w:tab w:val="left" w:pos="567"/>
        </w:tabs>
        <w:autoSpaceDE w:val="0"/>
        <w:autoSpaceDN w:val="0"/>
        <w:adjustRightInd w:val="0"/>
        <w:ind w:left="567" w:right="-29"/>
        <w:jc w:val="both"/>
        <w:rPr>
          <w:rFonts w:ascii="Arial" w:hAnsi="Arial" w:cs="Arial"/>
          <w:sz w:val="19"/>
          <w:szCs w:val="19"/>
        </w:rPr>
      </w:pPr>
    </w:p>
    <w:p w14:paraId="63EEC663" w14:textId="31E499E0" w:rsidR="00B64946" w:rsidRPr="00CD23E3" w:rsidRDefault="00B64946" w:rsidP="00B64946">
      <w:pPr>
        <w:widowControl w:val="0"/>
        <w:numPr>
          <w:ilvl w:val="0"/>
          <w:numId w:val="20"/>
        </w:numPr>
        <w:tabs>
          <w:tab w:val="left" w:pos="567"/>
        </w:tabs>
        <w:autoSpaceDE w:val="0"/>
        <w:autoSpaceDN w:val="0"/>
        <w:adjustRightInd w:val="0"/>
        <w:ind w:left="567" w:right="-29" w:hanging="283"/>
        <w:jc w:val="both"/>
        <w:rPr>
          <w:rFonts w:ascii="Arial" w:hAnsi="Arial" w:cs="Arial"/>
          <w:sz w:val="19"/>
          <w:szCs w:val="19"/>
        </w:rPr>
      </w:pPr>
      <w:r w:rsidRPr="00CD23E3">
        <w:rPr>
          <w:rFonts w:ascii="Arial" w:hAnsi="Arial" w:cs="Arial"/>
          <w:sz w:val="19"/>
          <w:szCs w:val="19"/>
        </w:rPr>
        <w:t>Ninguna de las ofertas evaluadas por los subcomités o comité cumplan con los requisitos de la convocatoria.</w:t>
      </w:r>
    </w:p>
    <w:p w14:paraId="63EEC663" w14:textId="31E499E0" w:rsidR="00B64946" w:rsidRPr="00CD23E3" w:rsidRDefault="00B64946" w:rsidP="00B64946">
      <w:pPr>
        <w:widowControl w:val="0"/>
        <w:tabs>
          <w:tab w:val="left" w:pos="567"/>
        </w:tabs>
        <w:autoSpaceDE w:val="0"/>
        <w:autoSpaceDN w:val="0"/>
        <w:adjustRightInd w:val="0"/>
        <w:ind w:right="-29"/>
        <w:jc w:val="both"/>
        <w:rPr>
          <w:rFonts w:ascii="Arial" w:hAnsi="Arial" w:cs="Arial"/>
          <w:sz w:val="19"/>
          <w:szCs w:val="19"/>
        </w:rPr>
      </w:pPr>
    </w:p>
    <w:p w14:paraId="63EEC663" w14:textId="31E499E0" w:rsidR="00B64946" w:rsidRPr="00CD23E3" w:rsidRDefault="00B64946" w:rsidP="00B64946">
      <w:pPr>
        <w:widowControl w:val="0"/>
        <w:tabs>
          <w:tab w:val="left" w:pos="567"/>
        </w:tabs>
        <w:autoSpaceDE w:val="0"/>
        <w:autoSpaceDN w:val="0"/>
        <w:adjustRightInd w:val="0"/>
        <w:ind w:right="-29"/>
        <w:jc w:val="both"/>
        <w:rPr>
          <w:rFonts w:ascii="Arial" w:hAnsi="Arial" w:cs="Arial"/>
          <w:sz w:val="19"/>
          <w:szCs w:val="19"/>
        </w:rPr>
      </w:pPr>
      <w:r w:rsidRPr="00CD23E3">
        <w:rPr>
          <w:rFonts w:ascii="Arial" w:hAnsi="Arial" w:cs="Arial"/>
          <w:sz w:val="19"/>
          <w:szCs w:val="19"/>
        </w:rPr>
        <w:t>Dictaminado lo anterior, las Dependencias y Entidades, bajo su responsabilidad y en los términos de esta Ley, podrán realizar el procedimiento señalado en la fracción III del artículo 28, y el Comité podrá autorizar una invitación restringida o dictaminar una adjudicación directa, conforme a las fracciones V, VI y VII del artículo 28.</w:t>
      </w:r>
    </w:p>
    <w:p w14:paraId="63EEC663" w14:textId="31E499E0" w:rsidR="00B64946" w:rsidRPr="00CD23E3" w:rsidRDefault="00B64946" w:rsidP="00B64946">
      <w:pPr>
        <w:widowControl w:val="0"/>
        <w:tabs>
          <w:tab w:val="left" w:pos="567"/>
        </w:tabs>
        <w:autoSpaceDE w:val="0"/>
        <w:autoSpaceDN w:val="0"/>
        <w:adjustRightInd w:val="0"/>
        <w:ind w:right="-29"/>
        <w:jc w:val="both"/>
        <w:rPr>
          <w:rFonts w:ascii="Arial" w:hAnsi="Arial" w:cs="Arial"/>
          <w:sz w:val="19"/>
          <w:szCs w:val="19"/>
        </w:rPr>
      </w:pPr>
    </w:p>
    <w:p w14:paraId="63EEC663" w14:textId="31E499E0" w:rsidR="00B64946" w:rsidRPr="00CD23E3" w:rsidRDefault="00B64946" w:rsidP="00B64946">
      <w:pPr>
        <w:widowControl w:val="0"/>
        <w:tabs>
          <w:tab w:val="left" w:pos="567"/>
        </w:tabs>
        <w:autoSpaceDE w:val="0"/>
        <w:autoSpaceDN w:val="0"/>
        <w:adjustRightInd w:val="0"/>
        <w:ind w:right="-29"/>
        <w:jc w:val="both"/>
        <w:rPr>
          <w:rFonts w:ascii="Arial" w:hAnsi="Arial" w:cs="Arial"/>
          <w:sz w:val="19"/>
          <w:szCs w:val="19"/>
        </w:rPr>
      </w:pPr>
      <w:r w:rsidRPr="00CD23E3">
        <w:rPr>
          <w:rFonts w:ascii="Arial" w:hAnsi="Arial" w:cs="Arial"/>
          <w:b/>
          <w:sz w:val="19"/>
          <w:szCs w:val="19"/>
        </w:rPr>
        <w:t>ARTICULO 44.</w:t>
      </w:r>
      <w:r w:rsidRPr="00CD23E3">
        <w:rPr>
          <w:rFonts w:ascii="Arial" w:hAnsi="Arial" w:cs="Arial"/>
          <w:sz w:val="19"/>
          <w:szCs w:val="19"/>
        </w:rPr>
        <w:t xml:space="preserve"> La licitación inicia con la publicación o invitación de la convocatoria y concluye con la emisión del fallo correspondiente, el cual será vinculante para los Proveedores y no para el Estado, y en su caso, la suscripción del pedido y/o contrato y la entrega de los bienes a satisfacción de la convocante.</w:t>
      </w:r>
    </w:p>
    <w:p w14:paraId="63EEC663" w14:textId="31E499E0" w:rsidR="00B64946" w:rsidRPr="00CD23E3" w:rsidRDefault="00B64946" w:rsidP="00B64946">
      <w:pPr>
        <w:widowControl w:val="0"/>
        <w:tabs>
          <w:tab w:val="left" w:pos="567"/>
        </w:tabs>
        <w:autoSpaceDE w:val="0"/>
        <w:autoSpaceDN w:val="0"/>
        <w:adjustRightInd w:val="0"/>
        <w:ind w:right="-29"/>
        <w:jc w:val="both"/>
        <w:rPr>
          <w:rFonts w:ascii="Arial" w:hAnsi="Arial" w:cs="Arial"/>
          <w:sz w:val="19"/>
          <w:szCs w:val="19"/>
        </w:rPr>
      </w:pPr>
    </w:p>
    <w:p w14:paraId="63EEC663" w14:textId="31E499E0" w:rsidR="00B64946" w:rsidRPr="00CD23E3" w:rsidRDefault="00B64946" w:rsidP="00B64946">
      <w:pPr>
        <w:widowControl w:val="0"/>
        <w:tabs>
          <w:tab w:val="left" w:pos="567"/>
        </w:tabs>
        <w:autoSpaceDE w:val="0"/>
        <w:autoSpaceDN w:val="0"/>
        <w:adjustRightInd w:val="0"/>
        <w:ind w:right="-29"/>
        <w:jc w:val="center"/>
        <w:rPr>
          <w:rFonts w:ascii="Arial" w:hAnsi="Arial" w:cs="Arial"/>
          <w:b/>
          <w:sz w:val="19"/>
          <w:szCs w:val="19"/>
        </w:rPr>
      </w:pPr>
      <w:r w:rsidRPr="00CD23E3">
        <w:rPr>
          <w:rFonts w:ascii="Arial" w:hAnsi="Arial" w:cs="Arial"/>
          <w:b/>
          <w:sz w:val="19"/>
          <w:szCs w:val="19"/>
        </w:rPr>
        <w:t>CAPITULO VI</w:t>
      </w:r>
    </w:p>
    <w:p w14:paraId="63EEC663" w14:textId="31E499E0" w:rsidR="00B64946" w:rsidRPr="00CD23E3" w:rsidRDefault="00B64946" w:rsidP="00B64946">
      <w:pPr>
        <w:widowControl w:val="0"/>
        <w:tabs>
          <w:tab w:val="left" w:pos="567"/>
        </w:tabs>
        <w:autoSpaceDE w:val="0"/>
        <w:autoSpaceDN w:val="0"/>
        <w:adjustRightInd w:val="0"/>
        <w:ind w:right="-29"/>
        <w:jc w:val="center"/>
        <w:rPr>
          <w:rFonts w:ascii="Arial" w:hAnsi="Arial" w:cs="Arial"/>
          <w:b/>
          <w:sz w:val="19"/>
          <w:szCs w:val="19"/>
        </w:rPr>
      </w:pPr>
      <w:r w:rsidRPr="00CD23E3">
        <w:rPr>
          <w:rFonts w:ascii="Arial" w:hAnsi="Arial" w:cs="Arial"/>
          <w:b/>
          <w:sz w:val="19"/>
          <w:szCs w:val="19"/>
        </w:rPr>
        <w:t>DE LAS EXCEPCIONES A LA LICITACIÓN</w:t>
      </w:r>
    </w:p>
    <w:p w14:paraId="63EEC663" w14:textId="31E499E0" w:rsidR="00B64946" w:rsidRPr="00CD23E3" w:rsidRDefault="00B64946" w:rsidP="00B64946">
      <w:pPr>
        <w:widowControl w:val="0"/>
        <w:tabs>
          <w:tab w:val="left" w:pos="567"/>
        </w:tabs>
        <w:autoSpaceDE w:val="0"/>
        <w:autoSpaceDN w:val="0"/>
        <w:adjustRightInd w:val="0"/>
        <w:ind w:right="-29"/>
        <w:jc w:val="both"/>
        <w:rPr>
          <w:rFonts w:ascii="Arial" w:hAnsi="Arial" w:cs="Arial"/>
          <w:b/>
          <w:sz w:val="19"/>
          <w:szCs w:val="19"/>
        </w:rPr>
      </w:pPr>
    </w:p>
    <w:p w14:paraId="63EEC663" w14:textId="31E499E0" w:rsidR="00B64946" w:rsidRPr="00CD23E3" w:rsidRDefault="00B64946" w:rsidP="009D538D">
      <w:pPr>
        <w:widowControl w:val="0"/>
        <w:tabs>
          <w:tab w:val="left" w:pos="567"/>
        </w:tabs>
        <w:autoSpaceDE w:val="0"/>
        <w:autoSpaceDN w:val="0"/>
        <w:adjustRightInd w:val="0"/>
        <w:ind w:right="-29"/>
        <w:jc w:val="both"/>
        <w:rPr>
          <w:rFonts w:ascii="Arial" w:hAnsi="Arial" w:cs="Arial"/>
          <w:sz w:val="19"/>
          <w:szCs w:val="19"/>
          <w:vertAlign w:val="superscript"/>
        </w:rPr>
      </w:pPr>
      <w:r w:rsidRPr="009D538D">
        <w:rPr>
          <w:rFonts w:ascii="Arial" w:hAnsi="Arial" w:cs="Arial"/>
          <w:b/>
          <w:i/>
          <w:iCs/>
          <w:sz w:val="19"/>
          <w:szCs w:val="19"/>
        </w:rPr>
        <w:t>ARTICULO 45.</w:t>
      </w:r>
      <w:r w:rsidRPr="009D538D">
        <w:rPr>
          <w:rFonts w:ascii="Arial" w:hAnsi="Arial" w:cs="Arial"/>
          <w:i/>
          <w:iCs/>
          <w:sz w:val="19"/>
          <w:szCs w:val="19"/>
        </w:rPr>
        <w:t xml:space="preserve"> </w:t>
      </w:r>
      <w:r w:rsidR="009D538D" w:rsidRPr="009D538D">
        <w:rPr>
          <w:rFonts w:ascii="Arial" w:hAnsi="Arial" w:cs="Arial"/>
          <w:i/>
          <w:iCs/>
          <w:sz w:val="19"/>
          <w:szCs w:val="19"/>
        </w:rPr>
        <w:t xml:space="preserve">La selección del procedimiento de adjudicación directa que </w:t>
      </w:r>
      <w:r w:rsidR="009D538D" w:rsidRPr="009D538D">
        <w:rPr>
          <w:rFonts w:ascii="Arial" w:hAnsi="Arial" w:cs="Arial"/>
          <w:i/>
          <w:iCs/>
          <w:sz w:val="19"/>
          <w:szCs w:val="19"/>
        </w:rPr>
        <w:lastRenderedPageBreak/>
        <w:t>realicen las Dependencias y</w:t>
      </w:r>
      <w:r w:rsidR="009D538D" w:rsidRPr="009D538D">
        <w:rPr>
          <w:rFonts w:ascii="Arial" w:hAnsi="Arial" w:cs="Arial"/>
          <w:i/>
          <w:iCs/>
          <w:sz w:val="19"/>
          <w:szCs w:val="19"/>
        </w:rPr>
        <w:t xml:space="preserve"> </w:t>
      </w:r>
      <w:r w:rsidR="009D538D" w:rsidRPr="009D538D">
        <w:rPr>
          <w:rFonts w:ascii="Arial" w:hAnsi="Arial" w:cs="Arial"/>
          <w:i/>
          <w:iCs/>
          <w:sz w:val="19"/>
          <w:szCs w:val="19"/>
        </w:rPr>
        <w:t>Entidades deberá fundarse y motivarse, según las circunstancias que concurran en cada caso, en</w:t>
      </w:r>
      <w:r w:rsidR="009D538D" w:rsidRPr="009D538D">
        <w:rPr>
          <w:rFonts w:ascii="Arial" w:hAnsi="Arial" w:cs="Arial"/>
          <w:i/>
          <w:iCs/>
          <w:sz w:val="19"/>
          <w:szCs w:val="19"/>
        </w:rPr>
        <w:t xml:space="preserve"> </w:t>
      </w:r>
      <w:r w:rsidR="009D538D" w:rsidRPr="009D538D">
        <w:rPr>
          <w:rFonts w:ascii="Arial" w:hAnsi="Arial" w:cs="Arial"/>
          <w:i/>
          <w:iCs/>
          <w:sz w:val="19"/>
          <w:szCs w:val="19"/>
        </w:rPr>
        <w:t>criterios de máxima publicidad, economía, eficacia, eficiencia, imparcialidad, honradez, legalidad,</w:t>
      </w:r>
      <w:r w:rsidR="009D538D" w:rsidRPr="009D538D">
        <w:rPr>
          <w:rFonts w:ascii="Arial" w:hAnsi="Arial" w:cs="Arial"/>
          <w:i/>
          <w:iCs/>
          <w:sz w:val="19"/>
          <w:szCs w:val="19"/>
        </w:rPr>
        <w:t xml:space="preserve"> </w:t>
      </w:r>
      <w:r w:rsidR="009D538D" w:rsidRPr="009D538D">
        <w:rPr>
          <w:rFonts w:ascii="Arial" w:hAnsi="Arial" w:cs="Arial"/>
          <w:i/>
          <w:iCs/>
          <w:sz w:val="19"/>
          <w:szCs w:val="19"/>
        </w:rPr>
        <w:t>justicia, oportunidad y transparencia, que aseguren las mejores condiciones para el Estado. El</w:t>
      </w:r>
      <w:r w:rsidR="009D538D" w:rsidRPr="009D538D">
        <w:rPr>
          <w:rFonts w:ascii="Arial" w:hAnsi="Arial" w:cs="Arial"/>
          <w:i/>
          <w:iCs/>
          <w:sz w:val="19"/>
          <w:szCs w:val="19"/>
        </w:rPr>
        <w:t xml:space="preserve"> </w:t>
      </w:r>
      <w:r w:rsidR="009D538D" w:rsidRPr="009D538D">
        <w:rPr>
          <w:rFonts w:ascii="Arial" w:hAnsi="Arial" w:cs="Arial"/>
          <w:i/>
          <w:iCs/>
          <w:sz w:val="19"/>
          <w:szCs w:val="19"/>
        </w:rPr>
        <w:t>acreditamiento de los criterios mencionados y la justificación de las razones para el ejercicio de la</w:t>
      </w:r>
      <w:r w:rsidR="009D538D" w:rsidRPr="009D538D">
        <w:rPr>
          <w:rFonts w:ascii="Arial" w:hAnsi="Arial" w:cs="Arial"/>
          <w:i/>
          <w:iCs/>
          <w:sz w:val="19"/>
          <w:szCs w:val="19"/>
        </w:rPr>
        <w:t xml:space="preserve"> </w:t>
      </w:r>
      <w:r w:rsidR="009D538D" w:rsidRPr="009D538D">
        <w:rPr>
          <w:rFonts w:ascii="Arial" w:hAnsi="Arial" w:cs="Arial"/>
          <w:i/>
          <w:iCs/>
          <w:sz w:val="19"/>
          <w:szCs w:val="19"/>
        </w:rPr>
        <w:t>opción, deberá constar por escrito y ser firmado por el titular de la Dependencia o la Entidad</w:t>
      </w:r>
      <w:r w:rsidR="009D538D" w:rsidRPr="009D538D">
        <w:rPr>
          <w:rFonts w:ascii="Arial" w:hAnsi="Arial" w:cs="Arial"/>
          <w:sz w:val="19"/>
          <w:szCs w:val="19"/>
        </w:rPr>
        <w:t>.</w:t>
      </w:r>
      <w:r w:rsidR="00233D9E" w:rsidRPr="00CD23E3">
        <w:rPr>
          <w:rFonts w:ascii="Arial" w:hAnsi="Arial" w:cs="Arial"/>
          <w:sz w:val="19"/>
          <w:szCs w:val="19"/>
        </w:rPr>
        <w:t xml:space="preserve"> </w:t>
      </w:r>
    </w:p>
    <w:p w14:paraId="63EEC663" w14:textId="31E499E0" w:rsidR="00B64946" w:rsidRPr="00CD23E3" w:rsidRDefault="00B64946" w:rsidP="00B64946">
      <w:pPr>
        <w:widowControl w:val="0"/>
        <w:tabs>
          <w:tab w:val="left" w:pos="567"/>
        </w:tabs>
        <w:autoSpaceDE w:val="0"/>
        <w:autoSpaceDN w:val="0"/>
        <w:adjustRightInd w:val="0"/>
        <w:ind w:right="-29"/>
        <w:jc w:val="both"/>
        <w:rPr>
          <w:rFonts w:ascii="Arial" w:hAnsi="Arial" w:cs="Arial"/>
          <w:sz w:val="19"/>
          <w:szCs w:val="19"/>
        </w:rPr>
      </w:pPr>
    </w:p>
    <w:p w14:paraId="63EEC663" w14:textId="31E499E0" w:rsidR="00B64946" w:rsidRDefault="000E160B" w:rsidP="000E160B">
      <w:pPr>
        <w:widowControl w:val="0"/>
        <w:tabs>
          <w:tab w:val="left" w:pos="567"/>
        </w:tabs>
        <w:autoSpaceDE w:val="0"/>
        <w:autoSpaceDN w:val="0"/>
        <w:adjustRightInd w:val="0"/>
        <w:ind w:right="-29"/>
        <w:jc w:val="both"/>
        <w:rPr>
          <w:rFonts w:ascii="Arial" w:hAnsi="Arial" w:cs="Arial"/>
          <w:i/>
          <w:iCs/>
          <w:sz w:val="19"/>
          <w:szCs w:val="19"/>
        </w:rPr>
      </w:pPr>
      <w:r w:rsidRPr="000E160B">
        <w:rPr>
          <w:rFonts w:ascii="Arial" w:hAnsi="Arial" w:cs="Arial"/>
          <w:i/>
          <w:iCs/>
          <w:sz w:val="19"/>
          <w:szCs w:val="19"/>
        </w:rPr>
        <w:t>En cualquier supuesto se invitará a personas que cuenten con capacidad de respuesta inmediata, así</w:t>
      </w:r>
      <w:r w:rsidRPr="000E160B">
        <w:rPr>
          <w:rFonts w:ascii="Arial" w:hAnsi="Arial" w:cs="Arial"/>
          <w:i/>
          <w:iCs/>
          <w:sz w:val="19"/>
          <w:szCs w:val="19"/>
        </w:rPr>
        <w:t xml:space="preserve"> </w:t>
      </w:r>
      <w:r w:rsidRPr="000E160B">
        <w:rPr>
          <w:rFonts w:ascii="Arial" w:hAnsi="Arial" w:cs="Arial"/>
          <w:i/>
          <w:iCs/>
          <w:sz w:val="19"/>
          <w:szCs w:val="19"/>
        </w:rPr>
        <w:t>como con los recursos técnicos, financieros y demás que sean necesarios, y cuyas actividades</w:t>
      </w:r>
      <w:r w:rsidRPr="000E160B">
        <w:rPr>
          <w:rFonts w:ascii="Arial" w:hAnsi="Arial" w:cs="Arial"/>
          <w:i/>
          <w:iCs/>
          <w:sz w:val="19"/>
          <w:szCs w:val="19"/>
        </w:rPr>
        <w:t xml:space="preserve"> </w:t>
      </w:r>
      <w:r w:rsidRPr="000E160B">
        <w:rPr>
          <w:rFonts w:ascii="Arial" w:hAnsi="Arial" w:cs="Arial"/>
          <w:i/>
          <w:iCs/>
          <w:sz w:val="19"/>
          <w:szCs w:val="19"/>
        </w:rPr>
        <w:t>comerciales o profesionales estén relacionadas con los bienes o servicios objeto de la contratación a</w:t>
      </w:r>
      <w:r w:rsidRPr="000E160B">
        <w:rPr>
          <w:rFonts w:ascii="Arial" w:hAnsi="Arial" w:cs="Arial"/>
          <w:i/>
          <w:iCs/>
          <w:sz w:val="19"/>
          <w:szCs w:val="19"/>
        </w:rPr>
        <w:t xml:space="preserve"> </w:t>
      </w:r>
      <w:r w:rsidRPr="000E160B">
        <w:rPr>
          <w:rFonts w:ascii="Arial" w:hAnsi="Arial" w:cs="Arial"/>
          <w:i/>
          <w:iCs/>
          <w:sz w:val="19"/>
          <w:szCs w:val="19"/>
        </w:rPr>
        <w:t>celebrarse, otorgando preferencia en igualdad de condiciones a los Proveedores Estatales,</w:t>
      </w:r>
      <w:r w:rsidRPr="000E160B">
        <w:rPr>
          <w:rFonts w:ascii="Arial" w:hAnsi="Arial" w:cs="Arial"/>
          <w:i/>
          <w:iCs/>
          <w:sz w:val="19"/>
          <w:szCs w:val="19"/>
        </w:rPr>
        <w:t xml:space="preserve"> </w:t>
      </w:r>
      <w:r w:rsidRPr="000E160B">
        <w:rPr>
          <w:rFonts w:ascii="Arial" w:hAnsi="Arial" w:cs="Arial"/>
          <w:i/>
          <w:iCs/>
          <w:sz w:val="19"/>
          <w:szCs w:val="19"/>
        </w:rPr>
        <w:t>particularmente si se trata de empresas conformadas por comunidades indígenas o de</w:t>
      </w:r>
      <w:r w:rsidRPr="000E160B">
        <w:rPr>
          <w:rFonts w:ascii="Arial" w:hAnsi="Arial" w:cs="Arial"/>
          <w:i/>
          <w:iCs/>
          <w:sz w:val="19"/>
          <w:szCs w:val="19"/>
        </w:rPr>
        <w:t xml:space="preserve"> </w:t>
      </w:r>
      <w:r w:rsidRPr="000E160B">
        <w:rPr>
          <w:rFonts w:ascii="Arial" w:hAnsi="Arial" w:cs="Arial"/>
          <w:i/>
          <w:iCs/>
          <w:sz w:val="19"/>
          <w:szCs w:val="19"/>
        </w:rPr>
        <w:t>afrodescendientes.</w:t>
      </w:r>
    </w:p>
    <w:p w14:paraId="7764AE3A" w14:textId="6213713F" w:rsidR="000E160B" w:rsidRPr="00CD23E3" w:rsidRDefault="000E160B" w:rsidP="000E160B">
      <w:pPr>
        <w:widowControl w:val="0"/>
        <w:tabs>
          <w:tab w:val="left" w:pos="567"/>
        </w:tabs>
        <w:autoSpaceDE w:val="0"/>
        <w:autoSpaceDN w:val="0"/>
        <w:adjustRightInd w:val="0"/>
        <w:ind w:right="-29"/>
        <w:jc w:val="both"/>
        <w:rPr>
          <w:rFonts w:ascii="Arial" w:hAnsi="Arial" w:cs="Arial"/>
          <w:sz w:val="19"/>
          <w:szCs w:val="19"/>
          <w:vertAlign w:val="superscript"/>
        </w:rPr>
      </w:pPr>
      <w:r w:rsidRPr="00CD23E3">
        <w:rPr>
          <w:rFonts w:ascii="Arial" w:hAnsi="Arial" w:cs="Arial"/>
          <w:sz w:val="19"/>
          <w:szCs w:val="19"/>
          <w:vertAlign w:val="superscript"/>
        </w:rPr>
        <w:t>(Reforma según Decreto No. 580 PPOE Extra de fecha 07-04-2017)</w:t>
      </w:r>
    </w:p>
    <w:p w14:paraId="7764AE3A" w14:textId="6213713F" w:rsidR="000E160B" w:rsidRPr="000E160B" w:rsidRDefault="000E160B" w:rsidP="000E160B">
      <w:pPr>
        <w:widowControl w:val="0"/>
        <w:tabs>
          <w:tab w:val="left" w:pos="567"/>
        </w:tabs>
        <w:autoSpaceDE w:val="0"/>
        <w:autoSpaceDN w:val="0"/>
        <w:adjustRightInd w:val="0"/>
        <w:ind w:right="-29"/>
        <w:jc w:val="both"/>
        <w:rPr>
          <w:rFonts w:ascii="Arial" w:hAnsi="Arial" w:cs="Arial"/>
          <w:i/>
          <w:iCs/>
          <w:sz w:val="19"/>
          <w:szCs w:val="19"/>
          <w:vertAlign w:val="superscript"/>
        </w:rPr>
      </w:pPr>
      <w:r w:rsidRPr="000E160B">
        <w:rPr>
          <w:rFonts w:ascii="Arial" w:hAnsi="Arial" w:cs="Arial"/>
          <w:i/>
          <w:iCs/>
          <w:sz w:val="19"/>
          <w:szCs w:val="19"/>
          <w:vertAlign w:val="superscript"/>
        </w:rPr>
        <w:t>(Reforma según Decreto No. 1452 PPOE Octava Sección de fecha 29-07-2023)</w:t>
      </w:r>
    </w:p>
    <w:p w14:paraId="7043F17B" w14:textId="77777777" w:rsidR="000E160B" w:rsidRPr="00CD23E3" w:rsidRDefault="000E160B" w:rsidP="000E160B">
      <w:pPr>
        <w:widowControl w:val="0"/>
        <w:tabs>
          <w:tab w:val="left" w:pos="567"/>
        </w:tabs>
        <w:autoSpaceDE w:val="0"/>
        <w:autoSpaceDN w:val="0"/>
        <w:adjustRightInd w:val="0"/>
        <w:ind w:right="-29"/>
        <w:jc w:val="both"/>
        <w:rPr>
          <w:rFonts w:ascii="Arial" w:hAnsi="Arial" w:cs="Arial"/>
          <w:sz w:val="19"/>
          <w:szCs w:val="19"/>
        </w:rPr>
      </w:pPr>
    </w:p>
    <w:p w14:paraId="7043F17B" w14:textId="77777777" w:rsidR="00B64946" w:rsidRPr="00CD23E3" w:rsidRDefault="00B64946" w:rsidP="00B64946">
      <w:pPr>
        <w:widowControl w:val="0"/>
        <w:tabs>
          <w:tab w:val="left" w:pos="567"/>
        </w:tabs>
        <w:autoSpaceDE w:val="0"/>
        <w:autoSpaceDN w:val="0"/>
        <w:adjustRightInd w:val="0"/>
        <w:ind w:right="-29"/>
        <w:jc w:val="both"/>
        <w:rPr>
          <w:rFonts w:ascii="Arial" w:hAnsi="Arial" w:cs="Arial"/>
          <w:sz w:val="19"/>
          <w:szCs w:val="19"/>
        </w:rPr>
      </w:pPr>
      <w:r w:rsidRPr="00CD23E3">
        <w:rPr>
          <w:rFonts w:ascii="Arial" w:hAnsi="Arial" w:cs="Arial"/>
          <w:b/>
          <w:sz w:val="19"/>
          <w:szCs w:val="19"/>
        </w:rPr>
        <w:t>ARTICULO 46.</w:t>
      </w:r>
      <w:r w:rsidRPr="00CD23E3">
        <w:rPr>
          <w:rFonts w:ascii="Arial" w:hAnsi="Arial" w:cs="Arial"/>
          <w:sz w:val="19"/>
          <w:szCs w:val="19"/>
        </w:rPr>
        <w:t xml:space="preserve"> Las Dependencias y Entidades, bajo su responsabilidad, deberán solicitar la autorización al Comité para contratar adquisiciones, arrendamientos y servicios, sin sujetarse al procedimiento de Licitación, a través de adjudicación directa, cuando:</w:t>
      </w:r>
    </w:p>
    <w:p w14:paraId="7043F17B" w14:textId="77777777" w:rsidR="00B64946" w:rsidRPr="00CD23E3" w:rsidRDefault="00B64946" w:rsidP="00B64946">
      <w:pPr>
        <w:widowControl w:val="0"/>
        <w:tabs>
          <w:tab w:val="left" w:pos="567"/>
        </w:tabs>
        <w:autoSpaceDE w:val="0"/>
        <w:autoSpaceDN w:val="0"/>
        <w:adjustRightInd w:val="0"/>
        <w:ind w:right="-29"/>
        <w:jc w:val="both"/>
        <w:rPr>
          <w:rFonts w:ascii="Arial" w:hAnsi="Arial" w:cs="Arial"/>
          <w:sz w:val="19"/>
          <w:szCs w:val="19"/>
        </w:rPr>
      </w:pPr>
    </w:p>
    <w:p w14:paraId="7043F17B" w14:textId="77777777" w:rsidR="00B64946" w:rsidRPr="00CD23E3" w:rsidRDefault="00B64946" w:rsidP="00B64946">
      <w:pPr>
        <w:widowControl w:val="0"/>
        <w:numPr>
          <w:ilvl w:val="0"/>
          <w:numId w:val="21"/>
        </w:numPr>
        <w:tabs>
          <w:tab w:val="left" w:pos="567"/>
        </w:tabs>
        <w:autoSpaceDE w:val="0"/>
        <w:autoSpaceDN w:val="0"/>
        <w:adjustRightInd w:val="0"/>
        <w:ind w:left="567" w:right="-29" w:hanging="283"/>
        <w:jc w:val="both"/>
        <w:rPr>
          <w:rFonts w:ascii="Arial" w:hAnsi="Arial" w:cs="Arial"/>
          <w:sz w:val="19"/>
          <w:szCs w:val="19"/>
        </w:rPr>
      </w:pPr>
      <w:r w:rsidRPr="00CD23E3">
        <w:rPr>
          <w:rFonts w:ascii="Arial" w:hAnsi="Arial" w:cs="Arial"/>
          <w:sz w:val="19"/>
          <w:szCs w:val="19"/>
        </w:rPr>
        <w:t>El contrato solo puede celebrarse con un determinado Proveedor por tratarse de obras de arte, titularidad de patentes, derechos de autor u otros derechos exclusivos;</w:t>
      </w:r>
    </w:p>
    <w:p w14:paraId="7043F17B" w14:textId="77777777" w:rsidR="00B64946" w:rsidRPr="00CD23E3" w:rsidRDefault="00B64946" w:rsidP="00B64946">
      <w:pPr>
        <w:widowControl w:val="0"/>
        <w:tabs>
          <w:tab w:val="left" w:pos="567"/>
        </w:tabs>
        <w:autoSpaceDE w:val="0"/>
        <w:autoSpaceDN w:val="0"/>
        <w:adjustRightInd w:val="0"/>
        <w:ind w:left="567" w:right="-29"/>
        <w:jc w:val="both"/>
        <w:rPr>
          <w:rFonts w:ascii="Arial" w:hAnsi="Arial" w:cs="Arial"/>
          <w:sz w:val="19"/>
          <w:szCs w:val="19"/>
        </w:rPr>
      </w:pPr>
    </w:p>
    <w:p w14:paraId="7043F17B" w14:textId="77777777" w:rsidR="00B64946" w:rsidRPr="00CD23E3" w:rsidRDefault="00B64946" w:rsidP="00B64946">
      <w:pPr>
        <w:widowControl w:val="0"/>
        <w:numPr>
          <w:ilvl w:val="0"/>
          <w:numId w:val="21"/>
        </w:numPr>
        <w:tabs>
          <w:tab w:val="left" w:pos="567"/>
        </w:tabs>
        <w:autoSpaceDE w:val="0"/>
        <w:autoSpaceDN w:val="0"/>
        <w:adjustRightInd w:val="0"/>
        <w:ind w:left="567" w:right="-29" w:hanging="283"/>
        <w:jc w:val="both"/>
        <w:rPr>
          <w:rFonts w:ascii="Arial" w:hAnsi="Arial" w:cs="Arial"/>
          <w:sz w:val="19"/>
          <w:szCs w:val="19"/>
        </w:rPr>
      </w:pPr>
      <w:r w:rsidRPr="00CD23E3">
        <w:rPr>
          <w:rFonts w:ascii="Arial" w:hAnsi="Arial" w:cs="Arial"/>
          <w:sz w:val="19"/>
          <w:szCs w:val="19"/>
        </w:rPr>
        <w:t>Peligre o se altere el orden social, la economía, los servicios públicos, la salud pública, la seguridad o el ambiente de alguna zona del Estado, como consecuencia de desastres producidos por fenómenos naturales;</w:t>
      </w:r>
    </w:p>
    <w:p w14:paraId="7043F17B" w14:textId="77777777" w:rsidR="00B64946" w:rsidRPr="00CD23E3" w:rsidRDefault="00B64946" w:rsidP="00B64946">
      <w:pPr>
        <w:widowControl w:val="0"/>
        <w:tabs>
          <w:tab w:val="left" w:pos="567"/>
        </w:tabs>
        <w:autoSpaceDE w:val="0"/>
        <w:autoSpaceDN w:val="0"/>
        <w:adjustRightInd w:val="0"/>
        <w:ind w:left="567" w:right="-29"/>
        <w:jc w:val="both"/>
        <w:rPr>
          <w:rFonts w:ascii="Arial" w:hAnsi="Arial" w:cs="Arial"/>
          <w:sz w:val="19"/>
          <w:szCs w:val="19"/>
        </w:rPr>
      </w:pPr>
    </w:p>
    <w:p w14:paraId="7043F17B" w14:textId="77777777" w:rsidR="00B64946" w:rsidRPr="00CD23E3" w:rsidRDefault="00B64946" w:rsidP="00B64946">
      <w:pPr>
        <w:widowControl w:val="0"/>
        <w:numPr>
          <w:ilvl w:val="0"/>
          <w:numId w:val="21"/>
        </w:numPr>
        <w:tabs>
          <w:tab w:val="left" w:pos="567"/>
        </w:tabs>
        <w:autoSpaceDE w:val="0"/>
        <w:autoSpaceDN w:val="0"/>
        <w:adjustRightInd w:val="0"/>
        <w:ind w:left="567" w:right="-29" w:hanging="283"/>
        <w:jc w:val="both"/>
        <w:rPr>
          <w:rFonts w:ascii="Arial" w:hAnsi="Arial" w:cs="Arial"/>
          <w:sz w:val="19"/>
          <w:szCs w:val="19"/>
        </w:rPr>
      </w:pPr>
      <w:r w:rsidRPr="00CD23E3">
        <w:rPr>
          <w:rFonts w:ascii="Arial" w:hAnsi="Arial" w:cs="Arial"/>
          <w:sz w:val="19"/>
          <w:szCs w:val="19"/>
        </w:rPr>
        <w:t>Existan circunstancias que puedan provocar pérdidas o costos adicionales importantes, debidamente justificados;</w:t>
      </w:r>
    </w:p>
    <w:p w14:paraId="7043F17B" w14:textId="77777777" w:rsidR="00B64946" w:rsidRPr="00CD23E3" w:rsidRDefault="00B64946" w:rsidP="00B64946">
      <w:pPr>
        <w:widowControl w:val="0"/>
        <w:tabs>
          <w:tab w:val="left" w:pos="567"/>
        </w:tabs>
        <w:autoSpaceDE w:val="0"/>
        <w:autoSpaceDN w:val="0"/>
        <w:adjustRightInd w:val="0"/>
        <w:ind w:left="567" w:right="-29"/>
        <w:jc w:val="both"/>
        <w:rPr>
          <w:rFonts w:ascii="Arial" w:hAnsi="Arial" w:cs="Arial"/>
          <w:sz w:val="19"/>
          <w:szCs w:val="19"/>
        </w:rPr>
      </w:pPr>
    </w:p>
    <w:p w14:paraId="7043F17B" w14:textId="77777777" w:rsidR="00B64946" w:rsidRPr="00CD23E3" w:rsidRDefault="00B64946" w:rsidP="00B64946">
      <w:pPr>
        <w:widowControl w:val="0"/>
        <w:numPr>
          <w:ilvl w:val="0"/>
          <w:numId w:val="21"/>
        </w:numPr>
        <w:tabs>
          <w:tab w:val="left" w:pos="567"/>
        </w:tabs>
        <w:autoSpaceDE w:val="0"/>
        <w:autoSpaceDN w:val="0"/>
        <w:adjustRightInd w:val="0"/>
        <w:ind w:left="567" w:right="-29" w:hanging="283"/>
        <w:jc w:val="both"/>
        <w:rPr>
          <w:rFonts w:ascii="Arial" w:hAnsi="Arial" w:cs="Arial"/>
          <w:sz w:val="19"/>
          <w:szCs w:val="19"/>
        </w:rPr>
      </w:pPr>
      <w:r w:rsidRPr="00CD23E3">
        <w:rPr>
          <w:rFonts w:ascii="Arial" w:hAnsi="Arial" w:cs="Arial"/>
          <w:sz w:val="19"/>
          <w:szCs w:val="19"/>
        </w:rPr>
        <w:t>Cuando se trate de bienes o servicios requeridos para garantizar la seguridad del Estado;</w:t>
      </w:r>
    </w:p>
    <w:p w14:paraId="7043F17B" w14:textId="77777777" w:rsidR="00B64946" w:rsidRPr="00CD23E3" w:rsidRDefault="00B64946" w:rsidP="00B64946">
      <w:pPr>
        <w:widowControl w:val="0"/>
        <w:tabs>
          <w:tab w:val="left" w:pos="567"/>
        </w:tabs>
        <w:autoSpaceDE w:val="0"/>
        <w:autoSpaceDN w:val="0"/>
        <w:adjustRightInd w:val="0"/>
        <w:ind w:left="567" w:right="-29"/>
        <w:jc w:val="both"/>
        <w:rPr>
          <w:rFonts w:ascii="Arial" w:hAnsi="Arial" w:cs="Arial"/>
          <w:sz w:val="19"/>
          <w:szCs w:val="19"/>
        </w:rPr>
      </w:pPr>
    </w:p>
    <w:p w14:paraId="7043F17B" w14:textId="77777777" w:rsidR="00B64946" w:rsidRPr="00CD23E3" w:rsidRDefault="00B64946" w:rsidP="00B64946">
      <w:pPr>
        <w:widowControl w:val="0"/>
        <w:numPr>
          <w:ilvl w:val="0"/>
          <w:numId w:val="21"/>
        </w:numPr>
        <w:tabs>
          <w:tab w:val="left" w:pos="567"/>
        </w:tabs>
        <w:autoSpaceDE w:val="0"/>
        <w:autoSpaceDN w:val="0"/>
        <w:adjustRightInd w:val="0"/>
        <w:ind w:left="567" w:right="-29" w:hanging="283"/>
        <w:jc w:val="both"/>
        <w:rPr>
          <w:rFonts w:ascii="Arial" w:hAnsi="Arial" w:cs="Arial"/>
          <w:sz w:val="19"/>
          <w:szCs w:val="19"/>
        </w:rPr>
      </w:pPr>
      <w:r w:rsidRPr="00CD23E3">
        <w:rPr>
          <w:rFonts w:ascii="Arial" w:hAnsi="Arial" w:cs="Arial"/>
          <w:sz w:val="19"/>
          <w:szCs w:val="19"/>
        </w:rPr>
        <w:t>Derivado de caso fortuito o fuerza mayor, no sea posible obtener bienes o servicios mediante el procedimiento licitatorio en el tiempo requerido para atender la eventualidad de que se trate, en este supuesto, las cantidades o conceptos deberán limitarse a lo estrictamente necesario para afrontarla;</w:t>
      </w:r>
    </w:p>
    <w:p w14:paraId="7043F17B" w14:textId="77777777" w:rsidR="00B64946" w:rsidRPr="00CD23E3" w:rsidRDefault="00B64946" w:rsidP="00B64946">
      <w:pPr>
        <w:widowControl w:val="0"/>
        <w:tabs>
          <w:tab w:val="left" w:pos="567"/>
        </w:tabs>
        <w:autoSpaceDE w:val="0"/>
        <w:autoSpaceDN w:val="0"/>
        <w:adjustRightInd w:val="0"/>
        <w:ind w:left="567" w:right="-29"/>
        <w:jc w:val="both"/>
        <w:rPr>
          <w:rFonts w:ascii="Arial" w:hAnsi="Arial" w:cs="Arial"/>
          <w:sz w:val="19"/>
          <w:szCs w:val="19"/>
        </w:rPr>
      </w:pPr>
    </w:p>
    <w:p w14:paraId="7043F17B" w14:textId="77777777" w:rsidR="00B64946" w:rsidRPr="00CD23E3" w:rsidRDefault="00B64946" w:rsidP="00B64946">
      <w:pPr>
        <w:widowControl w:val="0"/>
        <w:numPr>
          <w:ilvl w:val="0"/>
          <w:numId w:val="21"/>
        </w:numPr>
        <w:tabs>
          <w:tab w:val="left" w:pos="567"/>
        </w:tabs>
        <w:autoSpaceDE w:val="0"/>
        <w:autoSpaceDN w:val="0"/>
        <w:adjustRightInd w:val="0"/>
        <w:ind w:left="567" w:right="-29" w:hanging="283"/>
        <w:jc w:val="both"/>
        <w:rPr>
          <w:rFonts w:ascii="Arial" w:hAnsi="Arial" w:cs="Arial"/>
          <w:sz w:val="19"/>
          <w:szCs w:val="19"/>
        </w:rPr>
      </w:pPr>
      <w:r w:rsidRPr="00CD23E3">
        <w:rPr>
          <w:rFonts w:ascii="Arial" w:hAnsi="Arial" w:cs="Arial"/>
          <w:sz w:val="19"/>
          <w:szCs w:val="19"/>
        </w:rPr>
        <w:t xml:space="preserve">Si el adjudicado no firmara el contrato por causas imputables a él mismo o se hubiere rescindido el contrato respectivo por causas imputables al Proveedor que hubiere resultado ganador en una </w:t>
      </w:r>
      <w:r w:rsidRPr="00CD23E3">
        <w:rPr>
          <w:rFonts w:ascii="Arial" w:hAnsi="Arial" w:cs="Arial"/>
          <w:sz w:val="19"/>
          <w:szCs w:val="19"/>
        </w:rPr>
        <w:lastRenderedPageBreak/>
        <w:t>Licitación. En estos casos la convocante podrá adjudicar el contrato al licitante que haya presentado la siguiente proposición solvente más baja, siempre que la diferencia en precio con respecto a la propuesta que inicialmente  hubiere resultado ganadora no sea superior al diez por ciento (10%);</w:t>
      </w:r>
    </w:p>
    <w:p w14:paraId="7043F17B" w14:textId="77777777" w:rsidR="00B64946" w:rsidRPr="00CD23E3" w:rsidRDefault="00B64946" w:rsidP="00B64946">
      <w:pPr>
        <w:widowControl w:val="0"/>
        <w:tabs>
          <w:tab w:val="left" w:pos="567"/>
        </w:tabs>
        <w:autoSpaceDE w:val="0"/>
        <w:autoSpaceDN w:val="0"/>
        <w:adjustRightInd w:val="0"/>
        <w:ind w:left="567" w:right="-29"/>
        <w:jc w:val="both"/>
        <w:rPr>
          <w:rFonts w:ascii="Arial" w:hAnsi="Arial" w:cs="Arial"/>
          <w:sz w:val="19"/>
          <w:szCs w:val="19"/>
        </w:rPr>
      </w:pPr>
    </w:p>
    <w:p w14:paraId="7043F17B" w14:textId="77777777" w:rsidR="00B64946" w:rsidRPr="00CD23E3" w:rsidRDefault="00B64946" w:rsidP="00B64946">
      <w:pPr>
        <w:widowControl w:val="0"/>
        <w:numPr>
          <w:ilvl w:val="0"/>
          <w:numId w:val="21"/>
        </w:numPr>
        <w:tabs>
          <w:tab w:val="left" w:pos="567"/>
        </w:tabs>
        <w:autoSpaceDE w:val="0"/>
        <w:autoSpaceDN w:val="0"/>
        <w:adjustRightInd w:val="0"/>
        <w:ind w:left="567" w:right="-29" w:hanging="283"/>
        <w:jc w:val="both"/>
        <w:rPr>
          <w:rFonts w:ascii="Arial" w:hAnsi="Arial" w:cs="Arial"/>
          <w:sz w:val="19"/>
          <w:szCs w:val="19"/>
        </w:rPr>
      </w:pPr>
      <w:r w:rsidRPr="00CD23E3">
        <w:rPr>
          <w:rFonts w:ascii="Arial" w:hAnsi="Arial" w:cs="Arial"/>
          <w:sz w:val="19"/>
          <w:szCs w:val="19"/>
        </w:rPr>
        <w:t>Se haya declarado desierta una licitación siempre que se mantenga los requisitos establecidos en la convocatoria a la licitación, cuyo incumplimiento haya sido considerado como causa de desechamiento porque afecta directamente la solvencia de las propuestas;</w:t>
      </w:r>
    </w:p>
    <w:p w14:paraId="7043F17B" w14:textId="77777777" w:rsidR="00B64946" w:rsidRPr="00CD23E3" w:rsidRDefault="00B64946" w:rsidP="00B64946">
      <w:pPr>
        <w:widowControl w:val="0"/>
        <w:tabs>
          <w:tab w:val="left" w:pos="567"/>
        </w:tabs>
        <w:autoSpaceDE w:val="0"/>
        <w:autoSpaceDN w:val="0"/>
        <w:adjustRightInd w:val="0"/>
        <w:ind w:left="567" w:right="-29"/>
        <w:jc w:val="both"/>
        <w:rPr>
          <w:rFonts w:ascii="Arial" w:hAnsi="Arial" w:cs="Arial"/>
          <w:sz w:val="19"/>
          <w:szCs w:val="19"/>
        </w:rPr>
      </w:pPr>
    </w:p>
    <w:p w14:paraId="7043F17B" w14:textId="77777777" w:rsidR="00B64946" w:rsidRPr="00CD23E3" w:rsidRDefault="00B64946" w:rsidP="00B64946">
      <w:pPr>
        <w:widowControl w:val="0"/>
        <w:numPr>
          <w:ilvl w:val="0"/>
          <w:numId w:val="21"/>
        </w:numPr>
        <w:tabs>
          <w:tab w:val="left" w:pos="567"/>
        </w:tabs>
        <w:autoSpaceDE w:val="0"/>
        <w:autoSpaceDN w:val="0"/>
        <w:adjustRightInd w:val="0"/>
        <w:ind w:left="567" w:right="-29" w:hanging="283"/>
        <w:jc w:val="both"/>
        <w:rPr>
          <w:rFonts w:ascii="Arial" w:hAnsi="Arial" w:cs="Arial"/>
          <w:sz w:val="19"/>
          <w:szCs w:val="19"/>
        </w:rPr>
      </w:pPr>
      <w:r w:rsidRPr="00CD23E3">
        <w:rPr>
          <w:rFonts w:ascii="Arial" w:hAnsi="Arial" w:cs="Arial"/>
          <w:sz w:val="19"/>
          <w:szCs w:val="19"/>
        </w:rPr>
        <w:t>Existan razones justificadas para la adquisición o arrendamiento de bienes de marca determinada. Este supuesto aplicará para servicios cuando deriven de una marca determinada;</w:t>
      </w:r>
    </w:p>
    <w:p w14:paraId="7043F17B" w14:textId="77777777" w:rsidR="00B64946" w:rsidRPr="00CD23E3" w:rsidRDefault="00B64946" w:rsidP="00B64946">
      <w:pPr>
        <w:widowControl w:val="0"/>
        <w:tabs>
          <w:tab w:val="left" w:pos="567"/>
        </w:tabs>
        <w:autoSpaceDE w:val="0"/>
        <w:autoSpaceDN w:val="0"/>
        <w:adjustRightInd w:val="0"/>
        <w:ind w:left="567" w:right="-29"/>
        <w:jc w:val="both"/>
        <w:rPr>
          <w:rFonts w:ascii="Arial" w:hAnsi="Arial" w:cs="Arial"/>
          <w:sz w:val="19"/>
          <w:szCs w:val="19"/>
        </w:rPr>
      </w:pPr>
    </w:p>
    <w:p w14:paraId="7043F17B" w14:textId="77777777" w:rsidR="00B64946" w:rsidRPr="00CD23E3" w:rsidRDefault="00B64946" w:rsidP="00B64946">
      <w:pPr>
        <w:widowControl w:val="0"/>
        <w:numPr>
          <w:ilvl w:val="0"/>
          <w:numId w:val="21"/>
        </w:numPr>
        <w:tabs>
          <w:tab w:val="left" w:pos="567"/>
        </w:tabs>
        <w:autoSpaceDE w:val="0"/>
        <w:autoSpaceDN w:val="0"/>
        <w:adjustRightInd w:val="0"/>
        <w:ind w:left="567" w:right="-29" w:hanging="283"/>
        <w:jc w:val="both"/>
        <w:rPr>
          <w:rFonts w:ascii="Arial" w:hAnsi="Arial" w:cs="Arial"/>
          <w:sz w:val="19"/>
          <w:szCs w:val="19"/>
        </w:rPr>
      </w:pPr>
      <w:r w:rsidRPr="00CD23E3">
        <w:rPr>
          <w:rFonts w:ascii="Arial" w:hAnsi="Arial" w:cs="Arial"/>
          <w:sz w:val="19"/>
          <w:szCs w:val="19"/>
        </w:rPr>
        <w:t>Se trate de adquisiciones de bienes perecederos, granos y productos alimenticios básicos o semiprocesados, semovientes y bienes usados. Tratándose de éstos últimos, el precio de adquisición no podrá ser mayor al que se determine mediante avalúo que practicarán las instituciones de crédito o terceros habilitados para ello, conforme a las disposiciones aplicables;</w:t>
      </w:r>
    </w:p>
    <w:p w14:paraId="7043F17B" w14:textId="77777777" w:rsidR="00B64946" w:rsidRPr="00CD23E3" w:rsidRDefault="00B64946" w:rsidP="00B64946">
      <w:pPr>
        <w:widowControl w:val="0"/>
        <w:tabs>
          <w:tab w:val="left" w:pos="567"/>
        </w:tabs>
        <w:autoSpaceDE w:val="0"/>
        <w:autoSpaceDN w:val="0"/>
        <w:adjustRightInd w:val="0"/>
        <w:ind w:left="567" w:right="-29"/>
        <w:jc w:val="both"/>
        <w:rPr>
          <w:rFonts w:ascii="Arial" w:hAnsi="Arial" w:cs="Arial"/>
          <w:sz w:val="19"/>
          <w:szCs w:val="19"/>
        </w:rPr>
      </w:pPr>
    </w:p>
    <w:p w14:paraId="7043F17B" w14:textId="77777777" w:rsidR="00B64946" w:rsidRPr="00CD23E3" w:rsidRDefault="00B64946" w:rsidP="00B64946">
      <w:pPr>
        <w:widowControl w:val="0"/>
        <w:numPr>
          <w:ilvl w:val="0"/>
          <w:numId w:val="21"/>
        </w:numPr>
        <w:tabs>
          <w:tab w:val="left" w:pos="567"/>
        </w:tabs>
        <w:autoSpaceDE w:val="0"/>
        <w:autoSpaceDN w:val="0"/>
        <w:adjustRightInd w:val="0"/>
        <w:ind w:left="567" w:right="-29" w:hanging="283"/>
        <w:jc w:val="both"/>
        <w:rPr>
          <w:rFonts w:ascii="Arial" w:hAnsi="Arial" w:cs="Arial"/>
          <w:sz w:val="19"/>
          <w:szCs w:val="19"/>
        </w:rPr>
      </w:pPr>
      <w:r w:rsidRPr="00CD23E3">
        <w:rPr>
          <w:rFonts w:ascii="Arial" w:hAnsi="Arial" w:cs="Arial"/>
          <w:sz w:val="19"/>
          <w:szCs w:val="19"/>
        </w:rPr>
        <w:t>Se trate de servicios de consultorías, asesorías, estudios e investigaciones cuya difusión pudiera afectar al interés público o comprometer información de naturaleza confidencial para el Estado;</w:t>
      </w:r>
    </w:p>
    <w:p w14:paraId="7043F17B" w14:textId="77777777" w:rsidR="00B64946" w:rsidRPr="00CD23E3" w:rsidRDefault="00B64946" w:rsidP="00B64946">
      <w:pPr>
        <w:widowControl w:val="0"/>
        <w:tabs>
          <w:tab w:val="left" w:pos="567"/>
        </w:tabs>
        <w:autoSpaceDE w:val="0"/>
        <w:autoSpaceDN w:val="0"/>
        <w:adjustRightInd w:val="0"/>
        <w:ind w:left="567" w:right="-29"/>
        <w:jc w:val="both"/>
        <w:rPr>
          <w:rFonts w:ascii="Arial" w:hAnsi="Arial" w:cs="Arial"/>
          <w:sz w:val="19"/>
          <w:szCs w:val="19"/>
        </w:rPr>
      </w:pPr>
    </w:p>
    <w:p w14:paraId="7043F17B" w14:textId="77777777" w:rsidR="00B64946" w:rsidRPr="00CD23E3" w:rsidRDefault="00B64946" w:rsidP="00B64946">
      <w:pPr>
        <w:widowControl w:val="0"/>
        <w:numPr>
          <w:ilvl w:val="0"/>
          <w:numId w:val="21"/>
        </w:numPr>
        <w:tabs>
          <w:tab w:val="left" w:pos="567"/>
        </w:tabs>
        <w:autoSpaceDE w:val="0"/>
        <w:autoSpaceDN w:val="0"/>
        <w:adjustRightInd w:val="0"/>
        <w:ind w:left="567" w:right="-29" w:hanging="283"/>
        <w:jc w:val="both"/>
        <w:rPr>
          <w:rFonts w:ascii="Arial" w:hAnsi="Arial" w:cs="Arial"/>
          <w:sz w:val="19"/>
          <w:szCs w:val="19"/>
        </w:rPr>
      </w:pPr>
      <w:r w:rsidRPr="00CD23E3">
        <w:rPr>
          <w:rFonts w:ascii="Arial" w:hAnsi="Arial" w:cs="Arial"/>
          <w:sz w:val="19"/>
          <w:szCs w:val="19"/>
        </w:rPr>
        <w:t>Se trate de adquisiciones arrendamientos o servicios cuya contratación se realice con campesinos o grupos urbanos marginados del Estado;</w:t>
      </w:r>
    </w:p>
    <w:p w14:paraId="7043F17B" w14:textId="77777777" w:rsidR="00B64946" w:rsidRPr="00CD23E3" w:rsidRDefault="00B64946" w:rsidP="00B64946">
      <w:pPr>
        <w:widowControl w:val="0"/>
        <w:tabs>
          <w:tab w:val="left" w:pos="567"/>
        </w:tabs>
        <w:autoSpaceDE w:val="0"/>
        <w:autoSpaceDN w:val="0"/>
        <w:adjustRightInd w:val="0"/>
        <w:ind w:left="567" w:right="-29"/>
        <w:jc w:val="both"/>
        <w:rPr>
          <w:rFonts w:ascii="Arial" w:hAnsi="Arial" w:cs="Arial"/>
          <w:sz w:val="19"/>
          <w:szCs w:val="19"/>
        </w:rPr>
      </w:pPr>
    </w:p>
    <w:p w14:paraId="7043F17B" w14:textId="77777777" w:rsidR="00B64946" w:rsidRPr="00CD23E3" w:rsidRDefault="00B64946" w:rsidP="00B64946">
      <w:pPr>
        <w:widowControl w:val="0"/>
        <w:numPr>
          <w:ilvl w:val="0"/>
          <w:numId w:val="21"/>
        </w:numPr>
        <w:tabs>
          <w:tab w:val="left" w:pos="567"/>
        </w:tabs>
        <w:autoSpaceDE w:val="0"/>
        <w:autoSpaceDN w:val="0"/>
        <w:adjustRightInd w:val="0"/>
        <w:ind w:left="567" w:right="-29" w:hanging="283"/>
        <w:jc w:val="both"/>
        <w:rPr>
          <w:rFonts w:ascii="Arial" w:hAnsi="Arial" w:cs="Arial"/>
          <w:sz w:val="19"/>
          <w:szCs w:val="19"/>
        </w:rPr>
      </w:pPr>
      <w:r w:rsidRPr="00CD23E3">
        <w:rPr>
          <w:rFonts w:ascii="Arial" w:hAnsi="Arial" w:cs="Arial"/>
          <w:sz w:val="19"/>
          <w:szCs w:val="19"/>
        </w:rPr>
        <w:t>Se trate de adquisiciones de bienes que realicen las Dependencias y Entidades para su comercialización  o para someterlos a procesos productivos en cumplimiento de su objeto o fines propios expresamente establecidos en el acto jurídico de su Constitución;</w:t>
      </w:r>
    </w:p>
    <w:p w14:paraId="7043F17B" w14:textId="77777777" w:rsidR="00B64946" w:rsidRPr="00CD23E3" w:rsidRDefault="00B64946" w:rsidP="00B64946">
      <w:pPr>
        <w:widowControl w:val="0"/>
        <w:tabs>
          <w:tab w:val="left" w:pos="567"/>
        </w:tabs>
        <w:autoSpaceDE w:val="0"/>
        <w:autoSpaceDN w:val="0"/>
        <w:adjustRightInd w:val="0"/>
        <w:ind w:left="567" w:right="-29"/>
        <w:jc w:val="both"/>
        <w:rPr>
          <w:rFonts w:ascii="Arial" w:hAnsi="Arial" w:cs="Arial"/>
          <w:sz w:val="19"/>
          <w:szCs w:val="19"/>
        </w:rPr>
      </w:pPr>
    </w:p>
    <w:p w14:paraId="7043F17B" w14:textId="77777777" w:rsidR="00B64946" w:rsidRPr="00CD23E3" w:rsidRDefault="00B64946" w:rsidP="00B64946">
      <w:pPr>
        <w:widowControl w:val="0"/>
        <w:numPr>
          <w:ilvl w:val="0"/>
          <w:numId w:val="21"/>
        </w:numPr>
        <w:tabs>
          <w:tab w:val="left" w:pos="567"/>
        </w:tabs>
        <w:autoSpaceDE w:val="0"/>
        <w:autoSpaceDN w:val="0"/>
        <w:adjustRightInd w:val="0"/>
        <w:ind w:left="567" w:right="-29" w:hanging="283"/>
        <w:jc w:val="both"/>
        <w:rPr>
          <w:rFonts w:ascii="Arial" w:hAnsi="Arial" w:cs="Arial"/>
          <w:sz w:val="19"/>
          <w:szCs w:val="19"/>
        </w:rPr>
      </w:pPr>
      <w:r w:rsidRPr="00CD23E3">
        <w:rPr>
          <w:rFonts w:ascii="Arial" w:hAnsi="Arial" w:cs="Arial"/>
          <w:sz w:val="19"/>
          <w:szCs w:val="19"/>
        </w:rPr>
        <w:t>Se trate de adquisiciones de bienes provenientes de personas que sin ser Proveedores habituales, ofrezcan bienes en condiciones favorables, en razón de encontrarse en estado de liquidación o disolución, o bien bajo intervención judicial;</w:t>
      </w:r>
    </w:p>
    <w:p w14:paraId="7043F17B" w14:textId="77777777" w:rsidR="00B64946" w:rsidRPr="00CD23E3" w:rsidRDefault="00B64946" w:rsidP="00B64946">
      <w:pPr>
        <w:widowControl w:val="0"/>
        <w:numPr>
          <w:ilvl w:val="0"/>
          <w:numId w:val="21"/>
        </w:numPr>
        <w:tabs>
          <w:tab w:val="left" w:pos="567"/>
        </w:tabs>
        <w:autoSpaceDE w:val="0"/>
        <w:autoSpaceDN w:val="0"/>
        <w:adjustRightInd w:val="0"/>
        <w:ind w:left="567" w:right="-29" w:hanging="283"/>
        <w:jc w:val="both"/>
        <w:rPr>
          <w:rFonts w:ascii="Arial" w:hAnsi="Arial" w:cs="Arial"/>
          <w:sz w:val="19"/>
          <w:szCs w:val="19"/>
        </w:rPr>
      </w:pPr>
    </w:p>
    <w:p w14:paraId="7043F17B" w14:textId="77777777" w:rsidR="00B64946" w:rsidRPr="00CD23E3" w:rsidRDefault="00B64946" w:rsidP="00B64946">
      <w:pPr>
        <w:widowControl w:val="0"/>
        <w:tabs>
          <w:tab w:val="left" w:pos="567"/>
        </w:tabs>
        <w:autoSpaceDE w:val="0"/>
        <w:autoSpaceDN w:val="0"/>
        <w:adjustRightInd w:val="0"/>
        <w:ind w:left="567" w:right="-29"/>
        <w:jc w:val="both"/>
        <w:rPr>
          <w:rFonts w:ascii="Arial" w:hAnsi="Arial" w:cs="Arial"/>
          <w:sz w:val="19"/>
          <w:szCs w:val="19"/>
        </w:rPr>
      </w:pPr>
      <w:r w:rsidRPr="00CD23E3">
        <w:rPr>
          <w:rFonts w:ascii="Arial" w:hAnsi="Arial" w:cs="Arial"/>
          <w:sz w:val="19"/>
          <w:szCs w:val="19"/>
        </w:rPr>
        <w:t>Se trate de servicios profesionales prestados por una persona física, siempre que estos sean realzados por ella misma sin requerir de la utilización de más de un especialista o técnico;</w:t>
      </w:r>
    </w:p>
    <w:p w14:paraId="7043F17B" w14:textId="77777777" w:rsidR="00B64946" w:rsidRPr="00CD23E3" w:rsidRDefault="00B64946" w:rsidP="00B64946">
      <w:pPr>
        <w:widowControl w:val="0"/>
        <w:tabs>
          <w:tab w:val="left" w:pos="567"/>
        </w:tabs>
        <w:autoSpaceDE w:val="0"/>
        <w:autoSpaceDN w:val="0"/>
        <w:adjustRightInd w:val="0"/>
        <w:ind w:left="567" w:right="-29"/>
        <w:jc w:val="both"/>
        <w:rPr>
          <w:rFonts w:ascii="Arial" w:hAnsi="Arial" w:cs="Arial"/>
          <w:sz w:val="19"/>
          <w:szCs w:val="19"/>
        </w:rPr>
      </w:pPr>
    </w:p>
    <w:p w14:paraId="7043F17B" w14:textId="77777777" w:rsidR="00B64946" w:rsidRPr="00CD23E3" w:rsidRDefault="00B64946" w:rsidP="00B64946">
      <w:pPr>
        <w:widowControl w:val="0"/>
        <w:numPr>
          <w:ilvl w:val="0"/>
          <w:numId w:val="21"/>
        </w:numPr>
        <w:tabs>
          <w:tab w:val="left" w:pos="567"/>
        </w:tabs>
        <w:autoSpaceDE w:val="0"/>
        <w:autoSpaceDN w:val="0"/>
        <w:adjustRightInd w:val="0"/>
        <w:ind w:left="567" w:right="-29" w:hanging="283"/>
        <w:jc w:val="both"/>
        <w:rPr>
          <w:rFonts w:ascii="Arial" w:hAnsi="Arial" w:cs="Arial"/>
          <w:sz w:val="19"/>
          <w:szCs w:val="19"/>
        </w:rPr>
      </w:pPr>
      <w:r w:rsidRPr="00CD23E3">
        <w:rPr>
          <w:rFonts w:ascii="Arial" w:hAnsi="Arial" w:cs="Arial"/>
          <w:sz w:val="19"/>
          <w:szCs w:val="19"/>
        </w:rPr>
        <w:t>Se trate de servicios de mantenimiento de bienes en los que no sea posible precisar su alcance, establecer las cantidades de trabajo o determinar las especificaciones correspondientes;</w:t>
      </w:r>
    </w:p>
    <w:p w14:paraId="7043F17B" w14:textId="77777777" w:rsidR="00B64946" w:rsidRPr="00CD23E3" w:rsidRDefault="00B64946" w:rsidP="00B64946">
      <w:pPr>
        <w:widowControl w:val="0"/>
        <w:tabs>
          <w:tab w:val="left" w:pos="567"/>
        </w:tabs>
        <w:autoSpaceDE w:val="0"/>
        <w:autoSpaceDN w:val="0"/>
        <w:adjustRightInd w:val="0"/>
        <w:ind w:left="567" w:right="-29"/>
        <w:jc w:val="both"/>
        <w:rPr>
          <w:rFonts w:ascii="Arial" w:hAnsi="Arial" w:cs="Arial"/>
          <w:sz w:val="19"/>
          <w:szCs w:val="19"/>
        </w:rPr>
      </w:pPr>
    </w:p>
    <w:p w14:paraId="7043F17B" w14:textId="77777777" w:rsidR="00B64946" w:rsidRPr="00CD23E3" w:rsidRDefault="00B64946" w:rsidP="00B64946">
      <w:pPr>
        <w:widowControl w:val="0"/>
        <w:numPr>
          <w:ilvl w:val="0"/>
          <w:numId w:val="21"/>
        </w:numPr>
        <w:tabs>
          <w:tab w:val="left" w:pos="567"/>
        </w:tabs>
        <w:autoSpaceDE w:val="0"/>
        <w:autoSpaceDN w:val="0"/>
        <w:adjustRightInd w:val="0"/>
        <w:ind w:left="567" w:right="-29" w:hanging="283"/>
        <w:jc w:val="both"/>
        <w:rPr>
          <w:rFonts w:ascii="Arial" w:hAnsi="Arial" w:cs="Arial"/>
          <w:sz w:val="19"/>
          <w:szCs w:val="19"/>
        </w:rPr>
      </w:pPr>
      <w:r w:rsidRPr="00CD23E3">
        <w:rPr>
          <w:rFonts w:ascii="Arial" w:hAnsi="Arial" w:cs="Arial"/>
          <w:sz w:val="19"/>
          <w:szCs w:val="19"/>
        </w:rPr>
        <w:t>Con el objeto del contrato sea el diseño y fabricación de un bien que sirva como prototipo para producir otros en la cantidad necesaria para efectuar las pruebas que demuestren su funcionamiento. En estos casos la Dependencia o Entidad deberá pactar que los derechos sobre el diseño, uso o cualquier otro derecho exclusivo, se constituya a favor del Estado o de las entidades según corresponda;</w:t>
      </w:r>
    </w:p>
    <w:p w14:paraId="7043F17B" w14:textId="77777777" w:rsidR="00B64946" w:rsidRPr="00CD23E3" w:rsidRDefault="00B64946" w:rsidP="00B64946">
      <w:pPr>
        <w:widowControl w:val="0"/>
        <w:tabs>
          <w:tab w:val="left" w:pos="567"/>
        </w:tabs>
        <w:autoSpaceDE w:val="0"/>
        <w:autoSpaceDN w:val="0"/>
        <w:adjustRightInd w:val="0"/>
        <w:ind w:left="567" w:right="-29"/>
        <w:jc w:val="both"/>
        <w:rPr>
          <w:rFonts w:ascii="Arial" w:hAnsi="Arial" w:cs="Arial"/>
          <w:sz w:val="19"/>
          <w:szCs w:val="19"/>
        </w:rPr>
      </w:pPr>
    </w:p>
    <w:p w14:paraId="7043F17B" w14:textId="77777777" w:rsidR="00B64946" w:rsidRPr="00CD23E3" w:rsidRDefault="00B64946" w:rsidP="00B64946">
      <w:pPr>
        <w:widowControl w:val="0"/>
        <w:numPr>
          <w:ilvl w:val="0"/>
          <w:numId w:val="21"/>
        </w:numPr>
        <w:tabs>
          <w:tab w:val="left" w:pos="567"/>
        </w:tabs>
        <w:autoSpaceDE w:val="0"/>
        <w:autoSpaceDN w:val="0"/>
        <w:adjustRightInd w:val="0"/>
        <w:ind w:left="567" w:right="-29" w:hanging="283"/>
        <w:jc w:val="both"/>
        <w:rPr>
          <w:rFonts w:ascii="Arial" w:hAnsi="Arial" w:cs="Arial"/>
          <w:sz w:val="19"/>
          <w:szCs w:val="19"/>
        </w:rPr>
      </w:pPr>
      <w:r w:rsidRPr="00CD23E3">
        <w:rPr>
          <w:rFonts w:ascii="Arial" w:hAnsi="Arial" w:cs="Arial"/>
          <w:sz w:val="19"/>
          <w:szCs w:val="19"/>
        </w:rPr>
        <w:t>Se trate de equipos especializados, sustancias y materiales de origen químico, físico químico o bioquímico para ser utilizadas en actividades experimentales requeridas en proyectos de investigación científica y desarrollo tecnológico, siempre que dichos proyectos se encuentren autorizados por el titular de la Dependencia o el órgano  de gobierno de la Entidad;</w:t>
      </w:r>
    </w:p>
    <w:p w14:paraId="7043F17B" w14:textId="77777777" w:rsidR="00B64946" w:rsidRPr="00CD23E3" w:rsidRDefault="00B64946" w:rsidP="00B64946">
      <w:pPr>
        <w:widowControl w:val="0"/>
        <w:tabs>
          <w:tab w:val="left" w:pos="567"/>
        </w:tabs>
        <w:autoSpaceDE w:val="0"/>
        <w:autoSpaceDN w:val="0"/>
        <w:adjustRightInd w:val="0"/>
        <w:ind w:left="567" w:right="-29"/>
        <w:jc w:val="both"/>
        <w:rPr>
          <w:rFonts w:ascii="Arial" w:hAnsi="Arial" w:cs="Arial"/>
          <w:sz w:val="19"/>
          <w:szCs w:val="19"/>
        </w:rPr>
      </w:pPr>
    </w:p>
    <w:p w14:paraId="7043F17B" w14:textId="77777777" w:rsidR="00B64946" w:rsidRPr="00CD23E3" w:rsidRDefault="00B64946" w:rsidP="00B64946">
      <w:pPr>
        <w:widowControl w:val="0"/>
        <w:numPr>
          <w:ilvl w:val="0"/>
          <w:numId w:val="21"/>
        </w:numPr>
        <w:tabs>
          <w:tab w:val="left" w:pos="567"/>
        </w:tabs>
        <w:autoSpaceDE w:val="0"/>
        <w:autoSpaceDN w:val="0"/>
        <w:adjustRightInd w:val="0"/>
        <w:ind w:left="567" w:right="-29" w:hanging="283"/>
        <w:jc w:val="both"/>
        <w:rPr>
          <w:rFonts w:ascii="Arial" w:hAnsi="Arial" w:cs="Arial"/>
          <w:sz w:val="19"/>
          <w:szCs w:val="19"/>
        </w:rPr>
      </w:pPr>
      <w:r w:rsidRPr="00CD23E3">
        <w:rPr>
          <w:rFonts w:ascii="Arial" w:hAnsi="Arial" w:cs="Arial"/>
          <w:sz w:val="19"/>
          <w:szCs w:val="19"/>
        </w:rPr>
        <w:t>Se trate de adquisiciones, arrendamientos o servicios cuya contratación se realice con el objeto de incentivar o reactivar la economía estatal mediante la contratación de varios Proveedores Estatales con abastecimiento simultáneo;</w:t>
      </w:r>
    </w:p>
    <w:p w14:paraId="7043F17B" w14:textId="77777777" w:rsidR="00B64946" w:rsidRPr="00CD23E3" w:rsidRDefault="00B64946" w:rsidP="00B64946">
      <w:pPr>
        <w:widowControl w:val="0"/>
        <w:tabs>
          <w:tab w:val="left" w:pos="567"/>
        </w:tabs>
        <w:autoSpaceDE w:val="0"/>
        <w:autoSpaceDN w:val="0"/>
        <w:adjustRightInd w:val="0"/>
        <w:ind w:left="567" w:right="-29"/>
        <w:jc w:val="both"/>
        <w:rPr>
          <w:rFonts w:ascii="Arial" w:hAnsi="Arial" w:cs="Arial"/>
          <w:sz w:val="19"/>
          <w:szCs w:val="19"/>
        </w:rPr>
      </w:pPr>
    </w:p>
    <w:p w14:paraId="7043F17B" w14:textId="77777777" w:rsidR="00B64946" w:rsidRPr="00CD23E3" w:rsidRDefault="00B64946" w:rsidP="00B64946">
      <w:pPr>
        <w:widowControl w:val="0"/>
        <w:numPr>
          <w:ilvl w:val="0"/>
          <w:numId w:val="21"/>
        </w:numPr>
        <w:tabs>
          <w:tab w:val="left" w:pos="567"/>
        </w:tabs>
        <w:autoSpaceDE w:val="0"/>
        <w:autoSpaceDN w:val="0"/>
        <w:adjustRightInd w:val="0"/>
        <w:ind w:left="567" w:right="-29" w:hanging="283"/>
        <w:jc w:val="both"/>
        <w:rPr>
          <w:rFonts w:ascii="Arial" w:hAnsi="Arial" w:cs="Arial"/>
          <w:sz w:val="19"/>
          <w:szCs w:val="19"/>
        </w:rPr>
      </w:pPr>
      <w:r w:rsidRPr="00CD23E3">
        <w:rPr>
          <w:rFonts w:ascii="Arial" w:hAnsi="Arial" w:cs="Arial"/>
          <w:sz w:val="19"/>
          <w:szCs w:val="19"/>
        </w:rPr>
        <w:t>Se trate de instituciones calificadoras de Valores debidamente autorizadas;</w:t>
      </w:r>
    </w:p>
    <w:p w14:paraId="7043F17B" w14:textId="77777777" w:rsidR="00B64946" w:rsidRPr="00CD23E3" w:rsidRDefault="00B64946" w:rsidP="00B64946">
      <w:pPr>
        <w:widowControl w:val="0"/>
        <w:tabs>
          <w:tab w:val="left" w:pos="567"/>
        </w:tabs>
        <w:autoSpaceDE w:val="0"/>
        <w:autoSpaceDN w:val="0"/>
        <w:adjustRightInd w:val="0"/>
        <w:ind w:left="567" w:right="-29"/>
        <w:jc w:val="both"/>
        <w:rPr>
          <w:rFonts w:ascii="Arial" w:hAnsi="Arial" w:cs="Arial"/>
          <w:sz w:val="19"/>
          <w:szCs w:val="19"/>
        </w:rPr>
      </w:pPr>
    </w:p>
    <w:p w14:paraId="7043F17B" w14:textId="77777777" w:rsidR="00B64946" w:rsidRPr="00CD23E3" w:rsidRDefault="00B64946" w:rsidP="00B64946">
      <w:pPr>
        <w:widowControl w:val="0"/>
        <w:numPr>
          <w:ilvl w:val="0"/>
          <w:numId w:val="21"/>
        </w:numPr>
        <w:tabs>
          <w:tab w:val="left" w:pos="567"/>
        </w:tabs>
        <w:autoSpaceDE w:val="0"/>
        <w:autoSpaceDN w:val="0"/>
        <w:adjustRightInd w:val="0"/>
        <w:ind w:left="567" w:right="-29" w:hanging="283"/>
        <w:jc w:val="both"/>
        <w:rPr>
          <w:rFonts w:ascii="Arial" w:hAnsi="Arial" w:cs="Arial"/>
          <w:sz w:val="19"/>
          <w:szCs w:val="19"/>
        </w:rPr>
      </w:pPr>
      <w:r w:rsidRPr="00CD23E3">
        <w:rPr>
          <w:rFonts w:ascii="Arial" w:hAnsi="Arial" w:cs="Arial"/>
          <w:sz w:val="19"/>
          <w:szCs w:val="19"/>
        </w:rPr>
        <w:t>Se trate de agentes estructuradoras e intermediarios financieros, y</w:t>
      </w:r>
    </w:p>
    <w:p w14:paraId="7043F17B" w14:textId="77777777" w:rsidR="00B64946" w:rsidRPr="00CD23E3" w:rsidRDefault="00B64946" w:rsidP="00B64946">
      <w:pPr>
        <w:widowControl w:val="0"/>
        <w:tabs>
          <w:tab w:val="left" w:pos="567"/>
        </w:tabs>
        <w:autoSpaceDE w:val="0"/>
        <w:autoSpaceDN w:val="0"/>
        <w:adjustRightInd w:val="0"/>
        <w:ind w:left="567" w:right="-29"/>
        <w:jc w:val="both"/>
        <w:rPr>
          <w:rFonts w:ascii="Arial" w:hAnsi="Arial" w:cs="Arial"/>
          <w:sz w:val="19"/>
          <w:szCs w:val="19"/>
        </w:rPr>
      </w:pPr>
    </w:p>
    <w:p w14:paraId="7043F17B" w14:textId="77777777" w:rsidR="00B64946" w:rsidRPr="00CD23E3" w:rsidRDefault="00B64946" w:rsidP="00B64946">
      <w:pPr>
        <w:widowControl w:val="0"/>
        <w:numPr>
          <w:ilvl w:val="0"/>
          <w:numId w:val="21"/>
        </w:numPr>
        <w:tabs>
          <w:tab w:val="left" w:pos="567"/>
        </w:tabs>
        <w:autoSpaceDE w:val="0"/>
        <w:autoSpaceDN w:val="0"/>
        <w:adjustRightInd w:val="0"/>
        <w:ind w:left="567" w:right="-29" w:hanging="283"/>
        <w:jc w:val="both"/>
        <w:rPr>
          <w:rFonts w:ascii="Arial" w:hAnsi="Arial" w:cs="Arial"/>
          <w:sz w:val="19"/>
          <w:szCs w:val="19"/>
        </w:rPr>
      </w:pPr>
      <w:r w:rsidRPr="00CD23E3">
        <w:rPr>
          <w:rFonts w:ascii="Arial" w:hAnsi="Arial" w:cs="Arial"/>
          <w:sz w:val="19"/>
          <w:szCs w:val="19"/>
        </w:rPr>
        <w:t>El objeto del contrato sea el servicio de eventos artísticos, siempre que se justifique el desarrollo de un programa prioritario gubernamental.</w:t>
      </w:r>
    </w:p>
    <w:p w14:paraId="7043F17B" w14:textId="77777777" w:rsidR="00B64946" w:rsidRPr="00CD23E3" w:rsidRDefault="00B64946" w:rsidP="00B64946">
      <w:pPr>
        <w:widowControl w:val="0"/>
        <w:tabs>
          <w:tab w:val="left" w:pos="567"/>
        </w:tabs>
        <w:autoSpaceDE w:val="0"/>
        <w:autoSpaceDN w:val="0"/>
        <w:adjustRightInd w:val="0"/>
        <w:ind w:right="-29"/>
        <w:jc w:val="both"/>
        <w:rPr>
          <w:rFonts w:ascii="Arial" w:hAnsi="Arial" w:cs="Arial"/>
          <w:sz w:val="19"/>
          <w:szCs w:val="19"/>
        </w:rPr>
      </w:pPr>
    </w:p>
    <w:p w14:paraId="7043F17B" w14:textId="77777777" w:rsidR="00B64946" w:rsidRPr="00CD23E3" w:rsidRDefault="00B64946" w:rsidP="00B64946">
      <w:pPr>
        <w:widowControl w:val="0"/>
        <w:tabs>
          <w:tab w:val="left" w:pos="567"/>
        </w:tabs>
        <w:autoSpaceDE w:val="0"/>
        <w:autoSpaceDN w:val="0"/>
        <w:adjustRightInd w:val="0"/>
        <w:ind w:right="-29"/>
        <w:jc w:val="both"/>
        <w:rPr>
          <w:rFonts w:ascii="Arial" w:hAnsi="Arial" w:cs="Arial"/>
          <w:sz w:val="19"/>
          <w:szCs w:val="19"/>
        </w:rPr>
      </w:pPr>
      <w:r w:rsidRPr="00CD23E3">
        <w:rPr>
          <w:rFonts w:ascii="Arial" w:hAnsi="Arial" w:cs="Arial"/>
          <w:b/>
          <w:sz w:val="19"/>
          <w:szCs w:val="19"/>
        </w:rPr>
        <w:t>ARTICULO 47.</w:t>
      </w:r>
      <w:r w:rsidRPr="00CD23E3">
        <w:rPr>
          <w:rFonts w:ascii="Arial" w:hAnsi="Arial" w:cs="Arial"/>
          <w:sz w:val="19"/>
          <w:szCs w:val="19"/>
        </w:rPr>
        <w:t xml:space="preserve"> Para este procedimiento de adjudicación se seleccionará a las personas que cuenten con capacidad de respuesta inmediata, buscando en su caso otorgar preferencia en igualdad de condiciones a los Proveedores Estatales, máxime si se trata de empresas indígenas o de afrodescendientes.</w:t>
      </w:r>
    </w:p>
    <w:p w14:paraId="7043F17B" w14:textId="77777777" w:rsidR="00B64946" w:rsidRPr="00CD23E3" w:rsidRDefault="00B64946" w:rsidP="00B64946">
      <w:pPr>
        <w:widowControl w:val="0"/>
        <w:tabs>
          <w:tab w:val="left" w:pos="567"/>
        </w:tabs>
        <w:autoSpaceDE w:val="0"/>
        <w:autoSpaceDN w:val="0"/>
        <w:adjustRightInd w:val="0"/>
        <w:ind w:right="-29"/>
        <w:jc w:val="both"/>
        <w:rPr>
          <w:rFonts w:ascii="Arial" w:hAnsi="Arial" w:cs="Arial"/>
          <w:sz w:val="19"/>
          <w:szCs w:val="19"/>
        </w:rPr>
      </w:pPr>
    </w:p>
    <w:p w14:paraId="7043F17B" w14:textId="77777777" w:rsidR="00B64946" w:rsidRPr="00CD23E3" w:rsidRDefault="00B64946" w:rsidP="00B64946">
      <w:pPr>
        <w:widowControl w:val="0"/>
        <w:tabs>
          <w:tab w:val="left" w:pos="567"/>
        </w:tabs>
        <w:autoSpaceDE w:val="0"/>
        <w:autoSpaceDN w:val="0"/>
        <w:adjustRightInd w:val="0"/>
        <w:ind w:right="-29"/>
        <w:jc w:val="center"/>
        <w:rPr>
          <w:rFonts w:ascii="Arial" w:hAnsi="Arial" w:cs="Arial"/>
          <w:b/>
          <w:sz w:val="19"/>
          <w:szCs w:val="19"/>
        </w:rPr>
      </w:pPr>
      <w:r w:rsidRPr="00CD23E3">
        <w:rPr>
          <w:rFonts w:ascii="Arial" w:hAnsi="Arial" w:cs="Arial"/>
          <w:b/>
          <w:sz w:val="19"/>
          <w:szCs w:val="19"/>
        </w:rPr>
        <w:t>CAPITULO VII</w:t>
      </w:r>
    </w:p>
    <w:p w14:paraId="7043F17B" w14:textId="77777777" w:rsidR="00B64946" w:rsidRPr="00CD23E3" w:rsidRDefault="00B64946" w:rsidP="00B64946">
      <w:pPr>
        <w:widowControl w:val="0"/>
        <w:tabs>
          <w:tab w:val="left" w:pos="567"/>
        </w:tabs>
        <w:autoSpaceDE w:val="0"/>
        <w:autoSpaceDN w:val="0"/>
        <w:adjustRightInd w:val="0"/>
        <w:ind w:right="-29"/>
        <w:jc w:val="center"/>
        <w:rPr>
          <w:rFonts w:ascii="Arial" w:hAnsi="Arial" w:cs="Arial"/>
          <w:b/>
          <w:sz w:val="19"/>
          <w:szCs w:val="19"/>
        </w:rPr>
      </w:pPr>
      <w:r w:rsidRPr="00CD23E3">
        <w:rPr>
          <w:rFonts w:ascii="Arial" w:hAnsi="Arial" w:cs="Arial"/>
          <w:b/>
          <w:sz w:val="19"/>
          <w:szCs w:val="19"/>
        </w:rPr>
        <w:t>DEL PADRÓN DE PROVEEDORES DE LA ADMINISTRACIÓN PÚBLICA ESTATAL</w:t>
      </w:r>
    </w:p>
    <w:p w14:paraId="7043F17B" w14:textId="77777777" w:rsidR="00B64946" w:rsidRPr="00CD23E3" w:rsidRDefault="00B64946" w:rsidP="00B64946">
      <w:pPr>
        <w:widowControl w:val="0"/>
        <w:tabs>
          <w:tab w:val="left" w:pos="567"/>
        </w:tabs>
        <w:autoSpaceDE w:val="0"/>
        <w:autoSpaceDN w:val="0"/>
        <w:adjustRightInd w:val="0"/>
        <w:ind w:right="-29"/>
        <w:jc w:val="both"/>
        <w:rPr>
          <w:rFonts w:ascii="Arial" w:hAnsi="Arial" w:cs="Arial"/>
          <w:sz w:val="19"/>
          <w:szCs w:val="19"/>
        </w:rPr>
      </w:pPr>
    </w:p>
    <w:p w14:paraId="7043F17B" w14:textId="77777777" w:rsidR="00B64946" w:rsidRPr="00CD23E3" w:rsidRDefault="00B64946" w:rsidP="00B64946">
      <w:pPr>
        <w:widowControl w:val="0"/>
        <w:autoSpaceDE w:val="0"/>
        <w:autoSpaceDN w:val="0"/>
        <w:adjustRightInd w:val="0"/>
        <w:ind w:right="74"/>
        <w:jc w:val="both"/>
        <w:rPr>
          <w:rFonts w:ascii="Arial" w:hAnsi="Arial" w:cs="Arial"/>
          <w:color w:val="000000"/>
          <w:sz w:val="19"/>
          <w:szCs w:val="19"/>
        </w:rPr>
      </w:pPr>
      <w:r w:rsidRPr="00CD23E3">
        <w:rPr>
          <w:rFonts w:ascii="Arial" w:hAnsi="Arial" w:cs="Arial"/>
          <w:b/>
          <w:sz w:val="19"/>
          <w:szCs w:val="19"/>
        </w:rPr>
        <w:t>ARTICULO 48.</w:t>
      </w:r>
      <w:r w:rsidRPr="00CD23E3">
        <w:rPr>
          <w:rFonts w:ascii="Arial" w:hAnsi="Arial" w:cs="Arial"/>
          <w:sz w:val="19"/>
          <w:szCs w:val="19"/>
        </w:rPr>
        <w:t xml:space="preserve"> </w:t>
      </w:r>
      <w:r w:rsidRPr="00CD23E3">
        <w:rPr>
          <w:rFonts w:ascii="Arial" w:hAnsi="Arial" w:cs="Arial"/>
          <w:color w:val="000000"/>
          <w:sz w:val="19"/>
          <w:szCs w:val="19"/>
        </w:rPr>
        <w:t>La Secretaría integrará y administrará el padrón, clasificará a los Proveedores inscritos en el mismo de acuerdo con su capacidad técnica, económica, actividad y domicilio. Este padrón será publicado en el sistema de adquisiciones estatal y lo mantendrá permanentemente actualizado.</w:t>
      </w:r>
    </w:p>
    <w:p w14:paraId="7043F17B" w14:textId="77777777" w:rsidR="00B64946" w:rsidRPr="00CD23E3" w:rsidRDefault="00B64946" w:rsidP="00B64946">
      <w:pPr>
        <w:widowControl w:val="0"/>
        <w:autoSpaceDE w:val="0"/>
        <w:autoSpaceDN w:val="0"/>
        <w:adjustRightInd w:val="0"/>
        <w:spacing w:before="12"/>
        <w:jc w:val="both"/>
        <w:rPr>
          <w:rFonts w:ascii="Arial" w:hAnsi="Arial" w:cs="Arial"/>
          <w:color w:val="000000"/>
          <w:sz w:val="19"/>
          <w:szCs w:val="19"/>
          <w:highlight w:val="yellow"/>
        </w:rPr>
      </w:pPr>
    </w:p>
    <w:p w14:paraId="7043F17B" w14:textId="77777777" w:rsidR="00B64946" w:rsidRPr="00CD23E3" w:rsidRDefault="00B64946" w:rsidP="00B64946">
      <w:pPr>
        <w:widowControl w:val="0"/>
        <w:autoSpaceDE w:val="0"/>
        <w:autoSpaceDN w:val="0"/>
        <w:adjustRightInd w:val="0"/>
        <w:ind w:right="74"/>
        <w:jc w:val="both"/>
        <w:rPr>
          <w:rFonts w:ascii="Arial" w:hAnsi="Arial" w:cs="Arial"/>
          <w:color w:val="000000"/>
          <w:sz w:val="19"/>
          <w:szCs w:val="19"/>
        </w:rPr>
      </w:pPr>
      <w:r w:rsidRPr="00CD23E3">
        <w:rPr>
          <w:rFonts w:ascii="Arial" w:hAnsi="Arial" w:cs="Arial"/>
          <w:sz w:val="19"/>
          <w:szCs w:val="19"/>
        </w:rPr>
        <w:t xml:space="preserve">El registro, actualización y renovación en el padrón, serán gratuitos y obligatorios según lo dispuesto en la presente Ley, por lo que sólo se </w:t>
      </w:r>
      <w:r w:rsidRPr="00CD23E3">
        <w:rPr>
          <w:rFonts w:ascii="Arial" w:hAnsi="Arial" w:cs="Arial"/>
          <w:sz w:val="19"/>
          <w:szCs w:val="19"/>
        </w:rPr>
        <w:lastRenderedPageBreak/>
        <w:t>podrán celebrar pedidos o contratos con las personas que acrediten estar debidamente inscritas en el padrón.</w:t>
      </w:r>
    </w:p>
    <w:p w14:paraId="7043F17B" w14:textId="77777777" w:rsidR="00B64946" w:rsidRPr="00CD23E3" w:rsidRDefault="00B64946" w:rsidP="00B64946">
      <w:pPr>
        <w:pStyle w:val="Default"/>
        <w:jc w:val="both"/>
        <w:rPr>
          <w:sz w:val="19"/>
          <w:szCs w:val="19"/>
        </w:rPr>
      </w:pPr>
    </w:p>
    <w:p w14:paraId="7043F17B" w14:textId="77777777" w:rsidR="00B64946" w:rsidRPr="00CD23E3" w:rsidRDefault="00B64946" w:rsidP="00B64946">
      <w:pPr>
        <w:pStyle w:val="Default"/>
        <w:jc w:val="both"/>
        <w:rPr>
          <w:sz w:val="19"/>
          <w:szCs w:val="19"/>
        </w:rPr>
      </w:pPr>
      <w:r w:rsidRPr="00CD23E3">
        <w:rPr>
          <w:sz w:val="19"/>
          <w:szCs w:val="19"/>
        </w:rPr>
        <w:t>El registro o renovación en el padrón, tendrá vigencia anual. Los Proveedores, para renovar su registro, deberán de presentar su solicitud dentro de los siete días hábiles anteriores a su vencimiento; si omiten presentar la solicitud en el pazo indicado tendrá como consecuencia la cancelación del registro solicitado.</w:t>
      </w:r>
    </w:p>
    <w:p w14:paraId="7043F17B" w14:textId="77777777" w:rsidR="00B64946" w:rsidRPr="00CD23E3" w:rsidRDefault="00B64946" w:rsidP="00B64946">
      <w:pPr>
        <w:pStyle w:val="Default"/>
        <w:jc w:val="both"/>
        <w:rPr>
          <w:sz w:val="19"/>
          <w:szCs w:val="19"/>
        </w:rPr>
      </w:pPr>
    </w:p>
    <w:p w14:paraId="7043F17B" w14:textId="77777777" w:rsidR="00B64946" w:rsidRPr="00CD23E3" w:rsidRDefault="00B64946" w:rsidP="00B64946">
      <w:pPr>
        <w:pStyle w:val="Default"/>
        <w:jc w:val="both"/>
        <w:rPr>
          <w:sz w:val="19"/>
          <w:szCs w:val="19"/>
        </w:rPr>
      </w:pPr>
      <w:r w:rsidRPr="00CD23E3">
        <w:rPr>
          <w:b/>
          <w:sz w:val="19"/>
          <w:szCs w:val="19"/>
        </w:rPr>
        <w:t>ARTICULO 49.</w:t>
      </w:r>
      <w:r w:rsidRPr="00CD23E3">
        <w:rPr>
          <w:sz w:val="19"/>
          <w:szCs w:val="19"/>
        </w:rPr>
        <w:t xml:space="preserve"> El Padrón tiene por objeto facilitar a la administración pública estatal la información completa, confiable y oportuna, sobre los Proveedores con capacidad de proporcionar bienes o prestar servicios, en la cantidad, calidad y oportunidad que se requiera, para obtener las mejores condiciones de contratación. Adicionalmente permitirá agilizar los procedimientos de contratación.</w:t>
      </w:r>
    </w:p>
    <w:p w14:paraId="7043F17B" w14:textId="77777777" w:rsidR="00B64946" w:rsidRPr="00CD23E3" w:rsidRDefault="00B64946" w:rsidP="00B64946">
      <w:pPr>
        <w:pStyle w:val="Default"/>
        <w:jc w:val="both"/>
        <w:rPr>
          <w:sz w:val="19"/>
          <w:szCs w:val="19"/>
        </w:rPr>
      </w:pPr>
    </w:p>
    <w:p w14:paraId="7043F17B" w14:textId="77777777" w:rsidR="00B64946" w:rsidRPr="00CD23E3" w:rsidRDefault="00B64946" w:rsidP="00B64946">
      <w:pPr>
        <w:pStyle w:val="Default"/>
        <w:jc w:val="both"/>
        <w:rPr>
          <w:sz w:val="19"/>
          <w:szCs w:val="19"/>
        </w:rPr>
      </w:pPr>
      <w:r w:rsidRPr="00CD23E3">
        <w:rPr>
          <w:sz w:val="19"/>
          <w:szCs w:val="19"/>
        </w:rPr>
        <w:t>El registro en el padrón  será obligatorio para los Proveedores que pretendan participar en las modalidades de compra directa menor, adjudicación directa, invitación restringida, invitación abierta estatal y licitación pública estatal. Para los procedimientos de Licitación Pública Nacional o Internacional el registro no será un requisito de participación.</w:t>
      </w:r>
    </w:p>
    <w:p w14:paraId="7043F17B" w14:textId="77777777" w:rsidR="00B64946" w:rsidRPr="00CD23E3" w:rsidRDefault="00B64946" w:rsidP="00B64946">
      <w:pPr>
        <w:pStyle w:val="Default"/>
        <w:jc w:val="both"/>
        <w:rPr>
          <w:sz w:val="19"/>
          <w:szCs w:val="19"/>
        </w:rPr>
      </w:pPr>
    </w:p>
    <w:p w14:paraId="7043F17B" w14:textId="77777777" w:rsidR="00B64946" w:rsidRPr="00CD23E3" w:rsidRDefault="00B64946" w:rsidP="00B64946">
      <w:pPr>
        <w:pStyle w:val="Default"/>
        <w:jc w:val="both"/>
        <w:rPr>
          <w:sz w:val="19"/>
          <w:szCs w:val="19"/>
        </w:rPr>
      </w:pPr>
      <w:r w:rsidRPr="00CD23E3">
        <w:rPr>
          <w:sz w:val="19"/>
          <w:szCs w:val="19"/>
        </w:rPr>
        <w:t>Los requisitos para la inscripción en el padrón serán los establecidos en el Reglamento de la Ley.</w:t>
      </w:r>
    </w:p>
    <w:p w14:paraId="7043F17B" w14:textId="77777777" w:rsidR="00B64946" w:rsidRPr="00CD23E3" w:rsidRDefault="00B64946" w:rsidP="00B64946">
      <w:pPr>
        <w:pStyle w:val="Default"/>
        <w:jc w:val="both"/>
        <w:rPr>
          <w:sz w:val="19"/>
          <w:szCs w:val="19"/>
        </w:rPr>
      </w:pPr>
    </w:p>
    <w:p w14:paraId="7043F17B" w14:textId="77777777" w:rsidR="00B64946" w:rsidRPr="00CD23E3" w:rsidRDefault="00B64946" w:rsidP="00B64946">
      <w:pPr>
        <w:pStyle w:val="Default"/>
        <w:jc w:val="both"/>
        <w:rPr>
          <w:sz w:val="19"/>
          <w:szCs w:val="19"/>
        </w:rPr>
      </w:pPr>
      <w:r w:rsidRPr="00CD23E3">
        <w:rPr>
          <w:b/>
          <w:sz w:val="19"/>
          <w:szCs w:val="19"/>
        </w:rPr>
        <w:t xml:space="preserve">ARTICULO 50. </w:t>
      </w:r>
      <w:r w:rsidRPr="00CD23E3">
        <w:rPr>
          <w:sz w:val="19"/>
          <w:szCs w:val="19"/>
        </w:rPr>
        <w:t>Los Proveedores inscritos en el padrón deberán comunicar en cualquier tiempo a la Secretaría, las modificaciones legales, de capacidad técnica, económica productiva y aquellas que puedan implicar un cambio en su clasificación.</w:t>
      </w:r>
    </w:p>
    <w:p w14:paraId="7043F17B" w14:textId="77777777" w:rsidR="00B64946" w:rsidRPr="00CD23E3" w:rsidRDefault="00B64946" w:rsidP="00B64946">
      <w:pPr>
        <w:pStyle w:val="Default"/>
        <w:jc w:val="both"/>
        <w:rPr>
          <w:sz w:val="19"/>
          <w:szCs w:val="19"/>
        </w:rPr>
      </w:pPr>
    </w:p>
    <w:p w14:paraId="7043F17B" w14:textId="77777777" w:rsidR="00AE520C" w:rsidRPr="00AE520C" w:rsidRDefault="00AE520C" w:rsidP="00AE520C">
      <w:pPr>
        <w:widowControl w:val="0"/>
        <w:tabs>
          <w:tab w:val="left" w:pos="567"/>
        </w:tabs>
        <w:autoSpaceDE w:val="0"/>
        <w:autoSpaceDN w:val="0"/>
        <w:adjustRightInd w:val="0"/>
        <w:ind w:right="-29"/>
        <w:jc w:val="both"/>
        <w:rPr>
          <w:rFonts w:ascii="Arial" w:hAnsi="Arial" w:cs="Arial"/>
          <w:i/>
          <w:iCs/>
          <w:color w:val="000000"/>
          <w:sz w:val="19"/>
          <w:szCs w:val="19"/>
          <w:vertAlign w:val="superscript"/>
          <w:lang w:val="es-MX" w:eastAsia="es-MX"/>
        </w:rPr>
      </w:pPr>
      <w:r w:rsidRPr="00AE520C">
        <w:rPr>
          <w:rFonts w:ascii="Arial" w:hAnsi="Arial" w:cs="Arial"/>
          <w:i/>
          <w:iCs/>
          <w:color w:val="000000"/>
          <w:sz w:val="19"/>
          <w:szCs w:val="19"/>
          <w:lang w:val="es-MX" w:eastAsia="es-MX"/>
        </w:rPr>
        <w:t>La Secretaría, las Dependencias y las Entidades deberán invitar a los procedimientos de adquisiciones,</w:t>
      </w:r>
      <w:r w:rsidRPr="00AE520C">
        <w:rPr>
          <w:rFonts w:ascii="Arial" w:hAnsi="Arial" w:cs="Arial"/>
          <w:i/>
          <w:iCs/>
          <w:color w:val="000000"/>
          <w:sz w:val="19"/>
          <w:szCs w:val="19"/>
          <w:lang w:val="es-MX" w:eastAsia="es-MX"/>
        </w:rPr>
        <w:t xml:space="preserve"> </w:t>
      </w:r>
      <w:r w:rsidRPr="00AE520C">
        <w:rPr>
          <w:rFonts w:ascii="Arial" w:hAnsi="Arial" w:cs="Arial"/>
          <w:i/>
          <w:iCs/>
          <w:color w:val="000000"/>
          <w:sz w:val="19"/>
          <w:szCs w:val="19"/>
          <w:lang w:val="es-MX" w:eastAsia="es-MX"/>
        </w:rPr>
        <w:t>arrendamientos y servicios a las personas inscritas en el padrón, de acuerdo con la clasificación en</w:t>
      </w:r>
      <w:r w:rsidRPr="00AE520C">
        <w:rPr>
          <w:rFonts w:ascii="Arial" w:hAnsi="Arial" w:cs="Arial"/>
          <w:i/>
          <w:iCs/>
          <w:color w:val="000000"/>
          <w:sz w:val="19"/>
          <w:szCs w:val="19"/>
          <w:lang w:val="es-MX" w:eastAsia="es-MX"/>
        </w:rPr>
        <w:t xml:space="preserve"> </w:t>
      </w:r>
      <w:r w:rsidRPr="00AE520C">
        <w:rPr>
          <w:rFonts w:ascii="Arial" w:hAnsi="Arial" w:cs="Arial"/>
          <w:i/>
          <w:iCs/>
          <w:color w:val="000000"/>
          <w:sz w:val="19"/>
          <w:szCs w:val="19"/>
          <w:lang w:val="es-MX" w:eastAsia="es-MX"/>
        </w:rPr>
        <w:t>que estén registradas, otorgando preferencia en igualdad de condiciones a los Proveedores Estatales,</w:t>
      </w:r>
      <w:r w:rsidRPr="00AE520C">
        <w:rPr>
          <w:rFonts w:ascii="Arial" w:hAnsi="Arial" w:cs="Arial"/>
          <w:i/>
          <w:iCs/>
          <w:color w:val="000000"/>
          <w:sz w:val="19"/>
          <w:szCs w:val="19"/>
          <w:lang w:val="es-MX" w:eastAsia="es-MX"/>
        </w:rPr>
        <w:t xml:space="preserve"> </w:t>
      </w:r>
      <w:r w:rsidRPr="00AE520C">
        <w:rPr>
          <w:rFonts w:ascii="Arial" w:hAnsi="Arial" w:cs="Arial"/>
          <w:i/>
          <w:iCs/>
          <w:color w:val="000000"/>
          <w:sz w:val="19"/>
          <w:szCs w:val="19"/>
          <w:lang w:val="es-MX" w:eastAsia="es-MX"/>
        </w:rPr>
        <w:t>particularmente si se trata de empresas conformadas por comunidades indígenas o de</w:t>
      </w:r>
      <w:r w:rsidRPr="00AE520C">
        <w:rPr>
          <w:rFonts w:ascii="Arial" w:hAnsi="Arial" w:cs="Arial"/>
          <w:i/>
          <w:iCs/>
          <w:color w:val="000000"/>
          <w:sz w:val="19"/>
          <w:szCs w:val="19"/>
          <w:lang w:val="es-MX" w:eastAsia="es-MX"/>
        </w:rPr>
        <w:t xml:space="preserve"> </w:t>
      </w:r>
      <w:r w:rsidRPr="00AE520C">
        <w:rPr>
          <w:rFonts w:ascii="Arial" w:hAnsi="Arial" w:cs="Arial"/>
          <w:i/>
          <w:iCs/>
          <w:color w:val="000000"/>
          <w:sz w:val="19"/>
          <w:szCs w:val="19"/>
          <w:lang w:val="es-MX" w:eastAsia="es-MX"/>
        </w:rPr>
        <w:t>afrodescendientes. Sin perjuicio de lo anterior, las Dependencias o Entidades podrán invitar a personas</w:t>
      </w:r>
      <w:r w:rsidRPr="00AE520C">
        <w:rPr>
          <w:rFonts w:ascii="Arial" w:hAnsi="Arial" w:cs="Arial"/>
          <w:i/>
          <w:iCs/>
          <w:color w:val="000000"/>
          <w:sz w:val="19"/>
          <w:szCs w:val="19"/>
          <w:lang w:val="es-MX" w:eastAsia="es-MX"/>
        </w:rPr>
        <w:t xml:space="preserve"> </w:t>
      </w:r>
      <w:r w:rsidRPr="00AE520C">
        <w:rPr>
          <w:rFonts w:ascii="Arial" w:hAnsi="Arial" w:cs="Arial"/>
          <w:i/>
          <w:iCs/>
          <w:color w:val="000000"/>
          <w:sz w:val="19"/>
          <w:szCs w:val="19"/>
          <w:lang w:val="es-MX" w:eastAsia="es-MX"/>
        </w:rPr>
        <w:t>para inscribirse al padrón</w:t>
      </w:r>
      <w:r w:rsidRPr="00AE520C">
        <w:rPr>
          <w:rFonts w:ascii="Arial" w:hAnsi="Arial" w:cs="Arial"/>
          <w:i/>
          <w:iCs/>
          <w:color w:val="000000"/>
          <w:sz w:val="19"/>
          <w:szCs w:val="19"/>
          <w:lang w:val="es-MX" w:eastAsia="es-MX"/>
        </w:rPr>
        <w:t>.</w:t>
      </w:r>
      <w:r w:rsidRPr="00AE520C">
        <w:rPr>
          <w:rFonts w:ascii="Arial" w:hAnsi="Arial" w:cs="Arial"/>
          <w:i/>
          <w:iCs/>
          <w:color w:val="000000"/>
          <w:sz w:val="19"/>
          <w:szCs w:val="19"/>
          <w:vertAlign w:val="superscript"/>
          <w:lang w:val="es-MX" w:eastAsia="es-MX"/>
        </w:rPr>
        <w:t xml:space="preserve"> </w:t>
      </w:r>
    </w:p>
    <w:p w14:paraId="0EA0AE51" w14:textId="2AC204EE" w:rsidR="00AE520C" w:rsidRPr="000E160B" w:rsidRDefault="00AE520C" w:rsidP="00AE520C">
      <w:pPr>
        <w:widowControl w:val="0"/>
        <w:tabs>
          <w:tab w:val="left" w:pos="567"/>
        </w:tabs>
        <w:autoSpaceDE w:val="0"/>
        <w:autoSpaceDN w:val="0"/>
        <w:adjustRightInd w:val="0"/>
        <w:ind w:right="-29"/>
        <w:jc w:val="both"/>
        <w:rPr>
          <w:rFonts w:ascii="Arial" w:hAnsi="Arial" w:cs="Arial"/>
          <w:i/>
          <w:iCs/>
          <w:sz w:val="19"/>
          <w:szCs w:val="19"/>
          <w:vertAlign w:val="superscript"/>
        </w:rPr>
      </w:pPr>
      <w:r w:rsidRPr="000E160B">
        <w:rPr>
          <w:rFonts w:ascii="Arial" w:hAnsi="Arial" w:cs="Arial"/>
          <w:i/>
          <w:iCs/>
          <w:sz w:val="19"/>
          <w:szCs w:val="19"/>
          <w:vertAlign w:val="superscript"/>
        </w:rPr>
        <w:t>(Reforma según Decreto No. 1452 PPOE Octava Sección de fecha 29-07-2023)</w:t>
      </w:r>
    </w:p>
    <w:p w14:paraId="66816F88" w14:textId="77777777" w:rsidR="00AE520C" w:rsidRPr="00CD23E3" w:rsidRDefault="00AE520C" w:rsidP="00B64946">
      <w:pPr>
        <w:pStyle w:val="Default"/>
        <w:jc w:val="both"/>
        <w:rPr>
          <w:sz w:val="19"/>
          <w:szCs w:val="19"/>
        </w:rPr>
      </w:pPr>
    </w:p>
    <w:p w14:paraId="66816F88" w14:textId="77777777" w:rsidR="00B64946" w:rsidRPr="00CD23E3" w:rsidRDefault="00B64946" w:rsidP="00B64946">
      <w:pPr>
        <w:pStyle w:val="Default"/>
        <w:jc w:val="both"/>
        <w:rPr>
          <w:sz w:val="19"/>
          <w:szCs w:val="19"/>
        </w:rPr>
      </w:pPr>
      <w:r w:rsidRPr="00CD23E3">
        <w:rPr>
          <w:b/>
          <w:sz w:val="19"/>
          <w:szCs w:val="19"/>
        </w:rPr>
        <w:t>ARTICULO 51.</w:t>
      </w:r>
      <w:r w:rsidRPr="00CD23E3">
        <w:rPr>
          <w:sz w:val="19"/>
          <w:szCs w:val="19"/>
        </w:rPr>
        <w:t xml:space="preserve"> La Secretaría dentro de un término que no excederá de siete días hábiles contados a partir de la fecha de recepción de la solicitud, resolverá sobre el registro, renovación, actualización de datos o la modificación o ampliación de la clasificación en el padrón.</w:t>
      </w:r>
    </w:p>
    <w:p w14:paraId="66816F88" w14:textId="77777777" w:rsidR="00B64946" w:rsidRPr="00CD23E3" w:rsidRDefault="00B64946" w:rsidP="00B64946">
      <w:pPr>
        <w:pStyle w:val="Default"/>
        <w:jc w:val="both"/>
        <w:rPr>
          <w:sz w:val="19"/>
          <w:szCs w:val="19"/>
        </w:rPr>
      </w:pPr>
    </w:p>
    <w:p w14:paraId="66816F88" w14:textId="77777777" w:rsidR="00B64946" w:rsidRPr="00CD23E3" w:rsidRDefault="00B64946" w:rsidP="00B64946">
      <w:pPr>
        <w:pStyle w:val="Default"/>
        <w:jc w:val="center"/>
        <w:rPr>
          <w:b/>
          <w:sz w:val="19"/>
          <w:szCs w:val="19"/>
        </w:rPr>
      </w:pPr>
      <w:r w:rsidRPr="00CD23E3">
        <w:rPr>
          <w:b/>
          <w:sz w:val="19"/>
          <w:szCs w:val="19"/>
        </w:rPr>
        <w:t>CAPITULO VIII</w:t>
      </w:r>
    </w:p>
    <w:p w14:paraId="66816F88" w14:textId="77777777" w:rsidR="00B64946" w:rsidRPr="00CD23E3" w:rsidRDefault="00B64946" w:rsidP="00B64946">
      <w:pPr>
        <w:pStyle w:val="Default"/>
        <w:jc w:val="center"/>
        <w:rPr>
          <w:b/>
          <w:sz w:val="19"/>
          <w:szCs w:val="19"/>
        </w:rPr>
      </w:pPr>
      <w:r w:rsidRPr="00CD23E3">
        <w:rPr>
          <w:b/>
          <w:sz w:val="19"/>
          <w:szCs w:val="19"/>
        </w:rPr>
        <w:t>DE LOS CONTRATOS Y PEDIDOS</w:t>
      </w:r>
    </w:p>
    <w:p w14:paraId="66816F88" w14:textId="77777777" w:rsidR="00B64946" w:rsidRPr="00CD23E3" w:rsidRDefault="00B64946" w:rsidP="00B64946">
      <w:pPr>
        <w:pStyle w:val="Default"/>
        <w:jc w:val="both"/>
        <w:rPr>
          <w:b/>
          <w:sz w:val="19"/>
          <w:szCs w:val="19"/>
        </w:rPr>
      </w:pPr>
    </w:p>
    <w:p w14:paraId="66816F88" w14:textId="77777777" w:rsidR="00B64946" w:rsidRPr="00CD23E3" w:rsidRDefault="00B64946" w:rsidP="00B64946">
      <w:pPr>
        <w:pStyle w:val="Default"/>
        <w:jc w:val="both"/>
        <w:rPr>
          <w:sz w:val="19"/>
          <w:szCs w:val="19"/>
        </w:rPr>
      </w:pPr>
      <w:r w:rsidRPr="00CD23E3">
        <w:rPr>
          <w:b/>
          <w:sz w:val="19"/>
          <w:szCs w:val="19"/>
        </w:rPr>
        <w:t xml:space="preserve">ARTICULO 52. </w:t>
      </w:r>
      <w:r w:rsidRPr="00CD23E3">
        <w:rPr>
          <w:sz w:val="19"/>
          <w:szCs w:val="19"/>
        </w:rPr>
        <w:t>La Dependencia o Entidad y el Proveedor adjudicado deberán formalizar el contrato o pedido correspondiente, dentro de los diez días hábiles posteriores a la fecha de su notificación. Toda contratación deberá formalizarse por el titular de la Dependencia o la Entidad correspondiente, lo cual será indelegable.</w:t>
      </w:r>
    </w:p>
    <w:p w14:paraId="66816F88" w14:textId="77777777" w:rsidR="00B64946" w:rsidRPr="00CD23E3" w:rsidRDefault="00B64946" w:rsidP="00B64946">
      <w:pPr>
        <w:pStyle w:val="Default"/>
        <w:jc w:val="both"/>
        <w:rPr>
          <w:sz w:val="19"/>
          <w:szCs w:val="19"/>
        </w:rPr>
      </w:pPr>
    </w:p>
    <w:p w14:paraId="66816F88" w14:textId="77777777" w:rsidR="00B64946" w:rsidRPr="00CD23E3" w:rsidRDefault="00B64946" w:rsidP="00B64946">
      <w:pPr>
        <w:pStyle w:val="Default"/>
        <w:jc w:val="both"/>
        <w:rPr>
          <w:sz w:val="19"/>
          <w:szCs w:val="19"/>
        </w:rPr>
      </w:pPr>
      <w:r w:rsidRPr="00CD23E3">
        <w:rPr>
          <w:sz w:val="19"/>
          <w:szCs w:val="19"/>
        </w:rPr>
        <w:t>El Proveedor a quien se hubiere adjudicado el contrato no estará obligado a suministrar los bienes o prestar el servicio, si la Dependencia o Entidad, por causas imputables a la misma, no firmare el contrato o pedido, en este supuesto, la Dependencia o Entidad, a solicitud escrita por el licitante, cubrirá los gastos no recuperables en que hubiere incurrido para preparar y elaborar su propuesta, siempre que estos sean razonables, estén debidamente comprobados y se relacionen directamente con la licitación de que se trate.</w:t>
      </w:r>
    </w:p>
    <w:p w14:paraId="66816F88" w14:textId="77777777" w:rsidR="00B64946" w:rsidRPr="00CD23E3" w:rsidRDefault="00B64946" w:rsidP="00B64946">
      <w:pPr>
        <w:pStyle w:val="Default"/>
        <w:jc w:val="both"/>
        <w:rPr>
          <w:sz w:val="19"/>
          <w:szCs w:val="19"/>
        </w:rPr>
      </w:pPr>
    </w:p>
    <w:p w14:paraId="66816F88" w14:textId="77777777" w:rsidR="00B64946" w:rsidRPr="00CD23E3" w:rsidRDefault="00B64946" w:rsidP="00B64946">
      <w:pPr>
        <w:pStyle w:val="Default"/>
        <w:jc w:val="both"/>
        <w:rPr>
          <w:sz w:val="19"/>
          <w:szCs w:val="19"/>
        </w:rPr>
      </w:pPr>
      <w:r w:rsidRPr="00CD23E3">
        <w:rPr>
          <w:sz w:val="19"/>
          <w:szCs w:val="19"/>
        </w:rPr>
        <w:t>El atraso de la Dependencia o Entidad en la formalización de los contratos respectivos, o en la entrega de anticipos, prórroga en igual plazo la fecha de incumplimiento de las obligaciones asumidas por ambas partes.</w:t>
      </w:r>
    </w:p>
    <w:p w14:paraId="66816F88" w14:textId="77777777" w:rsidR="00B64946" w:rsidRPr="00CD23E3" w:rsidRDefault="00B64946" w:rsidP="00B64946">
      <w:pPr>
        <w:pStyle w:val="Default"/>
        <w:jc w:val="both"/>
        <w:rPr>
          <w:sz w:val="19"/>
          <w:szCs w:val="19"/>
        </w:rPr>
      </w:pPr>
    </w:p>
    <w:p w14:paraId="66816F88" w14:textId="77777777" w:rsidR="00B64946" w:rsidRPr="00CD23E3" w:rsidRDefault="00B64946" w:rsidP="00B64946">
      <w:pPr>
        <w:pStyle w:val="Default"/>
        <w:jc w:val="both"/>
        <w:rPr>
          <w:sz w:val="19"/>
          <w:szCs w:val="19"/>
        </w:rPr>
      </w:pPr>
      <w:r w:rsidRPr="00CD23E3">
        <w:rPr>
          <w:sz w:val="19"/>
          <w:szCs w:val="19"/>
        </w:rPr>
        <w:t>Los derechos y obligaciones que se deriven de los contratos no podrán cederse en forma parcial ni total a favor de cualquier otra persona, con excepción de los derechos de cobro, en cuyo caso se deberá contar con el consentimiento de la Dependencia o Entidad de que se trate.</w:t>
      </w:r>
    </w:p>
    <w:p w14:paraId="66816F88" w14:textId="77777777" w:rsidR="00B64946" w:rsidRPr="00CD23E3" w:rsidRDefault="00B64946" w:rsidP="00B64946">
      <w:pPr>
        <w:pStyle w:val="Default"/>
        <w:jc w:val="both"/>
        <w:rPr>
          <w:sz w:val="19"/>
          <w:szCs w:val="19"/>
        </w:rPr>
      </w:pPr>
    </w:p>
    <w:p w14:paraId="66816F88" w14:textId="77777777" w:rsidR="00B64946" w:rsidRPr="00CD23E3" w:rsidRDefault="00B64946" w:rsidP="00B64946">
      <w:pPr>
        <w:pStyle w:val="Default"/>
        <w:jc w:val="both"/>
        <w:rPr>
          <w:sz w:val="19"/>
          <w:szCs w:val="19"/>
        </w:rPr>
      </w:pPr>
      <w:r w:rsidRPr="00CD23E3">
        <w:rPr>
          <w:b/>
          <w:sz w:val="19"/>
          <w:szCs w:val="19"/>
        </w:rPr>
        <w:t>ARTICULO 53.</w:t>
      </w:r>
      <w:r w:rsidRPr="00CD23E3">
        <w:rPr>
          <w:sz w:val="19"/>
          <w:szCs w:val="19"/>
        </w:rPr>
        <w:t xml:space="preserve"> Los contratos y pedidos de adquisiciones, arrendamientos y servicios contendrán, como mínimo, lo siguiente:</w:t>
      </w:r>
    </w:p>
    <w:p w14:paraId="66816F88" w14:textId="77777777" w:rsidR="00B64946" w:rsidRPr="00CD23E3" w:rsidRDefault="00B64946" w:rsidP="00B64946">
      <w:pPr>
        <w:pStyle w:val="Default"/>
        <w:jc w:val="both"/>
        <w:rPr>
          <w:sz w:val="19"/>
          <w:szCs w:val="19"/>
        </w:rPr>
      </w:pPr>
    </w:p>
    <w:p w14:paraId="66816F88" w14:textId="77777777" w:rsidR="00B64946" w:rsidRPr="00CD23E3" w:rsidRDefault="00B64946" w:rsidP="00B64946">
      <w:pPr>
        <w:pStyle w:val="Default"/>
        <w:numPr>
          <w:ilvl w:val="0"/>
          <w:numId w:val="22"/>
        </w:numPr>
        <w:ind w:left="567" w:hanging="283"/>
        <w:jc w:val="both"/>
      </w:pPr>
      <w:r w:rsidRPr="00CD23E3">
        <w:rPr>
          <w:sz w:val="19"/>
          <w:szCs w:val="19"/>
        </w:rPr>
        <w:t>Autorización del presupuesto para cubrir el compromiso de la contratación;</w:t>
      </w:r>
    </w:p>
    <w:p w14:paraId="66816F88" w14:textId="77777777" w:rsidR="00B64946" w:rsidRPr="00CD23E3" w:rsidRDefault="00B64946" w:rsidP="00B64946">
      <w:pPr>
        <w:pStyle w:val="Default"/>
        <w:ind w:left="567"/>
        <w:jc w:val="both"/>
      </w:pPr>
    </w:p>
    <w:p w14:paraId="66816F88" w14:textId="77777777" w:rsidR="00B64946" w:rsidRPr="00CD23E3" w:rsidRDefault="00B64946" w:rsidP="00B64946">
      <w:pPr>
        <w:pStyle w:val="Default"/>
        <w:numPr>
          <w:ilvl w:val="0"/>
          <w:numId w:val="22"/>
        </w:numPr>
        <w:ind w:left="567" w:hanging="283"/>
        <w:jc w:val="both"/>
      </w:pPr>
      <w:r w:rsidRPr="00CD23E3">
        <w:rPr>
          <w:sz w:val="19"/>
          <w:szCs w:val="19"/>
        </w:rPr>
        <w:t>Indicación del procedimiento conforme al cual se llevó a cabo la adjudicación de la contratación;</w:t>
      </w:r>
    </w:p>
    <w:p w14:paraId="66816F88" w14:textId="77777777" w:rsidR="00B64946" w:rsidRPr="00CD23E3" w:rsidRDefault="00B64946" w:rsidP="00B64946">
      <w:pPr>
        <w:pStyle w:val="Default"/>
        <w:ind w:left="567"/>
        <w:jc w:val="both"/>
      </w:pPr>
    </w:p>
    <w:p w14:paraId="66816F88" w14:textId="77777777" w:rsidR="00B64946" w:rsidRPr="00CD23E3" w:rsidRDefault="00B64946" w:rsidP="00B64946">
      <w:pPr>
        <w:pStyle w:val="Default"/>
        <w:numPr>
          <w:ilvl w:val="0"/>
          <w:numId w:val="22"/>
        </w:numPr>
        <w:ind w:left="567" w:hanging="283"/>
        <w:jc w:val="both"/>
      </w:pPr>
      <w:r w:rsidRPr="00CD23E3">
        <w:rPr>
          <w:sz w:val="19"/>
          <w:szCs w:val="19"/>
        </w:rPr>
        <w:t>Precio unitario y el importe total a pagar por los bienes o servicios;</w:t>
      </w:r>
    </w:p>
    <w:p w14:paraId="66816F88" w14:textId="77777777" w:rsidR="00B64946" w:rsidRPr="00CD23E3" w:rsidRDefault="00B64946" w:rsidP="00B64946">
      <w:pPr>
        <w:pStyle w:val="Default"/>
        <w:ind w:left="567"/>
        <w:jc w:val="both"/>
      </w:pPr>
    </w:p>
    <w:p w14:paraId="66816F88" w14:textId="77777777" w:rsidR="00B64946" w:rsidRPr="00CD23E3" w:rsidRDefault="00B64946" w:rsidP="00B64946">
      <w:pPr>
        <w:pStyle w:val="Default"/>
        <w:numPr>
          <w:ilvl w:val="0"/>
          <w:numId w:val="22"/>
        </w:numPr>
        <w:ind w:left="567" w:hanging="283"/>
        <w:jc w:val="both"/>
      </w:pPr>
      <w:r w:rsidRPr="00CD23E3">
        <w:rPr>
          <w:sz w:val="19"/>
          <w:szCs w:val="19"/>
        </w:rPr>
        <w:t>Lugar, fecha y condiciones de entrega;</w:t>
      </w:r>
    </w:p>
    <w:p w14:paraId="66816F88" w14:textId="77777777" w:rsidR="00B64946" w:rsidRPr="00CD23E3" w:rsidRDefault="00B64946" w:rsidP="00B64946">
      <w:pPr>
        <w:pStyle w:val="Default"/>
        <w:ind w:left="567"/>
        <w:jc w:val="both"/>
      </w:pPr>
    </w:p>
    <w:p w14:paraId="66816F88" w14:textId="77777777" w:rsidR="00B64946" w:rsidRPr="00CD23E3" w:rsidRDefault="00B64946" w:rsidP="00B64946">
      <w:pPr>
        <w:pStyle w:val="Default"/>
        <w:numPr>
          <w:ilvl w:val="0"/>
          <w:numId w:val="22"/>
        </w:numPr>
        <w:ind w:left="567" w:hanging="283"/>
        <w:jc w:val="both"/>
      </w:pPr>
      <w:r w:rsidRPr="00CD23E3">
        <w:rPr>
          <w:sz w:val="19"/>
          <w:szCs w:val="19"/>
        </w:rPr>
        <w:t>Porcentaje, número y fechas de las exhibiciones y amortización de los anticipos que se otorguen;</w:t>
      </w:r>
    </w:p>
    <w:p w14:paraId="66816F88" w14:textId="77777777" w:rsidR="00B64946" w:rsidRPr="00CD23E3" w:rsidRDefault="00B64946" w:rsidP="00B64946">
      <w:pPr>
        <w:pStyle w:val="Default"/>
        <w:ind w:left="567"/>
        <w:jc w:val="both"/>
      </w:pPr>
    </w:p>
    <w:p w14:paraId="66816F88" w14:textId="77777777" w:rsidR="00B64946" w:rsidRPr="00CD23E3" w:rsidRDefault="00B64946" w:rsidP="00B64946">
      <w:pPr>
        <w:pStyle w:val="Default"/>
        <w:numPr>
          <w:ilvl w:val="0"/>
          <w:numId w:val="22"/>
        </w:numPr>
        <w:ind w:left="567" w:hanging="283"/>
        <w:jc w:val="both"/>
      </w:pPr>
      <w:r w:rsidRPr="00CD23E3">
        <w:rPr>
          <w:sz w:val="19"/>
          <w:szCs w:val="19"/>
        </w:rPr>
        <w:t>Forma y términos para garantizar los anticipos y el cumplimiento de la contratación;</w:t>
      </w:r>
    </w:p>
    <w:p w14:paraId="66816F88" w14:textId="77777777" w:rsidR="00B64946" w:rsidRPr="00CD23E3" w:rsidRDefault="00B64946" w:rsidP="00B64946">
      <w:pPr>
        <w:pStyle w:val="Default"/>
        <w:ind w:left="567"/>
        <w:jc w:val="both"/>
      </w:pPr>
    </w:p>
    <w:p w14:paraId="66816F88" w14:textId="77777777" w:rsidR="00B64946" w:rsidRPr="00CD23E3" w:rsidRDefault="00B64946" w:rsidP="00B64946">
      <w:pPr>
        <w:pStyle w:val="Default"/>
        <w:numPr>
          <w:ilvl w:val="0"/>
          <w:numId w:val="22"/>
        </w:numPr>
        <w:ind w:left="567" w:hanging="283"/>
        <w:jc w:val="both"/>
      </w:pPr>
      <w:r w:rsidRPr="00CD23E3">
        <w:rPr>
          <w:sz w:val="19"/>
          <w:szCs w:val="19"/>
        </w:rPr>
        <w:t>Plazo y condiciones de pago del precio de los bienes o servicios;</w:t>
      </w:r>
    </w:p>
    <w:p w14:paraId="66816F88" w14:textId="77777777" w:rsidR="00B64946" w:rsidRPr="00CD23E3" w:rsidRDefault="00B64946" w:rsidP="00B64946">
      <w:pPr>
        <w:pStyle w:val="Default"/>
        <w:ind w:left="567"/>
        <w:jc w:val="both"/>
      </w:pPr>
    </w:p>
    <w:p w14:paraId="66816F88" w14:textId="77777777" w:rsidR="00B64946" w:rsidRPr="00CD23E3" w:rsidRDefault="00B64946" w:rsidP="00B64946">
      <w:pPr>
        <w:pStyle w:val="Default"/>
        <w:numPr>
          <w:ilvl w:val="0"/>
          <w:numId w:val="22"/>
        </w:numPr>
        <w:ind w:left="567" w:hanging="283"/>
        <w:jc w:val="both"/>
      </w:pPr>
      <w:r w:rsidRPr="00CD23E3">
        <w:rPr>
          <w:sz w:val="19"/>
          <w:szCs w:val="19"/>
        </w:rPr>
        <w:t>Causas de rescisión de la contratación y penas convencionales por calidad, atraso en la entrega de los bienes o servicios por causas imputables a los Proveedores;</w:t>
      </w:r>
    </w:p>
    <w:p w14:paraId="66816F88" w14:textId="77777777" w:rsidR="00B64946" w:rsidRPr="00CD23E3" w:rsidRDefault="00B64946" w:rsidP="00B64946">
      <w:pPr>
        <w:pStyle w:val="Default"/>
        <w:ind w:left="567"/>
        <w:jc w:val="both"/>
      </w:pPr>
    </w:p>
    <w:p w14:paraId="66816F88" w14:textId="77777777" w:rsidR="00B64946" w:rsidRPr="00CD23E3" w:rsidRDefault="00B64946" w:rsidP="00B64946">
      <w:pPr>
        <w:pStyle w:val="Default"/>
        <w:numPr>
          <w:ilvl w:val="0"/>
          <w:numId w:val="22"/>
        </w:numPr>
        <w:ind w:left="567" w:hanging="283"/>
        <w:jc w:val="both"/>
      </w:pPr>
      <w:r w:rsidRPr="00CD23E3">
        <w:rPr>
          <w:sz w:val="19"/>
          <w:szCs w:val="19"/>
        </w:rPr>
        <w:t>Descripción pormenorizada de los bienes o servicios objeto de la contratación, incluyendo en su caso la marca y modelo de los bienes;</w:t>
      </w:r>
    </w:p>
    <w:p w14:paraId="66816F88" w14:textId="77777777" w:rsidR="00B64946" w:rsidRPr="00CD23E3" w:rsidRDefault="00B64946" w:rsidP="00B64946">
      <w:pPr>
        <w:pStyle w:val="Default"/>
        <w:ind w:left="567"/>
        <w:jc w:val="both"/>
      </w:pPr>
    </w:p>
    <w:p w14:paraId="66816F88" w14:textId="77777777" w:rsidR="00B64946" w:rsidRPr="00CD23E3" w:rsidRDefault="00B64946" w:rsidP="00B64946">
      <w:pPr>
        <w:pStyle w:val="Default"/>
        <w:numPr>
          <w:ilvl w:val="0"/>
          <w:numId w:val="22"/>
        </w:numPr>
        <w:ind w:left="567" w:hanging="283"/>
        <w:jc w:val="both"/>
      </w:pPr>
      <w:r w:rsidRPr="00CD23E3">
        <w:rPr>
          <w:sz w:val="19"/>
          <w:szCs w:val="19"/>
        </w:rPr>
        <w:t>Salvo que exista impedimento, la estipulación de que los derechos de autor u otros derechos exclusivos, que se deriven de los servicios de consultorías, asesorías, estudios e investigaciones contratados, invariablemente se constituirán a favor de la Dependencia o Entidad, y</w:t>
      </w:r>
    </w:p>
    <w:p w14:paraId="66816F88" w14:textId="77777777" w:rsidR="00B64946" w:rsidRPr="00CD23E3" w:rsidRDefault="00B64946" w:rsidP="00B64946">
      <w:pPr>
        <w:pStyle w:val="Default"/>
        <w:ind w:left="567"/>
        <w:jc w:val="both"/>
      </w:pPr>
    </w:p>
    <w:p w14:paraId="66816F88" w14:textId="77777777" w:rsidR="00B64946" w:rsidRPr="00CD23E3" w:rsidRDefault="00B64946" w:rsidP="00B64946">
      <w:pPr>
        <w:pStyle w:val="Default"/>
        <w:numPr>
          <w:ilvl w:val="0"/>
          <w:numId w:val="22"/>
        </w:numPr>
        <w:ind w:left="567" w:hanging="283"/>
        <w:jc w:val="both"/>
      </w:pPr>
      <w:r w:rsidRPr="00CD23E3">
        <w:rPr>
          <w:sz w:val="19"/>
          <w:szCs w:val="19"/>
        </w:rPr>
        <w:t>Los demás requisitos  establecidos en el Reglamento de la Ley.</w:t>
      </w:r>
    </w:p>
    <w:p w14:paraId="66816F88" w14:textId="77777777" w:rsidR="00B64946" w:rsidRPr="00CD23E3" w:rsidRDefault="00B64946" w:rsidP="00B64946">
      <w:pPr>
        <w:pStyle w:val="Default"/>
        <w:jc w:val="both"/>
        <w:rPr>
          <w:sz w:val="19"/>
          <w:szCs w:val="19"/>
        </w:rPr>
      </w:pPr>
    </w:p>
    <w:p w14:paraId="66816F88" w14:textId="77777777" w:rsidR="00B64946" w:rsidRPr="00CD23E3" w:rsidRDefault="00B64946" w:rsidP="00B64946">
      <w:pPr>
        <w:pStyle w:val="Default"/>
        <w:jc w:val="both"/>
        <w:rPr>
          <w:sz w:val="19"/>
          <w:szCs w:val="19"/>
        </w:rPr>
      </w:pPr>
      <w:r w:rsidRPr="00CD23E3">
        <w:rPr>
          <w:b/>
          <w:sz w:val="19"/>
          <w:szCs w:val="19"/>
        </w:rPr>
        <w:t xml:space="preserve">ARTICULO 54. </w:t>
      </w:r>
      <w:r w:rsidRPr="00CD23E3">
        <w:rPr>
          <w:sz w:val="19"/>
          <w:szCs w:val="19"/>
        </w:rPr>
        <w:t>En las adquisiciones, arrendamientos y servicios deberá pactarse la condición de precio fijo. Tratándose de bienes o servicios sujetos a precios oficiales, se reconocerán los incrementos autorizados.</w:t>
      </w:r>
    </w:p>
    <w:p w14:paraId="66816F88" w14:textId="77777777" w:rsidR="00B64946" w:rsidRPr="00CD23E3" w:rsidRDefault="00B64946" w:rsidP="00B64946">
      <w:pPr>
        <w:pStyle w:val="Default"/>
        <w:jc w:val="both"/>
        <w:rPr>
          <w:sz w:val="19"/>
          <w:szCs w:val="19"/>
        </w:rPr>
      </w:pPr>
    </w:p>
    <w:p w14:paraId="66816F88" w14:textId="77777777" w:rsidR="00B64946" w:rsidRPr="00CD23E3" w:rsidRDefault="00B64946" w:rsidP="00B64946">
      <w:pPr>
        <w:pStyle w:val="Default"/>
        <w:jc w:val="both"/>
        <w:rPr>
          <w:sz w:val="19"/>
          <w:szCs w:val="19"/>
        </w:rPr>
      </w:pPr>
      <w:r w:rsidRPr="00CD23E3">
        <w:rPr>
          <w:b/>
          <w:sz w:val="19"/>
          <w:szCs w:val="19"/>
        </w:rPr>
        <w:t>ARTICULO 55.</w:t>
      </w:r>
      <w:r w:rsidRPr="00CD23E3">
        <w:rPr>
          <w:sz w:val="19"/>
          <w:szCs w:val="19"/>
        </w:rPr>
        <w:t xml:space="preserve"> Las Dependencias y Entidades que requieran de un mismo bien o servicios de manera reiterada, podrán celebrar contratos abiertos dentro de un mismo ejercicio fiscal, conforme a lo establecido en el Reglamento de la Ley.</w:t>
      </w:r>
    </w:p>
    <w:p w14:paraId="66816F88" w14:textId="77777777" w:rsidR="00B64946" w:rsidRPr="00CD23E3" w:rsidRDefault="00B64946" w:rsidP="00B64946">
      <w:pPr>
        <w:pStyle w:val="Default"/>
        <w:jc w:val="both"/>
        <w:rPr>
          <w:sz w:val="19"/>
          <w:szCs w:val="19"/>
        </w:rPr>
      </w:pPr>
    </w:p>
    <w:p w14:paraId="66816F88" w14:textId="77777777" w:rsidR="00B64946" w:rsidRPr="00CD23E3" w:rsidRDefault="00B64946" w:rsidP="00B64946">
      <w:pPr>
        <w:pStyle w:val="Default"/>
        <w:jc w:val="both"/>
        <w:rPr>
          <w:sz w:val="19"/>
          <w:szCs w:val="19"/>
        </w:rPr>
      </w:pPr>
      <w:r w:rsidRPr="00CD23E3">
        <w:rPr>
          <w:b/>
          <w:sz w:val="19"/>
          <w:szCs w:val="19"/>
        </w:rPr>
        <w:t xml:space="preserve">ARTICULO 56. </w:t>
      </w:r>
      <w:r w:rsidRPr="00CD23E3">
        <w:rPr>
          <w:sz w:val="19"/>
          <w:szCs w:val="19"/>
        </w:rPr>
        <w:t>Los Proveedores que celebren los contratos a que se refiere esta Ley deberán garantizar:</w:t>
      </w:r>
    </w:p>
    <w:p w14:paraId="66816F88" w14:textId="77777777" w:rsidR="00B64946" w:rsidRPr="00CD23E3" w:rsidRDefault="00B64946" w:rsidP="00B64946">
      <w:pPr>
        <w:pStyle w:val="Default"/>
        <w:jc w:val="both"/>
        <w:rPr>
          <w:sz w:val="19"/>
          <w:szCs w:val="19"/>
        </w:rPr>
      </w:pPr>
    </w:p>
    <w:p w14:paraId="66816F88" w14:textId="77777777" w:rsidR="00B64946" w:rsidRPr="00CD23E3" w:rsidRDefault="00B64946" w:rsidP="00B64946">
      <w:pPr>
        <w:pStyle w:val="Default"/>
        <w:numPr>
          <w:ilvl w:val="0"/>
          <w:numId w:val="23"/>
        </w:numPr>
        <w:ind w:left="567" w:hanging="283"/>
        <w:jc w:val="both"/>
      </w:pPr>
      <w:r w:rsidRPr="00CD23E3">
        <w:rPr>
          <w:sz w:val="19"/>
          <w:szCs w:val="19"/>
        </w:rPr>
        <w:t>Los anticipos que, en su caso, reciban. Estas garantías deberán constituirse por la totalidad del monto de los anticipos, y</w:t>
      </w:r>
    </w:p>
    <w:p w14:paraId="66816F88" w14:textId="77777777" w:rsidR="00B64946" w:rsidRPr="00CD23E3" w:rsidRDefault="00B64946" w:rsidP="00B64946">
      <w:pPr>
        <w:pStyle w:val="Default"/>
        <w:ind w:left="567"/>
        <w:jc w:val="both"/>
      </w:pPr>
    </w:p>
    <w:p w14:paraId="66816F88" w14:textId="77777777" w:rsidR="00B64946" w:rsidRPr="00CD23E3" w:rsidRDefault="00B64946" w:rsidP="00B64946">
      <w:pPr>
        <w:pStyle w:val="Default"/>
        <w:numPr>
          <w:ilvl w:val="0"/>
          <w:numId w:val="23"/>
        </w:numPr>
        <w:ind w:left="567" w:hanging="283"/>
        <w:jc w:val="both"/>
      </w:pPr>
      <w:r w:rsidRPr="00CD23E3">
        <w:rPr>
          <w:sz w:val="19"/>
          <w:szCs w:val="19"/>
        </w:rPr>
        <w:t>El cumplimiento de las contrataciones. Esta garantía no podrá ser menor al diez por ciento (10%) del monto adjudicado o el monto máximo en contratos abiertos.</w:t>
      </w:r>
    </w:p>
    <w:p w14:paraId="66816F88" w14:textId="77777777" w:rsidR="00B64946" w:rsidRPr="00CD23E3" w:rsidRDefault="00B64946" w:rsidP="00B64946">
      <w:pPr>
        <w:widowControl w:val="0"/>
        <w:tabs>
          <w:tab w:val="left" w:pos="567"/>
        </w:tabs>
        <w:autoSpaceDE w:val="0"/>
        <w:autoSpaceDN w:val="0"/>
        <w:adjustRightInd w:val="0"/>
        <w:ind w:right="-29"/>
        <w:jc w:val="both"/>
        <w:rPr>
          <w:rFonts w:ascii="Arial" w:hAnsi="Arial" w:cs="Arial"/>
          <w:sz w:val="19"/>
          <w:szCs w:val="19"/>
        </w:rPr>
      </w:pPr>
    </w:p>
    <w:p w14:paraId="66816F88" w14:textId="77777777" w:rsidR="00B64946" w:rsidRPr="00CD23E3" w:rsidRDefault="00B64946" w:rsidP="00B64946">
      <w:pPr>
        <w:widowControl w:val="0"/>
        <w:tabs>
          <w:tab w:val="left" w:pos="567"/>
        </w:tabs>
        <w:autoSpaceDE w:val="0"/>
        <w:autoSpaceDN w:val="0"/>
        <w:adjustRightInd w:val="0"/>
        <w:ind w:right="-29"/>
        <w:jc w:val="both"/>
        <w:rPr>
          <w:rFonts w:ascii="Arial" w:hAnsi="Arial" w:cs="Arial"/>
          <w:sz w:val="19"/>
          <w:szCs w:val="19"/>
        </w:rPr>
      </w:pPr>
      <w:r w:rsidRPr="00CD23E3">
        <w:rPr>
          <w:rFonts w:ascii="Arial" w:hAnsi="Arial" w:cs="Arial"/>
          <w:sz w:val="19"/>
          <w:szCs w:val="19"/>
        </w:rPr>
        <w:t>Los casos de exención de la presentación de la garantía de cumplimiento de las contrataciones serán previstos en el Reglamento de la Ley.</w:t>
      </w:r>
    </w:p>
    <w:p w14:paraId="66816F88" w14:textId="77777777" w:rsidR="00B64946" w:rsidRPr="00CD23E3" w:rsidRDefault="00B64946" w:rsidP="00B64946">
      <w:pPr>
        <w:widowControl w:val="0"/>
        <w:tabs>
          <w:tab w:val="left" w:pos="567"/>
        </w:tabs>
        <w:autoSpaceDE w:val="0"/>
        <w:autoSpaceDN w:val="0"/>
        <w:adjustRightInd w:val="0"/>
        <w:ind w:right="-29"/>
        <w:jc w:val="both"/>
        <w:rPr>
          <w:rFonts w:ascii="Arial" w:hAnsi="Arial" w:cs="Arial"/>
          <w:sz w:val="19"/>
          <w:szCs w:val="19"/>
        </w:rPr>
      </w:pPr>
    </w:p>
    <w:p w14:paraId="66816F88" w14:textId="77777777" w:rsidR="00B64946" w:rsidRPr="00CD23E3" w:rsidRDefault="00B64946" w:rsidP="00B64946">
      <w:pPr>
        <w:widowControl w:val="0"/>
        <w:tabs>
          <w:tab w:val="left" w:pos="567"/>
        </w:tabs>
        <w:autoSpaceDE w:val="0"/>
        <w:autoSpaceDN w:val="0"/>
        <w:adjustRightInd w:val="0"/>
        <w:ind w:right="-29"/>
        <w:jc w:val="both"/>
        <w:rPr>
          <w:rFonts w:ascii="Arial" w:hAnsi="Arial" w:cs="Arial"/>
          <w:sz w:val="19"/>
          <w:szCs w:val="19"/>
        </w:rPr>
      </w:pPr>
      <w:r w:rsidRPr="00CD23E3">
        <w:rPr>
          <w:rFonts w:ascii="Arial" w:hAnsi="Arial" w:cs="Arial"/>
          <w:sz w:val="19"/>
          <w:szCs w:val="19"/>
        </w:rPr>
        <w:t xml:space="preserve">La garantía de cumplimiento de la contratación deberá presentarse a más tardar dentro de los diez días naturales siguientes a la firma del contrato, salvo que la entrega de los bienes o la prestación de los servicios se </w:t>
      </w:r>
      <w:proofErr w:type="spellStart"/>
      <w:r w:rsidRPr="00CD23E3">
        <w:rPr>
          <w:rFonts w:ascii="Arial" w:hAnsi="Arial" w:cs="Arial"/>
          <w:sz w:val="19"/>
          <w:szCs w:val="19"/>
        </w:rPr>
        <w:t>relice</w:t>
      </w:r>
      <w:proofErr w:type="spellEnd"/>
      <w:r w:rsidRPr="00CD23E3">
        <w:rPr>
          <w:rFonts w:ascii="Arial" w:hAnsi="Arial" w:cs="Arial"/>
          <w:sz w:val="19"/>
          <w:szCs w:val="19"/>
        </w:rPr>
        <w:t xml:space="preserve"> dentro del citado plazo, y la correspondiente al anticipo se presentará previamente a la entrega de éste, a más tardar en la fecha establecida en el contrato.</w:t>
      </w:r>
    </w:p>
    <w:p w14:paraId="66816F88" w14:textId="77777777" w:rsidR="00B64946" w:rsidRPr="00CD23E3" w:rsidRDefault="00B64946" w:rsidP="00B64946">
      <w:pPr>
        <w:widowControl w:val="0"/>
        <w:tabs>
          <w:tab w:val="left" w:pos="567"/>
        </w:tabs>
        <w:autoSpaceDE w:val="0"/>
        <w:autoSpaceDN w:val="0"/>
        <w:adjustRightInd w:val="0"/>
        <w:ind w:right="-29"/>
        <w:jc w:val="both"/>
        <w:rPr>
          <w:rFonts w:ascii="Arial" w:hAnsi="Arial" w:cs="Arial"/>
          <w:sz w:val="19"/>
          <w:szCs w:val="19"/>
        </w:rPr>
      </w:pPr>
    </w:p>
    <w:p w14:paraId="66816F88" w14:textId="77777777" w:rsidR="00B64946" w:rsidRPr="00CD23E3" w:rsidRDefault="00B64946" w:rsidP="00B64946">
      <w:pPr>
        <w:widowControl w:val="0"/>
        <w:tabs>
          <w:tab w:val="left" w:pos="567"/>
        </w:tabs>
        <w:autoSpaceDE w:val="0"/>
        <w:autoSpaceDN w:val="0"/>
        <w:adjustRightInd w:val="0"/>
        <w:ind w:right="-29"/>
        <w:jc w:val="both"/>
        <w:rPr>
          <w:rFonts w:ascii="Arial" w:hAnsi="Arial" w:cs="Arial"/>
          <w:sz w:val="19"/>
          <w:szCs w:val="19"/>
        </w:rPr>
      </w:pPr>
      <w:r w:rsidRPr="00CD23E3">
        <w:rPr>
          <w:rFonts w:ascii="Arial" w:hAnsi="Arial" w:cs="Arial"/>
          <w:b/>
          <w:sz w:val="19"/>
          <w:szCs w:val="19"/>
        </w:rPr>
        <w:lastRenderedPageBreak/>
        <w:t>ARTICULO 57.</w:t>
      </w:r>
      <w:r w:rsidRPr="00CD23E3">
        <w:rPr>
          <w:rFonts w:ascii="Arial" w:hAnsi="Arial" w:cs="Arial"/>
          <w:sz w:val="19"/>
          <w:szCs w:val="19"/>
        </w:rPr>
        <w:t xml:space="preserve"> Las garantías que deban otorgarse conforme a esta Ley se constituirán en favor de la Secretaría de Finanzas del Gobierno del Estado, por las contrataciones que se celebre con las Dependencias o Entidades.</w:t>
      </w:r>
    </w:p>
    <w:p w14:paraId="66816F88" w14:textId="77777777" w:rsidR="00B64946" w:rsidRPr="00CD23E3" w:rsidRDefault="00B64946" w:rsidP="00B64946">
      <w:pPr>
        <w:widowControl w:val="0"/>
        <w:tabs>
          <w:tab w:val="left" w:pos="567"/>
        </w:tabs>
        <w:autoSpaceDE w:val="0"/>
        <w:autoSpaceDN w:val="0"/>
        <w:adjustRightInd w:val="0"/>
        <w:ind w:right="-29"/>
        <w:jc w:val="both"/>
        <w:rPr>
          <w:rFonts w:ascii="Arial" w:hAnsi="Arial" w:cs="Arial"/>
          <w:sz w:val="19"/>
          <w:szCs w:val="19"/>
        </w:rPr>
      </w:pPr>
    </w:p>
    <w:p w14:paraId="66816F88" w14:textId="77777777" w:rsidR="00B64946" w:rsidRPr="00CD23E3" w:rsidRDefault="00B64946" w:rsidP="00B64946">
      <w:pPr>
        <w:widowControl w:val="0"/>
        <w:tabs>
          <w:tab w:val="left" w:pos="567"/>
        </w:tabs>
        <w:autoSpaceDE w:val="0"/>
        <w:autoSpaceDN w:val="0"/>
        <w:adjustRightInd w:val="0"/>
        <w:ind w:right="-29"/>
        <w:jc w:val="both"/>
        <w:rPr>
          <w:rFonts w:ascii="Arial" w:hAnsi="Arial" w:cs="Arial"/>
          <w:sz w:val="19"/>
          <w:szCs w:val="19"/>
        </w:rPr>
      </w:pPr>
      <w:r w:rsidRPr="00CD23E3">
        <w:rPr>
          <w:rFonts w:ascii="Arial" w:hAnsi="Arial" w:cs="Arial"/>
          <w:b/>
          <w:sz w:val="19"/>
          <w:szCs w:val="19"/>
        </w:rPr>
        <w:t>ARTICULO 58.</w:t>
      </w:r>
      <w:r w:rsidRPr="00CD23E3">
        <w:rPr>
          <w:rFonts w:ascii="Arial" w:hAnsi="Arial" w:cs="Arial"/>
          <w:sz w:val="19"/>
          <w:szCs w:val="19"/>
        </w:rPr>
        <w:t xml:space="preserve"> Las Dependencias y Entidades podrán, dentro de su presupuesto aprobado y disponible, bajo su responsabilidad y por razones fundadas y motivadas acordar el incremento en la cantidad de bienes solicitados mediante modificaciones a sus contratos vigentes, siempre que el monto total de las modificaciones no rebase, en conjunto, al veinte por ciento (20%) del monto o cantidad de los conceptos y volúmenes establecidos  originalmente en los mismos y el precio de los bienes sea igual al pactado originalmente.</w:t>
      </w:r>
    </w:p>
    <w:p w14:paraId="66816F88" w14:textId="77777777" w:rsidR="00B64946" w:rsidRPr="00CD23E3" w:rsidRDefault="00B64946" w:rsidP="00B64946">
      <w:pPr>
        <w:widowControl w:val="0"/>
        <w:tabs>
          <w:tab w:val="left" w:pos="567"/>
        </w:tabs>
        <w:autoSpaceDE w:val="0"/>
        <w:autoSpaceDN w:val="0"/>
        <w:adjustRightInd w:val="0"/>
        <w:ind w:right="-29"/>
        <w:jc w:val="both"/>
        <w:rPr>
          <w:rFonts w:ascii="Arial" w:hAnsi="Arial" w:cs="Arial"/>
          <w:sz w:val="19"/>
          <w:szCs w:val="19"/>
        </w:rPr>
      </w:pPr>
    </w:p>
    <w:p w14:paraId="66816F88" w14:textId="77777777" w:rsidR="00B64946" w:rsidRPr="00CD23E3" w:rsidRDefault="00B64946" w:rsidP="00B64946">
      <w:pPr>
        <w:widowControl w:val="0"/>
        <w:tabs>
          <w:tab w:val="left" w:pos="567"/>
        </w:tabs>
        <w:autoSpaceDE w:val="0"/>
        <w:autoSpaceDN w:val="0"/>
        <w:adjustRightInd w:val="0"/>
        <w:ind w:right="-29"/>
        <w:jc w:val="both"/>
        <w:rPr>
          <w:rFonts w:ascii="Arial" w:hAnsi="Arial" w:cs="Arial"/>
          <w:sz w:val="19"/>
          <w:szCs w:val="19"/>
        </w:rPr>
      </w:pPr>
      <w:r w:rsidRPr="00CD23E3">
        <w:rPr>
          <w:rFonts w:ascii="Arial" w:hAnsi="Arial" w:cs="Arial"/>
          <w:sz w:val="19"/>
          <w:szCs w:val="19"/>
        </w:rPr>
        <w:t>Igual porcentaje se aplicará a las modificaciones que por ampliación de la vigencia se hagan de los contratos de arrendamientos o de servicios cuya prestación se realice de manera continua y reiterada.</w:t>
      </w:r>
    </w:p>
    <w:p w14:paraId="66816F88" w14:textId="77777777" w:rsidR="00B64946" w:rsidRPr="00CD23E3" w:rsidRDefault="00B64946" w:rsidP="00B64946">
      <w:pPr>
        <w:widowControl w:val="0"/>
        <w:tabs>
          <w:tab w:val="left" w:pos="567"/>
        </w:tabs>
        <w:autoSpaceDE w:val="0"/>
        <w:autoSpaceDN w:val="0"/>
        <w:adjustRightInd w:val="0"/>
        <w:ind w:right="-29"/>
        <w:jc w:val="both"/>
        <w:rPr>
          <w:rFonts w:ascii="Arial" w:hAnsi="Arial" w:cs="Arial"/>
          <w:sz w:val="19"/>
          <w:szCs w:val="19"/>
        </w:rPr>
      </w:pPr>
    </w:p>
    <w:p w14:paraId="66816F88" w14:textId="77777777" w:rsidR="00B64946" w:rsidRPr="00CD23E3" w:rsidRDefault="00B64946" w:rsidP="00B64946">
      <w:pPr>
        <w:widowControl w:val="0"/>
        <w:tabs>
          <w:tab w:val="left" w:pos="567"/>
        </w:tabs>
        <w:autoSpaceDE w:val="0"/>
        <w:autoSpaceDN w:val="0"/>
        <w:adjustRightInd w:val="0"/>
        <w:ind w:right="-29"/>
        <w:jc w:val="both"/>
        <w:rPr>
          <w:rFonts w:ascii="Arial" w:hAnsi="Arial" w:cs="Arial"/>
          <w:sz w:val="19"/>
          <w:szCs w:val="19"/>
        </w:rPr>
      </w:pPr>
      <w:r w:rsidRPr="00CD23E3">
        <w:rPr>
          <w:rFonts w:ascii="Arial" w:hAnsi="Arial" w:cs="Arial"/>
          <w:sz w:val="19"/>
          <w:szCs w:val="19"/>
        </w:rPr>
        <w:t>Tratándose de contratos en los que se incluyan bienes o servicios de diferentes características el porcentaje se aplicará para cada partida o concepto de los bienes o servicios de que se trate.</w:t>
      </w:r>
    </w:p>
    <w:p w14:paraId="66816F88" w14:textId="77777777" w:rsidR="00B64946" w:rsidRPr="00CD23E3" w:rsidRDefault="00B64946" w:rsidP="00B64946">
      <w:pPr>
        <w:widowControl w:val="0"/>
        <w:tabs>
          <w:tab w:val="left" w:pos="567"/>
        </w:tabs>
        <w:autoSpaceDE w:val="0"/>
        <w:autoSpaceDN w:val="0"/>
        <w:adjustRightInd w:val="0"/>
        <w:ind w:right="-29"/>
        <w:jc w:val="both"/>
        <w:rPr>
          <w:rFonts w:ascii="Arial" w:hAnsi="Arial" w:cs="Arial"/>
          <w:sz w:val="19"/>
          <w:szCs w:val="19"/>
        </w:rPr>
      </w:pPr>
    </w:p>
    <w:p w14:paraId="66816F88" w14:textId="77777777" w:rsidR="00B64946" w:rsidRPr="00CD23E3" w:rsidRDefault="00B64946" w:rsidP="00B64946">
      <w:pPr>
        <w:widowControl w:val="0"/>
        <w:tabs>
          <w:tab w:val="left" w:pos="567"/>
        </w:tabs>
        <w:autoSpaceDE w:val="0"/>
        <w:autoSpaceDN w:val="0"/>
        <w:adjustRightInd w:val="0"/>
        <w:ind w:right="-29"/>
        <w:jc w:val="both"/>
        <w:rPr>
          <w:rFonts w:ascii="Arial" w:hAnsi="Arial" w:cs="Arial"/>
          <w:sz w:val="19"/>
          <w:szCs w:val="19"/>
        </w:rPr>
      </w:pPr>
      <w:r w:rsidRPr="00CD23E3">
        <w:rPr>
          <w:rFonts w:ascii="Arial" w:hAnsi="Arial" w:cs="Arial"/>
          <w:sz w:val="19"/>
          <w:szCs w:val="19"/>
        </w:rPr>
        <w:t>Cuando los Proveedores demuestren la existencia de causas justificadas que les impidan cumplir con la entrega total de los bienes conforme a las cantidades pactadas en los contratos, las Dependencias y Entidades podrán modificarlos mediante la cancelación de partidas o parte de las cantidades originalmente estipuladas, siempre y cuando no rebase el diez por ciento (10%) del importe total del contrato respectivo.</w:t>
      </w:r>
    </w:p>
    <w:p w14:paraId="66816F88" w14:textId="77777777" w:rsidR="00B64946" w:rsidRPr="00CD23E3" w:rsidRDefault="00B64946" w:rsidP="00B64946">
      <w:pPr>
        <w:widowControl w:val="0"/>
        <w:tabs>
          <w:tab w:val="left" w:pos="567"/>
        </w:tabs>
        <w:autoSpaceDE w:val="0"/>
        <w:autoSpaceDN w:val="0"/>
        <w:adjustRightInd w:val="0"/>
        <w:ind w:right="-29"/>
        <w:jc w:val="both"/>
        <w:rPr>
          <w:rFonts w:ascii="Arial" w:hAnsi="Arial" w:cs="Arial"/>
          <w:sz w:val="19"/>
          <w:szCs w:val="19"/>
        </w:rPr>
      </w:pPr>
    </w:p>
    <w:p w14:paraId="66816F88" w14:textId="77777777" w:rsidR="00B64946" w:rsidRPr="00CD23E3" w:rsidRDefault="00B64946" w:rsidP="00B64946">
      <w:pPr>
        <w:widowControl w:val="0"/>
        <w:tabs>
          <w:tab w:val="left" w:pos="567"/>
        </w:tabs>
        <w:autoSpaceDE w:val="0"/>
        <w:autoSpaceDN w:val="0"/>
        <w:adjustRightInd w:val="0"/>
        <w:ind w:right="-29"/>
        <w:jc w:val="both"/>
        <w:rPr>
          <w:rFonts w:ascii="Arial" w:hAnsi="Arial" w:cs="Arial"/>
          <w:sz w:val="19"/>
          <w:szCs w:val="19"/>
        </w:rPr>
      </w:pPr>
      <w:r w:rsidRPr="00CD23E3">
        <w:rPr>
          <w:rFonts w:ascii="Arial" w:hAnsi="Arial" w:cs="Arial"/>
          <w:sz w:val="19"/>
          <w:szCs w:val="19"/>
        </w:rPr>
        <w:t>Cualquier propuesta de modificación a los contratos deberá formalizarse por escrito por parte de las Dependencias y Entidades, los instrumentos legales respectivos serán suscritos por el servidor público que lo haya hecho en el contrato original o quien lo sustituya o esté facultado para ello.</w:t>
      </w:r>
    </w:p>
    <w:p w14:paraId="66816F88" w14:textId="77777777" w:rsidR="00B64946" w:rsidRPr="00CD23E3" w:rsidRDefault="00B64946" w:rsidP="00B64946">
      <w:pPr>
        <w:widowControl w:val="0"/>
        <w:tabs>
          <w:tab w:val="left" w:pos="567"/>
        </w:tabs>
        <w:autoSpaceDE w:val="0"/>
        <w:autoSpaceDN w:val="0"/>
        <w:adjustRightInd w:val="0"/>
        <w:ind w:right="-29"/>
        <w:jc w:val="both"/>
        <w:rPr>
          <w:rFonts w:ascii="Arial" w:hAnsi="Arial" w:cs="Arial"/>
          <w:sz w:val="19"/>
          <w:szCs w:val="19"/>
        </w:rPr>
      </w:pPr>
    </w:p>
    <w:p w14:paraId="66816F88" w14:textId="77777777" w:rsidR="00B64946" w:rsidRPr="00CD23E3" w:rsidRDefault="00B64946" w:rsidP="00B64946">
      <w:pPr>
        <w:widowControl w:val="0"/>
        <w:tabs>
          <w:tab w:val="left" w:pos="567"/>
        </w:tabs>
        <w:autoSpaceDE w:val="0"/>
        <w:autoSpaceDN w:val="0"/>
        <w:adjustRightInd w:val="0"/>
        <w:ind w:right="-29"/>
        <w:jc w:val="both"/>
        <w:rPr>
          <w:rFonts w:ascii="Arial" w:hAnsi="Arial" w:cs="Arial"/>
          <w:sz w:val="19"/>
          <w:szCs w:val="19"/>
        </w:rPr>
      </w:pPr>
      <w:r w:rsidRPr="00CD23E3">
        <w:rPr>
          <w:rFonts w:ascii="Arial" w:hAnsi="Arial" w:cs="Arial"/>
          <w:sz w:val="19"/>
          <w:szCs w:val="19"/>
        </w:rPr>
        <w:t>Las Dependencias y Entidades se abstendrán de hacer modificaciones que se refieran a precios, anticipos, pagos progresivos, especificaciones y, en general, cualquier cambio que implique otorgar condiciones ventajosas a un Proveedor.</w:t>
      </w:r>
    </w:p>
    <w:p w14:paraId="66816F88" w14:textId="77777777" w:rsidR="00B64946" w:rsidRPr="00CD23E3" w:rsidRDefault="00B64946" w:rsidP="00B64946">
      <w:pPr>
        <w:widowControl w:val="0"/>
        <w:tabs>
          <w:tab w:val="left" w:pos="567"/>
        </w:tabs>
        <w:autoSpaceDE w:val="0"/>
        <w:autoSpaceDN w:val="0"/>
        <w:adjustRightInd w:val="0"/>
        <w:ind w:right="-29"/>
        <w:jc w:val="both"/>
        <w:rPr>
          <w:rFonts w:ascii="Arial" w:hAnsi="Arial" w:cs="Arial"/>
          <w:sz w:val="19"/>
          <w:szCs w:val="19"/>
        </w:rPr>
      </w:pPr>
    </w:p>
    <w:p w14:paraId="66816F88" w14:textId="77777777" w:rsidR="00B64946" w:rsidRPr="00CD23E3" w:rsidRDefault="00B64946" w:rsidP="00B64946">
      <w:pPr>
        <w:widowControl w:val="0"/>
        <w:tabs>
          <w:tab w:val="left" w:pos="567"/>
        </w:tabs>
        <w:autoSpaceDE w:val="0"/>
        <w:autoSpaceDN w:val="0"/>
        <w:adjustRightInd w:val="0"/>
        <w:ind w:right="-29"/>
        <w:jc w:val="both"/>
        <w:rPr>
          <w:rFonts w:ascii="Arial" w:hAnsi="Arial" w:cs="Arial"/>
          <w:sz w:val="19"/>
          <w:szCs w:val="19"/>
        </w:rPr>
      </w:pPr>
      <w:r w:rsidRPr="00CD23E3">
        <w:rPr>
          <w:rFonts w:ascii="Arial" w:hAnsi="Arial" w:cs="Arial"/>
          <w:b/>
          <w:sz w:val="19"/>
          <w:szCs w:val="19"/>
        </w:rPr>
        <w:t>ARTICULO 59.</w:t>
      </w:r>
      <w:r w:rsidRPr="00CD23E3">
        <w:rPr>
          <w:rFonts w:ascii="Arial" w:hAnsi="Arial" w:cs="Arial"/>
          <w:sz w:val="19"/>
          <w:szCs w:val="19"/>
        </w:rPr>
        <w:t xml:space="preserve"> Las Dependencias y Entidades deberán pactar penas convencionales a cargo del Proveedor, por atraso en el cumplimiento de las fechas pactadas de entrega o de la prestación del servicio, las que no excederán del monto de la garantía de cumplimiento del contrato, y serán determinadas en función de los bienes o servicios no entregados o prestados oportunamente.</w:t>
      </w:r>
    </w:p>
    <w:p w14:paraId="66816F88" w14:textId="77777777" w:rsidR="00B64946" w:rsidRPr="00CD23E3" w:rsidRDefault="00B64946" w:rsidP="00B64946">
      <w:pPr>
        <w:widowControl w:val="0"/>
        <w:tabs>
          <w:tab w:val="left" w:pos="567"/>
        </w:tabs>
        <w:autoSpaceDE w:val="0"/>
        <w:autoSpaceDN w:val="0"/>
        <w:adjustRightInd w:val="0"/>
        <w:ind w:right="-29"/>
        <w:jc w:val="both"/>
        <w:rPr>
          <w:rFonts w:ascii="Arial" w:hAnsi="Arial" w:cs="Arial"/>
          <w:sz w:val="19"/>
          <w:szCs w:val="19"/>
        </w:rPr>
      </w:pPr>
    </w:p>
    <w:p w14:paraId="66816F88" w14:textId="77777777" w:rsidR="00B64946" w:rsidRPr="00CD23E3" w:rsidRDefault="00B64946" w:rsidP="00B64946">
      <w:pPr>
        <w:widowControl w:val="0"/>
        <w:tabs>
          <w:tab w:val="left" w:pos="567"/>
        </w:tabs>
        <w:autoSpaceDE w:val="0"/>
        <w:autoSpaceDN w:val="0"/>
        <w:adjustRightInd w:val="0"/>
        <w:ind w:right="-29"/>
        <w:jc w:val="both"/>
        <w:rPr>
          <w:rFonts w:ascii="Arial" w:hAnsi="Arial" w:cs="Arial"/>
          <w:sz w:val="19"/>
          <w:szCs w:val="19"/>
        </w:rPr>
      </w:pPr>
      <w:r w:rsidRPr="00CD23E3">
        <w:rPr>
          <w:rFonts w:ascii="Arial" w:hAnsi="Arial" w:cs="Arial"/>
          <w:sz w:val="19"/>
          <w:szCs w:val="19"/>
        </w:rPr>
        <w:t xml:space="preserve">Los Proveedores quedarán obligados ante la Dependencia o Entidad a responder de los defectos y vicios ocultos de los bienes y de la calidad de </w:t>
      </w:r>
      <w:r w:rsidRPr="00CD23E3">
        <w:rPr>
          <w:rFonts w:ascii="Arial" w:hAnsi="Arial" w:cs="Arial"/>
          <w:sz w:val="19"/>
          <w:szCs w:val="19"/>
        </w:rPr>
        <w:lastRenderedPageBreak/>
        <w:t>los servicios, así como, de cualquier otra responsabilidad en que hubieren incurrido, en los términos señalados en el contrato respectivo y en la legislación aplicable.</w:t>
      </w:r>
    </w:p>
    <w:p w14:paraId="66816F88" w14:textId="77777777" w:rsidR="00B64946" w:rsidRPr="00CD23E3" w:rsidRDefault="00B64946" w:rsidP="00B64946">
      <w:pPr>
        <w:widowControl w:val="0"/>
        <w:tabs>
          <w:tab w:val="left" w:pos="567"/>
        </w:tabs>
        <w:autoSpaceDE w:val="0"/>
        <w:autoSpaceDN w:val="0"/>
        <w:adjustRightInd w:val="0"/>
        <w:ind w:right="-29"/>
        <w:jc w:val="both"/>
        <w:rPr>
          <w:rFonts w:ascii="Arial" w:hAnsi="Arial" w:cs="Arial"/>
          <w:sz w:val="19"/>
          <w:szCs w:val="19"/>
        </w:rPr>
      </w:pPr>
    </w:p>
    <w:p w14:paraId="66816F88" w14:textId="77777777" w:rsidR="00B64946" w:rsidRPr="00CD23E3" w:rsidRDefault="00B64946" w:rsidP="00B64946">
      <w:pPr>
        <w:widowControl w:val="0"/>
        <w:tabs>
          <w:tab w:val="left" w:pos="567"/>
        </w:tabs>
        <w:autoSpaceDE w:val="0"/>
        <w:autoSpaceDN w:val="0"/>
        <w:adjustRightInd w:val="0"/>
        <w:ind w:right="-29"/>
        <w:jc w:val="both"/>
        <w:rPr>
          <w:rFonts w:ascii="Arial" w:hAnsi="Arial" w:cs="Arial"/>
          <w:sz w:val="19"/>
          <w:szCs w:val="19"/>
        </w:rPr>
      </w:pPr>
      <w:r w:rsidRPr="00CD23E3">
        <w:rPr>
          <w:rFonts w:ascii="Arial" w:hAnsi="Arial" w:cs="Arial"/>
          <w:sz w:val="19"/>
          <w:szCs w:val="19"/>
        </w:rPr>
        <w:t>Los Proveedores cubrirán las cuotas compensatorias a que, conforme a la ley de la materia, pudiere estar sujeta la importación de bienes objeto de un contrato, y en estos casos, no procederán incrementos a los precios pactados, ni cualquier otra modificación al contrato.</w:t>
      </w:r>
    </w:p>
    <w:p w14:paraId="66816F88" w14:textId="77777777" w:rsidR="00B64946" w:rsidRPr="00CD23E3" w:rsidRDefault="00B64946" w:rsidP="00B64946">
      <w:pPr>
        <w:widowControl w:val="0"/>
        <w:tabs>
          <w:tab w:val="left" w:pos="567"/>
        </w:tabs>
        <w:autoSpaceDE w:val="0"/>
        <w:autoSpaceDN w:val="0"/>
        <w:adjustRightInd w:val="0"/>
        <w:ind w:right="-29"/>
        <w:jc w:val="both"/>
        <w:rPr>
          <w:rFonts w:ascii="Arial" w:hAnsi="Arial" w:cs="Arial"/>
          <w:sz w:val="19"/>
          <w:szCs w:val="19"/>
        </w:rPr>
      </w:pPr>
    </w:p>
    <w:p w14:paraId="66816F88" w14:textId="77777777" w:rsidR="00B64946" w:rsidRPr="00CD23E3" w:rsidRDefault="00B64946" w:rsidP="00B64946">
      <w:pPr>
        <w:widowControl w:val="0"/>
        <w:tabs>
          <w:tab w:val="left" w:pos="567"/>
        </w:tabs>
        <w:autoSpaceDE w:val="0"/>
        <w:autoSpaceDN w:val="0"/>
        <w:adjustRightInd w:val="0"/>
        <w:ind w:right="-29"/>
        <w:jc w:val="both"/>
        <w:rPr>
          <w:rFonts w:ascii="Arial" w:hAnsi="Arial" w:cs="Arial"/>
          <w:sz w:val="19"/>
          <w:szCs w:val="19"/>
        </w:rPr>
      </w:pPr>
      <w:r w:rsidRPr="00CD23E3">
        <w:rPr>
          <w:rFonts w:ascii="Arial" w:hAnsi="Arial" w:cs="Arial"/>
          <w:b/>
          <w:sz w:val="19"/>
          <w:szCs w:val="19"/>
        </w:rPr>
        <w:t>ARTICULO 60.</w:t>
      </w:r>
      <w:r w:rsidRPr="00CD23E3">
        <w:rPr>
          <w:rFonts w:ascii="Arial" w:hAnsi="Arial" w:cs="Arial"/>
          <w:sz w:val="19"/>
          <w:szCs w:val="19"/>
        </w:rPr>
        <w:t xml:space="preserve"> Previo al vencimiento de las fechas de cumplimiento estipuladas originalmente, a solicitud expresa del Proveedor, y por caso fortuito o fuerza mayor, o por causas atribuibles a las Dependencias y Entidades, éstas podrán modificar los contratos a efecto de diferir la fecha para la entrega de los bienes o la prestación de los servicios. En este supuesto deberá formalizarse el convenio modificatorio respectivo, no procediendo la aplicación de penas convencionales por atraso.</w:t>
      </w:r>
    </w:p>
    <w:p w14:paraId="66816F88" w14:textId="77777777" w:rsidR="00B64946" w:rsidRPr="00CD23E3" w:rsidRDefault="00B64946" w:rsidP="00B64946">
      <w:pPr>
        <w:widowControl w:val="0"/>
        <w:tabs>
          <w:tab w:val="left" w:pos="567"/>
        </w:tabs>
        <w:autoSpaceDE w:val="0"/>
        <w:autoSpaceDN w:val="0"/>
        <w:adjustRightInd w:val="0"/>
        <w:ind w:right="-29"/>
        <w:jc w:val="both"/>
        <w:rPr>
          <w:rFonts w:ascii="Arial" w:hAnsi="Arial" w:cs="Arial"/>
          <w:sz w:val="19"/>
          <w:szCs w:val="19"/>
        </w:rPr>
      </w:pPr>
    </w:p>
    <w:p w14:paraId="66816F88" w14:textId="77777777" w:rsidR="00B64946" w:rsidRPr="00CD23E3" w:rsidRDefault="00B64946" w:rsidP="00B64946">
      <w:pPr>
        <w:widowControl w:val="0"/>
        <w:tabs>
          <w:tab w:val="left" w:pos="567"/>
        </w:tabs>
        <w:autoSpaceDE w:val="0"/>
        <w:autoSpaceDN w:val="0"/>
        <w:adjustRightInd w:val="0"/>
        <w:ind w:right="-29"/>
        <w:jc w:val="both"/>
        <w:rPr>
          <w:rFonts w:ascii="Arial" w:hAnsi="Arial" w:cs="Arial"/>
          <w:sz w:val="19"/>
          <w:szCs w:val="19"/>
        </w:rPr>
      </w:pPr>
      <w:r w:rsidRPr="00CD23E3">
        <w:rPr>
          <w:rFonts w:ascii="Arial" w:hAnsi="Arial" w:cs="Arial"/>
          <w:sz w:val="19"/>
          <w:szCs w:val="19"/>
        </w:rPr>
        <w:t>En caso de que el Proveedor no obtenga el diferimiento de referencia, por ser causa imputable a éste el atraso, será acreedor a la aplicación de las penas convencionales y, en su caso, la ejecución  de la garantía correspondiente.</w:t>
      </w:r>
    </w:p>
    <w:p w14:paraId="66816F88" w14:textId="77777777" w:rsidR="00B64946" w:rsidRPr="00CD23E3" w:rsidRDefault="00B64946" w:rsidP="00B64946">
      <w:pPr>
        <w:widowControl w:val="0"/>
        <w:tabs>
          <w:tab w:val="left" w:pos="567"/>
        </w:tabs>
        <w:autoSpaceDE w:val="0"/>
        <w:autoSpaceDN w:val="0"/>
        <w:adjustRightInd w:val="0"/>
        <w:ind w:right="-29"/>
        <w:jc w:val="both"/>
        <w:rPr>
          <w:rFonts w:ascii="Arial" w:hAnsi="Arial" w:cs="Arial"/>
          <w:sz w:val="19"/>
          <w:szCs w:val="19"/>
        </w:rPr>
      </w:pPr>
    </w:p>
    <w:p w14:paraId="66816F88" w14:textId="77777777" w:rsidR="00B64946" w:rsidRPr="00CD23E3" w:rsidRDefault="00B64946" w:rsidP="00B64946">
      <w:pPr>
        <w:widowControl w:val="0"/>
        <w:tabs>
          <w:tab w:val="left" w:pos="567"/>
        </w:tabs>
        <w:autoSpaceDE w:val="0"/>
        <w:autoSpaceDN w:val="0"/>
        <w:adjustRightInd w:val="0"/>
        <w:ind w:right="-29"/>
        <w:jc w:val="both"/>
        <w:rPr>
          <w:rFonts w:ascii="Arial" w:hAnsi="Arial" w:cs="Arial"/>
          <w:sz w:val="19"/>
          <w:szCs w:val="19"/>
        </w:rPr>
      </w:pPr>
      <w:r w:rsidRPr="00CD23E3">
        <w:rPr>
          <w:rFonts w:ascii="Arial" w:hAnsi="Arial" w:cs="Arial"/>
          <w:b/>
          <w:sz w:val="19"/>
          <w:szCs w:val="19"/>
        </w:rPr>
        <w:t>ARTICULO 61.</w:t>
      </w:r>
      <w:r w:rsidRPr="00CD23E3">
        <w:rPr>
          <w:rFonts w:ascii="Arial" w:hAnsi="Arial" w:cs="Arial"/>
          <w:sz w:val="19"/>
          <w:szCs w:val="19"/>
        </w:rPr>
        <w:t xml:space="preserve"> En las bases de licitación e invitaciones, así como en los contratos y pedidos, se establecerán los casos concretos en los que procederá la aplicación de penas convencionales por atraso en el cumplimiento de las obligaciones, mismas que deberán referirse únicamente a los plazos pactados para la entrega de los bienes o de prestación de los servicios.</w:t>
      </w:r>
    </w:p>
    <w:p w14:paraId="66816F88" w14:textId="77777777" w:rsidR="00B64946" w:rsidRPr="00CD23E3" w:rsidRDefault="00B64946" w:rsidP="00B64946">
      <w:pPr>
        <w:widowControl w:val="0"/>
        <w:tabs>
          <w:tab w:val="left" w:pos="567"/>
        </w:tabs>
        <w:autoSpaceDE w:val="0"/>
        <w:autoSpaceDN w:val="0"/>
        <w:adjustRightInd w:val="0"/>
        <w:ind w:right="-29"/>
        <w:jc w:val="both"/>
        <w:rPr>
          <w:rFonts w:ascii="Arial" w:hAnsi="Arial" w:cs="Arial"/>
          <w:sz w:val="19"/>
          <w:szCs w:val="19"/>
        </w:rPr>
      </w:pPr>
    </w:p>
    <w:p w14:paraId="66816F88" w14:textId="77777777" w:rsidR="00B64946" w:rsidRPr="00CD23E3" w:rsidRDefault="00B64946" w:rsidP="00B64946">
      <w:pPr>
        <w:widowControl w:val="0"/>
        <w:tabs>
          <w:tab w:val="left" w:pos="567"/>
        </w:tabs>
        <w:autoSpaceDE w:val="0"/>
        <w:autoSpaceDN w:val="0"/>
        <w:adjustRightInd w:val="0"/>
        <w:ind w:right="-29"/>
        <w:jc w:val="both"/>
        <w:rPr>
          <w:rFonts w:ascii="Arial" w:hAnsi="Arial" w:cs="Arial"/>
          <w:sz w:val="19"/>
          <w:szCs w:val="19"/>
        </w:rPr>
      </w:pPr>
      <w:r w:rsidRPr="00CD23E3">
        <w:rPr>
          <w:rFonts w:ascii="Arial" w:hAnsi="Arial" w:cs="Arial"/>
          <w:sz w:val="19"/>
          <w:szCs w:val="19"/>
        </w:rPr>
        <w:t>De igual manera, establecerán que el pago de los bienes y servicios quedará condicionado proporcionalmente, al pago que el Proveedor deba efectuar por concepto de penas convencionales, en el entendido de que en el supuesto de que sea rescindido el contrato o pedido, no procederá el cobro de dichas penalizaciones ni la contabilización de las mismas para hacer efectiva la garantía de cumplimiento.</w:t>
      </w:r>
    </w:p>
    <w:p w14:paraId="66816F88" w14:textId="77777777" w:rsidR="00B64946" w:rsidRPr="00CD23E3" w:rsidRDefault="00B64946" w:rsidP="00B64946">
      <w:pPr>
        <w:widowControl w:val="0"/>
        <w:tabs>
          <w:tab w:val="left" w:pos="567"/>
        </w:tabs>
        <w:autoSpaceDE w:val="0"/>
        <w:autoSpaceDN w:val="0"/>
        <w:adjustRightInd w:val="0"/>
        <w:ind w:right="-29"/>
        <w:jc w:val="both"/>
        <w:rPr>
          <w:rFonts w:ascii="Arial" w:hAnsi="Arial" w:cs="Arial"/>
          <w:sz w:val="19"/>
          <w:szCs w:val="19"/>
        </w:rPr>
      </w:pPr>
    </w:p>
    <w:p w14:paraId="66816F88" w14:textId="77777777" w:rsidR="00B64946" w:rsidRPr="00CD23E3" w:rsidRDefault="00B64946" w:rsidP="00B64946">
      <w:pPr>
        <w:widowControl w:val="0"/>
        <w:tabs>
          <w:tab w:val="left" w:pos="567"/>
        </w:tabs>
        <w:autoSpaceDE w:val="0"/>
        <w:autoSpaceDN w:val="0"/>
        <w:adjustRightInd w:val="0"/>
        <w:ind w:right="-29"/>
        <w:jc w:val="both"/>
        <w:rPr>
          <w:rFonts w:ascii="Arial" w:hAnsi="Arial" w:cs="Arial"/>
          <w:sz w:val="19"/>
          <w:szCs w:val="19"/>
        </w:rPr>
      </w:pPr>
      <w:r w:rsidRPr="00CD23E3">
        <w:rPr>
          <w:rFonts w:ascii="Arial" w:hAnsi="Arial" w:cs="Arial"/>
          <w:sz w:val="19"/>
          <w:szCs w:val="19"/>
        </w:rPr>
        <w:t>Cuando el incumplimiento de las obligaciones del Proveedor no derive del atraso a que se refiere el primero párrafo de este artículo, sino por otras causas establecidas en el contrato, las Dependencias y Entidades podrán iniciar en cualquier momento posterior al incumplimiento, el procedimiento de rescisión del contrato o pedido.</w:t>
      </w:r>
    </w:p>
    <w:p w14:paraId="66816F88" w14:textId="77777777" w:rsidR="00B64946" w:rsidRPr="00CD23E3" w:rsidRDefault="00B64946" w:rsidP="00B64946">
      <w:pPr>
        <w:widowControl w:val="0"/>
        <w:tabs>
          <w:tab w:val="left" w:pos="567"/>
        </w:tabs>
        <w:autoSpaceDE w:val="0"/>
        <w:autoSpaceDN w:val="0"/>
        <w:adjustRightInd w:val="0"/>
        <w:ind w:right="-29"/>
        <w:jc w:val="both"/>
        <w:rPr>
          <w:rFonts w:ascii="Arial" w:hAnsi="Arial" w:cs="Arial"/>
          <w:sz w:val="19"/>
          <w:szCs w:val="19"/>
        </w:rPr>
      </w:pPr>
    </w:p>
    <w:p w14:paraId="66816F88" w14:textId="77777777" w:rsidR="00B64946" w:rsidRPr="00CD23E3" w:rsidRDefault="00B64946" w:rsidP="00B64946">
      <w:pPr>
        <w:widowControl w:val="0"/>
        <w:tabs>
          <w:tab w:val="left" w:pos="567"/>
        </w:tabs>
        <w:autoSpaceDE w:val="0"/>
        <w:autoSpaceDN w:val="0"/>
        <w:adjustRightInd w:val="0"/>
        <w:ind w:right="-29"/>
        <w:jc w:val="both"/>
        <w:rPr>
          <w:rFonts w:ascii="Arial" w:hAnsi="Arial" w:cs="Arial"/>
          <w:sz w:val="19"/>
          <w:szCs w:val="19"/>
        </w:rPr>
      </w:pPr>
      <w:r w:rsidRPr="00CD23E3">
        <w:rPr>
          <w:rFonts w:ascii="Arial" w:hAnsi="Arial" w:cs="Arial"/>
          <w:b/>
          <w:sz w:val="19"/>
          <w:szCs w:val="19"/>
        </w:rPr>
        <w:t>ARTICULO 62.</w:t>
      </w:r>
      <w:r w:rsidRPr="00CD23E3">
        <w:rPr>
          <w:rFonts w:ascii="Arial" w:hAnsi="Arial" w:cs="Arial"/>
          <w:sz w:val="19"/>
          <w:szCs w:val="19"/>
        </w:rPr>
        <w:t xml:space="preserve"> Cuando las Dependencias y Entidades convengan el incremento en la cantidad de bienes o servicios, solicitará al Proveedor la entrega de la modificación respectiva de la garantía de cumplimiento por dicho incremento, lo cual deberá estipularse en el convenio modificatorio respectivo.</w:t>
      </w:r>
    </w:p>
    <w:p w14:paraId="66816F88" w14:textId="77777777" w:rsidR="00B64946" w:rsidRPr="00CD23E3" w:rsidRDefault="00B64946" w:rsidP="00B64946">
      <w:pPr>
        <w:widowControl w:val="0"/>
        <w:tabs>
          <w:tab w:val="left" w:pos="567"/>
        </w:tabs>
        <w:autoSpaceDE w:val="0"/>
        <w:autoSpaceDN w:val="0"/>
        <w:adjustRightInd w:val="0"/>
        <w:ind w:right="-29"/>
        <w:jc w:val="both"/>
        <w:rPr>
          <w:rFonts w:ascii="Arial" w:hAnsi="Arial" w:cs="Arial"/>
          <w:sz w:val="19"/>
          <w:szCs w:val="19"/>
        </w:rPr>
      </w:pPr>
    </w:p>
    <w:p w14:paraId="66816F88" w14:textId="77777777" w:rsidR="00B64946" w:rsidRPr="00CD23E3" w:rsidRDefault="00B64946" w:rsidP="00B64946">
      <w:pPr>
        <w:widowControl w:val="0"/>
        <w:tabs>
          <w:tab w:val="left" w:pos="567"/>
        </w:tabs>
        <w:autoSpaceDE w:val="0"/>
        <w:autoSpaceDN w:val="0"/>
        <w:adjustRightInd w:val="0"/>
        <w:ind w:right="-29"/>
        <w:jc w:val="both"/>
        <w:rPr>
          <w:rFonts w:ascii="Arial" w:hAnsi="Arial" w:cs="Arial"/>
          <w:sz w:val="19"/>
          <w:szCs w:val="19"/>
        </w:rPr>
      </w:pPr>
      <w:r w:rsidRPr="00CD23E3">
        <w:rPr>
          <w:rFonts w:ascii="Arial" w:hAnsi="Arial" w:cs="Arial"/>
          <w:b/>
          <w:sz w:val="19"/>
          <w:szCs w:val="19"/>
        </w:rPr>
        <w:t>ARTICULO 63.</w:t>
      </w:r>
      <w:r w:rsidRPr="00CD23E3">
        <w:rPr>
          <w:rFonts w:ascii="Arial" w:hAnsi="Arial" w:cs="Arial"/>
          <w:sz w:val="19"/>
          <w:szCs w:val="19"/>
        </w:rPr>
        <w:t xml:space="preserve"> Las Dependencias y Entidades podrán rescindir administrativamente los contratos en caso de incumplimiento de las obligaciones a cargo del Proveedor, en cuyo caso, el procedimiento deberá iniciarse dentro de los quince días naturales siguientes a aquél en que se hubiere agotado el monto límite de aplicación de las penas convencionales. Si previamente a la determinación de dar por rescindido el contrato, se hiciera entrega de los bienes o se prestaren los servicios, el procedimiento iniciado quedará sin efecto.</w:t>
      </w:r>
    </w:p>
    <w:p w14:paraId="66816F88" w14:textId="77777777" w:rsidR="00B64946" w:rsidRPr="00CD23E3" w:rsidRDefault="00B64946" w:rsidP="00B64946">
      <w:pPr>
        <w:widowControl w:val="0"/>
        <w:tabs>
          <w:tab w:val="left" w:pos="567"/>
        </w:tabs>
        <w:autoSpaceDE w:val="0"/>
        <w:autoSpaceDN w:val="0"/>
        <w:adjustRightInd w:val="0"/>
        <w:ind w:right="-29"/>
        <w:jc w:val="both"/>
        <w:rPr>
          <w:rFonts w:ascii="Arial" w:hAnsi="Arial" w:cs="Arial"/>
          <w:sz w:val="19"/>
          <w:szCs w:val="19"/>
        </w:rPr>
      </w:pPr>
    </w:p>
    <w:p w14:paraId="66816F88" w14:textId="77777777" w:rsidR="00B64946" w:rsidRPr="00CD23E3" w:rsidRDefault="00B64946" w:rsidP="00B64946">
      <w:pPr>
        <w:widowControl w:val="0"/>
        <w:tabs>
          <w:tab w:val="left" w:pos="567"/>
        </w:tabs>
        <w:autoSpaceDE w:val="0"/>
        <w:autoSpaceDN w:val="0"/>
        <w:adjustRightInd w:val="0"/>
        <w:ind w:right="-29"/>
        <w:jc w:val="both"/>
        <w:rPr>
          <w:rFonts w:ascii="Arial" w:hAnsi="Arial" w:cs="Arial"/>
          <w:sz w:val="19"/>
          <w:szCs w:val="19"/>
        </w:rPr>
      </w:pPr>
      <w:r w:rsidRPr="00CD23E3">
        <w:rPr>
          <w:rFonts w:ascii="Arial" w:hAnsi="Arial" w:cs="Arial"/>
          <w:sz w:val="19"/>
          <w:szCs w:val="19"/>
        </w:rPr>
        <w:t>El procedimiento de rescisión se llevará a cabo conforme a lo siguiente:</w:t>
      </w:r>
    </w:p>
    <w:p w14:paraId="66816F88" w14:textId="77777777" w:rsidR="00B64946" w:rsidRPr="00CD23E3" w:rsidRDefault="00B64946" w:rsidP="00B64946">
      <w:pPr>
        <w:widowControl w:val="0"/>
        <w:tabs>
          <w:tab w:val="left" w:pos="567"/>
        </w:tabs>
        <w:autoSpaceDE w:val="0"/>
        <w:autoSpaceDN w:val="0"/>
        <w:adjustRightInd w:val="0"/>
        <w:ind w:right="-29"/>
        <w:jc w:val="both"/>
        <w:rPr>
          <w:rFonts w:ascii="Arial" w:hAnsi="Arial" w:cs="Arial"/>
          <w:sz w:val="19"/>
          <w:szCs w:val="19"/>
        </w:rPr>
      </w:pPr>
    </w:p>
    <w:p w14:paraId="66816F88" w14:textId="77777777" w:rsidR="00B64946" w:rsidRPr="00CD23E3" w:rsidRDefault="00B64946" w:rsidP="00B64946">
      <w:pPr>
        <w:widowControl w:val="0"/>
        <w:numPr>
          <w:ilvl w:val="0"/>
          <w:numId w:val="24"/>
        </w:numPr>
        <w:tabs>
          <w:tab w:val="left" w:pos="567"/>
        </w:tabs>
        <w:autoSpaceDE w:val="0"/>
        <w:autoSpaceDN w:val="0"/>
        <w:adjustRightInd w:val="0"/>
        <w:ind w:left="567" w:right="-29" w:hanging="283"/>
        <w:jc w:val="both"/>
        <w:rPr>
          <w:rFonts w:ascii="Arial" w:hAnsi="Arial" w:cs="Arial"/>
          <w:sz w:val="19"/>
          <w:szCs w:val="19"/>
        </w:rPr>
      </w:pPr>
      <w:r w:rsidRPr="00CD23E3">
        <w:rPr>
          <w:rFonts w:ascii="Arial" w:hAnsi="Arial" w:cs="Arial"/>
          <w:sz w:val="19"/>
          <w:szCs w:val="19"/>
        </w:rPr>
        <w:t>Se iniciará a partir de que el Proveedor le sea comunicado por escrito el incumplimiento en que haya incurrido, para que en un término de diez días hábiles exponga lo que a su derecho convenga y aporte, en su caso, las pruebas que estime pertinentes;</w:t>
      </w:r>
    </w:p>
    <w:p w14:paraId="66816F88" w14:textId="77777777" w:rsidR="00B64946" w:rsidRPr="00CD23E3" w:rsidRDefault="00B64946" w:rsidP="00B64946">
      <w:pPr>
        <w:widowControl w:val="0"/>
        <w:tabs>
          <w:tab w:val="left" w:pos="567"/>
        </w:tabs>
        <w:autoSpaceDE w:val="0"/>
        <w:autoSpaceDN w:val="0"/>
        <w:adjustRightInd w:val="0"/>
        <w:ind w:left="567" w:right="-29"/>
        <w:jc w:val="both"/>
        <w:rPr>
          <w:rFonts w:ascii="Arial" w:hAnsi="Arial" w:cs="Arial"/>
          <w:sz w:val="19"/>
          <w:szCs w:val="19"/>
        </w:rPr>
      </w:pPr>
    </w:p>
    <w:p w14:paraId="66816F88" w14:textId="77777777" w:rsidR="00B64946" w:rsidRPr="00CD23E3" w:rsidRDefault="00B64946" w:rsidP="00B64946">
      <w:pPr>
        <w:widowControl w:val="0"/>
        <w:numPr>
          <w:ilvl w:val="0"/>
          <w:numId w:val="24"/>
        </w:numPr>
        <w:tabs>
          <w:tab w:val="left" w:pos="567"/>
        </w:tabs>
        <w:autoSpaceDE w:val="0"/>
        <w:autoSpaceDN w:val="0"/>
        <w:adjustRightInd w:val="0"/>
        <w:ind w:left="567" w:right="-29" w:hanging="283"/>
        <w:jc w:val="both"/>
        <w:rPr>
          <w:rFonts w:ascii="Arial" w:hAnsi="Arial" w:cs="Arial"/>
          <w:sz w:val="19"/>
          <w:szCs w:val="19"/>
        </w:rPr>
      </w:pPr>
      <w:r w:rsidRPr="00CD23E3">
        <w:rPr>
          <w:rFonts w:ascii="Arial" w:hAnsi="Arial" w:cs="Arial"/>
          <w:sz w:val="19"/>
          <w:szCs w:val="19"/>
        </w:rPr>
        <w:t xml:space="preserve">Transcurrido el término a que se refiere la fracción anterior, se resolverá considerando los argumentos y pruebas que hubiere hecho valer, y </w:t>
      </w:r>
    </w:p>
    <w:p w14:paraId="66816F88" w14:textId="77777777" w:rsidR="00B64946" w:rsidRPr="00CD23E3" w:rsidRDefault="00B64946" w:rsidP="00B64946">
      <w:pPr>
        <w:widowControl w:val="0"/>
        <w:tabs>
          <w:tab w:val="left" w:pos="567"/>
        </w:tabs>
        <w:autoSpaceDE w:val="0"/>
        <w:autoSpaceDN w:val="0"/>
        <w:adjustRightInd w:val="0"/>
        <w:ind w:left="567" w:right="-29"/>
        <w:jc w:val="both"/>
        <w:rPr>
          <w:rFonts w:ascii="Arial" w:hAnsi="Arial" w:cs="Arial"/>
          <w:sz w:val="19"/>
          <w:szCs w:val="19"/>
        </w:rPr>
      </w:pPr>
    </w:p>
    <w:p w14:paraId="66816F88" w14:textId="77777777" w:rsidR="00B64946" w:rsidRPr="00CD23E3" w:rsidRDefault="00B64946" w:rsidP="00B64946">
      <w:pPr>
        <w:widowControl w:val="0"/>
        <w:numPr>
          <w:ilvl w:val="0"/>
          <w:numId w:val="24"/>
        </w:numPr>
        <w:tabs>
          <w:tab w:val="left" w:pos="567"/>
        </w:tabs>
        <w:autoSpaceDE w:val="0"/>
        <w:autoSpaceDN w:val="0"/>
        <w:adjustRightInd w:val="0"/>
        <w:ind w:left="567" w:right="-29" w:hanging="283"/>
        <w:jc w:val="both"/>
        <w:rPr>
          <w:rFonts w:ascii="Arial" w:hAnsi="Arial" w:cs="Arial"/>
          <w:sz w:val="19"/>
          <w:szCs w:val="19"/>
        </w:rPr>
      </w:pPr>
      <w:r w:rsidRPr="00CD23E3">
        <w:rPr>
          <w:rFonts w:ascii="Arial" w:hAnsi="Arial" w:cs="Arial"/>
          <w:sz w:val="19"/>
          <w:szCs w:val="19"/>
        </w:rPr>
        <w:t>La determinación de dar o no por rescindido el contrato deberá ser debidamente fundada, motivada y comunicada al Proveedor dentro de los quince días hábiles siguientes a lo señalado en la fracción I de este artículo.</w:t>
      </w:r>
    </w:p>
    <w:p w14:paraId="66816F88" w14:textId="77777777" w:rsidR="00B64946" w:rsidRPr="00CD23E3" w:rsidRDefault="00B64946" w:rsidP="00B64946">
      <w:pPr>
        <w:widowControl w:val="0"/>
        <w:tabs>
          <w:tab w:val="left" w:pos="567"/>
        </w:tabs>
        <w:autoSpaceDE w:val="0"/>
        <w:autoSpaceDN w:val="0"/>
        <w:adjustRightInd w:val="0"/>
        <w:ind w:right="-29"/>
        <w:jc w:val="both"/>
        <w:rPr>
          <w:rFonts w:ascii="Arial" w:hAnsi="Arial" w:cs="Arial"/>
          <w:sz w:val="19"/>
          <w:szCs w:val="19"/>
        </w:rPr>
      </w:pPr>
    </w:p>
    <w:p w14:paraId="66816F88" w14:textId="77777777" w:rsidR="00B64946" w:rsidRPr="00CD23E3" w:rsidRDefault="00B64946" w:rsidP="00B64946">
      <w:pPr>
        <w:widowControl w:val="0"/>
        <w:tabs>
          <w:tab w:val="left" w:pos="567"/>
        </w:tabs>
        <w:autoSpaceDE w:val="0"/>
        <w:autoSpaceDN w:val="0"/>
        <w:adjustRightInd w:val="0"/>
        <w:ind w:right="-29"/>
        <w:jc w:val="both"/>
        <w:rPr>
          <w:rFonts w:ascii="Arial" w:hAnsi="Arial" w:cs="Arial"/>
          <w:sz w:val="19"/>
          <w:szCs w:val="19"/>
        </w:rPr>
      </w:pPr>
      <w:r w:rsidRPr="00CD23E3">
        <w:rPr>
          <w:rFonts w:ascii="Arial" w:hAnsi="Arial" w:cs="Arial"/>
          <w:sz w:val="19"/>
          <w:szCs w:val="19"/>
        </w:rPr>
        <w:t>Así mismo, podrán dar por terminados anticipadamente los contratos cuando concurran razones de interés general, o bien, cuando por causas justificadas se extinga la necesidad de requerir los bienes o servicios originalmente contratados, y se demuestre que de continuar con el cumplimiento de las obligaciones pactadas se ocasionaría algún daño o perjuicio al Estado. En estos supuestos la Dependencia y Entidad reembolsará al Proveedor los gastos no recuperables  en que haya incurrido, siempre que éstos sean razonables, estén debidamente comprobados y se relacionen directamente con el contrato correspondiente.</w:t>
      </w:r>
    </w:p>
    <w:p w14:paraId="66816F88" w14:textId="77777777" w:rsidR="00B64946" w:rsidRPr="00CD23E3" w:rsidRDefault="00B64946" w:rsidP="00B64946">
      <w:pPr>
        <w:widowControl w:val="0"/>
        <w:tabs>
          <w:tab w:val="left" w:pos="567"/>
        </w:tabs>
        <w:autoSpaceDE w:val="0"/>
        <w:autoSpaceDN w:val="0"/>
        <w:adjustRightInd w:val="0"/>
        <w:ind w:right="-29"/>
        <w:jc w:val="both"/>
        <w:rPr>
          <w:rFonts w:ascii="Arial" w:hAnsi="Arial" w:cs="Arial"/>
          <w:sz w:val="19"/>
          <w:szCs w:val="19"/>
        </w:rPr>
      </w:pPr>
    </w:p>
    <w:p w14:paraId="66816F88" w14:textId="77777777" w:rsidR="00B64946" w:rsidRPr="00CD23E3" w:rsidRDefault="00B64946" w:rsidP="00B64946">
      <w:pPr>
        <w:widowControl w:val="0"/>
        <w:tabs>
          <w:tab w:val="left" w:pos="567"/>
        </w:tabs>
        <w:autoSpaceDE w:val="0"/>
        <w:autoSpaceDN w:val="0"/>
        <w:adjustRightInd w:val="0"/>
        <w:ind w:right="-29"/>
        <w:jc w:val="both"/>
        <w:rPr>
          <w:rFonts w:ascii="Arial" w:hAnsi="Arial" w:cs="Arial"/>
          <w:sz w:val="19"/>
          <w:szCs w:val="19"/>
        </w:rPr>
      </w:pPr>
      <w:r w:rsidRPr="00CD23E3">
        <w:rPr>
          <w:rFonts w:ascii="Arial" w:hAnsi="Arial" w:cs="Arial"/>
          <w:b/>
          <w:sz w:val="19"/>
          <w:szCs w:val="19"/>
        </w:rPr>
        <w:t>ARTICULO 64.</w:t>
      </w:r>
      <w:r w:rsidRPr="00CD23E3">
        <w:rPr>
          <w:rFonts w:ascii="Arial" w:hAnsi="Arial" w:cs="Arial"/>
          <w:sz w:val="19"/>
          <w:szCs w:val="19"/>
        </w:rPr>
        <w:t xml:space="preserve"> Las Dependencias y Entidades estarán obligadas a mantener los bienes adquiridos o arrendados en condiciones apropiadas de operación y mantenimiento, así como vigilar que los mismos se destinen al cumplimiento de los programas y acciones previamente determinados.</w:t>
      </w:r>
    </w:p>
    <w:p w14:paraId="66816F88" w14:textId="77777777" w:rsidR="00B64946" w:rsidRPr="00CD23E3" w:rsidRDefault="00B64946" w:rsidP="00B64946">
      <w:pPr>
        <w:widowControl w:val="0"/>
        <w:tabs>
          <w:tab w:val="left" w:pos="567"/>
        </w:tabs>
        <w:autoSpaceDE w:val="0"/>
        <w:autoSpaceDN w:val="0"/>
        <w:adjustRightInd w:val="0"/>
        <w:ind w:right="-29"/>
        <w:jc w:val="both"/>
        <w:rPr>
          <w:rFonts w:ascii="Arial" w:hAnsi="Arial" w:cs="Arial"/>
          <w:sz w:val="19"/>
          <w:szCs w:val="19"/>
        </w:rPr>
      </w:pPr>
    </w:p>
    <w:p w14:paraId="66816F88" w14:textId="77777777" w:rsidR="00B64946" w:rsidRPr="00CD23E3" w:rsidRDefault="00B64946" w:rsidP="00B64946">
      <w:pPr>
        <w:widowControl w:val="0"/>
        <w:tabs>
          <w:tab w:val="left" w:pos="567"/>
        </w:tabs>
        <w:autoSpaceDE w:val="0"/>
        <w:autoSpaceDN w:val="0"/>
        <w:adjustRightInd w:val="0"/>
        <w:ind w:right="-29"/>
        <w:jc w:val="both"/>
        <w:rPr>
          <w:rFonts w:ascii="Arial" w:hAnsi="Arial" w:cs="Arial"/>
          <w:sz w:val="19"/>
          <w:szCs w:val="19"/>
        </w:rPr>
      </w:pPr>
      <w:r w:rsidRPr="00CD23E3">
        <w:rPr>
          <w:rFonts w:ascii="Arial" w:hAnsi="Arial" w:cs="Arial"/>
          <w:sz w:val="19"/>
          <w:szCs w:val="19"/>
        </w:rPr>
        <w:t>Para los efectos del párrafo anterior, las Dependencias y Entidades en los contratos de adquisiciones, arrendamientos o servicios, deberán estipular las condiciones que garanticen su correcta operación y funcionamiento. En su caso, de ser necesario, la capacitación del personal que operará los equipos.</w:t>
      </w:r>
    </w:p>
    <w:p w14:paraId="66816F88" w14:textId="77777777" w:rsidR="00B64946" w:rsidRPr="00CD23E3" w:rsidRDefault="00B64946" w:rsidP="00B64946">
      <w:pPr>
        <w:widowControl w:val="0"/>
        <w:tabs>
          <w:tab w:val="left" w:pos="567"/>
        </w:tabs>
        <w:autoSpaceDE w:val="0"/>
        <w:autoSpaceDN w:val="0"/>
        <w:adjustRightInd w:val="0"/>
        <w:ind w:right="-29"/>
        <w:jc w:val="both"/>
        <w:rPr>
          <w:rFonts w:ascii="Arial" w:hAnsi="Arial" w:cs="Arial"/>
          <w:sz w:val="19"/>
          <w:szCs w:val="19"/>
        </w:rPr>
      </w:pPr>
    </w:p>
    <w:p w14:paraId="66816F88" w14:textId="77777777" w:rsidR="00B64946" w:rsidRPr="00CD23E3" w:rsidRDefault="00B64946" w:rsidP="00B64946">
      <w:pPr>
        <w:widowControl w:val="0"/>
        <w:tabs>
          <w:tab w:val="left" w:pos="567"/>
        </w:tabs>
        <w:autoSpaceDE w:val="0"/>
        <w:autoSpaceDN w:val="0"/>
        <w:adjustRightInd w:val="0"/>
        <w:ind w:right="-29"/>
        <w:jc w:val="center"/>
        <w:rPr>
          <w:rFonts w:ascii="Arial" w:hAnsi="Arial" w:cs="Arial"/>
          <w:b/>
          <w:sz w:val="19"/>
          <w:szCs w:val="19"/>
        </w:rPr>
      </w:pPr>
      <w:r w:rsidRPr="00CD23E3">
        <w:rPr>
          <w:rFonts w:ascii="Arial" w:hAnsi="Arial" w:cs="Arial"/>
          <w:b/>
          <w:sz w:val="19"/>
          <w:szCs w:val="19"/>
        </w:rPr>
        <w:lastRenderedPageBreak/>
        <w:t>CAPITULO IX</w:t>
      </w:r>
    </w:p>
    <w:p w14:paraId="66816F88" w14:textId="77777777" w:rsidR="00B64946" w:rsidRPr="00CD23E3" w:rsidRDefault="00B64946" w:rsidP="00B64946">
      <w:pPr>
        <w:widowControl w:val="0"/>
        <w:tabs>
          <w:tab w:val="left" w:pos="567"/>
        </w:tabs>
        <w:autoSpaceDE w:val="0"/>
        <w:autoSpaceDN w:val="0"/>
        <w:adjustRightInd w:val="0"/>
        <w:ind w:right="-29"/>
        <w:jc w:val="center"/>
        <w:rPr>
          <w:rFonts w:ascii="Arial" w:hAnsi="Arial" w:cs="Arial"/>
          <w:b/>
          <w:sz w:val="19"/>
          <w:szCs w:val="19"/>
        </w:rPr>
      </w:pPr>
      <w:r w:rsidRPr="00CD23E3">
        <w:rPr>
          <w:rFonts w:ascii="Arial" w:hAnsi="Arial" w:cs="Arial"/>
          <w:b/>
          <w:sz w:val="19"/>
          <w:szCs w:val="19"/>
        </w:rPr>
        <w:t>DE LA SISTEMATIZACIÓN</w:t>
      </w:r>
    </w:p>
    <w:p w14:paraId="66816F88" w14:textId="77777777" w:rsidR="00B64946" w:rsidRPr="00CD23E3" w:rsidRDefault="00B64946" w:rsidP="00B64946">
      <w:pPr>
        <w:widowControl w:val="0"/>
        <w:tabs>
          <w:tab w:val="left" w:pos="567"/>
        </w:tabs>
        <w:autoSpaceDE w:val="0"/>
        <w:autoSpaceDN w:val="0"/>
        <w:adjustRightInd w:val="0"/>
        <w:ind w:right="-29"/>
        <w:jc w:val="both"/>
        <w:rPr>
          <w:rFonts w:ascii="Arial" w:hAnsi="Arial" w:cs="Arial"/>
          <w:b/>
          <w:sz w:val="19"/>
          <w:szCs w:val="19"/>
        </w:rPr>
      </w:pPr>
    </w:p>
    <w:p w14:paraId="66816F88" w14:textId="77777777" w:rsidR="00B64946" w:rsidRPr="00CD23E3" w:rsidRDefault="00B64946" w:rsidP="00B64946">
      <w:pPr>
        <w:widowControl w:val="0"/>
        <w:tabs>
          <w:tab w:val="left" w:pos="567"/>
        </w:tabs>
        <w:autoSpaceDE w:val="0"/>
        <w:autoSpaceDN w:val="0"/>
        <w:adjustRightInd w:val="0"/>
        <w:ind w:right="-29"/>
        <w:jc w:val="both"/>
        <w:rPr>
          <w:rFonts w:ascii="Arial" w:hAnsi="Arial" w:cs="Arial"/>
          <w:sz w:val="19"/>
          <w:szCs w:val="19"/>
        </w:rPr>
      </w:pPr>
      <w:r w:rsidRPr="00CD23E3">
        <w:rPr>
          <w:rFonts w:ascii="Arial" w:hAnsi="Arial" w:cs="Arial"/>
          <w:b/>
          <w:sz w:val="19"/>
          <w:szCs w:val="19"/>
        </w:rPr>
        <w:t>ARTICULO 65.</w:t>
      </w:r>
      <w:r w:rsidRPr="00CD23E3">
        <w:rPr>
          <w:rFonts w:ascii="Arial" w:hAnsi="Arial" w:cs="Arial"/>
          <w:sz w:val="19"/>
          <w:szCs w:val="19"/>
        </w:rPr>
        <w:t xml:space="preserve"> Los procedimientos de adquisiciones, arrendamientos y servicios que se realicen con cargo total o parcial a recursos estatales, podrán desahogarse a través del sistema de adquisiciones estatal, integrado, en otras, por información que refiera el desarrollo de los procedimientos de adjudicación que se lleven a cabo.</w:t>
      </w:r>
    </w:p>
    <w:p w14:paraId="66816F88" w14:textId="77777777" w:rsidR="00B64946" w:rsidRPr="00CD23E3" w:rsidRDefault="00B64946" w:rsidP="00B64946">
      <w:pPr>
        <w:widowControl w:val="0"/>
        <w:tabs>
          <w:tab w:val="left" w:pos="567"/>
        </w:tabs>
        <w:autoSpaceDE w:val="0"/>
        <w:autoSpaceDN w:val="0"/>
        <w:adjustRightInd w:val="0"/>
        <w:ind w:right="-29"/>
        <w:jc w:val="both"/>
        <w:rPr>
          <w:rFonts w:ascii="Arial" w:hAnsi="Arial" w:cs="Arial"/>
          <w:sz w:val="19"/>
          <w:szCs w:val="19"/>
        </w:rPr>
      </w:pPr>
    </w:p>
    <w:p w14:paraId="66816F88" w14:textId="77777777" w:rsidR="00B64946" w:rsidRPr="00CD23E3" w:rsidRDefault="00B64946" w:rsidP="00B64946">
      <w:pPr>
        <w:widowControl w:val="0"/>
        <w:tabs>
          <w:tab w:val="left" w:pos="567"/>
        </w:tabs>
        <w:autoSpaceDE w:val="0"/>
        <w:autoSpaceDN w:val="0"/>
        <w:adjustRightInd w:val="0"/>
        <w:ind w:right="-29"/>
        <w:jc w:val="both"/>
        <w:rPr>
          <w:rFonts w:ascii="Arial" w:hAnsi="Arial" w:cs="Arial"/>
          <w:sz w:val="19"/>
          <w:szCs w:val="19"/>
        </w:rPr>
      </w:pPr>
      <w:r w:rsidRPr="00CD23E3">
        <w:rPr>
          <w:rFonts w:ascii="Arial" w:hAnsi="Arial" w:cs="Arial"/>
          <w:b/>
          <w:sz w:val="19"/>
          <w:szCs w:val="19"/>
        </w:rPr>
        <w:t>ARTICULO 66.</w:t>
      </w:r>
      <w:r w:rsidRPr="00CD23E3">
        <w:rPr>
          <w:rFonts w:ascii="Arial" w:hAnsi="Arial" w:cs="Arial"/>
          <w:sz w:val="19"/>
          <w:szCs w:val="19"/>
        </w:rPr>
        <w:t xml:space="preserve"> El sistema de adquisiciones estatal, en el desahogo de los procedimientos de adquisición, arrendamientos y servicios tendrá por objeto:</w:t>
      </w:r>
    </w:p>
    <w:p w14:paraId="66816F88" w14:textId="77777777" w:rsidR="00B64946" w:rsidRPr="00CD23E3" w:rsidRDefault="00B64946" w:rsidP="00B64946">
      <w:pPr>
        <w:widowControl w:val="0"/>
        <w:tabs>
          <w:tab w:val="left" w:pos="567"/>
        </w:tabs>
        <w:autoSpaceDE w:val="0"/>
        <w:autoSpaceDN w:val="0"/>
        <w:adjustRightInd w:val="0"/>
        <w:ind w:right="-29"/>
        <w:jc w:val="both"/>
        <w:rPr>
          <w:rFonts w:ascii="Arial" w:hAnsi="Arial" w:cs="Arial"/>
          <w:sz w:val="19"/>
          <w:szCs w:val="19"/>
        </w:rPr>
      </w:pPr>
    </w:p>
    <w:p w14:paraId="66816F88" w14:textId="77777777" w:rsidR="00B64946" w:rsidRPr="00CD23E3" w:rsidRDefault="00B64946" w:rsidP="00B64946">
      <w:pPr>
        <w:widowControl w:val="0"/>
        <w:numPr>
          <w:ilvl w:val="0"/>
          <w:numId w:val="25"/>
        </w:numPr>
        <w:tabs>
          <w:tab w:val="left" w:pos="567"/>
        </w:tabs>
        <w:autoSpaceDE w:val="0"/>
        <w:autoSpaceDN w:val="0"/>
        <w:adjustRightInd w:val="0"/>
        <w:ind w:left="567" w:right="-29" w:hanging="283"/>
        <w:jc w:val="both"/>
        <w:rPr>
          <w:rFonts w:ascii="Arial" w:hAnsi="Arial" w:cs="Arial"/>
          <w:sz w:val="19"/>
          <w:szCs w:val="19"/>
        </w:rPr>
      </w:pPr>
      <w:r w:rsidRPr="00CD23E3">
        <w:rPr>
          <w:rFonts w:ascii="Arial" w:hAnsi="Arial" w:cs="Arial"/>
          <w:sz w:val="19"/>
          <w:szCs w:val="19"/>
        </w:rPr>
        <w:t>Disminuir los gastos que realicen los órganos públicos, así como los particulares participantes;</w:t>
      </w:r>
    </w:p>
    <w:p w14:paraId="66816F88" w14:textId="77777777" w:rsidR="00B64946" w:rsidRPr="00CD23E3" w:rsidRDefault="00B64946" w:rsidP="00B64946">
      <w:pPr>
        <w:widowControl w:val="0"/>
        <w:tabs>
          <w:tab w:val="left" w:pos="567"/>
        </w:tabs>
        <w:autoSpaceDE w:val="0"/>
        <w:autoSpaceDN w:val="0"/>
        <w:adjustRightInd w:val="0"/>
        <w:ind w:left="567" w:right="-29"/>
        <w:jc w:val="both"/>
        <w:rPr>
          <w:rFonts w:ascii="Arial" w:hAnsi="Arial" w:cs="Arial"/>
          <w:sz w:val="19"/>
          <w:szCs w:val="19"/>
        </w:rPr>
      </w:pPr>
    </w:p>
    <w:p w14:paraId="66816F88" w14:textId="77777777" w:rsidR="00B64946" w:rsidRPr="00CD23E3" w:rsidRDefault="00B64946" w:rsidP="00B64946">
      <w:pPr>
        <w:widowControl w:val="0"/>
        <w:numPr>
          <w:ilvl w:val="0"/>
          <w:numId w:val="25"/>
        </w:numPr>
        <w:tabs>
          <w:tab w:val="left" w:pos="567"/>
        </w:tabs>
        <w:autoSpaceDE w:val="0"/>
        <w:autoSpaceDN w:val="0"/>
        <w:adjustRightInd w:val="0"/>
        <w:ind w:left="567" w:right="-29" w:hanging="283"/>
        <w:jc w:val="both"/>
        <w:rPr>
          <w:rFonts w:ascii="Arial" w:hAnsi="Arial" w:cs="Arial"/>
          <w:sz w:val="19"/>
          <w:szCs w:val="19"/>
        </w:rPr>
      </w:pPr>
      <w:r w:rsidRPr="00CD23E3">
        <w:rPr>
          <w:rFonts w:ascii="Arial" w:hAnsi="Arial" w:cs="Arial"/>
          <w:sz w:val="19"/>
          <w:szCs w:val="19"/>
        </w:rPr>
        <w:t xml:space="preserve">Controlar el gasto público, con base en criterios de eficiencia y transparencia, y </w:t>
      </w:r>
    </w:p>
    <w:p w14:paraId="66816F88" w14:textId="77777777" w:rsidR="00B64946" w:rsidRPr="00CD23E3" w:rsidRDefault="00B64946" w:rsidP="00B64946">
      <w:pPr>
        <w:widowControl w:val="0"/>
        <w:tabs>
          <w:tab w:val="left" w:pos="567"/>
        </w:tabs>
        <w:autoSpaceDE w:val="0"/>
        <w:autoSpaceDN w:val="0"/>
        <w:adjustRightInd w:val="0"/>
        <w:ind w:left="567" w:right="-29"/>
        <w:jc w:val="both"/>
        <w:rPr>
          <w:rFonts w:ascii="Arial" w:hAnsi="Arial" w:cs="Arial"/>
          <w:sz w:val="19"/>
          <w:szCs w:val="19"/>
        </w:rPr>
      </w:pPr>
    </w:p>
    <w:p w14:paraId="66816F88" w14:textId="77777777" w:rsidR="00B64946" w:rsidRPr="00CD23E3" w:rsidRDefault="00B64946" w:rsidP="00B64946">
      <w:pPr>
        <w:widowControl w:val="0"/>
        <w:numPr>
          <w:ilvl w:val="0"/>
          <w:numId w:val="25"/>
        </w:numPr>
        <w:tabs>
          <w:tab w:val="left" w:pos="567"/>
        </w:tabs>
        <w:autoSpaceDE w:val="0"/>
        <w:autoSpaceDN w:val="0"/>
        <w:adjustRightInd w:val="0"/>
        <w:ind w:left="567" w:right="-29" w:hanging="283"/>
        <w:jc w:val="both"/>
        <w:rPr>
          <w:rFonts w:ascii="Arial" w:hAnsi="Arial" w:cs="Arial"/>
          <w:sz w:val="19"/>
          <w:szCs w:val="19"/>
        </w:rPr>
      </w:pPr>
      <w:r w:rsidRPr="00CD23E3">
        <w:rPr>
          <w:rFonts w:ascii="Arial" w:hAnsi="Arial" w:cs="Arial"/>
          <w:sz w:val="19"/>
          <w:szCs w:val="19"/>
        </w:rPr>
        <w:t>Beneficiar y fomentar la participación de los Proveedores estatales.</w:t>
      </w:r>
    </w:p>
    <w:p w14:paraId="66816F88" w14:textId="77777777" w:rsidR="00B64946" w:rsidRPr="00CD23E3" w:rsidRDefault="00B64946" w:rsidP="00B64946">
      <w:pPr>
        <w:widowControl w:val="0"/>
        <w:tabs>
          <w:tab w:val="left" w:pos="567"/>
        </w:tabs>
        <w:autoSpaceDE w:val="0"/>
        <w:autoSpaceDN w:val="0"/>
        <w:adjustRightInd w:val="0"/>
        <w:ind w:right="-29"/>
        <w:jc w:val="both"/>
        <w:rPr>
          <w:rFonts w:ascii="Arial" w:hAnsi="Arial" w:cs="Arial"/>
          <w:sz w:val="19"/>
          <w:szCs w:val="19"/>
        </w:rPr>
      </w:pPr>
    </w:p>
    <w:p w14:paraId="66816F88" w14:textId="77777777" w:rsidR="00B64946" w:rsidRPr="00CD23E3" w:rsidRDefault="00B64946" w:rsidP="00B64946">
      <w:pPr>
        <w:widowControl w:val="0"/>
        <w:tabs>
          <w:tab w:val="left" w:pos="567"/>
        </w:tabs>
        <w:autoSpaceDE w:val="0"/>
        <w:autoSpaceDN w:val="0"/>
        <w:adjustRightInd w:val="0"/>
        <w:ind w:right="-29"/>
        <w:jc w:val="both"/>
        <w:rPr>
          <w:rFonts w:ascii="Arial" w:hAnsi="Arial" w:cs="Arial"/>
          <w:sz w:val="19"/>
          <w:szCs w:val="19"/>
        </w:rPr>
      </w:pPr>
      <w:r w:rsidRPr="00CD23E3">
        <w:rPr>
          <w:rFonts w:ascii="Arial" w:hAnsi="Arial" w:cs="Arial"/>
          <w:sz w:val="19"/>
          <w:szCs w:val="19"/>
        </w:rPr>
        <w:t>El sistema de adquisiciones estatal que autorice la Secretaría, para llevar a cabo sus procedimientos adquisitivos deberá estar vinculado con el sistema contable y presupuestal, a fin de cuidar la programación y la calendarización de recursos, con la ejecución y el cumplimiento de objetivos y metas.</w:t>
      </w:r>
    </w:p>
    <w:p w14:paraId="66816F88" w14:textId="77777777" w:rsidR="00B64946" w:rsidRPr="00CD23E3" w:rsidRDefault="00B64946" w:rsidP="00B64946">
      <w:pPr>
        <w:widowControl w:val="0"/>
        <w:tabs>
          <w:tab w:val="left" w:pos="567"/>
        </w:tabs>
        <w:autoSpaceDE w:val="0"/>
        <w:autoSpaceDN w:val="0"/>
        <w:adjustRightInd w:val="0"/>
        <w:ind w:right="-29"/>
        <w:jc w:val="both"/>
        <w:rPr>
          <w:rFonts w:ascii="Arial" w:hAnsi="Arial" w:cs="Arial"/>
          <w:sz w:val="19"/>
          <w:szCs w:val="19"/>
        </w:rPr>
      </w:pPr>
    </w:p>
    <w:p w14:paraId="66816F88" w14:textId="77777777" w:rsidR="00B64946" w:rsidRPr="00CD23E3" w:rsidRDefault="00B64946" w:rsidP="00B64946">
      <w:pPr>
        <w:widowControl w:val="0"/>
        <w:tabs>
          <w:tab w:val="left" w:pos="567"/>
        </w:tabs>
        <w:autoSpaceDE w:val="0"/>
        <w:autoSpaceDN w:val="0"/>
        <w:adjustRightInd w:val="0"/>
        <w:ind w:right="-29"/>
        <w:jc w:val="center"/>
        <w:rPr>
          <w:rFonts w:ascii="Arial" w:hAnsi="Arial" w:cs="Arial"/>
          <w:b/>
          <w:sz w:val="19"/>
          <w:szCs w:val="19"/>
        </w:rPr>
      </w:pPr>
      <w:r w:rsidRPr="00CD23E3">
        <w:rPr>
          <w:rFonts w:ascii="Arial" w:hAnsi="Arial" w:cs="Arial"/>
          <w:b/>
          <w:sz w:val="19"/>
          <w:szCs w:val="19"/>
        </w:rPr>
        <w:t>TITULO SEGUNDO</w:t>
      </w:r>
    </w:p>
    <w:p w14:paraId="66816F88" w14:textId="77777777" w:rsidR="00B64946" w:rsidRPr="00CD23E3" w:rsidRDefault="00B64946" w:rsidP="00B64946">
      <w:pPr>
        <w:widowControl w:val="0"/>
        <w:tabs>
          <w:tab w:val="left" w:pos="567"/>
        </w:tabs>
        <w:autoSpaceDE w:val="0"/>
        <w:autoSpaceDN w:val="0"/>
        <w:adjustRightInd w:val="0"/>
        <w:ind w:right="-29"/>
        <w:jc w:val="center"/>
        <w:rPr>
          <w:rFonts w:ascii="Arial" w:hAnsi="Arial" w:cs="Arial"/>
          <w:b/>
          <w:sz w:val="19"/>
          <w:szCs w:val="19"/>
        </w:rPr>
      </w:pPr>
      <w:r w:rsidRPr="00CD23E3">
        <w:rPr>
          <w:rFonts w:ascii="Arial" w:hAnsi="Arial" w:cs="Arial"/>
          <w:b/>
          <w:sz w:val="19"/>
          <w:szCs w:val="19"/>
        </w:rPr>
        <w:t>DE LOS BIENES INMUEBLES</w:t>
      </w:r>
    </w:p>
    <w:p w14:paraId="66816F88" w14:textId="77777777" w:rsidR="00B64946" w:rsidRPr="00CD23E3" w:rsidRDefault="00B64946" w:rsidP="00B64946">
      <w:pPr>
        <w:widowControl w:val="0"/>
        <w:tabs>
          <w:tab w:val="left" w:pos="567"/>
        </w:tabs>
        <w:autoSpaceDE w:val="0"/>
        <w:autoSpaceDN w:val="0"/>
        <w:adjustRightInd w:val="0"/>
        <w:ind w:right="-29"/>
        <w:jc w:val="both"/>
        <w:rPr>
          <w:rFonts w:ascii="Arial" w:hAnsi="Arial" w:cs="Arial"/>
          <w:b/>
          <w:sz w:val="19"/>
          <w:szCs w:val="19"/>
        </w:rPr>
      </w:pPr>
    </w:p>
    <w:p w14:paraId="66816F88" w14:textId="77777777" w:rsidR="00B64946" w:rsidRPr="00CD23E3" w:rsidRDefault="00B64946" w:rsidP="00B64946">
      <w:pPr>
        <w:widowControl w:val="0"/>
        <w:tabs>
          <w:tab w:val="left" w:pos="567"/>
        </w:tabs>
        <w:autoSpaceDE w:val="0"/>
        <w:autoSpaceDN w:val="0"/>
        <w:adjustRightInd w:val="0"/>
        <w:ind w:right="-29"/>
        <w:jc w:val="center"/>
        <w:rPr>
          <w:rFonts w:ascii="Arial" w:hAnsi="Arial" w:cs="Arial"/>
          <w:b/>
          <w:sz w:val="19"/>
          <w:szCs w:val="19"/>
        </w:rPr>
      </w:pPr>
      <w:r w:rsidRPr="00CD23E3">
        <w:rPr>
          <w:rFonts w:ascii="Arial" w:hAnsi="Arial" w:cs="Arial"/>
          <w:b/>
          <w:sz w:val="19"/>
          <w:szCs w:val="19"/>
        </w:rPr>
        <w:t>CAPITULO ÚNICO</w:t>
      </w:r>
    </w:p>
    <w:p w14:paraId="66816F88" w14:textId="77777777" w:rsidR="00B64946" w:rsidRPr="00CD23E3" w:rsidRDefault="00B64946" w:rsidP="00B64946">
      <w:pPr>
        <w:widowControl w:val="0"/>
        <w:tabs>
          <w:tab w:val="left" w:pos="567"/>
        </w:tabs>
        <w:autoSpaceDE w:val="0"/>
        <w:autoSpaceDN w:val="0"/>
        <w:adjustRightInd w:val="0"/>
        <w:ind w:right="-29"/>
        <w:jc w:val="both"/>
        <w:rPr>
          <w:rFonts w:ascii="Arial" w:hAnsi="Arial" w:cs="Arial"/>
          <w:b/>
          <w:sz w:val="19"/>
          <w:szCs w:val="19"/>
        </w:rPr>
      </w:pPr>
    </w:p>
    <w:p w14:paraId="66816F88" w14:textId="77777777" w:rsidR="00B64946" w:rsidRPr="00CD23E3" w:rsidRDefault="00B64946" w:rsidP="00B64946">
      <w:pPr>
        <w:widowControl w:val="0"/>
        <w:tabs>
          <w:tab w:val="left" w:pos="567"/>
        </w:tabs>
        <w:autoSpaceDE w:val="0"/>
        <w:autoSpaceDN w:val="0"/>
        <w:adjustRightInd w:val="0"/>
        <w:ind w:right="-29"/>
        <w:jc w:val="both"/>
        <w:rPr>
          <w:rFonts w:ascii="Arial" w:hAnsi="Arial" w:cs="Arial"/>
          <w:sz w:val="19"/>
          <w:szCs w:val="19"/>
        </w:rPr>
      </w:pPr>
      <w:r w:rsidRPr="00CD23E3">
        <w:rPr>
          <w:rFonts w:ascii="Arial" w:hAnsi="Arial" w:cs="Arial"/>
          <w:b/>
          <w:sz w:val="19"/>
          <w:szCs w:val="19"/>
        </w:rPr>
        <w:t>ARTICULO 67.</w:t>
      </w:r>
      <w:r w:rsidRPr="00CD23E3">
        <w:rPr>
          <w:rFonts w:ascii="Arial" w:hAnsi="Arial" w:cs="Arial"/>
          <w:sz w:val="19"/>
          <w:szCs w:val="19"/>
        </w:rPr>
        <w:t xml:space="preserve"> La Secretaría analizará los requerimientos inmobiliarios que le soliciten las Dependencias y Entidades de la Administración Pública Estatal.</w:t>
      </w:r>
    </w:p>
    <w:p w14:paraId="66816F88" w14:textId="77777777" w:rsidR="00B64946" w:rsidRPr="00CD23E3" w:rsidRDefault="00B64946" w:rsidP="00B64946">
      <w:pPr>
        <w:widowControl w:val="0"/>
        <w:tabs>
          <w:tab w:val="left" w:pos="567"/>
        </w:tabs>
        <w:autoSpaceDE w:val="0"/>
        <w:autoSpaceDN w:val="0"/>
        <w:adjustRightInd w:val="0"/>
        <w:ind w:right="-29"/>
        <w:jc w:val="both"/>
        <w:rPr>
          <w:rFonts w:ascii="Arial" w:hAnsi="Arial" w:cs="Arial"/>
          <w:sz w:val="19"/>
          <w:szCs w:val="19"/>
        </w:rPr>
      </w:pPr>
    </w:p>
    <w:p w14:paraId="66816F88" w14:textId="77777777" w:rsidR="00B64946" w:rsidRPr="00CD23E3" w:rsidRDefault="00B64946" w:rsidP="00B64946">
      <w:pPr>
        <w:widowControl w:val="0"/>
        <w:tabs>
          <w:tab w:val="left" w:pos="567"/>
        </w:tabs>
        <w:autoSpaceDE w:val="0"/>
        <w:autoSpaceDN w:val="0"/>
        <w:adjustRightInd w:val="0"/>
        <w:ind w:right="-29"/>
        <w:jc w:val="both"/>
        <w:rPr>
          <w:rFonts w:ascii="Arial" w:hAnsi="Arial" w:cs="Arial"/>
          <w:sz w:val="19"/>
          <w:szCs w:val="19"/>
        </w:rPr>
      </w:pPr>
      <w:r w:rsidRPr="00CD23E3">
        <w:rPr>
          <w:rFonts w:ascii="Arial" w:hAnsi="Arial" w:cs="Arial"/>
          <w:b/>
          <w:sz w:val="19"/>
          <w:szCs w:val="19"/>
        </w:rPr>
        <w:t>ARTICULO 68.</w:t>
      </w:r>
      <w:r w:rsidRPr="00CD23E3">
        <w:rPr>
          <w:rFonts w:ascii="Arial" w:hAnsi="Arial" w:cs="Arial"/>
          <w:sz w:val="19"/>
          <w:szCs w:val="19"/>
        </w:rPr>
        <w:t xml:space="preserve"> Para satisfacer las necesidades inmobiliarias, la Secretaría deberá:</w:t>
      </w:r>
    </w:p>
    <w:p w14:paraId="66816F88" w14:textId="77777777" w:rsidR="00B64946" w:rsidRPr="00CD23E3" w:rsidRDefault="00B64946" w:rsidP="00B64946">
      <w:pPr>
        <w:widowControl w:val="0"/>
        <w:tabs>
          <w:tab w:val="left" w:pos="567"/>
        </w:tabs>
        <w:autoSpaceDE w:val="0"/>
        <w:autoSpaceDN w:val="0"/>
        <w:adjustRightInd w:val="0"/>
        <w:ind w:right="-29"/>
        <w:jc w:val="both"/>
        <w:rPr>
          <w:rFonts w:ascii="Arial" w:hAnsi="Arial" w:cs="Arial"/>
          <w:sz w:val="19"/>
          <w:szCs w:val="19"/>
        </w:rPr>
      </w:pPr>
    </w:p>
    <w:p w14:paraId="66816F88" w14:textId="77777777" w:rsidR="00B64946" w:rsidRPr="00CD23E3" w:rsidRDefault="00B64946" w:rsidP="00B64946">
      <w:pPr>
        <w:widowControl w:val="0"/>
        <w:numPr>
          <w:ilvl w:val="0"/>
          <w:numId w:val="26"/>
        </w:numPr>
        <w:tabs>
          <w:tab w:val="left" w:pos="567"/>
        </w:tabs>
        <w:autoSpaceDE w:val="0"/>
        <w:autoSpaceDN w:val="0"/>
        <w:adjustRightInd w:val="0"/>
        <w:ind w:left="567" w:right="-29" w:hanging="283"/>
        <w:jc w:val="both"/>
        <w:rPr>
          <w:rFonts w:ascii="Arial" w:hAnsi="Arial" w:cs="Arial"/>
          <w:sz w:val="19"/>
          <w:szCs w:val="19"/>
        </w:rPr>
      </w:pPr>
      <w:r w:rsidRPr="00CD23E3">
        <w:rPr>
          <w:rFonts w:ascii="Arial" w:hAnsi="Arial" w:cs="Arial"/>
          <w:sz w:val="19"/>
          <w:szCs w:val="19"/>
        </w:rPr>
        <w:t>Cuantificar y cualificar los  requerimientos, atendiendo a las características de los inmuebles solicitados y a su localización;</w:t>
      </w:r>
    </w:p>
    <w:p w14:paraId="66816F88" w14:textId="77777777" w:rsidR="00B64946" w:rsidRPr="00CD23E3" w:rsidRDefault="00B64946" w:rsidP="00B64946">
      <w:pPr>
        <w:widowControl w:val="0"/>
        <w:tabs>
          <w:tab w:val="left" w:pos="567"/>
        </w:tabs>
        <w:autoSpaceDE w:val="0"/>
        <w:autoSpaceDN w:val="0"/>
        <w:adjustRightInd w:val="0"/>
        <w:ind w:left="567" w:right="-29"/>
        <w:jc w:val="both"/>
        <w:rPr>
          <w:rFonts w:ascii="Arial" w:hAnsi="Arial" w:cs="Arial"/>
          <w:sz w:val="19"/>
          <w:szCs w:val="19"/>
        </w:rPr>
      </w:pPr>
    </w:p>
    <w:p w14:paraId="66816F88" w14:textId="77777777" w:rsidR="00B64946" w:rsidRPr="00CD23E3" w:rsidRDefault="00B64946" w:rsidP="00B64946">
      <w:pPr>
        <w:widowControl w:val="0"/>
        <w:numPr>
          <w:ilvl w:val="0"/>
          <w:numId w:val="26"/>
        </w:numPr>
        <w:tabs>
          <w:tab w:val="left" w:pos="567"/>
        </w:tabs>
        <w:autoSpaceDE w:val="0"/>
        <w:autoSpaceDN w:val="0"/>
        <w:adjustRightInd w:val="0"/>
        <w:ind w:left="567" w:right="-29" w:hanging="283"/>
        <w:jc w:val="both"/>
        <w:rPr>
          <w:rFonts w:ascii="Arial" w:hAnsi="Arial" w:cs="Arial"/>
          <w:sz w:val="19"/>
          <w:szCs w:val="19"/>
        </w:rPr>
      </w:pPr>
      <w:r w:rsidRPr="00CD23E3">
        <w:rPr>
          <w:rFonts w:ascii="Arial" w:hAnsi="Arial" w:cs="Arial"/>
          <w:sz w:val="19"/>
          <w:szCs w:val="19"/>
        </w:rPr>
        <w:t>Revisar el inventario general de los bienes inmuebles propiedad estatal, para determinar la existencia de inmuebles disponibles o en su defecto, la necesidad de adquirir otros inmuebles;</w:t>
      </w:r>
    </w:p>
    <w:p w14:paraId="66816F88" w14:textId="77777777" w:rsidR="00B64946" w:rsidRPr="00CD23E3" w:rsidRDefault="00B64946" w:rsidP="00B64946">
      <w:pPr>
        <w:widowControl w:val="0"/>
        <w:tabs>
          <w:tab w:val="left" w:pos="567"/>
        </w:tabs>
        <w:autoSpaceDE w:val="0"/>
        <w:autoSpaceDN w:val="0"/>
        <w:adjustRightInd w:val="0"/>
        <w:ind w:left="567" w:right="-29"/>
        <w:jc w:val="both"/>
        <w:rPr>
          <w:rFonts w:ascii="Arial" w:hAnsi="Arial" w:cs="Arial"/>
          <w:sz w:val="19"/>
          <w:szCs w:val="19"/>
        </w:rPr>
      </w:pPr>
    </w:p>
    <w:p w14:paraId="66816F88" w14:textId="77777777" w:rsidR="00B64946" w:rsidRPr="00CD23E3" w:rsidRDefault="00B64946" w:rsidP="00B64946">
      <w:pPr>
        <w:widowControl w:val="0"/>
        <w:numPr>
          <w:ilvl w:val="0"/>
          <w:numId w:val="26"/>
        </w:numPr>
        <w:tabs>
          <w:tab w:val="left" w:pos="567"/>
        </w:tabs>
        <w:autoSpaceDE w:val="0"/>
        <w:autoSpaceDN w:val="0"/>
        <w:adjustRightInd w:val="0"/>
        <w:ind w:left="567" w:right="-29" w:hanging="283"/>
        <w:jc w:val="both"/>
        <w:rPr>
          <w:rFonts w:ascii="Arial" w:hAnsi="Arial" w:cs="Arial"/>
          <w:sz w:val="19"/>
          <w:szCs w:val="19"/>
        </w:rPr>
      </w:pPr>
      <w:r w:rsidRPr="00CD23E3">
        <w:rPr>
          <w:rFonts w:ascii="Arial" w:hAnsi="Arial" w:cs="Arial"/>
          <w:sz w:val="19"/>
          <w:szCs w:val="19"/>
        </w:rPr>
        <w:t>Asignar, en caso de que así proceda, a las Dependencias o Entidades solicitantes, los inmuebles disponibles;</w:t>
      </w:r>
    </w:p>
    <w:p w14:paraId="66816F88" w14:textId="77777777" w:rsidR="00B64946" w:rsidRPr="00CD23E3" w:rsidRDefault="00B64946" w:rsidP="00B64946">
      <w:pPr>
        <w:widowControl w:val="0"/>
        <w:tabs>
          <w:tab w:val="left" w:pos="567"/>
        </w:tabs>
        <w:autoSpaceDE w:val="0"/>
        <w:autoSpaceDN w:val="0"/>
        <w:adjustRightInd w:val="0"/>
        <w:ind w:left="567" w:right="-29"/>
        <w:jc w:val="both"/>
        <w:rPr>
          <w:rFonts w:ascii="Arial" w:hAnsi="Arial" w:cs="Arial"/>
          <w:sz w:val="19"/>
          <w:szCs w:val="19"/>
        </w:rPr>
      </w:pPr>
    </w:p>
    <w:p w14:paraId="66816F88" w14:textId="77777777" w:rsidR="00B64946" w:rsidRPr="00CD23E3" w:rsidRDefault="00B64946" w:rsidP="00B64946">
      <w:pPr>
        <w:widowControl w:val="0"/>
        <w:numPr>
          <w:ilvl w:val="0"/>
          <w:numId w:val="26"/>
        </w:numPr>
        <w:tabs>
          <w:tab w:val="left" w:pos="567"/>
        </w:tabs>
        <w:autoSpaceDE w:val="0"/>
        <w:autoSpaceDN w:val="0"/>
        <w:adjustRightInd w:val="0"/>
        <w:ind w:left="567" w:right="-29" w:hanging="283"/>
        <w:jc w:val="both"/>
        <w:rPr>
          <w:rFonts w:ascii="Arial" w:hAnsi="Arial" w:cs="Arial"/>
          <w:sz w:val="19"/>
          <w:szCs w:val="19"/>
        </w:rPr>
      </w:pPr>
      <w:r w:rsidRPr="00CD23E3">
        <w:rPr>
          <w:rFonts w:ascii="Arial" w:hAnsi="Arial" w:cs="Arial"/>
          <w:sz w:val="19"/>
          <w:szCs w:val="19"/>
        </w:rPr>
        <w:lastRenderedPageBreak/>
        <w:t>En caso de que no sea posible lo anterior, la Dependencia o Entidad deberá proponer la adquisición del bien inmueble correspondiente al Comité con cargo a la partida presupuestal autorizada, y</w:t>
      </w:r>
    </w:p>
    <w:p w14:paraId="66816F88" w14:textId="77777777" w:rsidR="00B64946" w:rsidRPr="00CD23E3" w:rsidRDefault="00B64946" w:rsidP="00B64946">
      <w:pPr>
        <w:widowControl w:val="0"/>
        <w:tabs>
          <w:tab w:val="left" w:pos="567"/>
        </w:tabs>
        <w:autoSpaceDE w:val="0"/>
        <w:autoSpaceDN w:val="0"/>
        <w:adjustRightInd w:val="0"/>
        <w:ind w:left="567" w:right="-29"/>
        <w:jc w:val="both"/>
        <w:rPr>
          <w:rFonts w:ascii="Arial" w:hAnsi="Arial" w:cs="Arial"/>
          <w:sz w:val="19"/>
          <w:szCs w:val="19"/>
        </w:rPr>
      </w:pPr>
    </w:p>
    <w:p w14:paraId="66816F88" w14:textId="77777777" w:rsidR="00B64946" w:rsidRPr="00CD23E3" w:rsidRDefault="00B64946" w:rsidP="00B64946">
      <w:pPr>
        <w:widowControl w:val="0"/>
        <w:numPr>
          <w:ilvl w:val="0"/>
          <w:numId w:val="26"/>
        </w:numPr>
        <w:tabs>
          <w:tab w:val="left" w:pos="567"/>
        </w:tabs>
        <w:autoSpaceDE w:val="0"/>
        <w:autoSpaceDN w:val="0"/>
        <w:adjustRightInd w:val="0"/>
        <w:ind w:left="567" w:right="-29" w:hanging="283"/>
        <w:jc w:val="both"/>
        <w:rPr>
          <w:rFonts w:ascii="Arial" w:hAnsi="Arial" w:cs="Arial"/>
          <w:sz w:val="19"/>
          <w:szCs w:val="19"/>
        </w:rPr>
      </w:pPr>
      <w:r w:rsidRPr="00CD23E3">
        <w:rPr>
          <w:rFonts w:ascii="Arial" w:hAnsi="Arial" w:cs="Arial"/>
          <w:sz w:val="19"/>
          <w:szCs w:val="19"/>
        </w:rPr>
        <w:t>Dictaminada la adquisición del inmueble, la Dependencia o Entidad deberá realizar las gestiones necesarias para la firma, registro y archivo del título de propiedad correspondiente, de conformidad con la Constitución Política del Estado Libre y Soberano de Oaxaca y demás legislación y normatividad aplicable.</w:t>
      </w:r>
    </w:p>
    <w:p w14:paraId="66816F88" w14:textId="77777777" w:rsidR="00B64946" w:rsidRPr="00CD23E3" w:rsidRDefault="00B64946" w:rsidP="00B64946">
      <w:pPr>
        <w:widowControl w:val="0"/>
        <w:tabs>
          <w:tab w:val="left" w:pos="567"/>
        </w:tabs>
        <w:autoSpaceDE w:val="0"/>
        <w:autoSpaceDN w:val="0"/>
        <w:adjustRightInd w:val="0"/>
        <w:ind w:right="-29"/>
        <w:jc w:val="both"/>
        <w:rPr>
          <w:rFonts w:ascii="Arial" w:hAnsi="Arial" w:cs="Arial"/>
          <w:sz w:val="19"/>
          <w:szCs w:val="19"/>
        </w:rPr>
      </w:pPr>
    </w:p>
    <w:p w14:paraId="66816F88" w14:textId="77777777" w:rsidR="00B64946" w:rsidRPr="00CD23E3" w:rsidRDefault="00343F5E" w:rsidP="00B64946">
      <w:pPr>
        <w:widowControl w:val="0"/>
        <w:tabs>
          <w:tab w:val="left" w:pos="567"/>
        </w:tabs>
        <w:autoSpaceDE w:val="0"/>
        <w:autoSpaceDN w:val="0"/>
        <w:adjustRightInd w:val="0"/>
        <w:ind w:right="-29"/>
        <w:jc w:val="both"/>
        <w:rPr>
          <w:rFonts w:ascii="Arial" w:hAnsi="Arial" w:cs="Arial"/>
          <w:sz w:val="19"/>
          <w:szCs w:val="19"/>
          <w:vertAlign w:val="superscript"/>
        </w:rPr>
      </w:pPr>
      <w:r w:rsidRPr="00CD23E3">
        <w:rPr>
          <w:rFonts w:ascii="Arial" w:hAnsi="Arial" w:cs="Arial"/>
          <w:b/>
          <w:sz w:val="19"/>
          <w:szCs w:val="19"/>
        </w:rPr>
        <w:t>ARTÍ</w:t>
      </w:r>
      <w:r w:rsidR="00B64946" w:rsidRPr="00CD23E3">
        <w:rPr>
          <w:rFonts w:ascii="Arial" w:hAnsi="Arial" w:cs="Arial"/>
          <w:b/>
          <w:sz w:val="19"/>
          <w:szCs w:val="19"/>
        </w:rPr>
        <w:t>CULO 69.</w:t>
      </w:r>
      <w:r w:rsidR="005150B1" w:rsidRPr="00CD23E3">
        <w:rPr>
          <w:rFonts w:ascii="Arial" w:hAnsi="Arial" w:cs="Arial"/>
          <w:sz w:val="19"/>
          <w:szCs w:val="19"/>
        </w:rPr>
        <w:t xml:space="preserve"> La adquisición </w:t>
      </w:r>
      <w:r w:rsidR="00B64946" w:rsidRPr="00CD23E3">
        <w:rPr>
          <w:rFonts w:ascii="Arial" w:hAnsi="Arial" w:cs="Arial"/>
          <w:sz w:val="19"/>
          <w:szCs w:val="19"/>
        </w:rPr>
        <w:t xml:space="preserve">de </w:t>
      </w:r>
      <w:r w:rsidR="005150B1" w:rsidRPr="00CD23E3">
        <w:rPr>
          <w:rFonts w:ascii="Arial" w:hAnsi="Arial" w:cs="Arial"/>
          <w:sz w:val="19"/>
          <w:szCs w:val="19"/>
        </w:rPr>
        <w:t xml:space="preserve">bienes </w:t>
      </w:r>
      <w:r w:rsidR="00B64946" w:rsidRPr="00CD23E3">
        <w:rPr>
          <w:rFonts w:ascii="Arial" w:hAnsi="Arial" w:cs="Arial"/>
          <w:sz w:val="19"/>
          <w:szCs w:val="19"/>
        </w:rPr>
        <w:t>inmuebles estará sujeta a:</w:t>
      </w:r>
      <w:r w:rsidR="005150B1" w:rsidRPr="00CD23E3">
        <w:rPr>
          <w:rFonts w:ascii="Arial" w:hAnsi="Arial" w:cs="Arial"/>
          <w:sz w:val="19"/>
          <w:szCs w:val="19"/>
        </w:rPr>
        <w:t xml:space="preserve"> </w:t>
      </w:r>
      <w:r w:rsidR="005150B1" w:rsidRPr="00CD23E3">
        <w:rPr>
          <w:rFonts w:ascii="Arial" w:hAnsi="Arial" w:cs="Arial"/>
          <w:sz w:val="19"/>
          <w:szCs w:val="19"/>
          <w:vertAlign w:val="superscript"/>
        </w:rPr>
        <w:t>(Reforma según Decreto No. 1347 PPOE Tercera Sección de fecha 20-01-2018)</w:t>
      </w:r>
    </w:p>
    <w:p w14:paraId="66816F88" w14:textId="77777777" w:rsidR="00B64946" w:rsidRPr="00CD23E3" w:rsidRDefault="00B64946" w:rsidP="00B64946">
      <w:pPr>
        <w:widowControl w:val="0"/>
        <w:tabs>
          <w:tab w:val="left" w:pos="567"/>
        </w:tabs>
        <w:autoSpaceDE w:val="0"/>
        <w:autoSpaceDN w:val="0"/>
        <w:adjustRightInd w:val="0"/>
        <w:ind w:right="-29"/>
        <w:jc w:val="both"/>
        <w:rPr>
          <w:rFonts w:ascii="Arial" w:hAnsi="Arial" w:cs="Arial"/>
          <w:sz w:val="19"/>
          <w:szCs w:val="19"/>
        </w:rPr>
      </w:pPr>
    </w:p>
    <w:p w14:paraId="66816F88" w14:textId="77777777" w:rsidR="00B64946" w:rsidRPr="00CD23E3" w:rsidRDefault="00B64946" w:rsidP="00B64946">
      <w:pPr>
        <w:widowControl w:val="0"/>
        <w:numPr>
          <w:ilvl w:val="0"/>
          <w:numId w:val="27"/>
        </w:numPr>
        <w:tabs>
          <w:tab w:val="left" w:pos="567"/>
        </w:tabs>
        <w:autoSpaceDE w:val="0"/>
        <w:autoSpaceDN w:val="0"/>
        <w:adjustRightInd w:val="0"/>
        <w:ind w:left="567" w:right="-29" w:hanging="283"/>
        <w:jc w:val="both"/>
        <w:rPr>
          <w:rFonts w:ascii="Arial" w:hAnsi="Arial" w:cs="Arial"/>
          <w:sz w:val="19"/>
          <w:szCs w:val="19"/>
        </w:rPr>
      </w:pPr>
      <w:r w:rsidRPr="00CD23E3">
        <w:rPr>
          <w:rFonts w:ascii="Arial" w:hAnsi="Arial" w:cs="Arial"/>
          <w:sz w:val="19"/>
          <w:szCs w:val="19"/>
        </w:rPr>
        <w:t>Los programas anuales aprobados;</w:t>
      </w:r>
    </w:p>
    <w:p w14:paraId="66816F88" w14:textId="77777777" w:rsidR="00B64946" w:rsidRPr="00CD23E3" w:rsidRDefault="00B64946" w:rsidP="00B64946">
      <w:pPr>
        <w:widowControl w:val="0"/>
        <w:tabs>
          <w:tab w:val="left" w:pos="567"/>
        </w:tabs>
        <w:autoSpaceDE w:val="0"/>
        <w:autoSpaceDN w:val="0"/>
        <w:adjustRightInd w:val="0"/>
        <w:ind w:left="567" w:right="-29"/>
        <w:jc w:val="both"/>
        <w:rPr>
          <w:rFonts w:ascii="Arial" w:hAnsi="Arial" w:cs="Arial"/>
          <w:sz w:val="19"/>
          <w:szCs w:val="19"/>
        </w:rPr>
      </w:pPr>
    </w:p>
    <w:p w14:paraId="66816F88" w14:textId="77777777" w:rsidR="00B64946" w:rsidRPr="00CD23E3" w:rsidRDefault="00B64946" w:rsidP="00B64946">
      <w:pPr>
        <w:widowControl w:val="0"/>
        <w:numPr>
          <w:ilvl w:val="0"/>
          <w:numId w:val="27"/>
        </w:numPr>
        <w:tabs>
          <w:tab w:val="left" w:pos="567"/>
        </w:tabs>
        <w:autoSpaceDE w:val="0"/>
        <w:autoSpaceDN w:val="0"/>
        <w:adjustRightInd w:val="0"/>
        <w:ind w:left="567" w:right="-29" w:hanging="283"/>
        <w:jc w:val="both"/>
        <w:rPr>
          <w:rFonts w:ascii="Arial" w:hAnsi="Arial" w:cs="Arial"/>
          <w:sz w:val="19"/>
          <w:szCs w:val="19"/>
        </w:rPr>
      </w:pPr>
      <w:r w:rsidRPr="00CD23E3">
        <w:rPr>
          <w:rFonts w:ascii="Arial" w:hAnsi="Arial" w:cs="Arial"/>
          <w:sz w:val="19"/>
          <w:szCs w:val="19"/>
        </w:rPr>
        <w:t>La carencia de los espacios disponibles para realizar la función pública o cuando el presupuesto resulte insuficiente para adquirir un inmueble; y</w:t>
      </w:r>
    </w:p>
    <w:p w14:paraId="66816F88" w14:textId="77777777" w:rsidR="00B64946" w:rsidRPr="00CD23E3" w:rsidRDefault="00B64946" w:rsidP="00B64946">
      <w:pPr>
        <w:widowControl w:val="0"/>
        <w:tabs>
          <w:tab w:val="left" w:pos="567"/>
        </w:tabs>
        <w:autoSpaceDE w:val="0"/>
        <w:autoSpaceDN w:val="0"/>
        <w:adjustRightInd w:val="0"/>
        <w:ind w:left="567" w:right="-29"/>
        <w:jc w:val="both"/>
        <w:rPr>
          <w:rFonts w:ascii="Arial" w:hAnsi="Arial" w:cs="Arial"/>
          <w:sz w:val="19"/>
          <w:szCs w:val="19"/>
        </w:rPr>
      </w:pPr>
    </w:p>
    <w:p w14:paraId="66816F88" w14:textId="77777777" w:rsidR="00B64946" w:rsidRPr="00CD23E3" w:rsidRDefault="00B64946" w:rsidP="00B64946">
      <w:pPr>
        <w:widowControl w:val="0"/>
        <w:numPr>
          <w:ilvl w:val="0"/>
          <w:numId w:val="27"/>
        </w:numPr>
        <w:tabs>
          <w:tab w:val="left" w:pos="567"/>
        </w:tabs>
        <w:autoSpaceDE w:val="0"/>
        <w:autoSpaceDN w:val="0"/>
        <w:adjustRightInd w:val="0"/>
        <w:ind w:left="567" w:right="-29" w:hanging="283"/>
        <w:jc w:val="both"/>
        <w:rPr>
          <w:rFonts w:ascii="Arial" w:hAnsi="Arial" w:cs="Arial"/>
          <w:sz w:val="19"/>
          <w:szCs w:val="19"/>
        </w:rPr>
      </w:pPr>
      <w:r w:rsidRPr="00CD23E3">
        <w:rPr>
          <w:rFonts w:ascii="Arial" w:hAnsi="Arial" w:cs="Arial"/>
          <w:sz w:val="19"/>
          <w:szCs w:val="19"/>
        </w:rPr>
        <w:t>La autorización de las Secretarías de Administración y de Finanzas.</w:t>
      </w:r>
    </w:p>
    <w:p w14:paraId="66816F88" w14:textId="77777777" w:rsidR="00B64946" w:rsidRPr="00CD23E3" w:rsidRDefault="00B64946" w:rsidP="00B64946">
      <w:pPr>
        <w:widowControl w:val="0"/>
        <w:tabs>
          <w:tab w:val="left" w:pos="567"/>
        </w:tabs>
        <w:autoSpaceDE w:val="0"/>
        <w:autoSpaceDN w:val="0"/>
        <w:adjustRightInd w:val="0"/>
        <w:ind w:right="-29"/>
        <w:jc w:val="both"/>
        <w:rPr>
          <w:rFonts w:ascii="Arial" w:hAnsi="Arial" w:cs="Arial"/>
          <w:sz w:val="19"/>
          <w:szCs w:val="19"/>
        </w:rPr>
      </w:pPr>
    </w:p>
    <w:p w14:paraId="66816F88" w14:textId="77777777" w:rsidR="00B64946" w:rsidRPr="00CD23E3" w:rsidRDefault="00B64946" w:rsidP="00B64946">
      <w:pPr>
        <w:widowControl w:val="0"/>
        <w:tabs>
          <w:tab w:val="left" w:pos="567"/>
        </w:tabs>
        <w:autoSpaceDE w:val="0"/>
        <w:autoSpaceDN w:val="0"/>
        <w:adjustRightInd w:val="0"/>
        <w:ind w:right="-29"/>
        <w:jc w:val="both"/>
        <w:rPr>
          <w:rFonts w:ascii="Arial" w:hAnsi="Arial" w:cs="Arial"/>
          <w:sz w:val="19"/>
          <w:szCs w:val="19"/>
        </w:rPr>
      </w:pPr>
      <w:r w:rsidRPr="00CD23E3">
        <w:rPr>
          <w:rFonts w:ascii="Arial" w:hAnsi="Arial" w:cs="Arial"/>
          <w:b/>
          <w:sz w:val="19"/>
          <w:szCs w:val="19"/>
        </w:rPr>
        <w:t>ARTICULO 70.</w:t>
      </w:r>
      <w:r w:rsidRPr="00CD23E3">
        <w:rPr>
          <w:rFonts w:ascii="Arial" w:hAnsi="Arial" w:cs="Arial"/>
          <w:sz w:val="19"/>
          <w:szCs w:val="19"/>
        </w:rPr>
        <w:t xml:space="preserve"> Cuando el Gobierno del Estado adquiera en los términos del derecho civil, un inmueble para cumplir con una finalidad de orden público, podrá convenir con los poseedores derivados la forma y términos conforme a los cuales se darán por terminados los contratos y demás actos jurídicos, por virtud de los cuales se les otorgó la posesión del bien, pudiendo cubrirse en cada caso, la compensación que se considere procedente.</w:t>
      </w:r>
    </w:p>
    <w:p w14:paraId="66816F88" w14:textId="77777777" w:rsidR="00B64946" w:rsidRPr="00CD23E3" w:rsidRDefault="00B64946" w:rsidP="00B64946">
      <w:pPr>
        <w:widowControl w:val="0"/>
        <w:tabs>
          <w:tab w:val="left" w:pos="567"/>
        </w:tabs>
        <w:autoSpaceDE w:val="0"/>
        <w:autoSpaceDN w:val="0"/>
        <w:adjustRightInd w:val="0"/>
        <w:ind w:right="-29"/>
        <w:jc w:val="both"/>
        <w:rPr>
          <w:rFonts w:ascii="Arial" w:hAnsi="Arial" w:cs="Arial"/>
          <w:sz w:val="19"/>
          <w:szCs w:val="19"/>
        </w:rPr>
      </w:pPr>
    </w:p>
    <w:p w14:paraId="66816F88" w14:textId="77777777" w:rsidR="00B64946" w:rsidRPr="00CD23E3" w:rsidRDefault="00B64946" w:rsidP="00B64946">
      <w:pPr>
        <w:widowControl w:val="0"/>
        <w:tabs>
          <w:tab w:val="left" w:pos="567"/>
        </w:tabs>
        <w:autoSpaceDE w:val="0"/>
        <w:autoSpaceDN w:val="0"/>
        <w:adjustRightInd w:val="0"/>
        <w:ind w:right="-29"/>
        <w:jc w:val="center"/>
        <w:rPr>
          <w:rFonts w:ascii="Arial" w:hAnsi="Arial" w:cs="Arial"/>
          <w:b/>
          <w:sz w:val="19"/>
          <w:szCs w:val="19"/>
        </w:rPr>
      </w:pPr>
      <w:r w:rsidRPr="00CD23E3">
        <w:rPr>
          <w:rFonts w:ascii="Arial" w:hAnsi="Arial" w:cs="Arial"/>
          <w:b/>
          <w:sz w:val="19"/>
          <w:szCs w:val="19"/>
        </w:rPr>
        <w:t>TITULO TERCERO</w:t>
      </w:r>
    </w:p>
    <w:p w14:paraId="66816F88" w14:textId="77777777" w:rsidR="00B64946" w:rsidRPr="00CD23E3" w:rsidRDefault="00B64946" w:rsidP="00B64946">
      <w:pPr>
        <w:widowControl w:val="0"/>
        <w:tabs>
          <w:tab w:val="left" w:pos="567"/>
        </w:tabs>
        <w:autoSpaceDE w:val="0"/>
        <w:autoSpaceDN w:val="0"/>
        <w:adjustRightInd w:val="0"/>
        <w:ind w:right="-29"/>
        <w:jc w:val="center"/>
        <w:rPr>
          <w:rFonts w:ascii="Arial" w:hAnsi="Arial" w:cs="Arial"/>
          <w:b/>
          <w:sz w:val="19"/>
          <w:szCs w:val="19"/>
        </w:rPr>
      </w:pPr>
      <w:r w:rsidRPr="00CD23E3">
        <w:rPr>
          <w:rFonts w:ascii="Arial" w:hAnsi="Arial" w:cs="Arial"/>
          <w:b/>
          <w:sz w:val="19"/>
          <w:szCs w:val="19"/>
        </w:rPr>
        <w:t>DE LOS ALMACENES E INVENTARIOS</w:t>
      </w:r>
    </w:p>
    <w:p w14:paraId="66816F88" w14:textId="77777777" w:rsidR="00B64946" w:rsidRPr="00CD23E3" w:rsidRDefault="00B64946" w:rsidP="00B64946">
      <w:pPr>
        <w:widowControl w:val="0"/>
        <w:tabs>
          <w:tab w:val="left" w:pos="567"/>
        </w:tabs>
        <w:autoSpaceDE w:val="0"/>
        <w:autoSpaceDN w:val="0"/>
        <w:adjustRightInd w:val="0"/>
        <w:ind w:right="-29"/>
        <w:jc w:val="center"/>
        <w:rPr>
          <w:rFonts w:ascii="Arial" w:hAnsi="Arial" w:cs="Arial"/>
          <w:b/>
          <w:sz w:val="19"/>
          <w:szCs w:val="19"/>
        </w:rPr>
      </w:pPr>
    </w:p>
    <w:p w14:paraId="66816F88" w14:textId="77777777" w:rsidR="00B64946" w:rsidRPr="00CD23E3" w:rsidRDefault="00B64946" w:rsidP="00B64946">
      <w:pPr>
        <w:widowControl w:val="0"/>
        <w:tabs>
          <w:tab w:val="left" w:pos="567"/>
        </w:tabs>
        <w:autoSpaceDE w:val="0"/>
        <w:autoSpaceDN w:val="0"/>
        <w:adjustRightInd w:val="0"/>
        <w:ind w:right="-29"/>
        <w:jc w:val="center"/>
        <w:rPr>
          <w:rFonts w:ascii="Arial" w:hAnsi="Arial" w:cs="Arial"/>
          <w:b/>
          <w:sz w:val="19"/>
          <w:szCs w:val="19"/>
        </w:rPr>
      </w:pPr>
      <w:r w:rsidRPr="00CD23E3">
        <w:rPr>
          <w:rFonts w:ascii="Arial" w:hAnsi="Arial" w:cs="Arial"/>
          <w:b/>
          <w:sz w:val="19"/>
          <w:szCs w:val="19"/>
        </w:rPr>
        <w:t>CAPITULO I</w:t>
      </w:r>
    </w:p>
    <w:p w14:paraId="66816F88" w14:textId="77777777" w:rsidR="00B64946" w:rsidRPr="00CD23E3" w:rsidRDefault="00B64946" w:rsidP="00B64946">
      <w:pPr>
        <w:widowControl w:val="0"/>
        <w:tabs>
          <w:tab w:val="left" w:pos="567"/>
        </w:tabs>
        <w:autoSpaceDE w:val="0"/>
        <w:autoSpaceDN w:val="0"/>
        <w:adjustRightInd w:val="0"/>
        <w:ind w:right="-29"/>
        <w:jc w:val="center"/>
        <w:rPr>
          <w:rFonts w:ascii="Arial" w:hAnsi="Arial" w:cs="Arial"/>
          <w:b/>
          <w:sz w:val="19"/>
          <w:szCs w:val="19"/>
        </w:rPr>
      </w:pPr>
      <w:r w:rsidRPr="00CD23E3">
        <w:rPr>
          <w:rFonts w:ascii="Arial" w:hAnsi="Arial" w:cs="Arial"/>
          <w:b/>
          <w:sz w:val="19"/>
          <w:szCs w:val="19"/>
        </w:rPr>
        <w:t>DE LOS ALMACENES Y CONTROL DE INVENTARIOS DE BIENES MUEBLES</w:t>
      </w:r>
    </w:p>
    <w:p w14:paraId="66816F88" w14:textId="77777777" w:rsidR="00B64946" w:rsidRPr="00CD23E3" w:rsidRDefault="00B64946" w:rsidP="00B64946">
      <w:pPr>
        <w:widowControl w:val="0"/>
        <w:tabs>
          <w:tab w:val="left" w:pos="567"/>
        </w:tabs>
        <w:autoSpaceDE w:val="0"/>
        <w:autoSpaceDN w:val="0"/>
        <w:adjustRightInd w:val="0"/>
        <w:ind w:right="-29"/>
        <w:jc w:val="both"/>
        <w:rPr>
          <w:rFonts w:ascii="Arial" w:hAnsi="Arial" w:cs="Arial"/>
          <w:b/>
          <w:sz w:val="19"/>
          <w:szCs w:val="19"/>
        </w:rPr>
      </w:pPr>
    </w:p>
    <w:p w14:paraId="66816F88" w14:textId="77777777" w:rsidR="00B64946" w:rsidRPr="00CD23E3" w:rsidRDefault="00B64946" w:rsidP="00B64946">
      <w:pPr>
        <w:widowControl w:val="0"/>
        <w:autoSpaceDE w:val="0"/>
        <w:autoSpaceDN w:val="0"/>
        <w:adjustRightInd w:val="0"/>
        <w:ind w:right="76"/>
        <w:jc w:val="both"/>
        <w:rPr>
          <w:rFonts w:ascii="Arial" w:hAnsi="Arial" w:cs="Arial"/>
          <w:color w:val="000000"/>
          <w:sz w:val="19"/>
          <w:szCs w:val="19"/>
        </w:rPr>
      </w:pPr>
      <w:r w:rsidRPr="00CD23E3">
        <w:rPr>
          <w:rFonts w:ascii="Arial" w:hAnsi="Arial" w:cs="Arial"/>
          <w:b/>
          <w:sz w:val="19"/>
          <w:szCs w:val="19"/>
        </w:rPr>
        <w:t>ARTICULO 71.</w:t>
      </w:r>
      <w:r w:rsidRPr="00CD23E3">
        <w:rPr>
          <w:rFonts w:ascii="Arial" w:hAnsi="Arial" w:cs="Arial"/>
          <w:sz w:val="19"/>
          <w:szCs w:val="19"/>
        </w:rPr>
        <w:t xml:space="preserve"> </w:t>
      </w:r>
      <w:r w:rsidRPr="00CD23E3">
        <w:rPr>
          <w:rFonts w:ascii="Arial" w:hAnsi="Arial" w:cs="Arial"/>
          <w:color w:val="000000"/>
          <w:sz w:val="19"/>
          <w:szCs w:val="19"/>
        </w:rPr>
        <w:t>Los bienes muebles que se adquieran y que por su naturaleza y costo deban constituir activo fijo de las Dependencias y Entidades, será objeto de registro en inventario y contabilidad, así como de resguardo.</w:t>
      </w:r>
    </w:p>
    <w:p w14:paraId="66816F88" w14:textId="77777777" w:rsidR="00B64946" w:rsidRPr="00CD23E3" w:rsidRDefault="00B64946" w:rsidP="00B64946">
      <w:pPr>
        <w:widowControl w:val="0"/>
        <w:autoSpaceDE w:val="0"/>
        <w:autoSpaceDN w:val="0"/>
        <w:adjustRightInd w:val="0"/>
        <w:ind w:right="76"/>
        <w:jc w:val="both"/>
        <w:rPr>
          <w:rFonts w:ascii="Arial" w:hAnsi="Arial" w:cs="Arial"/>
          <w:color w:val="000000"/>
          <w:sz w:val="19"/>
          <w:szCs w:val="19"/>
        </w:rPr>
      </w:pPr>
    </w:p>
    <w:p w14:paraId="66816F88" w14:textId="77777777" w:rsidR="00B64946" w:rsidRPr="00CD23E3" w:rsidRDefault="00B64946" w:rsidP="00B64946">
      <w:pPr>
        <w:widowControl w:val="0"/>
        <w:autoSpaceDE w:val="0"/>
        <w:autoSpaceDN w:val="0"/>
        <w:adjustRightInd w:val="0"/>
        <w:ind w:right="76"/>
        <w:jc w:val="both"/>
        <w:rPr>
          <w:rFonts w:ascii="Arial" w:hAnsi="Arial" w:cs="Arial"/>
          <w:color w:val="000000"/>
          <w:sz w:val="19"/>
          <w:szCs w:val="19"/>
        </w:rPr>
      </w:pPr>
      <w:r w:rsidRPr="00CD23E3">
        <w:rPr>
          <w:rFonts w:ascii="Arial" w:hAnsi="Arial" w:cs="Arial"/>
          <w:color w:val="000000"/>
          <w:sz w:val="19"/>
          <w:szCs w:val="19"/>
        </w:rPr>
        <w:t>La Secretaría, así como las Dependencias y Entidades, serán responsables del control patrimonial de los bienes muebles, en el respectivo ámbito de su competencia, para lo cual llevarán un registro administrativo, formularán inventarios y mantendrán el control de resguardos de los usuarios.</w:t>
      </w:r>
    </w:p>
    <w:p w14:paraId="66816F88" w14:textId="77777777" w:rsidR="00B64946" w:rsidRPr="00CD23E3" w:rsidRDefault="00B64946" w:rsidP="00B64946">
      <w:pPr>
        <w:widowControl w:val="0"/>
        <w:autoSpaceDE w:val="0"/>
        <w:autoSpaceDN w:val="0"/>
        <w:adjustRightInd w:val="0"/>
        <w:ind w:right="76"/>
        <w:jc w:val="both"/>
        <w:rPr>
          <w:rFonts w:ascii="Arial" w:hAnsi="Arial" w:cs="Arial"/>
          <w:color w:val="000000"/>
          <w:sz w:val="19"/>
          <w:szCs w:val="19"/>
        </w:rPr>
      </w:pPr>
    </w:p>
    <w:p w14:paraId="66816F88" w14:textId="77777777" w:rsidR="00B64946" w:rsidRPr="00CD23E3" w:rsidRDefault="00B64946" w:rsidP="00B64946">
      <w:pPr>
        <w:widowControl w:val="0"/>
        <w:autoSpaceDE w:val="0"/>
        <w:autoSpaceDN w:val="0"/>
        <w:adjustRightInd w:val="0"/>
        <w:ind w:right="76"/>
        <w:jc w:val="both"/>
        <w:rPr>
          <w:rFonts w:ascii="Arial" w:hAnsi="Arial" w:cs="Arial"/>
          <w:color w:val="000000"/>
          <w:sz w:val="19"/>
          <w:szCs w:val="19"/>
        </w:rPr>
      </w:pPr>
      <w:r w:rsidRPr="00CD23E3">
        <w:rPr>
          <w:rFonts w:ascii="Arial" w:hAnsi="Arial" w:cs="Arial"/>
          <w:color w:val="000000"/>
          <w:sz w:val="19"/>
          <w:szCs w:val="19"/>
        </w:rPr>
        <w:t xml:space="preserve">Los usuarios de los bienes muebles deberán firmar un resguardo en el </w:t>
      </w:r>
      <w:r w:rsidRPr="00CD23E3">
        <w:rPr>
          <w:rFonts w:ascii="Arial" w:hAnsi="Arial" w:cs="Arial"/>
          <w:color w:val="000000"/>
          <w:sz w:val="19"/>
          <w:szCs w:val="19"/>
        </w:rPr>
        <w:lastRenderedPageBreak/>
        <w:t>momento en que los reciban.</w:t>
      </w:r>
    </w:p>
    <w:p w14:paraId="66816F88" w14:textId="77777777" w:rsidR="00B64946" w:rsidRPr="00CD23E3" w:rsidRDefault="00B64946" w:rsidP="00B64946">
      <w:pPr>
        <w:widowControl w:val="0"/>
        <w:autoSpaceDE w:val="0"/>
        <w:autoSpaceDN w:val="0"/>
        <w:adjustRightInd w:val="0"/>
        <w:ind w:right="76"/>
        <w:jc w:val="both"/>
        <w:rPr>
          <w:rFonts w:ascii="Arial" w:hAnsi="Arial" w:cs="Arial"/>
          <w:color w:val="000000"/>
          <w:sz w:val="19"/>
          <w:szCs w:val="19"/>
        </w:rPr>
      </w:pPr>
    </w:p>
    <w:p w14:paraId="66816F88" w14:textId="77777777" w:rsidR="00B64946" w:rsidRPr="00CD23E3" w:rsidRDefault="00B64946" w:rsidP="00B64946">
      <w:pPr>
        <w:widowControl w:val="0"/>
        <w:autoSpaceDE w:val="0"/>
        <w:autoSpaceDN w:val="0"/>
        <w:adjustRightInd w:val="0"/>
        <w:ind w:right="76"/>
        <w:jc w:val="both"/>
        <w:rPr>
          <w:rFonts w:ascii="Arial" w:hAnsi="Arial" w:cs="Arial"/>
          <w:color w:val="000000"/>
          <w:sz w:val="19"/>
          <w:szCs w:val="19"/>
        </w:rPr>
      </w:pPr>
      <w:r w:rsidRPr="00CD23E3">
        <w:rPr>
          <w:rFonts w:ascii="Arial" w:hAnsi="Arial" w:cs="Arial"/>
          <w:b/>
          <w:color w:val="000000"/>
          <w:sz w:val="19"/>
          <w:szCs w:val="19"/>
        </w:rPr>
        <w:t>ARTICULO 72.</w:t>
      </w:r>
      <w:r w:rsidRPr="00CD23E3">
        <w:rPr>
          <w:rFonts w:ascii="Arial" w:hAnsi="Arial" w:cs="Arial"/>
          <w:color w:val="000000"/>
          <w:sz w:val="19"/>
          <w:szCs w:val="19"/>
        </w:rPr>
        <w:t xml:space="preserve"> Los bienes muebles que se adquieran conforme a esta Ley, serán controlados por los almacenes de la Secretaría o de las Dependencias y Entidades, desde el momento en que se reciban, salvo aquellos casos, que por su propia naturaleza, tengan que enviarse directamente a las Dependencias, en cuyo caso se levantará el acta entrega-recepción de los bienes en mención.</w:t>
      </w:r>
    </w:p>
    <w:p w14:paraId="66816F88" w14:textId="77777777" w:rsidR="00B64946" w:rsidRPr="00CD23E3" w:rsidRDefault="00B64946" w:rsidP="00B64946">
      <w:pPr>
        <w:widowControl w:val="0"/>
        <w:autoSpaceDE w:val="0"/>
        <w:autoSpaceDN w:val="0"/>
        <w:adjustRightInd w:val="0"/>
        <w:ind w:right="76"/>
        <w:jc w:val="both"/>
        <w:rPr>
          <w:rFonts w:ascii="Arial" w:hAnsi="Arial" w:cs="Arial"/>
          <w:color w:val="000000"/>
          <w:sz w:val="19"/>
          <w:szCs w:val="19"/>
        </w:rPr>
      </w:pPr>
    </w:p>
    <w:p w14:paraId="66816F88" w14:textId="77777777" w:rsidR="00B64946" w:rsidRPr="00CD23E3" w:rsidRDefault="00B64946" w:rsidP="00B64946">
      <w:pPr>
        <w:widowControl w:val="0"/>
        <w:autoSpaceDE w:val="0"/>
        <w:autoSpaceDN w:val="0"/>
        <w:adjustRightInd w:val="0"/>
        <w:ind w:right="76"/>
        <w:jc w:val="both"/>
        <w:rPr>
          <w:rFonts w:ascii="Arial" w:hAnsi="Arial" w:cs="Arial"/>
          <w:color w:val="000000"/>
          <w:sz w:val="19"/>
          <w:szCs w:val="19"/>
        </w:rPr>
      </w:pPr>
      <w:r w:rsidRPr="00CD23E3">
        <w:rPr>
          <w:rFonts w:ascii="Arial" w:hAnsi="Arial" w:cs="Arial"/>
          <w:b/>
          <w:color w:val="000000"/>
          <w:sz w:val="19"/>
          <w:szCs w:val="19"/>
        </w:rPr>
        <w:t xml:space="preserve">ARTICULO 73. </w:t>
      </w:r>
      <w:r w:rsidRPr="00CD23E3">
        <w:rPr>
          <w:rFonts w:ascii="Arial" w:hAnsi="Arial" w:cs="Arial"/>
          <w:color w:val="000000"/>
          <w:sz w:val="19"/>
          <w:szCs w:val="19"/>
        </w:rPr>
        <w:t>La Secretaría y las entidades contarán con un almacén general para el resguardo y control de los bienes adquiridos por Dependencia y Entidades, hasta la entrega de los mismos a los usuarios.</w:t>
      </w:r>
    </w:p>
    <w:p w14:paraId="66816F88" w14:textId="77777777" w:rsidR="00B64946" w:rsidRPr="00CD23E3" w:rsidRDefault="00B64946" w:rsidP="00B64946">
      <w:pPr>
        <w:widowControl w:val="0"/>
        <w:autoSpaceDE w:val="0"/>
        <w:autoSpaceDN w:val="0"/>
        <w:adjustRightInd w:val="0"/>
        <w:ind w:right="76"/>
        <w:jc w:val="both"/>
        <w:rPr>
          <w:rFonts w:ascii="Arial" w:hAnsi="Arial" w:cs="Arial"/>
          <w:color w:val="000000"/>
          <w:sz w:val="19"/>
          <w:szCs w:val="19"/>
        </w:rPr>
      </w:pPr>
    </w:p>
    <w:p w14:paraId="66816F88" w14:textId="77777777" w:rsidR="00B64946" w:rsidRPr="00CD23E3" w:rsidRDefault="00B64946" w:rsidP="00B64946">
      <w:pPr>
        <w:widowControl w:val="0"/>
        <w:autoSpaceDE w:val="0"/>
        <w:autoSpaceDN w:val="0"/>
        <w:adjustRightInd w:val="0"/>
        <w:ind w:right="76"/>
        <w:jc w:val="both"/>
        <w:rPr>
          <w:rFonts w:ascii="Arial" w:hAnsi="Arial" w:cs="Arial"/>
          <w:color w:val="000000"/>
          <w:sz w:val="19"/>
          <w:szCs w:val="19"/>
        </w:rPr>
      </w:pPr>
      <w:r w:rsidRPr="00CD23E3">
        <w:rPr>
          <w:rFonts w:ascii="Arial" w:hAnsi="Arial" w:cs="Arial"/>
          <w:b/>
          <w:color w:val="000000"/>
          <w:sz w:val="19"/>
          <w:szCs w:val="19"/>
        </w:rPr>
        <w:t>ARTICULO 74.</w:t>
      </w:r>
      <w:r w:rsidRPr="00CD23E3">
        <w:rPr>
          <w:rFonts w:ascii="Arial" w:hAnsi="Arial" w:cs="Arial"/>
          <w:color w:val="000000"/>
          <w:sz w:val="19"/>
          <w:szCs w:val="19"/>
        </w:rPr>
        <w:t xml:space="preserve"> El control de almacenes comprenderá como mínimo los siguientes aspectos:</w:t>
      </w:r>
    </w:p>
    <w:p w14:paraId="66816F88" w14:textId="77777777" w:rsidR="00B64946" w:rsidRPr="00CD23E3" w:rsidRDefault="00B64946" w:rsidP="00B64946">
      <w:pPr>
        <w:widowControl w:val="0"/>
        <w:autoSpaceDE w:val="0"/>
        <w:autoSpaceDN w:val="0"/>
        <w:adjustRightInd w:val="0"/>
        <w:ind w:right="76"/>
        <w:jc w:val="both"/>
      </w:pPr>
    </w:p>
    <w:p w14:paraId="66816F88" w14:textId="77777777" w:rsidR="00B64946" w:rsidRPr="00CD23E3" w:rsidRDefault="00B64946" w:rsidP="00B64946">
      <w:pPr>
        <w:widowControl w:val="0"/>
        <w:numPr>
          <w:ilvl w:val="0"/>
          <w:numId w:val="28"/>
        </w:numPr>
        <w:tabs>
          <w:tab w:val="left" w:pos="567"/>
        </w:tabs>
        <w:autoSpaceDE w:val="0"/>
        <w:autoSpaceDN w:val="0"/>
        <w:adjustRightInd w:val="0"/>
        <w:ind w:left="567" w:right="-29" w:hanging="283"/>
        <w:jc w:val="both"/>
        <w:rPr>
          <w:rFonts w:ascii="Arial" w:hAnsi="Arial" w:cs="Arial"/>
          <w:color w:val="000000"/>
          <w:sz w:val="19"/>
          <w:szCs w:val="19"/>
        </w:rPr>
      </w:pPr>
      <w:r w:rsidRPr="00CD23E3">
        <w:rPr>
          <w:rFonts w:ascii="Arial" w:hAnsi="Arial" w:cs="Arial"/>
          <w:color w:val="000000"/>
          <w:sz w:val="19"/>
          <w:szCs w:val="19"/>
        </w:rPr>
        <w:t>Recepción y verificación;</w:t>
      </w:r>
    </w:p>
    <w:p w14:paraId="66816F88" w14:textId="77777777" w:rsidR="00B64946" w:rsidRPr="00CD23E3" w:rsidRDefault="00B64946" w:rsidP="00B64946">
      <w:pPr>
        <w:widowControl w:val="0"/>
        <w:tabs>
          <w:tab w:val="left" w:pos="567"/>
        </w:tabs>
        <w:autoSpaceDE w:val="0"/>
        <w:autoSpaceDN w:val="0"/>
        <w:adjustRightInd w:val="0"/>
        <w:ind w:left="567" w:right="-29"/>
        <w:jc w:val="both"/>
        <w:rPr>
          <w:rFonts w:ascii="Arial" w:hAnsi="Arial" w:cs="Arial"/>
          <w:color w:val="000000"/>
          <w:sz w:val="19"/>
          <w:szCs w:val="19"/>
        </w:rPr>
      </w:pPr>
    </w:p>
    <w:p w14:paraId="66816F88" w14:textId="77777777" w:rsidR="00B64946" w:rsidRPr="00CD23E3" w:rsidRDefault="00B64946" w:rsidP="00B64946">
      <w:pPr>
        <w:widowControl w:val="0"/>
        <w:numPr>
          <w:ilvl w:val="0"/>
          <w:numId w:val="28"/>
        </w:numPr>
        <w:tabs>
          <w:tab w:val="left" w:pos="567"/>
        </w:tabs>
        <w:autoSpaceDE w:val="0"/>
        <w:autoSpaceDN w:val="0"/>
        <w:adjustRightInd w:val="0"/>
        <w:ind w:left="567" w:right="-29" w:hanging="283"/>
        <w:jc w:val="both"/>
        <w:rPr>
          <w:rFonts w:ascii="Arial" w:hAnsi="Arial" w:cs="Arial"/>
          <w:color w:val="000000"/>
          <w:sz w:val="19"/>
          <w:szCs w:val="19"/>
        </w:rPr>
      </w:pPr>
      <w:r w:rsidRPr="00CD23E3">
        <w:rPr>
          <w:rFonts w:ascii="Arial" w:hAnsi="Arial" w:cs="Arial"/>
          <w:color w:val="000000"/>
          <w:sz w:val="19"/>
          <w:szCs w:val="19"/>
        </w:rPr>
        <w:t>Registro e inventarios;</w:t>
      </w:r>
    </w:p>
    <w:p w14:paraId="66816F88" w14:textId="77777777" w:rsidR="00B64946" w:rsidRPr="00CD23E3" w:rsidRDefault="00B64946" w:rsidP="00B64946">
      <w:pPr>
        <w:pStyle w:val="Prrafodelista"/>
        <w:rPr>
          <w:rFonts w:ascii="Arial" w:hAnsi="Arial" w:cs="Arial"/>
          <w:color w:val="000000"/>
          <w:sz w:val="19"/>
          <w:szCs w:val="19"/>
        </w:rPr>
      </w:pPr>
    </w:p>
    <w:p w14:paraId="66816F88" w14:textId="77777777" w:rsidR="00B64946" w:rsidRPr="00CD23E3" w:rsidRDefault="00B64946" w:rsidP="00B64946">
      <w:pPr>
        <w:widowControl w:val="0"/>
        <w:numPr>
          <w:ilvl w:val="0"/>
          <w:numId w:val="28"/>
        </w:numPr>
        <w:tabs>
          <w:tab w:val="left" w:pos="567"/>
        </w:tabs>
        <w:autoSpaceDE w:val="0"/>
        <w:autoSpaceDN w:val="0"/>
        <w:adjustRightInd w:val="0"/>
        <w:ind w:left="567" w:right="-29" w:hanging="283"/>
        <w:jc w:val="both"/>
        <w:rPr>
          <w:rFonts w:ascii="Arial" w:hAnsi="Arial" w:cs="Arial"/>
          <w:color w:val="000000"/>
          <w:sz w:val="19"/>
          <w:szCs w:val="19"/>
        </w:rPr>
      </w:pPr>
      <w:r w:rsidRPr="00CD23E3">
        <w:rPr>
          <w:rFonts w:ascii="Arial" w:hAnsi="Arial" w:cs="Arial"/>
          <w:color w:val="000000"/>
          <w:sz w:val="19"/>
          <w:szCs w:val="19"/>
        </w:rPr>
        <w:t xml:space="preserve">Guarda y conservación; </w:t>
      </w:r>
    </w:p>
    <w:p w14:paraId="66816F88" w14:textId="77777777" w:rsidR="00B64946" w:rsidRPr="00CD23E3" w:rsidRDefault="00B64946" w:rsidP="00B64946">
      <w:pPr>
        <w:pStyle w:val="Prrafodelista"/>
        <w:rPr>
          <w:rFonts w:ascii="Arial" w:hAnsi="Arial" w:cs="Arial"/>
          <w:color w:val="000000"/>
          <w:sz w:val="19"/>
          <w:szCs w:val="19"/>
        </w:rPr>
      </w:pPr>
    </w:p>
    <w:p w14:paraId="66816F88" w14:textId="77777777" w:rsidR="00B64946" w:rsidRPr="00CD23E3" w:rsidRDefault="00B64946" w:rsidP="00B64946">
      <w:pPr>
        <w:widowControl w:val="0"/>
        <w:numPr>
          <w:ilvl w:val="0"/>
          <w:numId w:val="28"/>
        </w:numPr>
        <w:tabs>
          <w:tab w:val="left" w:pos="567"/>
        </w:tabs>
        <w:autoSpaceDE w:val="0"/>
        <w:autoSpaceDN w:val="0"/>
        <w:adjustRightInd w:val="0"/>
        <w:ind w:left="567" w:right="-29" w:hanging="283"/>
        <w:jc w:val="both"/>
        <w:rPr>
          <w:rFonts w:ascii="Arial" w:hAnsi="Arial" w:cs="Arial"/>
          <w:color w:val="000000"/>
          <w:sz w:val="19"/>
          <w:szCs w:val="19"/>
        </w:rPr>
      </w:pPr>
      <w:r w:rsidRPr="00CD23E3">
        <w:rPr>
          <w:rFonts w:ascii="Arial" w:hAnsi="Arial" w:cs="Arial"/>
          <w:color w:val="000000"/>
          <w:sz w:val="19"/>
          <w:szCs w:val="19"/>
        </w:rPr>
        <w:t>Despacho;</w:t>
      </w:r>
    </w:p>
    <w:p w14:paraId="66816F88" w14:textId="77777777" w:rsidR="00B64946" w:rsidRPr="00CD23E3" w:rsidRDefault="00B64946" w:rsidP="00B64946">
      <w:pPr>
        <w:pStyle w:val="Prrafodelista"/>
        <w:rPr>
          <w:rFonts w:ascii="Arial" w:hAnsi="Arial" w:cs="Arial"/>
          <w:color w:val="000000"/>
          <w:sz w:val="19"/>
          <w:szCs w:val="19"/>
        </w:rPr>
      </w:pPr>
    </w:p>
    <w:p w14:paraId="66816F88" w14:textId="77777777" w:rsidR="00B64946" w:rsidRPr="00CD23E3" w:rsidRDefault="00B64946" w:rsidP="00B64946">
      <w:pPr>
        <w:widowControl w:val="0"/>
        <w:numPr>
          <w:ilvl w:val="0"/>
          <w:numId w:val="28"/>
        </w:numPr>
        <w:tabs>
          <w:tab w:val="left" w:pos="567"/>
        </w:tabs>
        <w:autoSpaceDE w:val="0"/>
        <w:autoSpaceDN w:val="0"/>
        <w:adjustRightInd w:val="0"/>
        <w:ind w:left="567" w:right="-29" w:hanging="283"/>
        <w:jc w:val="both"/>
        <w:rPr>
          <w:rFonts w:ascii="Arial" w:hAnsi="Arial" w:cs="Arial"/>
          <w:color w:val="000000"/>
          <w:sz w:val="19"/>
          <w:szCs w:val="19"/>
        </w:rPr>
      </w:pPr>
      <w:r w:rsidRPr="00CD23E3">
        <w:rPr>
          <w:rFonts w:ascii="Arial" w:hAnsi="Arial" w:cs="Arial"/>
          <w:color w:val="000000"/>
          <w:sz w:val="19"/>
          <w:szCs w:val="19"/>
        </w:rPr>
        <w:t>Servicios complementarios; y</w:t>
      </w:r>
    </w:p>
    <w:p w14:paraId="66816F88" w14:textId="77777777" w:rsidR="00B64946" w:rsidRPr="00CD23E3" w:rsidRDefault="00B64946" w:rsidP="00B64946">
      <w:pPr>
        <w:pStyle w:val="Prrafodelista"/>
        <w:rPr>
          <w:rFonts w:ascii="Arial" w:hAnsi="Arial" w:cs="Arial"/>
          <w:color w:val="000000"/>
          <w:sz w:val="19"/>
          <w:szCs w:val="19"/>
        </w:rPr>
      </w:pPr>
    </w:p>
    <w:p w14:paraId="66816F88" w14:textId="77777777" w:rsidR="00B64946" w:rsidRPr="00CD23E3" w:rsidRDefault="00B64946" w:rsidP="00B64946">
      <w:pPr>
        <w:widowControl w:val="0"/>
        <w:numPr>
          <w:ilvl w:val="0"/>
          <w:numId w:val="28"/>
        </w:numPr>
        <w:tabs>
          <w:tab w:val="left" w:pos="567"/>
        </w:tabs>
        <w:autoSpaceDE w:val="0"/>
        <w:autoSpaceDN w:val="0"/>
        <w:adjustRightInd w:val="0"/>
        <w:ind w:left="567" w:right="-29" w:hanging="283"/>
        <w:jc w:val="both"/>
        <w:rPr>
          <w:rFonts w:ascii="Arial" w:hAnsi="Arial" w:cs="Arial"/>
          <w:color w:val="000000"/>
          <w:sz w:val="19"/>
          <w:szCs w:val="19"/>
        </w:rPr>
      </w:pPr>
      <w:r w:rsidRPr="00CD23E3">
        <w:rPr>
          <w:rFonts w:ascii="Arial" w:hAnsi="Arial" w:cs="Arial"/>
          <w:color w:val="000000"/>
          <w:sz w:val="19"/>
          <w:szCs w:val="19"/>
        </w:rPr>
        <w:t>Baja y destino final.</w:t>
      </w:r>
    </w:p>
    <w:p w14:paraId="66816F88" w14:textId="77777777" w:rsidR="00B64946" w:rsidRPr="00CD23E3" w:rsidRDefault="00B64946" w:rsidP="00B64946">
      <w:pPr>
        <w:pStyle w:val="Prrafodelista"/>
        <w:rPr>
          <w:rFonts w:ascii="Arial" w:hAnsi="Arial" w:cs="Arial"/>
          <w:color w:val="000000"/>
          <w:sz w:val="19"/>
          <w:szCs w:val="19"/>
        </w:rPr>
      </w:pPr>
    </w:p>
    <w:p w14:paraId="66816F88" w14:textId="77777777" w:rsidR="00B64946" w:rsidRPr="00CD23E3" w:rsidRDefault="00B64946" w:rsidP="00B64946">
      <w:pPr>
        <w:widowControl w:val="0"/>
        <w:tabs>
          <w:tab w:val="left" w:pos="567"/>
        </w:tabs>
        <w:autoSpaceDE w:val="0"/>
        <w:autoSpaceDN w:val="0"/>
        <w:adjustRightInd w:val="0"/>
        <w:ind w:right="-29"/>
        <w:jc w:val="both"/>
        <w:rPr>
          <w:rFonts w:ascii="Arial" w:hAnsi="Arial" w:cs="Arial"/>
          <w:color w:val="000000"/>
          <w:sz w:val="19"/>
          <w:szCs w:val="19"/>
        </w:rPr>
      </w:pPr>
    </w:p>
    <w:p w14:paraId="66816F88" w14:textId="77777777" w:rsidR="00B64946" w:rsidRPr="00CD23E3" w:rsidRDefault="00B64946" w:rsidP="00B64946">
      <w:pPr>
        <w:widowControl w:val="0"/>
        <w:tabs>
          <w:tab w:val="left" w:pos="567"/>
        </w:tabs>
        <w:autoSpaceDE w:val="0"/>
        <w:autoSpaceDN w:val="0"/>
        <w:adjustRightInd w:val="0"/>
        <w:ind w:right="-29"/>
        <w:jc w:val="center"/>
        <w:rPr>
          <w:rFonts w:ascii="Arial" w:hAnsi="Arial" w:cs="Arial"/>
          <w:b/>
          <w:color w:val="000000"/>
          <w:sz w:val="19"/>
          <w:szCs w:val="19"/>
        </w:rPr>
      </w:pPr>
      <w:r w:rsidRPr="00CD23E3">
        <w:rPr>
          <w:rFonts w:ascii="Arial" w:hAnsi="Arial" w:cs="Arial"/>
          <w:b/>
          <w:color w:val="000000"/>
          <w:sz w:val="19"/>
          <w:szCs w:val="19"/>
        </w:rPr>
        <w:t>CAPITULO II</w:t>
      </w:r>
    </w:p>
    <w:p w14:paraId="66816F88" w14:textId="77777777" w:rsidR="00B64946" w:rsidRPr="00CD23E3" w:rsidRDefault="00B64946" w:rsidP="00B64946">
      <w:pPr>
        <w:widowControl w:val="0"/>
        <w:tabs>
          <w:tab w:val="left" w:pos="567"/>
        </w:tabs>
        <w:autoSpaceDE w:val="0"/>
        <w:autoSpaceDN w:val="0"/>
        <w:adjustRightInd w:val="0"/>
        <w:ind w:right="-29"/>
        <w:jc w:val="center"/>
        <w:rPr>
          <w:rFonts w:ascii="Arial" w:hAnsi="Arial" w:cs="Arial"/>
          <w:b/>
          <w:color w:val="000000"/>
          <w:sz w:val="19"/>
          <w:szCs w:val="19"/>
        </w:rPr>
      </w:pPr>
      <w:r w:rsidRPr="00CD23E3">
        <w:rPr>
          <w:rFonts w:ascii="Arial" w:hAnsi="Arial" w:cs="Arial"/>
          <w:b/>
          <w:color w:val="000000"/>
          <w:sz w:val="19"/>
          <w:szCs w:val="19"/>
        </w:rPr>
        <w:t>DE LAS BAJAS Y DESTINO DE BIENES</w:t>
      </w:r>
    </w:p>
    <w:p w14:paraId="66816F88" w14:textId="77777777" w:rsidR="00B64946" w:rsidRPr="00CD23E3" w:rsidRDefault="00B64946" w:rsidP="00B64946">
      <w:pPr>
        <w:widowControl w:val="0"/>
        <w:tabs>
          <w:tab w:val="left" w:pos="567"/>
        </w:tabs>
        <w:autoSpaceDE w:val="0"/>
        <w:autoSpaceDN w:val="0"/>
        <w:adjustRightInd w:val="0"/>
        <w:ind w:right="-29"/>
        <w:jc w:val="both"/>
        <w:rPr>
          <w:rFonts w:ascii="Arial" w:hAnsi="Arial" w:cs="Arial"/>
          <w:b/>
          <w:color w:val="000000"/>
          <w:sz w:val="19"/>
          <w:szCs w:val="19"/>
        </w:rPr>
      </w:pPr>
    </w:p>
    <w:p w14:paraId="66816F88" w14:textId="77777777" w:rsidR="00B64946" w:rsidRPr="00CD23E3" w:rsidRDefault="00B64946" w:rsidP="00B64946">
      <w:pPr>
        <w:widowControl w:val="0"/>
        <w:tabs>
          <w:tab w:val="left" w:pos="567"/>
        </w:tabs>
        <w:autoSpaceDE w:val="0"/>
        <w:autoSpaceDN w:val="0"/>
        <w:adjustRightInd w:val="0"/>
        <w:ind w:right="-29"/>
        <w:jc w:val="both"/>
        <w:rPr>
          <w:rFonts w:ascii="Arial" w:hAnsi="Arial" w:cs="Arial"/>
          <w:color w:val="000000"/>
          <w:sz w:val="19"/>
          <w:szCs w:val="19"/>
        </w:rPr>
      </w:pPr>
      <w:r w:rsidRPr="00CD23E3">
        <w:rPr>
          <w:rFonts w:ascii="Arial" w:hAnsi="Arial" w:cs="Arial"/>
          <w:b/>
          <w:color w:val="000000"/>
          <w:sz w:val="19"/>
          <w:szCs w:val="19"/>
        </w:rPr>
        <w:t>ARTICULO 75.</w:t>
      </w:r>
      <w:r w:rsidRPr="00CD23E3">
        <w:rPr>
          <w:rFonts w:ascii="Arial" w:hAnsi="Arial" w:cs="Arial"/>
          <w:color w:val="000000"/>
          <w:sz w:val="19"/>
          <w:szCs w:val="19"/>
        </w:rPr>
        <w:t xml:space="preserve"> Las Dependencias y Entidades serán responsables de la correcta administración, uso y aprovechamiento de los bienes muebles e inmuebles de que se dispongan, bajo la supervisión de la Secretaría.</w:t>
      </w:r>
    </w:p>
    <w:p w14:paraId="66816F88" w14:textId="77777777" w:rsidR="00B64946" w:rsidRPr="00CD23E3" w:rsidRDefault="00B64946" w:rsidP="00B64946">
      <w:pPr>
        <w:widowControl w:val="0"/>
        <w:tabs>
          <w:tab w:val="left" w:pos="567"/>
        </w:tabs>
        <w:autoSpaceDE w:val="0"/>
        <w:autoSpaceDN w:val="0"/>
        <w:adjustRightInd w:val="0"/>
        <w:ind w:right="-29"/>
        <w:jc w:val="both"/>
        <w:rPr>
          <w:rFonts w:ascii="Arial" w:hAnsi="Arial" w:cs="Arial"/>
          <w:color w:val="000000"/>
          <w:sz w:val="19"/>
          <w:szCs w:val="19"/>
        </w:rPr>
      </w:pPr>
    </w:p>
    <w:p w14:paraId="66816F88" w14:textId="77777777" w:rsidR="00B64946" w:rsidRPr="00CD23E3" w:rsidRDefault="00B64946" w:rsidP="00B64946">
      <w:pPr>
        <w:widowControl w:val="0"/>
        <w:tabs>
          <w:tab w:val="left" w:pos="567"/>
        </w:tabs>
        <w:autoSpaceDE w:val="0"/>
        <w:autoSpaceDN w:val="0"/>
        <w:adjustRightInd w:val="0"/>
        <w:ind w:right="-29"/>
        <w:jc w:val="both"/>
        <w:rPr>
          <w:rFonts w:ascii="Arial" w:hAnsi="Arial" w:cs="Arial"/>
          <w:color w:val="000000"/>
          <w:sz w:val="19"/>
          <w:szCs w:val="19"/>
        </w:rPr>
      </w:pPr>
      <w:r w:rsidRPr="00CD23E3">
        <w:rPr>
          <w:rFonts w:ascii="Arial" w:hAnsi="Arial" w:cs="Arial"/>
          <w:b/>
          <w:color w:val="000000"/>
          <w:sz w:val="19"/>
          <w:szCs w:val="19"/>
        </w:rPr>
        <w:t>ARTICULO 76.</w:t>
      </w:r>
      <w:r w:rsidRPr="00CD23E3">
        <w:rPr>
          <w:rFonts w:ascii="Arial" w:hAnsi="Arial" w:cs="Arial"/>
          <w:color w:val="000000"/>
          <w:sz w:val="19"/>
          <w:szCs w:val="19"/>
        </w:rPr>
        <w:t xml:space="preserve"> Procede dar de baja los bienes muebles que por su estado físico o deteriorado ya no resulten útiles o funcionales, o resulte incosteable seguir utilizándolos, previo cumplimiento de las formalidades establecidas en esta Ley y su Reglamento.</w:t>
      </w:r>
    </w:p>
    <w:p w14:paraId="66816F88" w14:textId="77777777" w:rsidR="00B64946" w:rsidRPr="00CD23E3" w:rsidRDefault="00B64946" w:rsidP="00B64946">
      <w:pPr>
        <w:widowControl w:val="0"/>
        <w:tabs>
          <w:tab w:val="left" w:pos="567"/>
        </w:tabs>
        <w:autoSpaceDE w:val="0"/>
        <w:autoSpaceDN w:val="0"/>
        <w:adjustRightInd w:val="0"/>
        <w:ind w:right="-29"/>
        <w:jc w:val="both"/>
        <w:rPr>
          <w:rFonts w:ascii="Arial" w:hAnsi="Arial" w:cs="Arial"/>
          <w:color w:val="000000"/>
          <w:sz w:val="19"/>
          <w:szCs w:val="19"/>
        </w:rPr>
      </w:pPr>
    </w:p>
    <w:p w14:paraId="66816F88" w14:textId="77777777" w:rsidR="00B64946" w:rsidRPr="00CD23E3" w:rsidRDefault="00B64946" w:rsidP="00B64946">
      <w:pPr>
        <w:widowControl w:val="0"/>
        <w:tabs>
          <w:tab w:val="left" w:pos="567"/>
        </w:tabs>
        <w:autoSpaceDE w:val="0"/>
        <w:autoSpaceDN w:val="0"/>
        <w:adjustRightInd w:val="0"/>
        <w:ind w:right="-29"/>
        <w:jc w:val="both"/>
        <w:rPr>
          <w:rFonts w:ascii="Arial" w:hAnsi="Arial" w:cs="Arial"/>
          <w:color w:val="000000"/>
          <w:sz w:val="19"/>
          <w:szCs w:val="19"/>
        </w:rPr>
      </w:pPr>
      <w:r w:rsidRPr="00CD23E3">
        <w:rPr>
          <w:rFonts w:ascii="Arial" w:hAnsi="Arial" w:cs="Arial"/>
          <w:b/>
          <w:color w:val="000000"/>
          <w:sz w:val="19"/>
          <w:szCs w:val="19"/>
        </w:rPr>
        <w:t>ARTICULO 77.</w:t>
      </w:r>
      <w:r w:rsidRPr="00CD23E3">
        <w:rPr>
          <w:rFonts w:ascii="Arial" w:hAnsi="Arial" w:cs="Arial"/>
          <w:color w:val="000000"/>
          <w:sz w:val="19"/>
          <w:szCs w:val="19"/>
        </w:rPr>
        <w:t xml:space="preserve"> Los titulares de las diversas áreas administrativas de las Dependencias y Entidades, están obligados a reportar la precaria funcionalidad de los bienes muebles asignados a su área, al responsable de la administración general de los recursos materiales de su adscripción, quien valorará en cada caso el estado de éstos y sus posibilidades de restauración o reaprovechamiento.</w:t>
      </w:r>
    </w:p>
    <w:p w14:paraId="66816F88" w14:textId="77777777" w:rsidR="00B64946" w:rsidRPr="00CD23E3" w:rsidRDefault="00B64946" w:rsidP="00B64946">
      <w:pPr>
        <w:widowControl w:val="0"/>
        <w:tabs>
          <w:tab w:val="left" w:pos="567"/>
        </w:tabs>
        <w:autoSpaceDE w:val="0"/>
        <w:autoSpaceDN w:val="0"/>
        <w:adjustRightInd w:val="0"/>
        <w:ind w:right="-29"/>
        <w:jc w:val="both"/>
        <w:rPr>
          <w:rFonts w:ascii="Arial" w:hAnsi="Arial" w:cs="Arial"/>
          <w:color w:val="000000"/>
          <w:sz w:val="19"/>
          <w:szCs w:val="19"/>
        </w:rPr>
      </w:pPr>
    </w:p>
    <w:p w14:paraId="66816F88" w14:textId="77777777" w:rsidR="00B64946" w:rsidRPr="00CD23E3" w:rsidRDefault="00B64946" w:rsidP="00B64946">
      <w:pPr>
        <w:widowControl w:val="0"/>
        <w:tabs>
          <w:tab w:val="left" w:pos="567"/>
        </w:tabs>
        <w:autoSpaceDE w:val="0"/>
        <w:autoSpaceDN w:val="0"/>
        <w:adjustRightInd w:val="0"/>
        <w:ind w:right="-29"/>
        <w:jc w:val="both"/>
        <w:rPr>
          <w:rFonts w:ascii="Arial" w:hAnsi="Arial" w:cs="Arial"/>
          <w:color w:val="000000"/>
          <w:sz w:val="19"/>
          <w:szCs w:val="19"/>
        </w:rPr>
      </w:pPr>
      <w:r w:rsidRPr="00CD23E3">
        <w:rPr>
          <w:rFonts w:ascii="Arial" w:hAnsi="Arial" w:cs="Arial"/>
          <w:color w:val="000000"/>
          <w:sz w:val="19"/>
          <w:szCs w:val="19"/>
        </w:rPr>
        <w:t>En caso contrario se tramitará su baja y destino final.</w:t>
      </w:r>
    </w:p>
    <w:p w14:paraId="66816F88" w14:textId="77777777" w:rsidR="00B64946" w:rsidRPr="00CD23E3" w:rsidRDefault="00B64946" w:rsidP="00B64946">
      <w:pPr>
        <w:widowControl w:val="0"/>
        <w:tabs>
          <w:tab w:val="left" w:pos="567"/>
        </w:tabs>
        <w:autoSpaceDE w:val="0"/>
        <w:autoSpaceDN w:val="0"/>
        <w:adjustRightInd w:val="0"/>
        <w:ind w:right="-29"/>
        <w:jc w:val="both"/>
        <w:rPr>
          <w:rFonts w:ascii="Arial" w:hAnsi="Arial" w:cs="Arial"/>
          <w:color w:val="000000"/>
          <w:sz w:val="19"/>
          <w:szCs w:val="19"/>
        </w:rPr>
      </w:pPr>
    </w:p>
    <w:p w14:paraId="66816F88" w14:textId="77777777" w:rsidR="00B64946" w:rsidRPr="00CD23E3" w:rsidRDefault="00B64946" w:rsidP="00B64946">
      <w:pPr>
        <w:widowControl w:val="0"/>
        <w:tabs>
          <w:tab w:val="left" w:pos="567"/>
        </w:tabs>
        <w:autoSpaceDE w:val="0"/>
        <w:autoSpaceDN w:val="0"/>
        <w:adjustRightInd w:val="0"/>
        <w:ind w:right="-29"/>
        <w:jc w:val="both"/>
        <w:rPr>
          <w:rFonts w:ascii="Arial" w:hAnsi="Arial" w:cs="Arial"/>
          <w:color w:val="000000"/>
          <w:sz w:val="19"/>
          <w:szCs w:val="19"/>
        </w:rPr>
      </w:pPr>
      <w:r w:rsidRPr="00CD23E3">
        <w:rPr>
          <w:rFonts w:ascii="Arial" w:hAnsi="Arial" w:cs="Arial"/>
          <w:b/>
          <w:color w:val="000000"/>
          <w:sz w:val="19"/>
          <w:szCs w:val="19"/>
        </w:rPr>
        <w:t>ARTICULO 78.</w:t>
      </w:r>
      <w:r w:rsidRPr="00CD23E3">
        <w:rPr>
          <w:rFonts w:ascii="Arial" w:hAnsi="Arial" w:cs="Arial"/>
          <w:color w:val="000000"/>
          <w:sz w:val="19"/>
          <w:szCs w:val="19"/>
        </w:rPr>
        <w:t xml:space="preserve"> De no ser posible restaurar el o los bienes muebles pero todas o algunas de sus partes pudieran aprovecharse, se procederá a determinar la baja del bien mueble de que se trate y se elaborará un registro de las partes a las que se les de nuevo destino.</w:t>
      </w:r>
    </w:p>
    <w:p w14:paraId="66816F88" w14:textId="77777777" w:rsidR="00B64946" w:rsidRPr="00CD23E3" w:rsidRDefault="00B64946" w:rsidP="00B64946">
      <w:pPr>
        <w:widowControl w:val="0"/>
        <w:tabs>
          <w:tab w:val="left" w:pos="567"/>
        </w:tabs>
        <w:autoSpaceDE w:val="0"/>
        <w:autoSpaceDN w:val="0"/>
        <w:adjustRightInd w:val="0"/>
        <w:ind w:right="-29"/>
        <w:jc w:val="both"/>
        <w:rPr>
          <w:rFonts w:ascii="Arial" w:hAnsi="Arial" w:cs="Arial"/>
          <w:color w:val="000000"/>
          <w:sz w:val="19"/>
          <w:szCs w:val="19"/>
        </w:rPr>
      </w:pPr>
    </w:p>
    <w:p w14:paraId="66816F88" w14:textId="77777777" w:rsidR="00B64946" w:rsidRPr="00CD23E3" w:rsidRDefault="00B64946" w:rsidP="00B64946">
      <w:pPr>
        <w:widowControl w:val="0"/>
        <w:tabs>
          <w:tab w:val="left" w:pos="567"/>
        </w:tabs>
        <w:autoSpaceDE w:val="0"/>
        <w:autoSpaceDN w:val="0"/>
        <w:adjustRightInd w:val="0"/>
        <w:ind w:right="-29"/>
        <w:jc w:val="both"/>
        <w:rPr>
          <w:rFonts w:ascii="Arial" w:hAnsi="Arial" w:cs="Arial"/>
          <w:color w:val="000000"/>
          <w:sz w:val="19"/>
          <w:szCs w:val="19"/>
        </w:rPr>
      </w:pPr>
      <w:r w:rsidRPr="00CD23E3">
        <w:rPr>
          <w:rFonts w:ascii="Arial" w:hAnsi="Arial" w:cs="Arial"/>
          <w:color w:val="000000"/>
          <w:sz w:val="19"/>
          <w:szCs w:val="19"/>
        </w:rPr>
        <w:t>Si la parte o partes no son aprovechadas de inmediato, deberán de ingresar al almacén conforme a las disposiciones de esta Ley.</w:t>
      </w:r>
    </w:p>
    <w:p w14:paraId="66816F88" w14:textId="77777777" w:rsidR="00B64946" w:rsidRPr="00CD23E3" w:rsidRDefault="00B64946" w:rsidP="00B64946">
      <w:pPr>
        <w:widowControl w:val="0"/>
        <w:tabs>
          <w:tab w:val="left" w:pos="567"/>
        </w:tabs>
        <w:autoSpaceDE w:val="0"/>
        <w:autoSpaceDN w:val="0"/>
        <w:adjustRightInd w:val="0"/>
        <w:ind w:right="-29"/>
        <w:jc w:val="both"/>
        <w:rPr>
          <w:rFonts w:ascii="Arial" w:hAnsi="Arial" w:cs="Arial"/>
          <w:color w:val="000000"/>
          <w:sz w:val="19"/>
          <w:szCs w:val="19"/>
        </w:rPr>
      </w:pPr>
    </w:p>
    <w:p w14:paraId="66816F88" w14:textId="77777777" w:rsidR="00B64946" w:rsidRPr="00CD23E3" w:rsidRDefault="00B64946" w:rsidP="00B64946">
      <w:pPr>
        <w:widowControl w:val="0"/>
        <w:tabs>
          <w:tab w:val="left" w:pos="567"/>
        </w:tabs>
        <w:autoSpaceDE w:val="0"/>
        <w:autoSpaceDN w:val="0"/>
        <w:adjustRightInd w:val="0"/>
        <w:ind w:right="-29"/>
        <w:jc w:val="both"/>
        <w:rPr>
          <w:rFonts w:ascii="Arial" w:hAnsi="Arial" w:cs="Arial"/>
          <w:color w:val="000000"/>
          <w:sz w:val="19"/>
          <w:szCs w:val="19"/>
        </w:rPr>
      </w:pPr>
      <w:r w:rsidRPr="00CD23E3">
        <w:rPr>
          <w:rFonts w:ascii="Arial" w:hAnsi="Arial" w:cs="Arial"/>
          <w:b/>
          <w:color w:val="000000"/>
          <w:sz w:val="19"/>
          <w:szCs w:val="19"/>
        </w:rPr>
        <w:t>ARTICULO 79.</w:t>
      </w:r>
      <w:r w:rsidRPr="00CD23E3">
        <w:rPr>
          <w:rFonts w:ascii="Arial" w:hAnsi="Arial" w:cs="Arial"/>
          <w:color w:val="000000"/>
          <w:sz w:val="19"/>
          <w:szCs w:val="19"/>
        </w:rPr>
        <w:t xml:space="preserve"> Dado de baja el bien mueble, el titular de la Dependencia o Entidad respectiva, propondrá al Comité el destino final, que podrá ser mediante enajenación o gratuita, o proceder a su destrucción, según las disposiciones que establezca esta Ley y su Reglamento.</w:t>
      </w:r>
    </w:p>
    <w:p w14:paraId="66816F88" w14:textId="77777777" w:rsidR="00B64946" w:rsidRPr="00CD23E3" w:rsidRDefault="00B64946" w:rsidP="00B64946">
      <w:pPr>
        <w:widowControl w:val="0"/>
        <w:tabs>
          <w:tab w:val="left" w:pos="567"/>
        </w:tabs>
        <w:autoSpaceDE w:val="0"/>
        <w:autoSpaceDN w:val="0"/>
        <w:adjustRightInd w:val="0"/>
        <w:ind w:right="-29"/>
        <w:jc w:val="both"/>
        <w:rPr>
          <w:rFonts w:ascii="Arial" w:hAnsi="Arial" w:cs="Arial"/>
          <w:color w:val="000000"/>
          <w:sz w:val="19"/>
          <w:szCs w:val="19"/>
        </w:rPr>
      </w:pPr>
    </w:p>
    <w:p w14:paraId="66816F88" w14:textId="77777777" w:rsidR="00B64946" w:rsidRPr="00CD23E3" w:rsidRDefault="00B64946" w:rsidP="00B64946">
      <w:pPr>
        <w:widowControl w:val="0"/>
        <w:tabs>
          <w:tab w:val="left" w:pos="567"/>
        </w:tabs>
        <w:autoSpaceDE w:val="0"/>
        <w:autoSpaceDN w:val="0"/>
        <w:adjustRightInd w:val="0"/>
        <w:ind w:right="-29"/>
        <w:jc w:val="both"/>
        <w:rPr>
          <w:rFonts w:ascii="Arial" w:hAnsi="Arial" w:cs="Arial"/>
          <w:color w:val="000000"/>
          <w:sz w:val="19"/>
          <w:szCs w:val="19"/>
        </w:rPr>
      </w:pPr>
      <w:r w:rsidRPr="00CD23E3">
        <w:rPr>
          <w:rFonts w:ascii="Arial" w:hAnsi="Arial" w:cs="Arial"/>
          <w:color w:val="000000"/>
          <w:sz w:val="19"/>
          <w:szCs w:val="19"/>
        </w:rPr>
        <w:t>Toda enajenación o destrucción de bienes muebles requiere de su baja en el inventario en que conste y en los registros contables.</w:t>
      </w:r>
    </w:p>
    <w:p w14:paraId="66816F88" w14:textId="77777777" w:rsidR="00B64946" w:rsidRPr="00CD23E3" w:rsidRDefault="00B64946" w:rsidP="00B64946">
      <w:pPr>
        <w:widowControl w:val="0"/>
        <w:tabs>
          <w:tab w:val="left" w:pos="567"/>
        </w:tabs>
        <w:autoSpaceDE w:val="0"/>
        <w:autoSpaceDN w:val="0"/>
        <w:adjustRightInd w:val="0"/>
        <w:ind w:right="-29"/>
        <w:jc w:val="both"/>
        <w:rPr>
          <w:rFonts w:ascii="Arial" w:hAnsi="Arial" w:cs="Arial"/>
          <w:color w:val="000000"/>
          <w:sz w:val="19"/>
          <w:szCs w:val="19"/>
        </w:rPr>
      </w:pPr>
    </w:p>
    <w:p w14:paraId="66816F88" w14:textId="77777777" w:rsidR="00B64946" w:rsidRPr="00CD23E3" w:rsidRDefault="00B64946" w:rsidP="00B64946">
      <w:pPr>
        <w:widowControl w:val="0"/>
        <w:tabs>
          <w:tab w:val="left" w:pos="567"/>
        </w:tabs>
        <w:autoSpaceDE w:val="0"/>
        <w:autoSpaceDN w:val="0"/>
        <w:adjustRightInd w:val="0"/>
        <w:ind w:right="-29"/>
        <w:jc w:val="both"/>
        <w:rPr>
          <w:rFonts w:ascii="Arial" w:hAnsi="Arial" w:cs="Arial"/>
          <w:color w:val="000000"/>
          <w:sz w:val="19"/>
          <w:szCs w:val="19"/>
        </w:rPr>
      </w:pPr>
      <w:r w:rsidRPr="00CD23E3">
        <w:rPr>
          <w:rFonts w:ascii="Arial" w:hAnsi="Arial" w:cs="Arial"/>
          <w:b/>
          <w:color w:val="000000"/>
          <w:sz w:val="19"/>
          <w:szCs w:val="19"/>
        </w:rPr>
        <w:t>ARTICULO 80.</w:t>
      </w:r>
      <w:r w:rsidRPr="00CD23E3">
        <w:rPr>
          <w:rFonts w:ascii="Arial" w:hAnsi="Arial" w:cs="Arial"/>
          <w:color w:val="000000"/>
          <w:sz w:val="19"/>
          <w:szCs w:val="19"/>
        </w:rPr>
        <w:t xml:space="preserve"> En la enajenación onerosa de bienes muebles se aplicará preferentemente el procedimiento de Licitación mediante subasta pública, que se sigue para las adquisiciones, arrendamientos y de servicios y las disposiciones en relación con las garantías de seriedad de propuesta y de cumplimiento de contrato si se considera necesario.</w:t>
      </w:r>
    </w:p>
    <w:p w14:paraId="66816F88" w14:textId="77777777" w:rsidR="00B64946" w:rsidRPr="00CD23E3" w:rsidRDefault="00B64946" w:rsidP="00B64946">
      <w:pPr>
        <w:widowControl w:val="0"/>
        <w:tabs>
          <w:tab w:val="left" w:pos="567"/>
        </w:tabs>
        <w:autoSpaceDE w:val="0"/>
        <w:autoSpaceDN w:val="0"/>
        <w:adjustRightInd w:val="0"/>
        <w:ind w:right="-29"/>
        <w:jc w:val="both"/>
        <w:rPr>
          <w:rFonts w:ascii="Arial" w:hAnsi="Arial" w:cs="Arial"/>
          <w:color w:val="000000"/>
          <w:sz w:val="19"/>
          <w:szCs w:val="19"/>
        </w:rPr>
      </w:pPr>
    </w:p>
    <w:p w14:paraId="66816F88" w14:textId="77777777" w:rsidR="00B64946" w:rsidRPr="00CD23E3" w:rsidRDefault="00B64946" w:rsidP="00B64946">
      <w:pPr>
        <w:widowControl w:val="0"/>
        <w:tabs>
          <w:tab w:val="left" w:pos="567"/>
        </w:tabs>
        <w:autoSpaceDE w:val="0"/>
        <w:autoSpaceDN w:val="0"/>
        <w:adjustRightInd w:val="0"/>
        <w:ind w:right="-29"/>
        <w:jc w:val="both"/>
        <w:rPr>
          <w:rFonts w:ascii="Arial" w:hAnsi="Arial" w:cs="Arial"/>
          <w:color w:val="000000"/>
          <w:sz w:val="19"/>
          <w:szCs w:val="19"/>
        </w:rPr>
      </w:pPr>
      <w:r w:rsidRPr="00CD23E3">
        <w:rPr>
          <w:rFonts w:ascii="Arial" w:hAnsi="Arial" w:cs="Arial"/>
          <w:color w:val="000000"/>
          <w:sz w:val="19"/>
          <w:szCs w:val="19"/>
        </w:rPr>
        <w:t>Las preposiciones que se presenten con un monto inferior al precio base de venta establecido por la convocante, deberán ser descalificadas en el mismo acto de apertura de proposiciones. El precio base de venta no podrá ser inferior a los valores mínimos de los bienes determinados conforme al avalúo que para el caso se elabore.</w:t>
      </w:r>
    </w:p>
    <w:p w14:paraId="66816F88" w14:textId="77777777" w:rsidR="00B64946" w:rsidRPr="00CD23E3" w:rsidRDefault="00B64946" w:rsidP="00B64946">
      <w:pPr>
        <w:widowControl w:val="0"/>
        <w:tabs>
          <w:tab w:val="left" w:pos="567"/>
        </w:tabs>
        <w:autoSpaceDE w:val="0"/>
        <w:autoSpaceDN w:val="0"/>
        <w:adjustRightInd w:val="0"/>
        <w:ind w:right="-29"/>
        <w:jc w:val="both"/>
        <w:rPr>
          <w:rFonts w:ascii="Arial" w:hAnsi="Arial" w:cs="Arial"/>
          <w:color w:val="000000"/>
          <w:sz w:val="19"/>
          <w:szCs w:val="19"/>
        </w:rPr>
      </w:pPr>
    </w:p>
    <w:p w14:paraId="66816F88" w14:textId="77777777" w:rsidR="00B64946" w:rsidRPr="00CD23E3" w:rsidRDefault="00B64946" w:rsidP="00B64946">
      <w:pPr>
        <w:widowControl w:val="0"/>
        <w:tabs>
          <w:tab w:val="left" w:pos="567"/>
        </w:tabs>
        <w:autoSpaceDE w:val="0"/>
        <w:autoSpaceDN w:val="0"/>
        <w:adjustRightInd w:val="0"/>
        <w:ind w:right="-29"/>
        <w:jc w:val="both"/>
        <w:rPr>
          <w:rFonts w:ascii="Arial" w:hAnsi="Arial" w:cs="Arial"/>
          <w:color w:val="000000"/>
          <w:sz w:val="19"/>
          <w:szCs w:val="19"/>
        </w:rPr>
      </w:pPr>
      <w:r w:rsidRPr="00CD23E3">
        <w:rPr>
          <w:rFonts w:ascii="Arial" w:hAnsi="Arial" w:cs="Arial"/>
          <w:b/>
          <w:color w:val="000000"/>
          <w:sz w:val="19"/>
          <w:szCs w:val="19"/>
        </w:rPr>
        <w:t xml:space="preserve">ARTICULO 81. </w:t>
      </w:r>
      <w:r w:rsidRPr="00CD23E3">
        <w:rPr>
          <w:rFonts w:ascii="Arial" w:hAnsi="Arial" w:cs="Arial"/>
          <w:color w:val="000000"/>
          <w:sz w:val="19"/>
          <w:szCs w:val="19"/>
        </w:rPr>
        <w:t>Las Dependencias y Entidades podrán optar; bajo su responsabilidad por adjudicar directamente o mediante invitación a cuando menos tres personas e invitaran únicamente a los posibles interesados a la venta de sus bienes muebles dados de baja en los siguientes casos:</w:t>
      </w:r>
    </w:p>
    <w:p w14:paraId="66816F88" w14:textId="77777777" w:rsidR="00B64946" w:rsidRPr="00CD23E3" w:rsidRDefault="00B64946" w:rsidP="00B64946">
      <w:pPr>
        <w:widowControl w:val="0"/>
        <w:tabs>
          <w:tab w:val="left" w:pos="567"/>
        </w:tabs>
        <w:autoSpaceDE w:val="0"/>
        <w:autoSpaceDN w:val="0"/>
        <w:adjustRightInd w:val="0"/>
        <w:ind w:right="-29"/>
        <w:jc w:val="both"/>
        <w:rPr>
          <w:rFonts w:ascii="Arial" w:hAnsi="Arial" w:cs="Arial"/>
          <w:color w:val="000000"/>
          <w:sz w:val="19"/>
          <w:szCs w:val="19"/>
        </w:rPr>
      </w:pPr>
    </w:p>
    <w:p w14:paraId="66816F88" w14:textId="77777777" w:rsidR="00B64946" w:rsidRPr="00CD23E3" w:rsidRDefault="00B64946" w:rsidP="00B64946">
      <w:pPr>
        <w:widowControl w:val="0"/>
        <w:numPr>
          <w:ilvl w:val="0"/>
          <w:numId w:val="29"/>
        </w:numPr>
        <w:tabs>
          <w:tab w:val="left" w:pos="567"/>
        </w:tabs>
        <w:autoSpaceDE w:val="0"/>
        <w:autoSpaceDN w:val="0"/>
        <w:adjustRightInd w:val="0"/>
        <w:ind w:left="567" w:right="-29" w:hanging="283"/>
        <w:jc w:val="both"/>
        <w:rPr>
          <w:rFonts w:ascii="Arial" w:hAnsi="Arial" w:cs="Arial"/>
          <w:color w:val="000000"/>
          <w:sz w:val="19"/>
          <w:szCs w:val="19"/>
        </w:rPr>
      </w:pPr>
      <w:r w:rsidRPr="00CD23E3">
        <w:rPr>
          <w:rFonts w:ascii="Arial" w:hAnsi="Arial" w:cs="Arial"/>
          <w:color w:val="000000"/>
          <w:sz w:val="19"/>
          <w:szCs w:val="19"/>
        </w:rPr>
        <w:t>Cuando se hubieren celebrado al menos una subasta pública, sin que los bienes se enajenaran;</w:t>
      </w:r>
    </w:p>
    <w:p w14:paraId="66816F88" w14:textId="77777777" w:rsidR="00B64946" w:rsidRPr="00CD23E3" w:rsidRDefault="00B64946" w:rsidP="00B64946">
      <w:pPr>
        <w:widowControl w:val="0"/>
        <w:tabs>
          <w:tab w:val="left" w:pos="567"/>
        </w:tabs>
        <w:autoSpaceDE w:val="0"/>
        <w:autoSpaceDN w:val="0"/>
        <w:adjustRightInd w:val="0"/>
        <w:ind w:left="567" w:right="-29"/>
        <w:jc w:val="both"/>
        <w:rPr>
          <w:rFonts w:ascii="Arial" w:hAnsi="Arial" w:cs="Arial"/>
          <w:color w:val="000000"/>
          <w:sz w:val="19"/>
          <w:szCs w:val="19"/>
        </w:rPr>
      </w:pPr>
    </w:p>
    <w:p w14:paraId="66816F88" w14:textId="77777777" w:rsidR="00B64946" w:rsidRPr="00CD23E3" w:rsidRDefault="00B64946" w:rsidP="00B64946">
      <w:pPr>
        <w:widowControl w:val="0"/>
        <w:numPr>
          <w:ilvl w:val="0"/>
          <w:numId w:val="29"/>
        </w:numPr>
        <w:tabs>
          <w:tab w:val="left" w:pos="567"/>
        </w:tabs>
        <w:autoSpaceDE w:val="0"/>
        <w:autoSpaceDN w:val="0"/>
        <w:adjustRightInd w:val="0"/>
        <w:ind w:left="567" w:right="-29" w:hanging="283"/>
        <w:jc w:val="both"/>
        <w:rPr>
          <w:rFonts w:ascii="Arial" w:hAnsi="Arial" w:cs="Arial"/>
          <w:color w:val="000000"/>
          <w:sz w:val="19"/>
          <w:szCs w:val="19"/>
        </w:rPr>
      </w:pPr>
      <w:r w:rsidRPr="00CD23E3">
        <w:rPr>
          <w:rFonts w:ascii="Arial" w:hAnsi="Arial" w:cs="Arial"/>
          <w:color w:val="000000"/>
          <w:sz w:val="19"/>
          <w:szCs w:val="19"/>
        </w:rPr>
        <w:t>Cuando ocurran condiciones o circunstancias extraordinarias e imprevisibles o situaciones de emergencia;</w:t>
      </w:r>
    </w:p>
    <w:p w14:paraId="66816F88" w14:textId="77777777" w:rsidR="00B64946" w:rsidRPr="00CD23E3" w:rsidRDefault="00B64946" w:rsidP="00B64946">
      <w:pPr>
        <w:widowControl w:val="0"/>
        <w:tabs>
          <w:tab w:val="left" w:pos="567"/>
        </w:tabs>
        <w:autoSpaceDE w:val="0"/>
        <w:autoSpaceDN w:val="0"/>
        <w:adjustRightInd w:val="0"/>
        <w:ind w:left="567" w:right="-29"/>
        <w:jc w:val="both"/>
        <w:rPr>
          <w:rFonts w:ascii="Arial" w:hAnsi="Arial" w:cs="Arial"/>
          <w:color w:val="000000"/>
          <w:sz w:val="19"/>
          <w:szCs w:val="19"/>
        </w:rPr>
      </w:pPr>
    </w:p>
    <w:p w14:paraId="66816F88" w14:textId="77777777" w:rsidR="00B64946" w:rsidRPr="00CD23E3" w:rsidRDefault="00B64946" w:rsidP="00B64946">
      <w:pPr>
        <w:widowControl w:val="0"/>
        <w:numPr>
          <w:ilvl w:val="0"/>
          <w:numId w:val="29"/>
        </w:numPr>
        <w:tabs>
          <w:tab w:val="left" w:pos="567"/>
        </w:tabs>
        <w:autoSpaceDE w:val="0"/>
        <w:autoSpaceDN w:val="0"/>
        <w:adjustRightInd w:val="0"/>
        <w:ind w:left="567" w:right="-29" w:hanging="283"/>
        <w:jc w:val="both"/>
        <w:rPr>
          <w:rFonts w:ascii="Arial" w:hAnsi="Arial" w:cs="Arial"/>
          <w:color w:val="000000"/>
          <w:sz w:val="19"/>
          <w:szCs w:val="19"/>
        </w:rPr>
      </w:pPr>
      <w:r w:rsidRPr="00CD23E3">
        <w:rPr>
          <w:rFonts w:ascii="Arial" w:hAnsi="Arial" w:cs="Arial"/>
          <w:color w:val="000000"/>
          <w:sz w:val="19"/>
          <w:szCs w:val="19"/>
        </w:rPr>
        <w:t xml:space="preserve">Cuando en licitación pública no se presentarán proposiciones que cumplan a satisfacción con los requerimientos, o bien los posibles participantes no resultaran idóneos por restricción de Ley o norma administrativa, y </w:t>
      </w:r>
    </w:p>
    <w:p w14:paraId="66816F88" w14:textId="77777777" w:rsidR="00B64946" w:rsidRPr="00CD23E3" w:rsidRDefault="00B64946" w:rsidP="00B64946">
      <w:pPr>
        <w:widowControl w:val="0"/>
        <w:tabs>
          <w:tab w:val="left" w:pos="567"/>
        </w:tabs>
        <w:autoSpaceDE w:val="0"/>
        <w:autoSpaceDN w:val="0"/>
        <w:adjustRightInd w:val="0"/>
        <w:ind w:left="567" w:right="-29"/>
        <w:jc w:val="both"/>
        <w:rPr>
          <w:rFonts w:ascii="Arial" w:hAnsi="Arial" w:cs="Arial"/>
          <w:color w:val="000000"/>
          <w:sz w:val="19"/>
          <w:szCs w:val="19"/>
        </w:rPr>
      </w:pPr>
    </w:p>
    <w:p w14:paraId="66816F88" w14:textId="77777777" w:rsidR="00B64946" w:rsidRPr="00CD23E3" w:rsidRDefault="00B64946" w:rsidP="00B64946">
      <w:pPr>
        <w:widowControl w:val="0"/>
        <w:numPr>
          <w:ilvl w:val="0"/>
          <w:numId w:val="29"/>
        </w:numPr>
        <w:tabs>
          <w:tab w:val="left" w:pos="567"/>
        </w:tabs>
        <w:autoSpaceDE w:val="0"/>
        <w:autoSpaceDN w:val="0"/>
        <w:adjustRightInd w:val="0"/>
        <w:ind w:left="567" w:right="-29" w:hanging="283"/>
        <w:jc w:val="both"/>
        <w:rPr>
          <w:rFonts w:ascii="Arial" w:hAnsi="Arial" w:cs="Arial"/>
          <w:color w:val="000000"/>
          <w:sz w:val="19"/>
          <w:szCs w:val="19"/>
        </w:rPr>
      </w:pPr>
      <w:r w:rsidRPr="00CD23E3">
        <w:rPr>
          <w:rFonts w:ascii="Arial" w:hAnsi="Arial" w:cs="Arial"/>
          <w:color w:val="000000"/>
          <w:sz w:val="19"/>
          <w:szCs w:val="19"/>
        </w:rPr>
        <w:lastRenderedPageBreak/>
        <w:t>Cuando la enajenación se realice con municipios, instituciones de beneficencia pública, educativas o culturales; a quienes proporcionen servicios o asistenciales de carácter público o privado; a las comunidades agrarias, ejidos o entidades paraestatales que los requieran para el cumplimiento de sus fines.</w:t>
      </w:r>
    </w:p>
    <w:p w14:paraId="66816F88" w14:textId="77777777" w:rsidR="00B64946" w:rsidRPr="00CD23E3" w:rsidRDefault="00B64946" w:rsidP="00B64946">
      <w:pPr>
        <w:widowControl w:val="0"/>
        <w:tabs>
          <w:tab w:val="left" w:pos="567"/>
        </w:tabs>
        <w:autoSpaceDE w:val="0"/>
        <w:autoSpaceDN w:val="0"/>
        <w:adjustRightInd w:val="0"/>
        <w:ind w:right="-29"/>
        <w:jc w:val="both"/>
        <w:rPr>
          <w:rFonts w:ascii="Arial" w:hAnsi="Arial" w:cs="Arial"/>
          <w:color w:val="000000"/>
          <w:sz w:val="19"/>
          <w:szCs w:val="19"/>
        </w:rPr>
      </w:pPr>
    </w:p>
    <w:p w14:paraId="66816F88" w14:textId="77777777" w:rsidR="00B64946" w:rsidRPr="00CD23E3" w:rsidRDefault="00B64946" w:rsidP="00B64946">
      <w:pPr>
        <w:widowControl w:val="0"/>
        <w:tabs>
          <w:tab w:val="left" w:pos="567"/>
        </w:tabs>
        <w:autoSpaceDE w:val="0"/>
        <w:autoSpaceDN w:val="0"/>
        <w:adjustRightInd w:val="0"/>
        <w:ind w:right="-29"/>
        <w:jc w:val="both"/>
        <w:rPr>
          <w:rFonts w:ascii="Arial" w:hAnsi="Arial" w:cs="Arial"/>
          <w:color w:val="000000"/>
          <w:sz w:val="19"/>
          <w:szCs w:val="19"/>
        </w:rPr>
      </w:pPr>
      <w:r w:rsidRPr="00CD23E3">
        <w:rPr>
          <w:rFonts w:ascii="Arial" w:hAnsi="Arial" w:cs="Arial"/>
          <w:color w:val="000000"/>
          <w:sz w:val="19"/>
          <w:szCs w:val="19"/>
        </w:rPr>
        <w:t>La Secretaría es la única autorizada para realizar la enajenación onerosa de bienes muebles e inmuebles de la Administración Pública Estatal.</w:t>
      </w:r>
    </w:p>
    <w:p w14:paraId="66816F88" w14:textId="77777777" w:rsidR="00B64946" w:rsidRPr="00CD23E3" w:rsidRDefault="00B64946" w:rsidP="00B64946">
      <w:pPr>
        <w:widowControl w:val="0"/>
        <w:tabs>
          <w:tab w:val="left" w:pos="567"/>
        </w:tabs>
        <w:autoSpaceDE w:val="0"/>
        <w:autoSpaceDN w:val="0"/>
        <w:adjustRightInd w:val="0"/>
        <w:ind w:right="-29"/>
        <w:jc w:val="both"/>
        <w:rPr>
          <w:rFonts w:ascii="Arial" w:hAnsi="Arial" w:cs="Arial"/>
          <w:color w:val="000000"/>
          <w:sz w:val="19"/>
          <w:szCs w:val="19"/>
        </w:rPr>
      </w:pPr>
    </w:p>
    <w:p w14:paraId="66816F88" w14:textId="77777777" w:rsidR="00B64946" w:rsidRPr="00CD23E3" w:rsidRDefault="00B64946" w:rsidP="00B64946">
      <w:pPr>
        <w:widowControl w:val="0"/>
        <w:tabs>
          <w:tab w:val="left" w:pos="567"/>
        </w:tabs>
        <w:autoSpaceDE w:val="0"/>
        <w:autoSpaceDN w:val="0"/>
        <w:adjustRightInd w:val="0"/>
        <w:ind w:right="-29"/>
        <w:jc w:val="both"/>
        <w:rPr>
          <w:rFonts w:ascii="Arial" w:hAnsi="Arial" w:cs="Arial"/>
          <w:color w:val="000000"/>
          <w:sz w:val="19"/>
          <w:szCs w:val="19"/>
        </w:rPr>
      </w:pPr>
      <w:r w:rsidRPr="00CD23E3">
        <w:rPr>
          <w:rFonts w:ascii="Arial" w:hAnsi="Arial" w:cs="Arial"/>
          <w:b/>
          <w:color w:val="000000"/>
          <w:sz w:val="19"/>
          <w:szCs w:val="19"/>
        </w:rPr>
        <w:t>ARTICULO 82.</w:t>
      </w:r>
      <w:r w:rsidRPr="00CD23E3">
        <w:rPr>
          <w:rFonts w:ascii="Arial" w:hAnsi="Arial" w:cs="Arial"/>
          <w:color w:val="000000"/>
          <w:sz w:val="19"/>
          <w:szCs w:val="19"/>
        </w:rPr>
        <w:t xml:space="preserve"> Los recursos que se generen por la enajenación de bienes muebles en los términos de este capítulo, no incrementarán la disponibilidad presupuestal de las Dependencias y Entidades que los tenían asignados. Los recursos líquidos que provengan de dicha enajenación, deberán enterarse al erario público a través de la Secretaria de Finanzas.</w:t>
      </w:r>
    </w:p>
    <w:p w14:paraId="66816F88" w14:textId="77777777" w:rsidR="00B64946" w:rsidRPr="00CD23E3" w:rsidRDefault="00B64946" w:rsidP="00B64946">
      <w:pPr>
        <w:widowControl w:val="0"/>
        <w:tabs>
          <w:tab w:val="left" w:pos="567"/>
        </w:tabs>
        <w:autoSpaceDE w:val="0"/>
        <w:autoSpaceDN w:val="0"/>
        <w:adjustRightInd w:val="0"/>
        <w:ind w:right="-29"/>
        <w:jc w:val="both"/>
        <w:rPr>
          <w:rFonts w:ascii="Arial" w:hAnsi="Arial" w:cs="Arial"/>
          <w:color w:val="000000"/>
          <w:sz w:val="19"/>
          <w:szCs w:val="19"/>
        </w:rPr>
      </w:pPr>
    </w:p>
    <w:p w14:paraId="66816F88" w14:textId="77777777" w:rsidR="00B64946" w:rsidRPr="00CD23E3" w:rsidRDefault="00B64946" w:rsidP="00B64946">
      <w:pPr>
        <w:widowControl w:val="0"/>
        <w:tabs>
          <w:tab w:val="left" w:pos="567"/>
        </w:tabs>
        <w:autoSpaceDE w:val="0"/>
        <w:autoSpaceDN w:val="0"/>
        <w:adjustRightInd w:val="0"/>
        <w:ind w:right="-29"/>
        <w:jc w:val="center"/>
        <w:rPr>
          <w:rFonts w:ascii="Arial" w:hAnsi="Arial" w:cs="Arial"/>
          <w:b/>
          <w:color w:val="000000"/>
          <w:sz w:val="19"/>
          <w:szCs w:val="19"/>
        </w:rPr>
      </w:pPr>
      <w:r w:rsidRPr="00CD23E3">
        <w:rPr>
          <w:rFonts w:ascii="Arial" w:hAnsi="Arial" w:cs="Arial"/>
          <w:b/>
          <w:color w:val="000000"/>
          <w:sz w:val="19"/>
          <w:szCs w:val="19"/>
        </w:rPr>
        <w:t>TITULO CUARTO</w:t>
      </w:r>
    </w:p>
    <w:p w14:paraId="66816F88" w14:textId="77777777" w:rsidR="00B64946" w:rsidRPr="00CD23E3" w:rsidRDefault="00B64946" w:rsidP="00B64946">
      <w:pPr>
        <w:widowControl w:val="0"/>
        <w:tabs>
          <w:tab w:val="left" w:pos="567"/>
        </w:tabs>
        <w:autoSpaceDE w:val="0"/>
        <w:autoSpaceDN w:val="0"/>
        <w:adjustRightInd w:val="0"/>
        <w:ind w:right="-29"/>
        <w:jc w:val="center"/>
        <w:rPr>
          <w:rFonts w:ascii="Arial" w:hAnsi="Arial" w:cs="Arial"/>
          <w:b/>
          <w:color w:val="000000"/>
          <w:sz w:val="19"/>
          <w:szCs w:val="19"/>
        </w:rPr>
      </w:pPr>
      <w:r w:rsidRPr="00CD23E3">
        <w:rPr>
          <w:rFonts w:ascii="Arial" w:hAnsi="Arial" w:cs="Arial"/>
          <w:b/>
          <w:color w:val="000000"/>
          <w:sz w:val="19"/>
          <w:szCs w:val="19"/>
        </w:rPr>
        <w:t>DE LA INFORMACION Y VERIFICACIÓN</w:t>
      </w:r>
    </w:p>
    <w:p w14:paraId="66816F88" w14:textId="77777777" w:rsidR="00B64946" w:rsidRPr="00CD23E3" w:rsidRDefault="00B64946" w:rsidP="00B64946">
      <w:pPr>
        <w:widowControl w:val="0"/>
        <w:tabs>
          <w:tab w:val="left" w:pos="567"/>
        </w:tabs>
        <w:autoSpaceDE w:val="0"/>
        <w:autoSpaceDN w:val="0"/>
        <w:adjustRightInd w:val="0"/>
        <w:ind w:right="-29"/>
        <w:jc w:val="center"/>
        <w:rPr>
          <w:rFonts w:ascii="Arial" w:hAnsi="Arial" w:cs="Arial"/>
          <w:b/>
          <w:color w:val="000000"/>
          <w:sz w:val="19"/>
          <w:szCs w:val="19"/>
        </w:rPr>
      </w:pPr>
    </w:p>
    <w:p w14:paraId="66816F88" w14:textId="77777777" w:rsidR="00B64946" w:rsidRPr="00CD23E3" w:rsidRDefault="00B64946" w:rsidP="00B64946">
      <w:pPr>
        <w:widowControl w:val="0"/>
        <w:tabs>
          <w:tab w:val="left" w:pos="567"/>
        </w:tabs>
        <w:autoSpaceDE w:val="0"/>
        <w:autoSpaceDN w:val="0"/>
        <w:adjustRightInd w:val="0"/>
        <w:ind w:right="-29"/>
        <w:jc w:val="center"/>
        <w:rPr>
          <w:rFonts w:ascii="Arial" w:hAnsi="Arial" w:cs="Arial"/>
          <w:b/>
          <w:color w:val="000000"/>
          <w:sz w:val="19"/>
          <w:szCs w:val="19"/>
        </w:rPr>
      </w:pPr>
      <w:r w:rsidRPr="00CD23E3">
        <w:rPr>
          <w:rFonts w:ascii="Arial" w:hAnsi="Arial" w:cs="Arial"/>
          <w:b/>
          <w:color w:val="000000"/>
          <w:sz w:val="19"/>
          <w:szCs w:val="19"/>
        </w:rPr>
        <w:t>CAPITULO ÚNICO</w:t>
      </w:r>
    </w:p>
    <w:p w14:paraId="66816F88" w14:textId="77777777" w:rsidR="00B64946" w:rsidRPr="00CD23E3" w:rsidRDefault="00B64946" w:rsidP="00B64946">
      <w:pPr>
        <w:widowControl w:val="0"/>
        <w:tabs>
          <w:tab w:val="left" w:pos="567"/>
        </w:tabs>
        <w:autoSpaceDE w:val="0"/>
        <w:autoSpaceDN w:val="0"/>
        <w:adjustRightInd w:val="0"/>
        <w:ind w:right="-29"/>
        <w:jc w:val="both"/>
        <w:rPr>
          <w:rFonts w:ascii="Arial" w:hAnsi="Arial" w:cs="Arial"/>
          <w:b/>
          <w:color w:val="000000"/>
          <w:sz w:val="19"/>
          <w:szCs w:val="19"/>
        </w:rPr>
      </w:pPr>
    </w:p>
    <w:p w14:paraId="66816F88" w14:textId="77777777" w:rsidR="00B64946" w:rsidRPr="00CD23E3" w:rsidRDefault="00B64946" w:rsidP="00B64946">
      <w:pPr>
        <w:widowControl w:val="0"/>
        <w:autoSpaceDE w:val="0"/>
        <w:autoSpaceDN w:val="0"/>
        <w:adjustRightInd w:val="0"/>
        <w:ind w:right="76"/>
        <w:jc w:val="both"/>
        <w:rPr>
          <w:rFonts w:ascii="Arial" w:hAnsi="Arial" w:cs="Arial"/>
          <w:color w:val="000000"/>
          <w:sz w:val="19"/>
          <w:szCs w:val="19"/>
        </w:rPr>
      </w:pPr>
      <w:r w:rsidRPr="00CD23E3">
        <w:rPr>
          <w:rFonts w:ascii="Arial" w:hAnsi="Arial" w:cs="Arial"/>
          <w:b/>
          <w:color w:val="000000"/>
          <w:sz w:val="19"/>
          <w:szCs w:val="19"/>
        </w:rPr>
        <w:t>ARTICULO 83.</w:t>
      </w:r>
      <w:r w:rsidRPr="00CD23E3">
        <w:rPr>
          <w:rFonts w:ascii="Arial" w:hAnsi="Arial" w:cs="Arial"/>
          <w:color w:val="000000"/>
          <w:sz w:val="19"/>
          <w:szCs w:val="19"/>
        </w:rPr>
        <w:t xml:space="preserve"> La forma y términos en que las Dependencias y Entidades deberán remitir a la Secretaría y a la Contraloría la información relativa a los actos y contratos materia de esta Ley, serán establecidos de manera sistemática y coordinada por éstas, en el ámbito de sus respectivas atribuciones. Las Entidades además, informarán a su Coordinadora de sector. </w:t>
      </w:r>
    </w:p>
    <w:p w14:paraId="66816F88" w14:textId="77777777" w:rsidR="00B64946" w:rsidRPr="00CD23E3" w:rsidRDefault="00B64946" w:rsidP="00B64946">
      <w:pPr>
        <w:widowControl w:val="0"/>
        <w:autoSpaceDE w:val="0"/>
        <w:autoSpaceDN w:val="0"/>
        <w:adjustRightInd w:val="0"/>
        <w:ind w:right="76"/>
        <w:jc w:val="both"/>
        <w:rPr>
          <w:rFonts w:ascii="Arial" w:hAnsi="Arial" w:cs="Arial"/>
          <w:color w:val="000000"/>
          <w:sz w:val="19"/>
          <w:szCs w:val="19"/>
        </w:rPr>
      </w:pPr>
    </w:p>
    <w:p w14:paraId="66816F88" w14:textId="77777777" w:rsidR="00B64946" w:rsidRPr="00CD23E3" w:rsidRDefault="00B64946" w:rsidP="00B64946">
      <w:pPr>
        <w:widowControl w:val="0"/>
        <w:autoSpaceDE w:val="0"/>
        <w:autoSpaceDN w:val="0"/>
        <w:adjustRightInd w:val="0"/>
        <w:ind w:right="76"/>
        <w:jc w:val="both"/>
        <w:rPr>
          <w:rFonts w:ascii="Arial" w:hAnsi="Arial" w:cs="Arial"/>
          <w:color w:val="000000"/>
          <w:sz w:val="19"/>
          <w:szCs w:val="19"/>
        </w:rPr>
      </w:pPr>
      <w:r w:rsidRPr="00CD23E3">
        <w:rPr>
          <w:rFonts w:ascii="Arial" w:hAnsi="Arial" w:cs="Arial"/>
          <w:color w:val="000000"/>
          <w:sz w:val="19"/>
          <w:szCs w:val="19"/>
        </w:rPr>
        <w:t>Para tal efecto, las Dependencias y Entidades, conservarán en forma ordenada y sistemática, toda la documentación comprobatoria de dichos actos y contrataciones, cuando menos por un lapso de cinco años, contados a partir de la fecha de su recepción, con excepción de la documentación contable y fiscal, las que se regirán de acuerdo a las disposiciones legales específicas.</w:t>
      </w:r>
    </w:p>
    <w:p w14:paraId="66816F88" w14:textId="77777777" w:rsidR="00B64946" w:rsidRPr="00CD23E3" w:rsidRDefault="00B64946" w:rsidP="00B64946">
      <w:pPr>
        <w:widowControl w:val="0"/>
        <w:tabs>
          <w:tab w:val="left" w:pos="567"/>
        </w:tabs>
        <w:autoSpaceDE w:val="0"/>
        <w:autoSpaceDN w:val="0"/>
        <w:adjustRightInd w:val="0"/>
        <w:ind w:right="-29"/>
        <w:jc w:val="both"/>
        <w:rPr>
          <w:rFonts w:ascii="Arial" w:hAnsi="Arial" w:cs="Arial"/>
          <w:color w:val="000000"/>
          <w:sz w:val="19"/>
          <w:szCs w:val="19"/>
        </w:rPr>
      </w:pPr>
    </w:p>
    <w:p w14:paraId="66816F88" w14:textId="77777777" w:rsidR="00B64946" w:rsidRPr="00CD23E3" w:rsidRDefault="00B64946" w:rsidP="00B64946">
      <w:pPr>
        <w:widowControl w:val="0"/>
        <w:tabs>
          <w:tab w:val="left" w:pos="567"/>
        </w:tabs>
        <w:autoSpaceDE w:val="0"/>
        <w:autoSpaceDN w:val="0"/>
        <w:adjustRightInd w:val="0"/>
        <w:ind w:right="-29"/>
        <w:jc w:val="both"/>
        <w:rPr>
          <w:rFonts w:ascii="Arial" w:hAnsi="Arial" w:cs="Arial"/>
          <w:b/>
          <w:color w:val="000000"/>
          <w:sz w:val="19"/>
          <w:szCs w:val="19"/>
        </w:rPr>
      </w:pPr>
      <w:r w:rsidRPr="00CD23E3">
        <w:rPr>
          <w:rFonts w:ascii="Arial" w:hAnsi="Arial" w:cs="Arial"/>
          <w:b/>
          <w:color w:val="000000"/>
          <w:sz w:val="19"/>
          <w:szCs w:val="19"/>
        </w:rPr>
        <w:t xml:space="preserve">ARTICULO 84. </w:t>
      </w:r>
      <w:r w:rsidRPr="00CD23E3">
        <w:rPr>
          <w:rFonts w:ascii="Arial" w:hAnsi="Arial" w:cs="Arial"/>
          <w:bCs/>
          <w:color w:val="000000"/>
          <w:sz w:val="19"/>
          <w:szCs w:val="19"/>
        </w:rPr>
        <w:t>Las Dependencias y Entidades que tengan Subcomités de adquisiciones, arrendamientos y servicios, deberán enviar dentro de los primeros cinco días hábiles de cada mes, al Comité, un informe detallado de cada una de las contrataciones efectuadas durante el mes inmediato anterior, pudiendo o no pronunciarse al respecto dicho órgano colegiado.</w:t>
      </w:r>
    </w:p>
    <w:p w14:paraId="66816F88" w14:textId="77777777" w:rsidR="00B64946" w:rsidRPr="00CD23E3" w:rsidRDefault="00B64946" w:rsidP="00B64946">
      <w:pPr>
        <w:widowControl w:val="0"/>
        <w:tabs>
          <w:tab w:val="left" w:pos="567"/>
        </w:tabs>
        <w:autoSpaceDE w:val="0"/>
        <w:autoSpaceDN w:val="0"/>
        <w:adjustRightInd w:val="0"/>
        <w:ind w:right="-29"/>
        <w:jc w:val="both"/>
        <w:rPr>
          <w:rFonts w:ascii="Arial" w:hAnsi="Arial" w:cs="Arial"/>
          <w:sz w:val="19"/>
          <w:szCs w:val="19"/>
        </w:rPr>
      </w:pPr>
    </w:p>
    <w:p w14:paraId="66816F88" w14:textId="77777777" w:rsidR="00B64946" w:rsidRPr="00CD23E3" w:rsidRDefault="00B64946" w:rsidP="00B64946">
      <w:pPr>
        <w:widowControl w:val="0"/>
        <w:autoSpaceDE w:val="0"/>
        <w:autoSpaceDN w:val="0"/>
        <w:adjustRightInd w:val="0"/>
        <w:ind w:right="72"/>
        <w:jc w:val="both"/>
        <w:rPr>
          <w:rFonts w:ascii="Arial" w:hAnsi="Arial" w:cs="Arial"/>
          <w:color w:val="000000"/>
          <w:sz w:val="19"/>
          <w:szCs w:val="19"/>
        </w:rPr>
      </w:pPr>
      <w:r w:rsidRPr="00CD23E3">
        <w:rPr>
          <w:rFonts w:ascii="Arial" w:hAnsi="Arial" w:cs="Arial"/>
          <w:b/>
          <w:sz w:val="19"/>
          <w:szCs w:val="19"/>
        </w:rPr>
        <w:t xml:space="preserve">ARTICULO 85. </w:t>
      </w:r>
      <w:r w:rsidRPr="00CD23E3">
        <w:rPr>
          <w:rFonts w:ascii="Arial" w:hAnsi="Arial" w:cs="Arial"/>
          <w:color w:val="000000"/>
          <w:sz w:val="19"/>
          <w:szCs w:val="19"/>
        </w:rPr>
        <w:t>La Secretaría, la Contraloría y las dependencias coordinadoras de sector, en el ejercicio de sus respectivas facultades, podrán verificar en cualquier tiempo, que las adquisiciones, las enajenaciones, los arrendamientos y los servicios, se realicen conforme a lo establecido en esta Ley o en otras disposiciones aplicables a los programas y presupuestos autorizados.</w:t>
      </w:r>
    </w:p>
    <w:p w14:paraId="66816F88" w14:textId="77777777" w:rsidR="00B64946" w:rsidRPr="00CD23E3" w:rsidRDefault="00B64946" w:rsidP="00B64946">
      <w:pPr>
        <w:widowControl w:val="0"/>
        <w:autoSpaceDE w:val="0"/>
        <w:autoSpaceDN w:val="0"/>
        <w:adjustRightInd w:val="0"/>
        <w:spacing w:before="13"/>
        <w:jc w:val="both"/>
        <w:rPr>
          <w:rFonts w:ascii="Arial" w:hAnsi="Arial" w:cs="Arial"/>
          <w:color w:val="000000"/>
          <w:sz w:val="19"/>
          <w:szCs w:val="19"/>
        </w:rPr>
      </w:pPr>
    </w:p>
    <w:p w14:paraId="66816F88" w14:textId="77777777" w:rsidR="00B64946" w:rsidRPr="00CD23E3" w:rsidRDefault="00B64946" w:rsidP="00B64946">
      <w:pPr>
        <w:widowControl w:val="0"/>
        <w:autoSpaceDE w:val="0"/>
        <w:autoSpaceDN w:val="0"/>
        <w:adjustRightInd w:val="0"/>
        <w:ind w:right="76"/>
        <w:jc w:val="both"/>
        <w:rPr>
          <w:rFonts w:ascii="Arial" w:hAnsi="Arial" w:cs="Arial"/>
          <w:color w:val="000000"/>
          <w:sz w:val="19"/>
          <w:szCs w:val="19"/>
        </w:rPr>
      </w:pPr>
      <w:r w:rsidRPr="00CD23E3">
        <w:rPr>
          <w:rFonts w:ascii="Arial" w:hAnsi="Arial" w:cs="Arial"/>
          <w:color w:val="000000"/>
          <w:sz w:val="19"/>
          <w:szCs w:val="19"/>
        </w:rPr>
        <w:lastRenderedPageBreak/>
        <w:t>El resultado de las comprobaciones, se hará constar en un informe que será firmado por quien haya hecho la comprobación, así como el titular de la Dependencia o Entidad adquirente y en su caso, por el Proveedor. La falta de firma de este último no afectará la validez del informe.</w:t>
      </w:r>
    </w:p>
    <w:p w14:paraId="66816F88" w14:textId="77777777" w:rsidR="00B64946" w:rsidRPr="00CD23E3" w:rsidRDefault="00B64946" w:rsidP="00B64946">
      <w:pPr>
        <w:widowControl w:val="0"/>
        <w:tabs>
          <w:tab w:val="left" w:pos="567"/>
        </w:tabs>
        <w:autoSpaceDE w:val="0"/>
        <w:autoSpaceDN w:val="0"/>
        <w:adjustRightInd w:val="0"/>
        <w:ind w:right="-29"/>
        <w:jc w:val="both"/>
        <w:rPr>
          <w:rFonts w:ascii="Arial" w:hAnsi="Arial" w:cs="Arial"/>
          <w:sz w:val="19"/>
          <w:szCs w:val="19"/>
        </w:rPr>
      </w:pPr>
    </w:p>
    <w:p w14:paraId="66816F88" w14:textId="77777777" w:rsidR="00B64946" w:rsidRPr="00CD23E3" w:rsidRDefault="00B64946" w:rsidP="00B64946">
      <w:pPr>
        <w:widowControl w:val="0"/>
        <w:tabs>
          <w:tab w:val="left" w:pos="567"/>
        </w:tabs>
        <w:autoSpaceDE w:val="0"/>
        <w:autoSpaceDN w:val="0"/>
        <w:adjustRightInd w:val="0"/>
        <w:ind w:right="-29"/>
        <w:jc w:val="center"/>
        <w:rPr>
          <w:rFonts w:ascii="Arial" w:hAnsi="Arial" w:cs="Arial"/>
          <w:b/>
          <w:sz w:val="19"/>
          <w:szCs w:val="19"/>
        </w:rPr>
      </w:pPr>
      <w:r w:rsidRPr="00CD23E3">
        <w:rPr>
          <w:rFonts w:ascii="Arial" w:hAnsi="Arial" w:cs="Arial"/>
          <w:b/>
          <w:sz w:val="19"/>
          <w:szCs w:val="19"/>
        </w:rPr>
        <w:t>TITULO QUINTO</w:t>
      </w:r>
    </w:p>
    <w:p w14:paraId="66816F88" w14:textId="77777777" w:rsidR="00B64946" w:rsidRPr="00CD23E3" w:rsidRDefault="00B64946" w:rsidP="00B64946">
      <w:pPr>
        <w:widowControl w:val="0"/>
        <w:tabs>
          <w:tab w:val="left" w:pos="567"/>
        </w:tabs>
        <w:autoSpaceDE w:val="0"/>
        <w:autoSpaceDN w:val="0"/>
        <w:adjustRightInd w:val="0"/>
        <w:ind w:right="-29"/>
        <w:jc w:val="center"/>
        <w:rPr>
          <w:rFonts w:ascii="Arial" w:hAnsi="Arial" w:cs="Arial"/>
          <w:b/>
          <w:sz w:val="19"/>
          <w:szCs w:val="19"/>
        </w:rPr>
      </w:pPr>
      <w:r w:rsidRPr="00CD23E3">
        <w:rPr>
          <w:rFonts w:ascii="Arial" w:hAnsi="Arial" w:cs="Arial"/>
          <w:b/>
          <w:sz w:val="19"/>
          <w:szCs w:val="19"/>
        </w:rPr>
        <w:t>DE LAS INFRACCIONES Y SANCIONES</w:t>
      </w:r>
    </w:p>
    <w:p w14:paraId="66816F88" w14:textId="77777777" w:rsidR="00B64946" w:rsidRPr="00CD23E3" w:rsidRDefault="00B64946" w:rsidP="00B64946">
      <w:pPr>
        <w:widowControl w:val="0"/>
        <w:tabs>
          <w:tab w:val="left" w:pos="567"/>
        </w:tabs>
        <w:autoSpaceDE w:val="0"/>
        <w:autoSpaceDN w:val="0"/>
        <w:adjustRightInd w:val="0"/>
        <w:ind w:right="-29"/>
        <w:jc w:val="center"/>
        <w:rPr>
          <w:rFonts w:ascii="Arial" w:hAnsi="Arial" w:cs="Arial"/>
          <w:b/>
          <w:sz w:val="19"/>
          <w:szCs w:val="19"/>
        </w:rPr>
      </w:pPr>
    </w:p>
    <w:p w14:paraId="66816F88" w14:textId="77777777" w:rsidR="00B64946" w:rsidRPr="00CD23E3" w:rsidRDefault="00B64946" w:rsidP="00B64946">
      <w:pPr>
        <w:widowControl w:val="0"/>
        <w:tabs>
          <w:tab w:val="left" w:pos="567"/>
        </w:tabs>
        <w:autoSpaceDE w:val="0"/>
        <w:autoSpaceDN w:val="0"/>
        <w:adjustRightInd w:val="0"/>
        <w:ind w:right="-29"/>
        <w:jc w:val="center"/>
        <w:rPr>
          <w:rFonts w:ascii="Arial" w:hAnsi="Arial" w:cs="Arial"/>
          <w:b/>
          <w:sz w:val="19"/>
          <w:szCs w:val="19"/>
        </w:rPr>
      </w:pPr>
      <w:r w:rsidRPr="00CD23E3">
        <w:rPr>
          <w:rFonts w:ascii="Arial" w:hAnsi="Arial" w:cs="Arial"/>
          <w:b/>
          <w:sz w:val="19"/>
          <w:szCs w:val="19"/>
        </w:rPr>
        <w:t>CAPITULO ÚNICO</w:t>
      </w:r>
    </w:p>
    <w:p w14:paraId="66816F88" w14:textId="77777777" w:rsidR="00B64946" w:rsidRPr="00CD23E3" w:rsidRDefault="00B64946" w:rsidP="00B64946">
      <w:pPr>
        <w:widowControl w:val="0"/>
        <w:tabs>
          <w:tab w:val="left" w:pos="567"/>
        </w:tabs>
        <w:autoSpaceDE w:val="0"/>
        <w:autoSpaceDN w:val="0"/>
        <w:adjustRightInd w:val="0"/>
        <w:ind w:right="-29"/>
        <w:jc w:val="both"/>
        <w:rPr>
          <w:rFonts w:ascii="Arial" w:hAnsi="Arial" w:cs="Arial"/>
          <w:b/>
          <w:sz w:val="19"/>
          <w:szCs w:val="19"/>
        </w:rPr>
      </w:pPr>
    </w:p>
    <w:p w14:paraId="66816F88" w14:textId="77777777" w:rsidR="00B64946" w:rsidRPr="00CD23E3" w:rsidRDefault="00B64946" w:rsidP="00B64946">
      <w:pPr>
        <w:widowControl w:val="0"/>
        <w:autoSpaceDE w:val="0"/>
        <w:autoSpaceDN w:val="0"/>
        <w:adjustRightInd w:val="0"/>
        <w:ind w:right="80"/>
        <w:jc w:val="both"/>
        <w:rPr>
          <w:rFonts w:ascii="Arial" w:hAnsi="Arial" w:cs="Arial"/>
          <w:color w:val="000000"/>
          <w:sz w:val="19"/>
          <w:szCs w:val="19"/>
        </w:rPr>
      </w:pPr>
      <w:r w:rsidRPr="00CD23E3">
        <w:rPr>
          <w:rFonts w:ascii="Arial" w:hAnsi="Arial" w:cs="Arial"/>
          <w:b/>
          <w:sz w:val="19"/>
          <w:szCs w:val="19"/>
        </w:rPr>
        <w:t xml:space="preserve">ARTICULO 86. </w:t>
      </w:r>
      <w:r w:rsidRPr="00CD23E3">
        <w:rPr>
          <w:rFonts w:ascii="Arial" w:hAnsi="Arial" w:cs="Arial"/>
          <w:color w:val="000000"/>
          <w:sz w:val="19"/>
          <w:szCs w:val="19"/>
        </w:rPr>
        <w:t xml:space="preserve">Los licitantes o Proveedores que infrinjan las disposiciones de esta Ley, serán sancionados por la Contraloría con multa y, en su caso, podrán ser inhabilitados temporalmente para participar en procedimientos de contratación o celebrar contrataciones regulados por esta Ley, cuando se ubiquen en alguno de los supuestos siguientes: </w:t>
      </w:r>
    </w:p>
    <w:p w14:paraId="66816F88" w14:textId="77777777" w:rsidR="00B64946" w:rsidRPr="00CD23E3" w:rsidRDefault="00B64946" w:rsidP="00B64946">
      <w:pPr>
        <w:widowControl w:val="0"/>
        <w:autoSpaceDE w:val="0"/>
        <w:autoSpaceDN w:val="0"/>
        <w:adjustRightInd w:val="0"/>
        <w:ind w:right="80"/>
        <w:jc w:val="both"/>
        <w:rPr>
          <w:rFonts w:ascii="Arial" w:hAnsi="Arial" w:cs="Arial"/>
          <w:color w:val="000000"/>
          <w:sz w:val="19"/>
          <w:szCs w:val="19"/>
        </w:rPr>
      </w:pPr>
    </w:p>
    <w:p w14:paraId="66816F88" w14:textId="77777777" w:rsidR="00B64946" w:rsidRPr="00CD23E3" w:rsidRDefault="00B64946" w:rsidP="00B64946">
      <w:pPr>
        <w:widowControl w:val="0"/>
        <w:numPr>
          <w:ilvl w:val="0"/>
          <w:numId w:val="30"/>
        </w:numPr>
        <w:autoSpaceDE w:val="0"/>
        <w:autoSpaceDN w:val="0"/>
        <w:adjustRightInd w:val="0"/>
        <w:ind w:left="567" w:right="80" w:hanging="283"/>
        <w:jc w:val="both"/>
        <w:rPr>
          <w:rFonts w:ascii="Arial" w:hAnsi="Arial" w:cs="Arial"/>
          <w:color w:val="000000"/>
          <w:sz w:val="19"/>
          <w:szCs w:val="19"/>
        </w:rPr>
      </w:pPr>
      <w:r w:rsidRPr="00CD23E3">
        <w:rPr>
          <w:rFonts w:ascii="Arial" w:hAnsi="Arial" w:cs="Arial"/>
          <w:color w:val="000000"/>
          <w:sz w:val="19"/>
          <w:szCs w:val="19"/>
        </w:rPr>
        <w:t>Los Licitantes que injustificadamente y por causas imputables a ellos mismos no formalicen el contrato adjudicado por la convocante;</w:t>
      </w:r>
    </w:p>
    <w:p w14:paraId="66816F88" w14:textId="77777777" w:rsidR="00B64946" w:rsidRPr="00CD23E3" w:rsidRDefault="00B64946" w:rsidP="00B64946">
      <w:pPr>
        <w:widowControl w:val="0"/>
        <w:autoSpaceDE w:val="0"/>
        <w:autoSpaceDN w:val="0"/>
        <w:adjustRightInd w:val="0"/>
        <w:ind w:left="567" w:right="80"/>
        <w:jc w:val="both"/>
        <w:rPr>
          <w:rFonts w:ascii="Arial" w:hAnsi="Arial" w:cs="Arial"/>
          <w:color w:val="000000"/>
          <w:sz w:val="19"/>
          <w:szCs w:val="19"/>
        </w:rPr>
      </w:pPr>
    </w:p>
    <w:p w14:paraId="66816F88" w14:textId="77777777" w:rsidR="00B64946" w:rsidRPr="00CD23E3" w:rsidRDefault="00B64946" w:rsidP="00B64946">
      <w:pPr>
        <w:widowControl w:val="0"/>
        <w:numPr>
          <w:ilvl w:val="0"/>
          <w:numId w:val="30"/>
        </w:numPr>
        <w:autoSpaceDE w:val="0"/>
        <w:autoSpaceDN w:val="0"/>
        <w:adjustRightInd w:val="0"/>
        <w:ind w:left="567" w:right="80" w:hanging="283"/>
        <w:jc w:val="both"/>
        <w:rPr>
          <w:rFonts w:ascii="Arial" w:hAnsi="Arial" w:cs="Arial"/>
          <w:color w:val="000000"/>
          <w:sz w:val="19"/>
          <w:szCs w:val="19"/>
        </w:rPr>
      </w:pPr>
      <w:r w:rsidRPr="00CD23E3">
        <w:rPr>
          <w:rFonts w:ascii="Arial" w:hAnsi="Arial" w:cs="Arial"/>
          <w:color w:val="000000"/>
          <w:sz w:val="19"/>
          <w:szCs w:val="19"/>
        </w:rPr>
        <w:t>Los proveedores que se encuentren en el supuesto de la fracción III del artículo 17 de este ordenamiento;</w:t>
      </w:r>
    </w:p>
    <w:p w14:paraId="66816F88" w14:textId="77777777" w:rsidR="00B64946" w:rsidRPr="00CD23E3" w:rsidRDefault="00B64946" w:rsidP="00B64946">
      <w:pPr>
        <w:pStyle w:val="Prrafodelista"/>
        <w:rPr>
          <w:rFonts w:ascii="Arial" w:hAnsi="Arial" w:cs="Arial"/>
          <w:color w:val="000000"/>
          <w:sz w:val="19"/>
          <w:szCs w:val="19"/>
        </w:rPr>
      </w:pPr>
    </w:p>
    <w:p w14:paraId="66816F88" w14:textId="77777777" w:rsidR="00B64946" w:rsidRPr="00CD23E3" w:rsidRDefault="00B64946" w:rsidP="00B64946">
      <w:pPr>
        <w:widowControl w:val="0"/>
        <w:numPr>
          <w:ilvl w:val="0"/>
          <w:numId w:val="30"/>
        </w:numPr>
        <w:autoSpaceDE w:val="0"/>
        <w:autoSpaceDN w:val="0"/>
        <w:adjustRightInd w:val="0"/>
        <w:ind w:left="567" w:right="80" w:hanging="283"/>
        <w:jc w:val="both"/>
        <w:rPr>
          <w:rFonts w:ascii="Arial" w:hAnsi="Arial" w:cs="Arial"/>
          <w:color w:val="000000"/>
          <w:sz w:val="19"/>
          <w:szCs w:val="19"/>
        </w:rPr>
      </w:pPr>
      <w:r w:rsidRPr="00CD23E3">
        <w:rPr>
          <w:rFonts w:ascii="Arial" w:hAnsi="Arial" w:cs="Arial"/>
          <w:color w:val="000000"/>
          <w:sz w:val="19"/>
          <w:szCs w:val="19"/>
        </w:rPr>
        <w:t>Los proveedores que no cumplan con sus obligaciones contractuales por causas imputables a ellos y que, como consecuencia, causen daños o perjuicios graves a la Dependencia o Entidad de que se trate; así como, aquellos que entreguen bienes con especificaciones distintas de las convenidas; y</w:t>
      </w:r>
    </w:p>
    <w:p w14:paraId="66816F88" w14:textId="77777777" w:rsidR="00B64946" w:rsidRPr="00CD23E3" w:rsidRDefault="00B64946" w:rsidP="00B64946">
      <w:pPr>
        <w:pStyle w:val="Prrafodelista"/>
        <w:rPr>
          <w:rFonts w:ascii="Arial" w:hAnsi="Arial" w:cs="Arial"/>
          <w:color w:val="000000"/>
          <w:sz w:val="19"/>
          <w:szCs w:val="19"/>
        </w:rPr>
      </w:pPr>
    </w:p>
    <w:p w14:paraId="66816F88" w14:textId="77777777" w:rsidR="00B64946" w:rsidRPr="00CD23E3" w:rsidRDefault="00B64946" w:rsidP="00B64946">
      <w:pPr>
        <w:widowControl w:val="0"/>
        <w:numPr>
          <w:ilvl w:val="0"/>
          <w:numId w:val="30"/>
        </w:numPr>
        <w:autoSpaceDE w:val="0"/>
        <w:autoSpaceDN w:val="0"/>
        <w:adjustRightInd w:val="0"/>
        <w:ind w:left="567" w:right="80" w:hanging="283"/>
        <w:jc w:val="both"/>
        <w:rPr>
          <w:rFonts w:ascii="Arial" w:hAnsi="Arial" w:cs="Arial"/>
          <w:color w:val="000000"/>
          <w:sz w:val="19"/>
          <w:szCs w:val="19"/>
        </w:rPr>
      </w:pPr>
      <w:r w:rsidRPr="00CD23E3">
        <w:rPr>
          <w:rFonts w:ascii="Arial" w:hAnsi="Arial" w:cs="Arial"/>
          <w:color w:val="000000"/>
          <w:sz w:val="19"/>
          <w:szCs w:val="19"/>
        </w:rPr>
        <w:t>Los licitantes o Proveedores que proporcionen información falsa o que actúen con dolo o mala fe en algún procedimiento de contratación en la celebración del contrato o durante su vigencia, o bien, en la presentación o desahogo de una queja en una audiencia de conciliación o de una inconformidad.</w:t>
      </w:r>
    </w:p>
    <w:p w14:paraId="66816F88" w14:textId="77777777" w:rsidR="00B64946" w:rsidRPr="00CD23E3" w:rsidRDefault="00B64946" w:rsidP="00B64946">
      <w:pPr>
        <w:widowControl w:val="0"/>
        <w:autoSpaceDE w:val="0"/>
        <w:autoSpaceDN w:val="0"/>
        <w:adjustRightInd w:val="0"/>
        <w:spacing w:before="14"/>
        <w:jc w:val="both"/>
        <w:rPr>
          <w:rFonts w:ascii="Arial" w:hAnsi="Arial" w:cs="Arial"/>
          <w:color w:val="000000"/>
          <w:sz w:val="19"/>
          <w:szCs w:val="19"/>
        </w:rPr>
      </w:pPr>
    </w:p>
    <w:p w14:paraId="66816F88" w14:textId="77777777" w:rsidR="00B64946" w:rsidRPr="00CD23E3" w:rsidRDefault="00B64946" w:rsidP="00B64946">
      <w:pPr>
        <w:widowControl w:val="0"/>
        <w:autoSpaceDE w:val="0"/>
        <w:autoSpaceDN w:val="0"/>
        <w:adjustRightInd w:val="0"/>
        <w:ind w:right="76"/>
        <w:jc w:val="both"/>
        <w:rPr>
          <w:rFonts w:ascii="Arial" w:hAnsi="Arial" w:cs="Arial"/>
          <w:color w:val="000000"/>
          <w:sz w:val="19"/>
          <w:szCs w:val="19"/>
        </w:rPr>
      </w:pPr>
      <w:r w:rsidRPr="00CD23E3">
        <w:rPr>
          <w:rFonts w:ascii="Arial" w:hAnsi="Arial" w:cs="Arial"/>
          <w:color w:val="000000"/>
          <w:sz w:val="19"/>
          <w:szCs w:val="19"/>
        </w:rPr>
        <w:t>La inhabilitación que se imponga no será menor de seis meses ni mayor de cinco años, plazo que comenzará a contarse a partir del día siguiente a la fecha en que la Contraloría la haga del conocimiento de las Dependencias y Entidades, mediante la publicación de la circular respectiva en el Periódico Oficial del Gobierno del Estado.</w:t>
      </w:r>
    </w:p>
    <w:p w14:paraId="66816F88" w14:textId="77777777" w:rsidR="00B64946" w:rsidRPr="00CD23E3" w:rsidRDefault="00B64946" w:rsidP="00B64946">
      <w:pPr>
        <w:widowControl w:val="0"/>
        <w:autoSpaceDE w:val="0"/>
        <w:autoSpaceDN w:val="0"/>
        <w:adjustRightInd w:val="0"/>
        <w:spacing w:before="14"/>
        <w:jc w:val="both"/>
        <w:rPr>
          <w:rFonts w:ascii="Arial" w:hAnsi="Arial" w:cs="Arial"/>
          <w:color w:val="000000"/>
          <w:sz w:val="19"/>
          <w:szCs w:val="19"/>
        </w:rPr>
      </w:pPr>
    </w:p>
    <w:p w14:paraId="66816F88" w14:textId="77777777" w:rsidR="00B64946" w:rsidRPr="00CD23E3" w:rsidRDefault="00B64946" w:rsidP="00B64946">
      <w:pPr>
        <w:widowControl w:val="0"/>
        <w:autoSpaceDE w:val="0"/>
        <w:autoSpaceDN w:val="0"/>
        <w:adjustRightInd w:val="0"/>
        <w:ind w:right="73"/>
        <w:jc w:val="both"/>
        <w:rPr>
          <w:rFonts w:ascii="Arial" w:hAnsi="Arial" w:cs="Arial"/>
          <w:color w:val="000000"/>
          <w:sz w:val="19"/>
          <w:szCs w:val="19"/>
        </w:rPr>
      </w:pPr>
      <w:r w:rsidRPr="00CD23E3">
        <w:rPr>
          <w:rFonts w:ascii="Arial" w:hAnsi="Arial" w:cs="Arial"/>
          <w:color w:val="000000"/>
          <w:sz w:val="19"/>
          <w:szCs w:val="19"/>
        </w:rPr>
        <w:t>Las Dependencias y Entidades dentro de los quince días naturales siguientes a la fecha en que tengan conocimiento de alguna infracción a las disposiciones de esta Ley, remitirán a la Contraloría la documentación comprobatoria de los hechos presumiblemente constitutivos de la infracción.</w:t>
      </w:r>
    </w:p>
    <w:p w14:paraId="66816F88" w14:textId="77777777" w:rsidR="00B64946" w:rsidRPr="00CD23E3" w:rsidRDefault="00B64946" w:rsidP="00B64946">
      <w:pPr>
        <w:widowControl w:val="0"/>
        <w:tabs>
          <w:tab w:val="left" w:pos="567"/>
        </w:tabs>
        <w:autoSpaceDE w:val="0"/>
        <w:autoSpaceDN w:val="0"/>
        <w:adjustRightInd w:val="0"/>
        <w:ind w:right="-29"/>
        <w:jc w:val="both"/>
        <w:rPr>
          <w:rFonts w:ascii="Arial" w:hAnsi="Arial" w:cs="Arial"/>
          <w:b/>
          <w:sz w:val="19"/>
          <w:szCs w:val="19"/>
        </w:rPr>
      </w:pPr>
    </w:p>
    <w:p w14:paraId="66816F88" w14:textId="77777777" w:rsidR="00B64946" w:rsidRPr="00CD23E3" w:rsidRDefault="00B64946" w:rsidP="00B64946">
      <w:pPr>
        <w:widowControl w:val="0"/>
        <w:autoSpaceDE w:val="0"/>
        <w:autoSpaceDN w:val="0"/>
        <w:adjustRightInd w:val="0"/>
        <w:ind w:right="-57"/>
        <w:jc w:val="both"/>
        <w:rPr>
          <w:rFonts w:ascii="Arial" w:hAnsi="Arial" w:cs="Arial"/>
          <w:color w:val="000000"/>
          <w:sz w:val="19"/>
          <w:szCs w:val="19"/>
        </w:rPr>
      </w:pPr>
      <w:r w:rsidRPr="00CD23E3">
        <w:rPr>
          <w:rFonts w:ascii="Arial" w:hAnsi="Arial" w:cs="Arial"/>
          <w:b/>
          <w:sz w:val="19"/>
          <w:szCs w:val="19"/>
        </w:rPr>
        <w:t xml:space="preserve">ARTICULO 87. </w:t>
      </w:r>
      <w:r w:rsidRPr="00CD23E3">
        <w:rPr>
          <w:rFonts w:ascii="Arial" w:hAnsi="Arial" w:cs="Arial"/>
          <w:color w:val="000000"/>
          <w:sz w:val="19"/>
          <w:szCs w:val="19"/>
        </w:rPr>
        <w:t>La Contraloría impondrá las sanciones considerando:</w:t>
      </w:r>
    </w:p>
    <w:p w14:paraId="66816F88" w14:textId="77777777" w:rsidR="00B64946" w:rsidRPr="00CD23E3" w:rsidRDefault="00B64946" w:rsidP="00B64946">
      <w:pPr>
        <w:widowControl w:val="0"/>
        <w:autoSpaceDE w:val="0"/>
        <w:autoSpaceDN w:val="0"/>
        <w:adjustRightInd w:val="0"/>
        <w:spacing w:before="16"/>
        <w:jc w:val="both"/>
        <w:rPr>
          <w:rFonts w:ascii="Arial" w:hAnsi="Arial" w:cs="Arial"/>
          <w:color w:val="000000"/>
          <w:sz w:val="19"/>
          <w:szCs w:val="19"/>
        </w:rPr>
      </w:pPr>
    </w:p>
    <w:p w14:paraId="66816F88" w14:textId="77777777" w:rsidR="00B64946" w:rsidRPr="00CD23E3" w:rsidRDefault="00B64946" w:rsidP="00B64946">
      <w:pPr>
        <w:widowControl w:val="0"/>
        <w:numPr>
          <w:ilvl w:val="0"/>
          <w:numId w:val="31"/>
        </w:numPr>
        <w:autoSpaceDE w:val="0"/>
        <w:autoSpaceDN w:val="0"/>
        <w:adjustRightInd w:val="0"/>
        <w:ind w:left="567" w:right="-57" w:hanging="283"/>
        <w:jc w:val="both"/>
        <w:rPr>
          <w:rFonts w:ascii="Arial" w:hAnsi="Arial" w:cs="Arial"/>
          <w:color w:val="000000"/>
          <w:sz w:val="19"/>
          <w:szCs w:val="19"/>
        </w:rPr>
      </w:pPr>
      <w:r w:rsidRPr="00CD23E3">
        <w:rPr>
          <w:rFonts w:ascii="Arial" w:hAnsi="Arial" w:cs="Arial"/>
          <w:color w:val="000000"/>
          <w:sz w:val="19"/>
          <w:szCs w:val="19"/>
        </w:rPr>
        <w:t>Los daños o perjuicios que se hubieren producido o puedan producirse;</w:t>
      </w:r>
    </w:p>
    <w:p w14:paraId="66816F88" w14:textId="77777777" w:rsidR="00B64946" w:rsidRPr="00CD23E3" w:rsidRDefault="00B64946" w:rsidP="00B64946">
      <w:pPr>
        <w:widowControl w:val="0"/>
        <w:autoSpaceDE w:val="0"/>
        <w:autoSpaceDN w:val="0"/>
        <w:adjustRightInd w:val="0"/>
        <w:ind w:left="567" w:right="-57"/>
        <w:jc w:val="both"/>
        <w:rPr>
          <w:rFonts w:ascii="Arial" w:hAnsi="Arial" w:cs="Arial"/>
          <w:color w:val="000000"/>
          <w:sz w:val="19"/>
          <w:szCs w:val="19"/>
        </w:rPr>
      </w:pPr>
    </w:p>
    <w:p w14:paraId="66816F88" w14:textId="77777777" w:rsidR="00B64946" w:rsidRPr="00CD23E3" w:rsidRDefault="00B64946" w:rsidP="00B64946">
      <w:pPr>
        <w:widowControl w:val="0"/>
        <w:numPr>
          <w:ilvl w:val="0"/>
          <w:numId w:val="31"/>
        </w:numPr>
        <w:autoSpaceDE w:val="0"/>
        <w:autoSpaceDN w:val="0"/>
        <w:adjustRightInd w:val="0"/>
        <w:ind w:left="567" w:right="-57" w:hanging="283"/>
        <w:jc w:val="both"/>
        <w:rPr>
          <w:rFonts w:ascii="Arial" w:hAnsi="Arial" w:cs="Arial"/>
          <w:color w:val="000000"/>
          <w:sz w:val="19"/>
          <w:szCs w:val="19"/>
        </w:rPr>
      </w:pPr>
      <w:r w:rsidRPr="00CD23E3">
        <w:rPr>
          <w:rFonts w:ascii="Arial" w:hAnsi="Arial" w:cs="Arial"/>
          <w:color w:val="000000"/>
          <w:sz w:val="19"/>
          <w:szCs w:val="19"/>
        </w:rPr>
        <w:t xml:space="preserve">El carácter intencional o no de la acción u omisión constitutiva de la infracción; </w:t>
      </w:r>
    </w:p>
    <w:p w14:paraId="66816F88" w14:textId="77777777" w:rsidR="00B64946" w:rsidRPr="00CD23E3" w:rsidRDefault="00B64946" w:rsidP="00B64946">
      <w:pPr>
        <w:pStyle w:val="Prrafodelista"/>
        <w:rPr>
          <w:rFonts w:ascii="Arial" w:hAnsi="Arial" w:cs="Arial"/>
          <w:color w:val="000000"/>
          <w:sz w:val="19"/>
          <w:szCs w:val="19"/>
        </w:rPr>
      </w:pPr>
    </w:p>
    <w:p w14:paraId="66816F88" w14:textId="77777777" w:rsidR="00B64946" w:rsidRPr="00CD23E3" w:rsidRDefault="00B64946" w:rsidP="00B64946">
      <w:pPr>
        <w:widowControl w:val="0"/>
        <w:numPr>
          <w:ilvl w:val="0"/>
          <w:numId w:val="31"/>
        </w:numPr>
        <w:autoSpaceDE w:val="0"/>
        <w:autoSpaceDN w:val="0"/>
        <w:adjustRightInd w:val="0"/>
        <w:ind w:left="567" w:right="-57" w:hanging="283"/>
        <w:jc w:val="both"/>
        <w:rPr>
          <w:rFonts w:ascii="Arial" w:hAnsi="Arial" w:cs="Arial"/>
          <w:color w:val="000000"/>
          <w:sz w:val="19"/>
          <w:szCs w:val="19"/>
        </w:rPr>
      </w:pPr>
      <w:r w:rsidRPr="00CD23E3">
        <w:rPr>
          <w:rFonts w:ascii="Arial" w:hAnsi="Arial" w:cs="Arial"/>
          <w:color w:val="000000"/>
          <w:sz w:val="19"/>
          <w:szCs w:val="19"/>
        </w:rPr>
        <w:t>La gravedad de la infracción; y</w:t>
      </w:r>
    </w:p>
    <w:p w14:paraId="66816F88" w14:textId="77777777" w:rsidR="00B64946" w:rsidRPr="00CD23E3" w:rsidRDefault="00B64946" w:rsidP="00B64946">
      <w:pPr>
        <w:pStyle w:val="Prrafodelista"/>
        <w:rPr>
          <w:rFonts w:ascii="Arial" w:hAnsi="Arial" w:cs="Arial"/>
          <w:color w:val="000000"/>
          <w:sz w:val="19"/>
          <w:szCs w:val="19"/>
        </w:rPr>
      </w:pPr>
    </w:p>
    <w:p w14:paraId="66816F88" w14:textId="77777777" w:rsidR="00B64946" w:rsidRPr="00CD23E3" w:rsidRDefault="00B64946" w:rsidP="00B64946">
      <w:pPr>
        <w:widowControl w:val="0"/>
        <w:numPr>
          <w:ilvl w:val="0"/>
          <w:numId w:val="31"/>
        </w:numPr>
        <w:autoSpaceDE w:val="0"/>
        <w:autoSpaceDN w:val="0"/>
        <w:adjustRightInd w:val="0"/>
        <w:ind w:left="567" w:right="-57" w:hanging="283"/>
        <w:jc w:val="both"/>
        <w:rPr>
          <w:rFonts w:ascii="Arial" w:hAnsi="Arial" w:cs="Arial"/>
          <w:color w:val="000000"/>
          <w:sz w:val="19"/>
          <w:szCs w:val="19"/>
        </w:rPr>
      </w:pPr>
      <w:r w:rsidRPr="00CD23E3">
        <w:rPr>
          <w:rFonts w:ascii="Arial" w:hAnsi="Arial" w:cs="Arial"/>
          <w:color w:val="000000"/>
          <w:sz w:val="19"/>
          <w:szCs w:val="19"/>
        </w:rPr>
        <w:t>Las condiciones del infractor.</w:t>
      </w:r>
    </w:p>
    <w:p w14:paraId="66816F88" w14:textId="77777777" w:rsidR="00B64946" w:rsidRPr="00CD23E3" w:rsidRDefault="00B64946" w:rsidP="00B64946">
      <w:pPr>
        <w:pStyle w:val="Prrafodelista"/>
        <w:rPr>
          <w:rFonts w:ascii="Arial" w:hAnsi="Arial" w:cs="Arial"/>
          <w:color w:val="000000"/>
          <w:sz w:val="19"/>
          <w:szCs w:val="19"/>
        </w:rPr>
      </w:pPr>
    </w:p>
    <w:p w14:paraId="66816F88" w14:textId="77777777" w:rsidR="00B64946" w:rsidRPr="00CD23E3" w:rsidRDefault="00B64946" w:rsidP="00B64946">
      <w:pPr>
        <w:widowControl w:val="0"/>
        <w:autoSpaceDE w:val="0"/>
        <w:autoSpaceDN w:val="0"/>
        <w:adjustRightInd w:val="0"/>
        <w:ind w:right="-57"/>
        <w:jc w:val="both"/>
        <w:rPr>
          <w:rFonts w:ascii="Arial" w:hAnsi="Arial" w:cs="Arial"/>
          <w:color w:val="000000"/>
          <w:sz w:val="19"/>
          <w:szCs w:val="19"/>
        </w:rPr>
      </w:pPr>
    </w:p>
    <w:p w14:paraId="66816F88" w14:textId="77777777" w:rsidR="00B64946" w:rsidRPr="00CD23E3" w:rsidRDefault="00B64946" w:rsidP="00B64946">
      <w:pPr>
        <w:widowControl w:val="0"/>
        <w:autoSpaceDE w:val="0"/>
        <w:autoSpaceDN w:val="0"/>
        <w:adjustRightInd w:val="0"/>
        <w:ind w:right="78"/>
        <w:jc w:val="both"/>
        <w:rPr>
          <w:rFonts w:ascii="Arial" w:hAnsi="Arial" w:cs="Arial"/>
          <w:b/>
          <w:bCs/>
          <w:color w:val="000000"/>
          <w:sz w:val="19"/>
          <w:szCs w:val="19"/>
        </w:rPr>
      </w:pPr>
      <w:r w:rsidRPr="00CD23E3">
        <w:rPr>
          <w:rFonts w:ascii="Arial" w:hAnsi="Arial" w:cs="Arial"/>
          <w:b/>
          <w:color w:val="000000"/>
          <w:sz w:val="19"/>
          <w:szCs w:val="19"/>
        </w:rPr>
        <w:t xml:space="preserve">ARTICULO 88. </w:t>
      </w:r>
      <w:r w:rsidRPr="00CD23E3">
        <w:rPr>
          <w:rFonts w:ascii="Arial" w:hAnsi="Arial" w:cs="Arial"/>
          <w:color w:val="000000"/>
          <w:sz w:val="19"/>
          <w:szCs w:val="19"/>
        </w:rPr>
        <w:t>La Contraloría aplicará las sanciones que procedan, conforme a lo dispuesto por la Ley de Responsabilidades de los Servidores Públicos del Estado y Municipios de Oaxaca, a los servidores públicos que infrinjan las disposiciones de este ordenamiento.</w:t>
      </w:r>
      <w:r w:rsidRPr="00CD23E3">
        <w:rPr>
          <w:rFonts w:ascii="Arial" w:hAnsi="Arial" w:cs="Arial"/>
          <w:b/>
          <w:bCs/>
          <w:color w:val="000000"/>
          <w:sz w:val="19"/>
          <w:szCs w:val="19"/>
        </w:rPr>
        <w:t xml:space="preserve"> </w:t>
      </w:r>
    </w:p>
    <w:p w14:paraId="66816F88" w14:textId="77777777" w:rsidR="00B64946" w:rsidRPr="00CD23E3" w:rsidRDefault="00B64946" w:rsidP="00B64946">
      <w:pPr>
        <w:widowControl w:val="0"/>
        <w:autoSpaceDE w:val="0"/>
        <w:autoSpaceDN w:val="0"/>
        <w:adjustRightInd w:val="0"/>
        <w:ind w:right="78"/>
        <w:jc w:val="both"/>
        <w:rPr>
          <w:rFonts w:ascii="Arial" w:hAnsi="Arial" w:cs="Arial"/>
          <w:b/>
          <w:bCs/>
          <w:color w:val="000000"/>
          <w:sz w:val="19"/>
          <w:szCs w:val="19"/>
        </w:rPr>
      </w:pPr>
    </w:p>
    <w:p w14:paraId="66816F88" w14:textId="77777777" w:rsidR="00B64946" w:rsidRPr="00CD23E3" w:rsidRDefault="00B64946" w:rsidP="00B64946">
      <w:pPr>
        <w:widowControl w:val="0"/>
        <w:autoSpaceDE w:val="0"/>
        <w:autoSpaceDN w:val="0"/>
        <w:adjustRightInd w:val="0"/>
        <w:ind w:right="78"/>
        <w:jc w:val="both"/>
        <w:rPr>
          <w:rFonts w:ascii="Arial" w:hAnsi="Arial" w:cs="Arial"/>
          <w:color w:val="000000"/>
          <w:sz w:val="19"/>
          <w:szCs w:val="19"/>
        </w:rPr>
      </w:pPr>
      <w:r w:rsidRPr="00CD23E3">
        <w:rPr>
          <w:rFonts w:ascii="Arial" w:hAnsi="Arial" w:cs="Arial"/>
          <w:b/>
          <w:bCs/>
          <w:color w:val="000000"/>
          <w:sz w:val="19"/>
          <w:szCs w:val="19"/>
        </w:rPr>
        <w:t xml:space="preserve">ARTICULO 89. </w:t>
      </w:r>
      <w:r w:rsidRPr="00CD23E3">
        <w:rPr>
          <w:rFonts w:ascii="Arial" w:hAnsi="Arial" w:cs="Arial"/>
          <w:color w:val="000000"/>
          <w:sz w:val="19"/>
          <w:szCs w:val="19"/>
        </w:rPr>
        <w:t>Las responsabilidades a que se refiere la presente Ley serán independientes de las de orden civil o penal que puedan derivar de la comisión de los mismos hechos.</w:t>
      </w:r>
    </w:p>
    <w:p w14:paraId="66816F88" w14:textId="77777777" w:rsidR="00B64946" w:rsidRPr="00CD23E3" w:rsidRDefault="00B64946" w:rsidP="00B64946">
      <w:pPr>
        <w:widowControl w:val="0"/>
        <w:autoSpaceDE w:val="0"/>
        <w:autoSpaceDN w:val="0"/>
        <w:adjustRightInd w:val="0"/>
        <w:ind w:right="78"/>
        <w:jc w:val="both"/>
        <w:rPr>
          <w:rFonts w:ascii="Arial" w:hAnsi="Arial" w:cs="Arial"/>
          <w:color w:val="000000"/>
          <w:sz w:val="19"/>
          <w:szCs w:val="19"/>
        </w:rPr>
      </w:pPr>
    </w:p>
    <w:p w14:paraId="66816F88" w14:textId="77777777" w:rsidR="00B64946" w:rsidRPr="00CD23E3" w:rsidRDefault="00B64946" w:rsidP="00B64946">
      <w:pPr>
        <w:widowControl w:val="0"/>
        <w:autoSpaceDE w:val="0"/>
        <w:autoSpaceDN w:val="0"/>
        <w:adjustRightInd w:val="0"/>
        <w:ind w:right="76"/>
        <w:jc w:val="both"/>
        <w:rPr>
          <w:rFonts w:ascii="Arial" w:hAnsi="Arial" w:cs="Arial"/>
          <w:color w:val="000000"/>
          <w:sz w:val="19"/>
          <w:szCs w:val="19"/>
        </w:rPr>
      </w:pPr>
      <w:r w:rsidRPr="00CD23E3">
        <w:rPr>
          <w:rFonts w:ascii="Arial" w:hAnsi="Arial" w:cs="Arial"/>
          <w:b/>
          <w:color w:val="000000"/>
          <w:sz w:val="19"/>
          <w:szCs w:val="19"/>
        </w:rPr>
        <w:t xml:space="preserve">ARTICULO 90. </w:t>
      </w:r>
      <w:r w:rsidRPr="00CD23E3">
        <w:rPr>
          <w:rFonts w:ascii="Arial" w:hAnsi="Arial" w:cs="Arial"/>
          <w:color w:val="000000"/>
          <w:sz w:val="19"/>
          <w:szCs w:val="19"/>
        </w:rPr>
        <w:t>No se impondrán sanciones cuando se haya incurrido en la infracción por causa de fuerza mayor o de caso fortuito, o cuando se observe en forma espontánea el precepto que se hubiese dejado de cumplir. No se considerará que el cumplimiento es espontáneo cuando la omisión sea descubierta por las autoridades o medie requerimiento, visita, excitativa o cualquier otra gestión efectuada por las mismas.</w:t>
      </w:r>
    </w:p>
    <w:p w14:paraId="66816F88" w14:textId="77777777" w:rsidR="00B64946" w:rsidRPr="00CD23E3" w:rsidRDefault="00B64946" w:rsidP="00B64946">
      <w:pPr>
        <w:widowControl w:val="0"/>
        <w:autoSpaceDE w:val="0"/>
        <w:autoSpaceDN w:val="0"/>
        <w:adjustRightInd w:val="0"/>
        <w:ind w:right="78"/>
        <w:jc w:val="both"/>
        <w:rPr>
          <w:rFonts w:ascii="Arial" w:hAnsi="Arial" w:cs="Arial"/>
          <w:color w:val="000000"/>
          <w:sz w:val="19"/>
          <w:szCs w:val="19"/>
        </w:rPr>
      </w:pPr>
    </w:p>
    <w:p w14:paraId="66816F88" w14:textId="77777777" w:rsidR="00B64946" w:rsidRPr="00CD23E3" w:rsidRDefault="00B64946" w:rsidP="00B64946">
      <w:pPr>
        <w:widowControl w:val="0"/>
        <w:autoSpaceDE w:val="0"/>
        <w:autoSpaceDN w:val="0"/>
        <w:adjustRightInd w:val="0"/>
        <w:ind w:right="73"/>
        <w:jc w:val="both"/>
        <w:rPr>
          <w:rFonts w:ascii="Arial" w:hAnsi="Arial" w:cs="Arial"/>
          <w:color w:val="000000"/>
          <w:sz w:val="19"/>
          <w:szCs w:val="19"/>
        </w:rPr>
      </w:pPr>
      <w:r w:rsidRPr="00CD23E3">
        <w:rPr>
          <w:rFonts w:ascii="Arial" w:hAnsi="Arial" w:cs="Arial"/>
          <w:b/>
          <w:color w:val="000000"/>
          <w:sz w:val="19"/>
          <w:szCs w:val="19"/>
        </w:rPr>
        <w:t xml:space="preserve">ARTICULO 91. </w:t>
      </w:r>
      <w:r w:rsidRPr="00CD23E3">
        <w:rPr>
          <w:rFonts w:ascii="Arial" w:hAnsi="Arial" w:cs="Arial"/>
          <w:color w:val="000000"/>
          <w:sz w:val="19"/>
          <w:szCs w:val="19"/>
        </w:rPr>
        <w:t>Cuando la Contraloría, de la revisión de un pedido o contrato considere que el mismo no se ajusta a las prevenciones de esta Ley, o a cualquier otra disposición aplicable, comunicará sus observaciones a la convocante, Dependencia o Entidad solicitante, según corresponda, y en su caso, a los Proveedores, para su cumplimentación. En caso de incumplimiento, la Contraloría comunicará a la convocante o la Secretaría o entidad contratante según corresponda, la procedencia de la suspensión o cancelación del pedido o la rescisión del contrato, a fin de que se actúe en consecuencia, sin perjuicio de la imposición de sanciones que procedan.</w:t>
      </w:r>
    </w:p>
    <w:p w14:paraId="66816F88" w14:textId="77777777" w:rsidR="00B64946" w:rsidRPr="00CD23E3" w:rsidRDefault="00B64946" w:rsidP="00B64946">
      <w:pPr>
        <w:widowControl w:val="0"/>
        <w:autoSpaceDE w:val="0"/>
        <w:autoSpaceDN w:val="0"/>
        <w:adjustRightInd w:val="0"/>
        <w:ind w:right="78"/>
        <w:jc w:val="both"/>
        <w:rPr>
          <w:rFonts w:ascii="Arial" w:hAnsi="Arial" w:cs="Arial"/>
          <w:b/>
          <w:color w:val="000000"/>
          <w:sz w:val="19"/>
          <w:szCs w:val="19"/>
        </w:rPr>
      </w:pPr>
    </w:p>
    <w:p w14:paraId="66816F88" w14:textId="77777777" w:rsidR="00B64946" w:rsidRPr="00CD23E3" w:rsidRDefault="00B64946" w:rsidP="00B64946">
      <w:pPr>
        <w:widowControl w:val="0"/>
        <w:autoSpaceDE w:val="0"/>
        <w:autoSpaceDN w:val="0"/>
        <w:adjustRightInd w:val="0"/>
        <w:ind w:right="76"/>
        <w:jc w:val="both"/>
        <w:rPr>
          <w:rFonts w:ascii="Arial" w:hAnsi="Arial" w:cs="Arial"/>
          <w:color w:val="000000"/>
          <w:sz w:val="19"/>
          <w:szCs w:val="19"/>
        </w:rPr>
      </w:pPr>
      <w:r w:rsidRPr="00CD23E3">
        <w:rPr>
          <w:rFonts w:ascii="Arial" w:hAnsi="Arial" w:cs="Arial"/>
          <w:b/>
          <w:color w:val="000000"/>
          <w:sz w:val="19"/>
          <w:szCs w:val="19"/>
        </w:rPr>
        <w:t xml:space="preserve">ARTICULO 92. </w:t>
      </w:r>
      <w:r w:rsidRPr="00CD23E3">
        <w:rPr>
          <w:rFonts w:ascii="Arial" w:hAnsi="Arial" w:cs="Arial"/>
          <w:color w:val="000000"/>
          <w:sz w:val="19"/>
          <w:szCs w:val="19"/>
        </w:rPr>
        <w:t>Los proveedores que incurran en infracciones a esta Ley, podrán ser sancionados por la Secretaría, con la suspensión o cancelación de su registro en el Padrón de Proveedores. Toda sanción deberá ser notificada por escrito, para los efectos conducentes.</w:t>
      </w:r>
    </w:p>
    <w:p w14:paraId="66816F88" w14:textId="77777777" w:rsidR="00B64946" w:rsidRPr="00CD23E3" w:rsidRDefault="00B64946" w:rsidP="00B64946">
      <w:pPr>
        <w:widowControl w:val="0"/>
        <w:autoSpaceDE w:val="0"/>
        <w:autoSpaceDN w:val="0"/>
        <w:adjustRightInd w:val="0"/>
        <w:spacing w:before="17"/>
        <w:jc w:val="both"/>
        <w:rPr>
          <w:rFonts w:ascii="Arial" w:hAnsi="Arial" w:cs="Arial"/>
          <w:color w:val="000000"/>
          <w:sz w:val="19"/>
          <w:szCs w:val="19"/>
        </w:rPr>
      </w:pPr>
    </w:p>
    <w:p w14:paraId="66816F88" w14:textId="77777777" w:rsidR="00B64946" w:rsidRPr="00CD23E3" w:rsidRDefault="00B64946" w:rsidP="00B64946">
      <w:pPr>
        <w:widowControl w:val="0"/>
        <w:autoSpaceDE w:val="0"/>
        <w:autoSpaceDN w:val="0"/>
        <w:adjustRightInd w:val="0"/>
        <w:ind w:right="76"/>
        <w:jc w:val="both"/>
        <w:rPr>
          <w:rFonts w:ascii="Arial" w:hAnsi="Arial" w:cs="Arial"/>
          <w:color w:val="000000"/>
          <w:sz w:val="19"/>
          <w:szCs w:val="19"/>
        </w:rPr>
      </w:pPr>
      <w:r w:rsidRPr="00CD23E3">
        <w:rPr>
          <w:rFonts w:ascii="Arial" w:hAnsi="Arial" w:cs="Arial"/>
          <w:color w:val="000000"/>
          <w:sz w:val="19"/>
          <w:szCs w:val="19"/>
        </w:rPr>
        <w:t>La contraloría, comunicará a las Dependencias y Entidades, la conducta del infractor, a fin de que se observe lo dispuesto por el artículo 17 de este ordenamiento.</w:t>
      </w:r>
    </w:p>
    <w:p w14:paraId="66816F88" w14:textId="77777777" w:rsidR="00B64946" w:rsidRPr="00CD23E3" w:rsidRDefault="00B64946" w:rsidP="00B64946">
      <w:pPr>
        <w:widowControl w:val="0"/>
        <w:autoSpaceDE w:val="0"/>
        <w:autoSpaceDN w:val="0"/>
        <w:adjustRightInd w:val="0"/>
        <w:ind w:right="78"/>
        <w:jc w:val="both"/>
        <w:rPr>
          <w:rFonts w:ascii="Arial" w:hAnsi="Arial" w:cs="Arial"/>
          <w:b/>
          <w:color w:val="000000"/>
          <w:sz w:val="19"/>
          <w:szCs w:val="19"/>
        </w:rPr>
      </w:pPr>
    </w:p>
    <w:p w14:paraId="66816F88" w14:textId="77777777" w:rsidR="00B64946" w:rsidRPr="00CD23E3" w:rsidRDefault="00B64946" w:rsidP="00B64946">
      <w:pPr>
        <w:widowControl w:val="0"/>
        <w:autoSpaceDE w:val="0"/>
        <w:autoSpaceDN w:val="0"/>
        <w:adjustRightInd w:val="0"/>
        <w:ind w:right="77"/>
        <w:jc w:val="both"/>
        <w:rPr>
          <w:rFonts w:ascii="Arial" w:hAnsi="Arial" w:cs="Arial"/>
          <w:color w:val="000000"/>
          <w:sz w:val="19"/>
          <w:szCs w:val="19"/>
        </w:rPr>
      </w:pPr>
      <w:r w:rsidRPr="00CD23E3">
        <w:rPr>
          <w:rFonts w:ascii="Arial" w:hAnsi="Arial" w:cs="Arial"/>
          <w:b/>
          <w:color w:val="000000"/>
          <w:sz w:val="19"/>
          <w:szCs w:val="19"/>
        </w:rPr>
        <w:lastRenderedPageBreak/>
        <w:t xml:space="preserve">ARTICULO 93. </w:t>
      </w:r>
      <w:r w:rsidRPr="00CD23E3">
        <w:rPr>
          <w:rFonts w:ascii="Arial" w:hAnsi="Arial" w:cs="Arial"/>
          <w:color w:val="000000"/>
          <w:sz w:val="19"/>
          <w:szCs w:val="19"/>
        </w:rPr>
        <w:t>La Secretaría, podrá suspender el registro de un Proveedor del padrón, o negar la actualización del mismo cuando:</w:t>
      </w:r>
    </w:p>
    <w:p w14:paraId="66816F88" w14:textId="77777777" w:rsidR="00B64946" w:rsidRPr="00CD23E3" w:rsidRDefault="00B64946" w:rsidP="00B64946">
      <w:pPr>
        <w:widowControl w:val="0"/>
        <w:autoSpaceDE w:val="0"/>
        <w:autoSpaceDN w:val="0"/>
        <w:adjustRightInd w:val="0"/>
        <w:spacing w:before="12"/>
        <w:jc w:val="both"/>
        <w:rPr>
          <w:rFonts w:ascii="Arial" w:hAnsi="Arial" w:cs="Arial"/>
          <w:color w:val="000000"/>
          <w:sz w:val="19"/>
          <w:szCs w:val="19"/>
        </w:rPr>
      </w:pPr>
    </w:p>
    <w:p w14:paraId="66816F88" w14:textId="77777777" w:rsidR="00B64946" w:rsidRPr="00CD23E3" w:rsidRDefault="00B64946" w:rsidP="00B64946">
      <w:pPr>
        <w:widowControl w:val="0"/>
        <w:numPr>
          <w:ilvl w:val="0"/>
          <w:numId w:val="32"/>
        </w:numPr>
        <w:autoSpaceDE w:val="0"/>
        <w:autoSpaceDN w:val="0"/>
        <w:adjustRightInd w:val="0"/>
        <w:ind w:left="567" w:right="85" w:hanging="283"/>
        <w:jc w:val="both"/>
        <w:rPr>
          <w:rFonts w:ascii="Arial" w:hAnsi="Arial" w:cs="Arial"/>
          <w:color w:val="000000"/>
          <w:sz w:val="19"/>
          <w:szCs w:val="19"/>
        </w:rPr>
      </w:pPr>
      <w:r w:rsidRPr="00CD23E3">
        <w:rPr>
          <w:rFonts w:ascii="Arial" w:hAnsi="Arial" w:cs="Arial"/>
          <w:color w:val="000000"/>
          <w:sz w:val="19"/>
          <w:szCs w:val="19"/>
        </w:rPr>
        <w:t>Deje de reunir los requisitos que exige para tal efecto, esta Ley;</w:t>
      </w:r>
    </w:p>
    <w:p w14:paraId="66816F88" w14:textId="77777777" w:rsidR="00B64946" w:rsidRPr="00CD23E3" w:rsidRDefault="00B64946" w:rsidP="00B64946">
      <w:pPr>
        <w:widowControl w:val="0"/>
        <w:autoSpaceDE w:val="0"/>
        <w:autoSpaceDN w:val="0"/>
        <w:adjustRightInd w:val="0"/>
        <w:ind w:left="567" w:right="85"/>
        <w:jc w:val="both"/>
        <w:rPr>
          <w:rFonts w:ascii="Arial" w:hAnsi="Arial" w:cs="Arial"/>
          <w:color w:val="000000"/>
          <w:sz w:val="19"/>
          <w:szCs w:val="19"/>
        </w:rPr>
      </w:pPr>
    </w:p>
    <w:p w14:paraId="66816F88" w14:textId="77777777" w:rsidR="00B64946" w:rsidRPr="00CD23E3" w:rsidRDefault="00B64946" w:rsidP="00B64946">
      <w:pPr>
        <w:widowControl w:val="0"/>
        <w:numPr>
          <w:ilvl w:val="0"/>
          <w:numId w:val="32"/>
        </w:numPr>
        <w:autoSpaceDE w:val="0"/>
        <w:autoSpaceDN w:val="0"/>
        <w:adjustRightInd w:val="0"/>
        <w:ind w:left="567" w:right="85" w:hanging="283"/>
        <w:jc w:val="both"/>
        <w:rPr>
          <w:rFonts w:ascii="Arial" w:hAnsi="Arial" w:cs="Arial"/>
          <w:color w:val="000000"/>
          <w:sz w:val="19"/>
          <w:szCs w:val="19"/>
        </w:rPr>
      </w:pPr>
      <w:r w:rsidRPr="00CD23E3">
        <w:rPr>
          <w:rFonts w:ascii="Arial" w:hAnsi="Arial" w:cs="Arial"/>
          <w:color w:val="000000"/>
          <w:sz w:val="19"/>
          <w:szCs w:val="19"/>
        </w:rPr>
        <w:t>No cumpla en el plazo convenido para ello y por causas imputables a él, con algún pedido o contrato a que se hubiere comprometido o perjudique con ello, los intereses de la Administración Pública Estatal; y</w:t>
      </w:r>
    </w:p>
    <w:p w14:paraId="66816F88" w14:textId="77777777" w:rsidR="00B64946" w:rsidRPr="00CD23E3" w:rsidRDefault="00B64946" w:rsidP="00B64946">
      <w:pPr>
        <w:pStyle w:val="Prrafodelista"/>
        <w:rPr>
          <w:rFonts w:ascii="Arial" w:hAnsi="Arial" w:cs="Arial"/>
          <w:sz w:val="19"/>
          <w:szCs w:val="19"/>
        </w:rPr>
      </w:pPr>
    </w:p>
    <w:p w14:paraId="66816F88" w14:textId="77777777" w:rsidR="00B64946" w:rsidRPr="00CD23E3" w:rsidRDefault="00B64946" w:rsidP="00B64946">
      <w:pPr>
        <w:widowControl w:val="0"/>
        <w:numPr>
          <w:ilvl w:val="0"/>
          <w:numId w:val="32"/>
        </w:numPr>
        <w:autoSpaceDE w:val="0"/>
        <w:autoSpaceDN w:val="0"/>
        <w:adjustRightInd w:val="0"/>
        <w:spacing w:before="10"/>
        <w:ind w:left="567" w:right="85" w:hanging="283"/>
        <w:jc w:val="both"/>
        <w:rPr>
          <w:rFonts w:ascii="Arial" w:hAnsi="Arial" w:cs="Arial"/>
          <w:color w:val="000000"/>
          <w:sz w:val="19"/>
          <w:szCs w:val="19"/>
        </w:rPr>
      </w:pPr>
      <w:r w:rsidRPr="00CD23E3">
        <w:rPr>
          <w:rFonts w:ascii="Arial" w:hAnsi="Arial" w:cs="Arial"/>
          <w:sz w:val="19"/>
          <w:szCs w:val="19"/>
        </w:rPr>
        <w:t>Se niegue a dar facilidades necesarias para que los órganos y entidades facultadas para ello, ejerzan sus funciones de vigilancia, inspección, control y fiscalización.</w:t>
      </w:r>
    </w:p>
    <w:p w14:paraId="66816F88" w14:textId="77777777" w:rsidR="00B64946" w:rsidRPr="00CD23E3" w:rsidRDefault="00B64946" w:rsidP="00B64946">
      <w:pPr>
        <w:widowControl w:val="0"/>
        <w:autoSpaceDE w:val="0"/>
        <w:autoSpaceDN w:val="0"/>
        <w:adjustRightInd w:val="0"/>
        <w:spacing w:before="10"/>
        <w:ind w:right="85"/>
        <w:jc w:val="both"/>
        <w:rPr>
          <w:rFonts w:ascii="Arial" w:hAnsi="Arial" w:cs="Arial"/>
          <w:color w:val="000000"/>
          <w:sz w:val="19"/>
          <w:szCs w:val="19"/>
        </w:rPr>
      </w:pPr>
    </w:p>
    <w:p w14:paraId="66816F88" w14:textId="77777777" w:rsidR="00B64946" w:rsidRPr="00CD23E3" w:rsidRDefault="00B64946" w:rsidP="00B64946">
      <w:pPr>
        <w:widowControl w:val="0"/>
        <w:autoSpaceDE w:val="0"/>
        <w:autoSpaceDN w:val="0"/>
        <w:adjustRightInd w:val="0"/>
        <w:ind w:right="75"/>
        <w:jc w:val="both"/>
        <w:rPr>
          <w:rFonts w:ascii="Arial" w:hAnsi="Arial" w:cs="Arial"/>
          <w:color w:val="000000"/>
          <w:sz w:val="19"/>
          <w:szCs w:val="19"/>
        </w:rPr>
      </w:pPr>
      <w:r w:rsidRPr="00CD23E3">
        <w:rPr>
          <w:rFonts w:ascii="Arial" w:hAnsi="Arial" w:cs="Arial"/>
          <w:color w:val="000000"/>
          <w:sz w:val="19"/>
          <w:szCs w:val="19"/>
        </w:rPr>
        <w:t>Cuando desaparezcan las causas que hubiesen motivado la suspensión del registro, el Proveedor lo acreditará ante la Secretaría, la que dispondrá lo conducente a fin de que el registro del interesado vuelva a surtir efectos legales.</w:t>
      </w:r>
    </w:p>
    <w:p w14:paraId="66816F88" w14:textId="77777777" w:rsidR="00B64946" w:rsidRPr="00CD23E3" w:rsidRDefault="00B64946" w:rsidP="00B64946">
      <w:pPr>
        <w:widowControl w:val="0"/>
        <w:autoSpaceDE w:val="0"/>
        <w:autoSpaceDN w:val="0"/>
        <w:adjustRightInd w:val="0"/>
        <w:ind w:right="78"/>
        <w:jc w:val="both"/>
        <w:rPr>
          <w:rFonts w:ascii="Arial" w:hAnsi="Arial" w:cs="Arial"/>
          <w:b/>
          <w:color w:val="000000"/>
          <w:sz w:val="19"/>
          <w:szCs w:val="19"/>
        </w:rPr>
      </w:pPr>
    </w:p>
    <w:p w14:paraId="66816F88" w14:textId="77777777" w:rsidR="00B64946" w:rsidRPr="00CD23E3" w:rsidRDefault="00B64946" w:rsidP="00B64946">
      <w:pPr>
        <w:widowControl w:val="0"/>
        <w:tabs>
          <w:tab w:val="left" w:pos="540"/>
          <w:tab w:val="left" w:pos="1020"/>
        </w:tabs>
        <w:autoSpaceDE w:val="0"/>
        <w:autoSpaceDN w:val="0"/>
        <w:adjustRightInd w:val="0"/>
        <w:ind w:right="78"/>
        <w:jc w:val="both"/>
        <w:rPr>
          <w:rFonts w:ascii="Arial" w:hAnsi="Arial" w:cs="Arial"/>
          <w:color w:val="000000"/>
          <w:sz w:val="19"/>
          <w:szCs w:val="19"/>
        </w:rPr>
      </w:pPr>
      <w:r w:rsidRPr="00CD23E3">
        <w:rPr>
          <w:rFonts w:ascii="Arial" w:hAnsi="Arial" w:cs="Arial"/>
          <w:b/>
          <w:bCs/>
          <w:color w:val="000000"/>
          <w:sz w:val="19"/>
          <w:szCs w:val="19"/>
        </w:rPr>
        <w:t xml:space="preserve">ARTICULO 94. </w:t>
      </w:r>
      <w:r w:rsidRPr="00CD23E3">
        <w:rPr>
          <w:rFonts w:ascii="Arial" w:hAnsi="Arial" w:cs="Arial"/>
          <w:color w:val="000000"/>
          <w:sz w:val="19"/>
          <w:szCs w:val="19"/>
        </w:rPr>
        <w:t xml:space="preserve">La Secretaría podrá cancelar el registro del Proveedor cuando: </w:t>
      </w:r>
    </w:p>
    <w:p w14:paraId="66816F88" w14:textId="77777777" w:rsidR="00B64946" w:rsidRPr="00CD23E3" w:rsidRDefault="00B64946" w:rsidP="00B64946">
      <w:pPr>
        <w:widowControl w:val="0"/>
        <w:tabs>
          <w:tab w:val="left" w:pos="540"/>
          <w:tab w:val="left" w:pos="1020"/>
        </w:tabs>
        <w:autoSpaceDE w:val="0"/>
        <w:autoSpaceDN w:val="0"/>
        <w:adjustRightInd w:val="0"/>
        <w:ind w:right="78"/>
        <w:jc w:val="both"/>
        <w:rPr>
          <w:rFonts w:ascii="Arial" w:hAnsi="Arial" w:cs="Arial"/>
          <w:color w:val="000000"/>
          <w:sz w:val="19"/>
          <w:szCs w:val="19"/>
        </w:rPr>
      </w:pPr>
    </w:p>
    <w:p w14:paraId="66816F88" w14:textId="77777777" w:rsidR="00B64946" w:rsidRPr="00CD23E3" w:rsidRDefault="00B64946" w:rsidP="00B64946">
      <w:pPr>
        <w:widowControl w:val="0"/>
        <w:numPr>
          <w:ilvl w:val="0"/>
          <w:numId w:val="33"/>
        </w:numPr>
        <w:autoSpaceDE w:val="0"/>
        <w:autoSpaceDN w:val="0"/>
        <w:adjustRightInd w:val="0"/>
        <w:ind w:left="567" w:right="78" w:hanging="283"/>
        <w:jc w:val="both"/>
        <w:rPr>
          <w:rFonts w:ascii="Arial" w:hAnsi="Arial" w:cs="Arial"/>
          <w:color w:val="000000"/>
          <w:sz w:val="19"/>
          <w:szCs w:val="19"/>
        </w:rPr>
      </w:pPr>
      <w:r w:rsidRPr="00CD23E3">
        <w:rPr>
          <w:rFonts w:ascii="Arial" w:hAnsi="Arial" w:cs="Arial"/>
          <w:color w:val="000000"/>
          <w:sz w:val="19"/>
          <w:szCs w:val="19"/>
        </w:rPr>
        <w:t>La información que hubiese proporcionado para la inscripción resultare falsa o haya actuado con dolo o mala fe, en alguno de los procedimientos de adjudicación del pedido o contrato, en su celebración o en su cumplimiento;</w:t>
      </w:r>
    </w:p>
    <w:p w14:paraId="66816F88" w14:textId="77777777" w:rsidR="00B64946" w:rsidRPr="00CD23E3" w:rsidRDefault="00B64946" w:rsidP="00B64946">
      <w:pPr>
        <w:widowControl w:val="0"/>
        <w:autoSpaceDE w:val="0"/>
        <w:autoSpaceDN w:val="0"/>
        <w:adjustRightInd w:val="0"/>
        <w:ind w:left="567" w:right="78"/>
        <w:jc w:val="both"/>
        <w:rPr>
          <w:rFonts w:ascii="Arial" w:hAnsi="Arial" w:cs="Arial"/>
          <w:color w:val="000000"/>
          <w:sz w:val="19"/>
          <w:szCs w:val="19"/>
        </w:rPr>
      </w:pPr>
    </w:p>
    <w:p w14:paraId="66816F88" w14:textId="77777777" w:rsidR="00B64946" w:rsidRPr="00CD23E3" w:rsidRDefault="00B64946" w:rsidP="00B64946">
      <w:pPr>
        <w:widowControl w:val="0"/>
        <w:numPr>
          <w:ilvl w:val="0"/>
          <w:numId w:val="33"/>
        </w:numPr>
        <w:autoSpaceDE w:val="0"/>
        <w:autoSpaceDN w:val="0"/>
        <w:adjustRightInd w:val="0"/>
        <w:ind w:left="567" w:right="78" w:hanging="283"/>
        <w:jc w:val="both"/>
        <w:rPr>
          <w:rFonts w:ascii="Arial" w:hAnsi="Arial" w:cs="Arial"/>
          <w:color w:val="000000"/>
          <w:sz w:val="19"/>
          <w:szCs w:val="19"/>
        </w:rPr>
      </w:pPr>
      <w:r w:rsidRPr="00CD23E3">
        <w:rPr>
          <w:rFonts w:ascii="Arial" w:hAnsi="Arial" w:cs="Arial"/>
          <w:color w:val="000000"/>
          <w:sz w:val="19"/>
          <w:szCs w:val="19"/>
        </w:rPr>
        <w:t>No cumpla en sus términos, con algún pedido o contrato por causas imputables a él o perjudique con ello, gravemente los intereses de la Administración Pública Estatal;</w:t>
      </w:r>
    </w:p>
    <w:p w14:paraId="66816F88" w14:textId="77777777" w:rsidR="00B64946" w:rsidRPr="00CD23E3" w:rsidRDefault="00B64946" w:rsidP="00B64946">
      <w:pPr>
        <w:pStyle w:val="Prrafodelista"/>
        <w:rPr>
          <w:rFonts w:ascii="Arial" w:hAnsi="Arial" w:cs="Arial"/>
          <w:color w:val="000000"/>
          <w:sz w:val="19"/>
          <w:szCs w:val="19"/>
        </w:rPr>
      </w:pPr>
    </w:p>
    <w:p w14:paraId="66816F88" w14:textId="77777777" w:rsidR="00B64946" w:rsidRPr="00CD23E3" w:rsidRDefault="00B64946" w:rsidP="00B64946">
      <w:pPr>
        <w:widowControl w:val="0"/>
        <w:numPr>
          <w:ilvl w:val="0"/>
          <w:numId w:val="33"/>
        </w:numPr>
        <w:autoSpaceDE w:val="0"/>
        <w:autoSpaceDN w:val="0"/>
        <w:adjustRightInd w:val="0"/>
        <w:ind w:left="567" w:right="78" w:hanging="283"/>
        <w:jc w:val="both"/>
        <w:rPr>
          <w:rFonts w:ascii="Arial" w:hAnsi="Arial" w:cs="Arial"/>
          <w:color w:val="000000"/>
          <w:sz w:val="19"/>
          <w:szCs w:val="19"/>
        </w:rPr>
      </w:pPr>
      <w:r w:rsidRPr="00CD23E3">
        <w:rPr>
          <w:rFonts w:ascii="Arial" w:hAnsi="Arial" w:cs="Arial"/>
          <w:color w:val="000000"/>
          <w:sz w:val="19"/>
          <w:szCs w:val="19"/>
        </w:rPr>
        <w:t>Incurra en actos, prácticas u omisiones que lesionen el interés general o los de la economía estatal;</w:t>
      </w:r>
    </w:p>
    <w:p w14:paraId="66816F88" w14:textId="77777777" w:rsidR="00B64946" w:rsidRPr="00CD23E3" w:rsidRDefault="00B64946" w:rsidP="00B64946">
      <w:pPr>
        <w:pStyle w:val="Prrafodelista"/>
        <w:rPr>
          <w:rFonts w:ascii="Arial" w:hAnsi="Arial" w:cs="Arial"/>
          <w:color w:val="000000"/>
          <w:sz w:val="19"/>
          <w:szCs w:val="19"/>
        </w:rPr>
      </w:pPr>
    </w:p>
    <w:p w14:paraId="66816F88" w14:textId="77777777" w:rsidR="00B64946" w:rsidRPr="00CD23E3" w:rsidRDefault="00B64946" w:rsidP="00B64946">
      <w:pPr>
        <w:widowControl w:val="0"/>
        <w:numPr>
          <w:ilvl w:val="0"/>
          <w:numId w:val="33"/>
        </w:numPr>
        <w:autoSpaceDE w:val="0"/>
        <w:autoSpaceDN w:val="0"/>
        <w:adjustRightInd w:val="0"/>
        <w:ind w:left="567" w:right="78" w:hanging="283"/>
        <w:jc w:val="both"/>
        <w:rPr>
          <w:rFonts w:ascii="Arial" w:hAnsi="Arial" w:cs="Arial"/>
          <w:color w:val="000000"/>
          <w:sz w:val="19"/>
          <w:szCs w:val="19"/>
        </w:rPr>
      </w:pPr>
      <w:r w:rsidRPr="00CD23E3">
        <w:rPr>
          <w:rFonts w:ascii="Arial" w:hAnsi="Arial" w:cs="Arial"/>
          <w:color w:val="000000"/>
          <w:sz w:val="19"/>
          <w:szCs w:val="19"/>
        </w:rPr>
        <w:t>Se le declare incapacitado legalmente para celebrar actos o contratos de los regulados por esta Ley.</w:t>
      </w:r>
    </w:p>
    <w:p w14:paraId="66816F88" w14:textId="77777777" w:rsidR="00B64946" w:rsidRPr="00CD23E3" w:rsidRDefault="00B64946" w:rsidP="00B64946">
      <w:pPr>
        <w:pStyle w:val="Prrafodelista"/>
        <w:rPr>
          <w:rFonts w:ascii="Arial" w:hAnsi="Arial" w:cs="Arial"/>
          <w:sz w:val="19"/>
          <w:szCs w:val="19"/>
          <w:lang w:val="es-MX" w:eastAsia="es-MX"/>
        </w:rPr>
      </w:pPr>
    </w:p>
    <w:p w14:paraId="66816F88" w14:textId="77777777" w:rsidR="00B64946" w:rsidRPr="00CD23E3" w:rsidRDefault="00B64946" w:rsidP="00B64946">
      <w:pPr>
        <w:widowControl w:val="0"/>
        <w:numPr>
          <w:ilvl w:val="0"/>
          <w:numId w:val="33"/>
        </w:numPr>
        <w:autoSpaceDE w:val="0"/>
        <w:autoSpaceDN w:val="0"/>
        <w:adjustRightInd w:val="0"/>
        <w:ind w:left="567" w:right="78" w:hanging="283"/>
        <w:jc w:val="both"/>
        <w:rPr>
          <w:rFonts w:ascii="Arial" w:hAnsi="Arial" w:cs="Arial"/>
          <w:color w:val="000000"/>
          <w:sz w:val="19"/>
          <w:szCs w:val="19"/>
        </w:rPr>
      </w:pPr>
      <w:r w:rsidRPr="00CD23E3">
        <w:rPr>
          <w:rFonts w:ascii="Arial" w:hAnsi="Arial" w:cs="Arial"/>
          <w:sz w:val="19"/>
          <w:szCs w:val="19"/>
          <w:lang w:val="es-MX" w:eastAsia="es-MX"/>
        </w:rPr>
        <w:t>El proveedor que en su carácter de comerciante sea declarado en concurso mercantil;</w:t>
      </w:r>
      <w:r w:rsidRPr="00CD23E3">
        <w:rPr>
          <w:rFonts w:ascii="Arial" w:hAnsi="Arial" w:cs="Arial"/>
          <w:color w:val="000000"/>
          <w:sz w:val="19"/>
          <w:szCs w:val="19"/>
          <w:vertAlign w:val="superscript"/>
        </w:rPr>
        <w:t xml:space="preserve"> </w:t>
      </w:r>
    </w:p>
    <w:p w14:paraId="66816F88" w14:textId="77777777" w:rsidR="00B64946" w:rsidRPr="00CD23E3" w:rsidRDefault="00B64946" w:rsidP="00B64946">
      <w:pPr>
        <w:pStyle w:val="Prrafodelista"/>
        <w:rPr>
          <w:rFonts w:ascii="Arial" w:hAnsi="Arial" w:cs="Arial"/>
          <w:sz w:val="19"/>
          <w:szCs w:val="19"/>
          <w:lang w:val="es-MX" w:eastAsia="es-MX"/>
        </w:rPr>
      </w:pPr>
    </w:p>
    <w:p w14:paraId="66816F88" w14:textId="77777777" w:rsidR="00B64946" w:rsidRPr="00CD23E3" w:rsidRDefault="00B64946" w:rsidP="00B64946">
      <w:pPr>
        <w:widowControl w:val="0"/>
        <w:numPr>
          <w:ilvl w:val="0"/>
          <w:numId w:val="33"/>
        </w:numPr>
        <w:autoSpaceDE w:val="0"/>
        <w:autoSpaceDN w:val="0"/>
        <w:adjustRightInd w:val="0"/>
        <w:ind w:left="567" w:right="78" w:hanging="283"/>
        <w:jc w:val="both"/>
        <w:rPr>
          <w:rFonts w:ascii="Arial" w:hAnsi="Arial" w:cs="Arial"/>
          <w:color w:val="000000"/>
          <w:sz w:val="19"/>
          <w:szCs w:val="19"/>
        </w:rPr>
      </w:pPr>
      <w:r w:rsidRPr="00CD23E3">
        <w:rPr>
          <w:rFonts w:ascii="Arial" w:hAnsi="Arial" w:cs="Arial"/>
          <w:sz w:val="19"/>
          <w:szCs w:val="19"/>
          <w:lang w:val="es-MX" w:eastAsia="es-MX"/>
        </w:rPr>
        <w:t>No atienda en tres ocasiones las invitaciones que se le realicen;</w:t>
      </w:r>
    </w:p>
    <w:p w14:paraId="66816F88" w14:textId="77777777" w:rsidR="00B64946" w:rsidRPr="00CD23E3" w:rsidRDefault="00B64946" w:rsidP="00B64946">
      <w:pPr>
        <w:pStyle w:val="Prrafodelista"/>
        <w:rPr>
          <w:rFonts w:ascii="Arial" w:hAnsi="Arial" w:cs="Arial"/>
          <w:sz w:val="19"/>
          <w:szCs w:val="19"/>
          <w:lang w:val="es-MX" w:eastAsia="es-MX"/>
        </w:rPr>
      </w:pPr>
    </w:p>
    <w:p w14:paraId="66816F88" w14:textId="77777777" w:rsidR="00B64946" w:rsidRPr="00CD23E3" w:rsidRDefault="00B64946" w:rsidP="00B64946">
      <w:pPr>
        <w:widowControl w:val="0"/>
        <w:numPr>
          <w:ilvl w:val="0"/>
          <w:numId w:val="33"/>
        </w:numPr>
        <w:autoSpaceDE w:val="0"/>
        <w:autoSpaceDN w:val="0"/>
        <w:adjustRightInd w:val="0"/>
        <w:ind w:left="567" w:right="78" w:hanging="283"/>
        <w:jc w:val="both"/>
        <w:rPr>
          <w:rFonts w:ascii="Arial" w:hAnsi="Arial" w:cs="Arial"/>
          <w:color w:val="000000"/>
          <w:sz w:val="19"/>
          <w:szCs w:val="19"/>
        </w:rPr>
      </w:pPr>
      <w:r w:rsidRPr="00CD23E3">
        <w:rPr>
          <w:rFonts w:ascii="Arial" w:hAnsi="Arial" w:cs="Arial"/>
          <w:sz w:val="19"/>
          <w:szCs w:val="19"/>
          <w:lang w:val="es-MX" w:eastAsia="es-MX"/>
        </w:rPr>
        <w:t>No se presenten a formalizar el pedido o contrato o incumpla con éste sin causa justificada, después de adjudicado;</w:t>
      </w:r>
    </w:p>
    <w:p w14:paraId="66816F88" w14:textId="77777777" w:rsidR="00B64946" w:rsidRPr="00CD23E3" w:rsidRDefault="00B64946" w:rsidP="00B64946">
      <w:pPr>
        <w:pStyle w:val="Prrafodelista"/>
        <w:rPr>
          <w:rFonts w:ascii="Arial" w:hAnsi="Arial" w:cs="Arial"/>
          <w:sz w:val="19"/>
          <w:szCs w:val="19"/>
          <w:lang w:val="es-MX" w:eastAsia="es-MX"/>
        </w:rPr>
      </w:pPr>
    </w:p>
    <w:p w14:paraId="66816F88" w14:textId="77777777" w:rsidR="00B64946" w:rsidRPr="00CD23E3" w:rsidRDefault="00B64946" w:rsidP="00B64946">
      <w:pPr>
        <w:widowControl w:val="0"/>
        <w:numPr>
          <w:ilvl w:val="0"/>
          <w:numId w:val="33"/>
        </w:numPr>
        <w:autoSpaceDE w:val="0"/>
        <w:autoSpaceDN w:val="0"/>
        <w:adjustRightInd w:val="0"/>
        <w:ind w:left="567" w:right="78" w:hanging="283"/>
        <w:jc w:val="both"/>
        <w:rPr>
          <w:rFonts w:ascii="Arial" w:hAnsi="Arial" w:cs="Arial"/>
          <w:color w:val="000000"/>
          <w:sz w:val="19"/>
          <w:szCs w:val="19"/>
        </w:rPr>
      </w:pPr>
      <w:r w:rsidRPr="00CD23E3">
        <w:rPr>
          <w:rFonts w:ascii="Arial" w:hAnsi="Arial" w:cs="Arial"/>
          <w:sz w:val="19"/>
          <w:szCs w:val="19"/>
          <w:lang w:val="es-MX" w:eastAsia="es-MX"/>
        </w:rPr>
        <w:t>Existan a su cargo créditos fiscales firmes; o</w:t>
      </w:r>
    </w:p>
    <w:p w14:paraId="66816F88" w14:textId="77777777" w:rsidR="00B64946" w:rsidRPr="00CD23E3" w:rsidRDefault="00B64946" w:rsidP="00B64946">
      <w:pPr>
        <w:pStyle w:val="Prrafodelista"/>
        <w:rPr>
          <w:rFonts w:ascii="Arial" w:hAnsi="Arial" w:cs="Arial"/>
          <w:sz w:val="19"/>
          <w:szCs w:val="19"/>
          <w:lang w:val="es-MX" w:eastAsia="es-MX"/>
        </w:rPr>
      </w:pPr>
    </w:p>
    <w:p w14:paraId="66816F88" w14:textId="77777777" w:rsidR="00B64946" w:rsidRPr="00CD23E3" w:rsidRDefault="00B64946" w:rsidP="00B64946">
      <w:pPr>
        <w:widowControl w:val="0"/>
        <w:numPr>
          <w:ilvl w:val="0"/>
          <w:numId w:val="33"/>
        </w:numPr>
        <w:autoSpaceDE w:val="0"/>
        <w:autoSpaceDN w:val="0"/>
        <w:adjustRightInd w:val="0"/>
        <w:ind w:left="567" w:right="78" w:hanging="283"/>
        <w:jc w:val="both"/>
        <w:rPr>
          <w:rFonts w:ascii="Arial" w:hAnsi="Arial" w:cs="Arial"/>
          <w:color w:val="000000"/>
          <w:sz w:val="19"/>
          <w:szCs w:val="19"/>
        </w:rPr>
      </w:pPr>
      <w:r w:rsidRPr="00CD23E3">
        <w:rPr>
          <w:rFonts w:ascii="Arial" w:hAnsi="Arial" w:cs="Arial"/>
          <w:sz w:val="19"/>
          <w:szCs w:val="19"/>
          <w:lang w:val="es-MX" w:eastAsia="es-MX"/>
        </w:rPr>
        <w:lastRenderedPageBreak/>
        <w:t>No proporcione la información solicitada por la autoridad competente sin causa justificada, en términos del artículo 46 A del Código Fiscal para al Estado de Oaxaca y demás disposiciones fiscales.</w:t>
      </w:r>
      <w:r w:rsidRPr="00CD23E3">
        <w:rPr>
          <w:rFonts w:ascii="Arial" w:hAnsi="Arial" w:cs="Arial"/>
          <w:color w:val="000000"/>
          <w:sz w:val="19"/>
          <w:szCs w:val="19"/>
          <w:vertAlign w:val="superscript"/>
        </w:rPr>
        <w:t xml:space="preserve"> </w:t>
      </w:r>
    </w:p>
    <w:p w14:paraId="66816F88" w14:textId="77777777" w:rsidR="00B64946" w:rsidRPr="00CD23E3" w:rsidRDefault="00B64946" w:rsidP="00B64946">
      <w:pPr>
        <w:widowControl w:val="0"/>
        <w:autoSpaceDE w:val="0"/>
        <w:autoSpaceDN w:val="0"/>
        <w:adjustRightInd w:val="0"/>
        <w:ind w:right="78"/>
        <w:jc w:val="both"/>
        <w:rPr>
          <w:rFonts w:ascii="Arial" w:hAnsi="Arial" w:cs="Arial"/>
          <w:color w:val="000000"/>
          <w:sz w:val="19"/>
          <w:szCs w:val="19"/>
        </w:rPr>
      </w:pPr>
    </w:p>
    <w:p w14:paraId="66816F88" w14:textId="77777777" w:rsidR="00F1665D" w:rsidRPr="00CD23E3" w:rsidRDefault="00F1665D" w:rsidP="00B64946">
      <w:pPr>
        <w:widowControl w:val="0"/>
        <w:autoSpaceDE w:val="0"/>
        <w:autoSpaceDN w:val="0"/>
        <w:adjustRightInd w:val="0"/>
        <w:ind w:right="78"/>
        <w:jc w:val="both"/>
        <w:rPr>
          <w:rFonts w:ascii="Arial" w:hAnsi="Arial" w:cs="Arial"/>
          <w:color w:val="000000"/>
          <w:sz w:val="19"/>
          <w:szCs w:val="19"/>
        </w:rPr>
      </w:pPr>
    </w:p>
    <w:p w14:paraId="66816F88" w14:textId="77777777" w:rsidR="00B64946" w:rsidRPr="00CD23E3" w:rsidRDefault="00B64946" w:rsidP="00B64946">
      <w:pPr>
        <w:widowControl w:val="0"/>
        <w:autoSpaceDE w:val="0"/>
        <w:autoSpaceDN w:val="0"/>
        <w:adjustRightInd w:val="0"/>
        <w:ind w:right="78"/>
        <w:jc w:val="center"/>
        <w:rPr>
          <w:rFonts w:ascii="Arial" w:hAnsi="Arial" w:cs="Arial"/>
          <w:b/>
          <w:color w:val="000000"/>
          <w:sz w:val="19"/>
          <w:szCs w:val="19"/>
        </w:rPr>
      </w:pPr>
      <w:r w:rsidRPr="00CD23E3">
        <w:rPr>
          <w:rFonts w:ascii="Arial" w:hAnsi="Arial" w:cs="Arial"/>
          <w:b/>
          <w:color w:val="000000"/>
          <w:sz w:val="19"/>
          <w:szCs w:val="19"/>
        </w:rPr>
        <w:t>TITULO SEXTO</w:t>
      </w:r>
    </w:p>
    <w:p w14:paraId="66816F88" w14:textId="77777777" w:rsidR="00B64946" w:rsidRPr="00CD23E3" w:rsidRDefault="00B64946" w:rsidP="00B64946">
      <w:pPr>
        <w:widowControl w:val="0"/>
        <w:autoSpaceDE w:val="0"/>
        <w:autoSpaceDN w:val="0"/>
        <w:adjustRightInd w:val="0"/>
        <w:ind w:right="78"/>
        <w:jc w:val="center"/>
        <w:rPr>
          <w:rFonts w:ascii="Arial" w:hAnsi="Arial" w:cs="Arial"/>
          <w:b/>
          <w:color w:val="000000"/>
          <w:sz w:val="19"/>
          <w:szCs w:val="19"/>
        </w:rPr>
      </w:pPr>
      <w:r w:rsidRPr="00CD23E3">
        <w:rPr>
          <w:rFonts w:ascii="Arial" w:hAnsi="Arial" w:cs="Arial"/>
          <w:b/>
          <w:color w:val="000000"/>
          <w:sz w:val="19"/>
          <w:szCs w:val="19"/>
        </w:rPr>
        <w:t>DE LA SOLUCION DE LAS CONTROVERSIAS</w:t>
      </w:r>
    </w:p>
    <w:p w14:paraId="66816F88" w14:textId="77777777" w:rsidR="00B64946" w:rsidRPr="00CD23E3" w:rsidRDefault="00B64946" w:rsidP="00B64946">
      <w:pPr>
        <w:widowControl w:val="0"/>
        <w:autoSpaceDE w:val="0"/>
        <w:autoSpaceDN w:val="0"/>
        <w:adjustRightInd w:val="0"/>
        <w:ind w:right="78"/>
        <w:jc w:val="center"/>
        <w:rPr>
          <w:rFonts w:ascii="Arial" w:hAnsi="Arial" w:cs="Arial"/>
          <w:b/>
          <w:color w:val="000000"/>
          <w:sz w:val="19"/>
          <w:szCs w:val="19"/>
        </w:rPr>
      </w:pPr>
    </w:p>
    <w:p w14:paraId="66816F88" w14:textId="77777777" w:rsidR="00B64946" w:rsidRPr="00CD23E3" w:rsidRDefault="00B64946" w:rsidP="00B64946">
      <w:pPr>
        <w:widowControl w:val="0"/>
        <w:autoSpaceDE w:val="0"/>
        <w:autoSpaceDN w:val="0"/>
        <w:adjustRightInd w:val="0"/>
        <w:ind w:right="78"/>
        <w:jc w:val="center"/>
        <w:rPr>
          <w:rFonts w:ascii="Arial" w:hAnsi="Arial" w:cs="Arial"/>
          <w:b/>
          <w:color w:val="000000"/>
          <w:sz w:val="19"/>
          <w:szCs w:val="19"/>
        </w:rPr>
      </w:pPr>
      <w:r w:rsidRPr="00CD23E3">
        <w:rPr>
          <w:rFonts w:ascii="Arial" w:hAnsi="Arial" w:cs="Arial"/>
          <w:b/>
          <w:color w:val="000000"/>
          <w:sz w:val="19"/>
          <w:szCs w:val="19"/>
        </w:rPr>
        <w:t>CAPITULO I</w:t>
      </w:r>
    </w:p>
    <w:p w14:paraId="66816F88" w14:textId="77777777" w:rsidR="00B64946" w:rsidRPr="00CD23E3" w:rsidRDefault="00B64946" w:rsidP="00B64946">
      <w:pPr>
        <w:widowControl w:val="0"/>
        <w:autoSpaceDE w:val="0"/>
        <w:autoSpaceDN w:val="0"/>
        <w:adjustRightInd w:val="0"/>
        <w:ind w:right="78"/>
        <w:jc w:val="center"/>
        <w:rPr>
          <w:rFonts w:ascii="Arial" w:hAnsi="Arial" w:cs="Arial"/>
          <w:b/>
          <w:color w:val="000000"/>
          <w:sz w:val="19"/>
          <w:szCs w:val="19"/>
        </w:rPr>
      </w:pPr>
      <w:r w:rsidRPr="00CD23E3">
        <w:rPr>
          <w:rFonts w:ascii="Arial" w:hAnsi="Arial" w:cs="Arial"/>
          <w:b/>
          <w:color w:val="000000"/>
          <w:sz w:val="19"/>
          <w:szCs w:val="19"/>
        </w:rPr>
        <w:t>DE LAS INCONFORMIDADES</w:t>
      </w:r>
    </w:p>
    <w:p w14:paraId="66816F88" w14:textId="77777777" w:rsidR="00B64946" w:rsidRPr="00CD23E3" w:rsidRDefault="00B64946" w:rsidP="00B64946">
      <w:pPr>
        <w:widowControl w:val="0"/>
        <w:autoSpaceDE w:val="0"/>
        <w:autoSpaceDN w:val="0"/>
        <w:adjustRightInd w:val="0"/>
        <w:ind w:right="78"/>
        <w:jc w:val="both"/>
        <w:rPr>
          <w:rFonts w:ascii="Arial" w:hAnsi="Arial" w:cs="Arial"/>
          <w:b/>
          <w:color w:val="000000"/>
          <w:sz w:val="19"/>
          <w:szCs w:val="19"/>
        </w:rPr>
      </w:pPr>
    </w:p>
    <w:p w14:paraId="66816F88" w14:textId="77777777" w:rsidR="00B64946" w:rsidRPr="00CD23E3" w:rsidRDefault="00B64946" w:rsidP="00B64946">
      <w:pPr>
        <w:widowControl w:val="0"/>
        <w:autoSpaceDE w:val="0"/>
        <w:autoSpaceDN w:val="0"/>
        <w:adjustRightInd w:val="0"/>
        <w:ind w:right="76"/>
        <w:jc w:val="both"/>
        <w:rPr>
          <w:rFonts w:ascii="Arial" w:hAnsi="Arial" w:cs="Arial"/>
          <w:color w:val="000000"/>
          <w:sz w:val="19"/>
          <w:szCs w:val="19"/>
        </w:rPr>
      </w:pPr>
      <w:r w:rsidRPr="00CD23E3">
        <w:rPr>
          <w:rFonts w:ascii="Arial" w:hAnsi="Arial" w:cs="Arial"/>
          <w:b/>
          <w:color w:val="000000"/>
          <w:sz w:val="19"/>
          <w:szCs w:val="19"/>
        </w:rPr>
        <w:t>ARTICULO 95.</w:t>
      </w:r>
      <w:r w:rsidRPr="00CD23E3">
        <w:rPr>
          <w:rFonts w:ascii="Arial" w:hAnsi="Arial" w:cs="Arial"/>
          <w:color w:val="000000"/>
          <w:sz w:val="19"/>
          <w:szCs w:val="19"/>
        </w:rPr>
        <w:t xml:space="preserve"> Las personas interesadas, podrán inconformarse por escrito ante la Contraloría por los actos que contravengan las disposiciones contenidas en esta Ley, dentro de los cinco días hábiles siguientes a aquél en que éste ocurra o se notifique al inconforme de la realización del mismo.</w:t>
      </w:r>
    </w:p>
    <w:p w14:paraId="66816F88" w14:textId="77777777" w:rsidR="00B64946" w:rsidRPr="00CD23E3" w:rsidRDefault="00B64946" w:rsidP="00B64946">
      <w:pPr>
        <w:widowControl w:val="0"/>
        <w:autoSpaceDE w:val="0"/>
        <w:autoSpaceDN w:val="0"/>
        <w:adjustRightInd w:val="0"/>
        <w:spacing w:before="1"/>
        <w:jc w:val="both"/>
        <w:rPr>
          <w:rFonts w:ascii="Arial" w:hAnsi="Arial" w:cs="Arial"/>
          <w:color w:val="000000"/>
          <w:sz w:val="19"/>
          <w:szCs w:val="19"/>
        </w:rPr>
      </w:pPr>
    </w:p>
    <w:p w14:paraId="66816F88" w14:textId="77777777" w:rsidR="00B64946" w:rsidRPr="00CD23E3" w:rsidRDefault="00B64946" w:rsidP="00B64946">
      <w:pPr>
        <w:widowControl w:val="0"/>
        <w:autoSpaceDE w:val="0"/>
        <w:autoSpaceDN w:val="0"/>
        <w:adjustRightInd w:val="0"/>
        <w:ind w:right="73"/>
        <w:jc w:val="both"/>
        <w:rPr>
          <w:rFonts w:ascii="Arial" w:hAnsi="Arial" w:cs="Arial"/>
          <w:color w:val="000000"/>
          <w:sz w:val="19"/>
          <w:szCs w:val="19"/>
        </w:rPr>
      </w:pPr>
      <w:r w:rsidRPr="00CD23E3">
        <w:rPr>
          <w:rFonts w:ascii="Arial" w:hAnsi="Arial" w:cs="Arial"/>
          <w:color w:val="000000"/>
          <w:sz w:val="19"/>
          <w:szCs w:val="19"/>
        </w:rPr>
        <w:t>Transcurrido el plazo establecido en el párrafo anterior, precluye para los interesados el derecho a inconformarse, sin perjuicio de que la Contraloría pueda actuar en cualquier tiempo en los términos de esta Ley.</w:t>
      </w:r>
    </w:p>
    <w:p w14:paraId="66816F88" w14:textId="77777777" w:rsidR="00B64946" w:rsidRPr="00CD23E3" w:rsidRDefault="00B64946" w:rsidP="00B64946">
      <w:pPr>
        <w:widowControl w:val="0"/>
        <w:autoSpaceDE w:val="0"/>
        <w:autoSpaceDN w:val="0"/>
        <w:adjustRightInd w:val="0"/>
        <w:spacing w:before="11"/>
        <w:jc w:val="both"/>
        <w:rPr>
          <w:rFonts w:ascii="Arial" w:hAnsi="Arial" w:cs="Arial"/>
          <w:color w:val="000000"/>
          <w:sz w:val="19"/>
          <w:szCs w:val="19"/>
        </w:rPr>
      </w:pPr>
    </w:p>
    <w:p w14:paraId="66816F88" w14:textId="77777777" w:rsidR="00B64946" w:rsidRPr="00CD23E3" w:rsidRDefault="00B64946" w:rsidP="00B64946">
      <w:pPr>
        <w:widowControl w:val="0"/>
        <w:autoSpaceDE w:val="0"/>
        <w:autoSpaceDN w:val="0"/>
        <w:adjustRightInd w:val="0"/>
        <w:ind w:right="76"/>
        <w:jc w:val="both"/>
        <w:rPr>
          <w:rFonts w:ascii="Arial" w:hAnsi="Arial" w:cs="Arial"/>
          <w:color w:val="000000"/>
          <w:sz w:val="19"/>
          <w:szCs w:val="19"/>
        </w:rPr>
      </w:pPr>
      <w:r w:rsidRPr="00CD23E3">
        <w:rPr>
          <w:rFonts w:ascii="Arial" w:hAnsi="Arial" w:cs="Arial"/>
          <w:color w:val="000000"/>
          <w:sz w:val="19"/>
          <w:szCs w:val="19"/>
        </w:rPr>
        <w:t>Lo anterior, sin perjuicio de que las personas interesadas manifiesten a las Delegaciones de Contraloría, las irregularidades que a su juicio se hayan cometido en el procedimiento de adjudicación respectivo, a fin de que se actúe en términos de Ley.</w:t>
      </w:r>
    </w:p>
    <w:p w14:paraId="66816F88" w14:textId="77777777" w:rsidR="00B64946" w:rsidRPr="00CD23E3" w:rsidRDefault="00B64946" w:rsidP="00B64946">
      <w:pPr>
        <w:widowControl w:val="0"/>
        <w:autoSpaceDE w:val="0"/>
        <w:autoSpaceDN w:val="0"/>
        <w:adjustRightInd w:val="0"/>
        <w:ind w:right="76"/>
        <w:jc w:val="both"/>
        <w:rPr>
          <w:rFonts w:ascii="Arial" w:hAnsi="Arial" w:cs="Arial"/>
          <w:color w:val="000000"/>
          <w:sz w:val="19"/>
          <w:szCs w:val="19"/>
        </w:rPr>
      </w:pPr>
    </w:p>
    <w:p w14:paraId="66816F88" w14:textId="77777777" w:rsidR="00B64946" w:rsidRPr="00CD23E3" w:rsidRDefault="00B64946" w:rsidP="00B64946">
      <w:pPr>
        <w:widowControl w:val="0"/>
        <w:autoSpaceDE w:val="0"/>
        <w:autoSpaceDN w:val="0"/>
        <w:adjustRightInd w:val="0"/>
        <w:ind w:right="73"/>
        <w:jc w:val="both"/>
        <w:rPr>
          <w:rFonts w:ascii="Arial" w:hAnsi="Arial" w:cs="Arial"/>
          <w:color w:val="000000"/>
          <w:sz w:val="19"/>
          <w:szCs w:val="19"/>
        </w:rPr>
      </w:pPr>
      <w:r w:rsidRPr="00CD23E3">
        <w:rPr>
          <w:rFonts w:ascii="Arial" w:hAnsi="Arial" w:cs="Arial"/>
          <w:b/>
          <w:color w:val="000000"/>
          <w:sz w:val="19"/>
          <w:szCs w:val="19"/>
        </w:rPr>
        <w:t>ARTICULO 96.</w:t>
      </w:r>
      <w:r w:rsidRPr="00CD23E3">
        <w:rPr>
          <w:rFonts w:ascii="Arial" w:hAnsi="Arial" w:cs="Arial"/>
          <w:color w:val="000000"/>
          <w:sz w:val="19"/>
          <w:szCs w:val="19"/>
        </w:rPr>
        <w:t xml:space="preserve"> El Inconforme, bajo protesta legal de decir verdad, expresará en su escrito los hechos que le consten relativos al acto o actos impugnados, acreditando el carácter con el que promueve, ofreciendo las pruebas que estime pertinentes, las cuales serán valoradas por la Contraloría.</w:t>
      </w:r>
    </w:p>
    <w:p w14:paraId="66816F88" w14:textId="77777777" w:rsidR="00B64946" w:rsidRPr="00CD23E3" w:rsidRDefault="00B64946" w:rsidP="00B64946">
      <w:pPr>
        <w:widowControl w:val="0"/>
        <w:autoSpaceDE w:val="0"/>
        <w:autoSpaceDN w:val="0"/>
        <w:adjustRightInd w:val="0"/>
        <w:spacing w:before="10"/>
        <w:jc w:val="both"/>
        <w:rPr>
          <w:rFonts w:ascii="Arial" w:hAnsi="Arial" w:cs="Arial"/>
          <w:color w:val="000000"/>
          <w:sz w:val="19"/>
          <w:szCs w:val="19"/>
        </w:rPr>
      </w:pPr>
    </w:p>
    <w:p w14:paraId="66816F88" w14:textId="77777777" w:rsidR="00B64946" w:rsidRPr="00CD23E3" w:rsidRDefault="00B64946" w:rsidP="00B64946">
      <w:pPr>
        <w:widowControl w:val="0"/>
        <w:autoSpaceDE w:val="0"/>
        <w:autoSpaceDN w:val="0"/>
        <w:adjustRightInd w:val="0"/>
        <w:ind w:right="76"/>
        <w:jc w:val="both"/>
        <w:rPr>
          <w:rFonts w:ascii="Arial" w:hAnsi="Arial" w:cs="Arial"/>
          <w:b/>
          <w:color w:val="000000"/>
          <w:sz w:val="19"/>
          <w:szCs w:val="19"/>
        </w:rPr>
      </w:pPr>
      <w:r w:rsidRPr="00CD23E3">
        <w:rPr>
          <w:rFonts w:ascii="Arial" w:hAnsi="Arial" w:cs="Arial"/>
          <w:color w:val="000000"/>
          <w:sz w:val="19"/>
          <w:szCs w:val="19"/>
        </w:rPr>
        <w:t>La manifestación de hechos falsos, se sancionará conforme a las disposiciones legales aplicables</w:t>
      </w:r>
    </w:p>
    <w:p w14:paraId="66816F88" w14:textId="77777777" w:rsidR="00B64946" w:rsidRPr="00CD23E3" w:rsidRDefault="00B64946" w:rsidP="00B64946">
      <w:pPr>
        <w:widowControl w:val="0"/>
        <w:autoSpaceDE w:val="0"/>
        <w:autoSpaceDN w:val="0"/>
        <w:adjustRightInd w:val="0"/>
        <w:ind w:right="78"/>
        <w:jc w:val="both"/>
      </w:pPr>
    </w:p>
    <w:p w14:paraId="66816F88" w14:textId="77777777" w:rsidR="00B64946" w:rsidRPr="00CD23E3" w:rsidRDefault="00B64946" w:rsidP="00B64946">
      <w:pPr>
        <w:widowControl w:val="0"/>
        <w:autoSpaceDE w:val="0"/>
        <w:autoSpaceDN w:val="0"/>
        <w:adjustRightInd w:val="0"/>
        <w:ind w:right="76"/>
        <w:jc w:val="both"/>
        <w:rPr>
          <w:rFonts w:ascii="Arial" w:hAnsi="Arial" w:cs="Arial"/>
          <w:color w:val="000000"/>
          <w:sz w:val="19"/>
          <w:szCs w:val="19"/>
        </w:rPr>
      </w:pPr>
      <w:r w:rsidRPr="00CD23E3">
        <w:rPr>
          <w:rFonts w:ascii="Arial" w:hAnsi="Arial" w:cs="Arial"/>
          <w:b/>
          <w:color w:val="000000"/>
          <w:sz w:val="19"/>
          <w:szCs w:val="19"/>
        </w:rPr>
        <w:t>ARTICULO 97.</w:t>
      </w:r>
      <w:r w:rsidRPr="00CD23E3">
        <w:rPr>
          <w:rFonts w:ascii="Arial" w:hAnsi="Arial" w:cs="Arial"/>
          <w:color w:val="000000"/>
          <w:sz w:val="19"/>
          <w:szCs w:val="19"/>
        </w:rPr>
        <w:t xml:space="preserve"> Los servidores públicos que, por la naturaleza de sus funciones, tengan conocimiento de infracciones a esta Ley o las normas que de ésta deriven, deberán comunicarlo por escrito al órgano de control correspondiente. La omisión a esta disposición, será sancionada conforme a la Ley de Responsabilidades de los Servidores Públicos del Estado y Municipios de Oaxaca.</w:t>
      </w:r>
    </w:p>
    <w:p w14:paraId="66816F88" w14:textId="77777777" w:rsidR="00B64946" w:rsidRPr="00CD23E3" w:rsidRDefault="00B64946" w:rsidP="00B64946">
      <w:pPr>
        <w:widowControl w:val="0"/>
        <w:autoSpaceDE w:val="0"/>
        <w:autoSpaceDN w:val="0"/>
        <w:adjustRightInd w:val="0"/>
        <w:spacing w:before="8"/>
        <w:jc w:val="both"/>
        <w:rPr>
          <w:rFonts w:ascii="Arial" w:hAnsi="Arial" w:cs="Arial"/>
          <w:b/>
          <w:color w:val="000000"/>
          <w:sz w:val="19"/>
          <w:szCs w:val="19"/>
        </w:rPr>
      </w:pPr>
    </w:p>
    <w:p w14:paraId="66816F88" w14:textId="77777777" w:rsidR="00B64946" w:rsidRPr="00CD23E3" w:rsidRDefault="00B64946" w:rsidP="00B64946">
      <w:pPr>
        <w:widowControl w:val="0"/>
        <w:autoSpaceDE w:val="0"/>
        <w:autoSpaceDN w:val="0"/>
        <w:adjustRightInd w:val="0"/>
        <w:ind w:right="76"/>
        <w:jc w:val="both"/>
        <w:rPr>
          <w:rFonts w:ascii="Arial" w:hAnsi="Arial" w:cs="Arial"/>
          <w:color w:val="000000"/>
          <w:sz w:val="19"/>
          <w:szCs w:val="19"/>
        </w:rPr>
      </w:pPr>
      <w:r w:rsidRPr="00CD23E3">
        <w:rPr>
          <w:rFonts w:ascii="Arial" w:hAnsi="Arial" w:cs="Arial"/>
          <w:b/>
          <w:color w:val="000000"/>
          <w:sz w:val="19"/>
          <w:szCs w:val="19"/>
        </w:rPr>
        <w:t xml:space="preserve">ARTICULO 98. </w:t>
      </w:r>
      <w:r w:rsidRPr="00CD23E3">
        <w:rPr>
          <w:rFonts w:ascii="Arial" w:hAnsi="Arial" w:cs="Arial"/>
          <w:color w:val="000000"/>
          <w:sz w:val="19"/>
          <w:szCs w:val="19"/>
        </w:rPr>
        <w:t>La Contraloría, realizará las investigaciones que de la propia inconformidad se deriven, dentro de un plazo que no excederá de quince días naturales contados a partir de la fecha en que se inicien, bajo las prescripciones siguientes:</w:t>
      </w:r>
    </w:p>
    <w:p w14:paraId="66816F88" w14:textId="77777777" w:rsidR="00B64946" w:rsidRPr="00CD23E3" w:rsidRDefault="00B64946" w:rsidP="00B64946">
      <w:pPr>
        <w:widowControl w:val="0"/>
        <w:autoSpaceDE w:val="0"/>
        <w:autoSpaceDN w:val="0"/>
        <w:adjustRightInd w:val="0"/>
        <w:spacing w:before="12"/>
        <w:jc w:val="both"/>
        <w:rPr>
          <w:rFonts w:ascii="Arial" w:hAnsi="Arial" w:cs="Arial"/>
          <w:color w:val="000000"/>
          <w:sz w:val="19"/>
          <w:szCs w:val="19"/>
        </w:rPr>
      </w:pPr>
    </w:p>
    <w:p w14:paraId="66816F88" w14:textId="77777777" w:rsidR="00B64946" w:rsidRPr="00CD23E3" w:rsidRDefault="00B64946" w:rsidP="00B64946">
      <w:pPr>
        <w:widowControl w:val="0"/>
        <w:numPr>
          <w:ilvl w:val="0"/>
          <w:numId w:val="34"/>
        </w:numPr>
        <w:autoSpaceDE w:val="0"/>
        <w:autoSpaceDN w:val="0"/>
        <w:adjustRightInd w:val="0"/>
        <w:ind w:left="567" w:right="78" w:hanging="283"/>
        <w:jc w:val="both"/>
        <w:rPr>
          <w:rFonts w:ascii="Arial" w:hAnsi="Arial" w:cs="Arial"/>
          <w:color w:val="000000"/>
          <w:sz w:val="19"/>
          <w:szCs w:val="19"/>
        </w:rPr>
      </w:pPr>
      <w:r w:rsidRPr="00CD23E3">
        <w:rPr>
          <w:rFonts w:ascii="Arial" w:hAnsi="Arial" w:cs="Arial"/>
          <w:color w:val="000000"/>
          <w:sz w:val="19"/>
          <w:szCs w:val="19"/>
        </w:rPr>
        <w:lastRenderedPageBreak/>
        <w:t>Citará al inconforme para que ratifique su escrito de inconformidad, en caso de que no sea ratificado, se archivará el expediente respectivo. Lo anterior sin perjuicio de que la Contraloría pueda darle seguimiento de oficio, al asunto de referencia;</w:t>
      </w:r>
    </w:p>
    <w:p w14:paraId="66816F88" w14:textId="77777777" w:rsidR="00B64946" w:rsidRPr="00CD23E3" w:rsidRDefault="00B64946" w:rsidP="00B64946">
      <w:pPr>
        <w:widowControl w:val="0"/>
        <w:autoSpaceDE w:val="0"/>
        <w:autoSpaceDN w:val="0"/>
        <w:adjustRightInd w:val="0"/>
        <w:ind w:left="567" w:right="78"/>
        <w:jc w:val="both"/>
        <w:rPr>
          <w:rFonts w:ascii="Arial" w:hAnsi="Arial" w:cs="Arial"/>
          <w:color w:val="000000"/>
          <w:sz w:val="19"/>
          <w:szCs w:val="19"/>
        </w:rPr>
      </w:pPr>
    </w:p>
    <w:p w14:paraId="66816F88" w14:textId="77777777" w:rsidR="00B64946" w:rsidRPr="00CD23E3" w:rsidRDefault="00B64946" w:rsidP="00B64946">
      <w:pPr>
        <w:widowControl w:val="0"/>
        <w:numPr>
          <w:ilvl w:val="0"/>
          <w:numId w:val="34"/>
        </w:numPr>
        <w:autoSpaceDE w:val="0"/>
        <w:autoSpaceDN w:val="0"/>
        <w:adjustRightInd w:val="0"/>
        <w:ind w:left="567" w:right="78" w:hanging="283"/>
        <w:jc w:val="both"/>
        <w:rPr>
          <w:rFonts w:ascii="Arial" w:hAnsi="Arial" w:cs="Arial"/>
          <w:color w:val="000000"/>
          <w:sz w:val="19"/>
          <w:szCs w:val="19"/>
        </w:rPr>
      </w:pPr>
      <w:r w:rsidRPr="00CD23E3">
        <w:rPr>
          <w:rFonts w:ascii="Arial" w:hAnsi="Arial" w:cs="Arial"/>
          <w:color w:val="000000"/>
          <w:sz w:val="19"/>
          <w:szCs w:val="19"/>
        </w:rPr>
        <w:t>La Contraloría, al admitir la inconformidad notificará al tercero perjudicado la iniciación del procedimiento, para que dentro del término de cinco días naturales manifieste lo que a su derecho convenga. Transcurrido el plazo anterior, se tendrá por perdido su derecho, y</w:t>
      </w:r>
    </w:p>
    <w:p w14:paraId="66816F88" w14:textId="77777777" w:rsidR="00B64946" w:rsidRPr="00CD23E3" w:rsidRDefault="00B64946" w:rsidP="00B64946">
      <w:pPr>
        <w:pStyle w:val="Prrafodelista"/>
        <w:rPr>
          <w:rFonts w:ascii="Arial" w:hAnsi="Arial" w:cs="Arial"/>
          <w:color w:val="000000"/>
          <w:sz w:val="19"/>
          <w:szCs w:val="19"/>
        </w:rPr>
      </w:pPr>
    </w:p>
    <w:p w14:paraId="66816F88" w14:textId="77777777" w:rsidR="00B64946" w:rsidRPr="00CD23E3" w:rsidRDefault="00B64946" w:rsidP="00B64946">
      <w:pPr>
        <w:widowControl w:val="0"/>
        <w:numPr>
          <w:ilvl w:val="0"/>
          <w:numId w:val="34"/>
        </w:numPr>
        <w:autoSpaceDE w:val="0"/>
        <w:autoSpaceDN w:val="0"/>
        <w:adjustRightInd w:val="0"/>
        <w:ind w:left="567" w:right="78" w:hanging="283"/>
        <w:jc w:val="both"/>
        <w:rPr>
          <w:rFonts w:ascii="Arial" w:hAnsi="Arial" w:cs="Arial"/>
          <w:color w:val="000000"/>
          <w:sz w:val="19"/>
          <w:szCs w:val="19"/>
        </w:rPr>
      </w:pPr>
      <w:r w:rsidRPr="00CD23E3">
        <w:rPr>
          <w:rFonts w:ascii="Arial" w:hAnsi="Arial" w:cs="Arial"/>
          <w:color w:val="000000"/>
          <w:sz w:val="19"/>
          <w:szCs w:val="19"/>
        </w:rPr>
        <w:t>La Contraloría practicará todas las diligencias que estime necesarias, a fin de contar con los elementos suficientes, para la mejor substanciación de la inconformidad que se investiga.</w:t>
      </w:r>
    </w:p>
    <w:p w14:paraId="66816F88" w14:textId="77777777" w:rsidR="00B64946" w:rsidRPr="00CD23E3" w:rsidRDefault="00B64946" w:rsidP="00B64946">
      <w:pPr>
        <w:widowControl w:val="0"/>
        <w:autoSpaceDE w:val="0"/>
        <w:autoSpaceDN w:val="0"/>
        <w:adjustRightInd w:val="0"/>
        <w:spacing w:before="10"/>
        <w:jc w:val="both"/>
        <w:rPr>
          <w:rFonts w:ascii="Arial" w:hAnsi="Arial" w:cs="Arial"/>
          <w:color w:val="000000"/>
          <w:sz w:val="19"/>
          <w:szCs w:val="19"/>
        </w:rPr>
      </w:pPr>
    </w:p>
    <w:p w14:paraId="66816F88" w14:textId="77777777" w:rsidR="00B64946" w:rsidRPr="00CD23E3" w:rsidRDefault="00B64946" w:rsidP="00B64946">
      <w:pPr>
        <w:widowControl w:val="0"/>
        <w:autoSpaceDE w:val="0"/>
        <w:autoSpaceDN w:val="0"/>
        <w:adjustRightInd w:val="0"/>
        <w:ind w:right="76"/>
        <w:jc w:val="both"/>
        <w:rPr>
          <w:rFonts w:ascii="Arial" w:hAnsi="Arial" w:cs="Arial"/>
          <w:color w:val="000000"/>
          <w:sz w:val="19"/>
          <w:szCs w:val="19"/>
        </w:rPr>
      </w:pPr>
      <w:r w:rsidRPr="00CD23E3">
        <w:rPr>
          <w:rFonts w:ascii="Arial" w:hAnsi="Arial" w:cs="Arial"/>
          <w:color w:val="000000"/>
          <w:sz w:val="19"/>
          <w:szCs w:val="19"/>
        </w:rPr>
        <w:t>La convocante, o en su caso, la Dependencia o Entidad de que se trate, proporcionará a la Contraloría, la información requerida para sus investigaciones, dentro de los cinco días naturales siguientes, contados a partir de efectuado el requerimiento.</w:t>
      </w:r>
    </w:p>
    <w:p w14:paraId="66816F88" w14:textId="77777777" w:rsidR="00B64946" w:rsidRPr="00CD23E3" w:rsidRDefault="00B64946" w:rsidP="00B64946">
      <w:pPr>
        <w:widowControl w:val="0"/>
        <w:autoSpaceDE w:val="0"/>
        <w:autoSpaceDN w:val="0"/>
        <w:adjustRightInd w:val="0"/>
        <w:ind w:right="76"/>
        <w:jc w:val="both"/>
        <w:rPr>
          <w:rFonts w:ascii="Arial" w:hAnsi="Arial" w:cs="Arial"/>
          <w:color w:val="000000"/>
          <w:sz w:val="19"/>
          <w:szCs w:val="19"/>
        </w:rPr>
      </w:pPr>
    </w:p>
    <w:p w14:paraId="66816F88" w14:textId="77777777" w:rsidR="00B64946" w:rsidRPr="00CD23E3" w:rsidRDefault="00B64946" w:rsidP="00B64946">
      <w:pPr>
        <w:widowControl w:val="0"/>
        <w:autoSpaceDE w:val="0"/>
        <w:autoSpaceDN w:val="0"/>
        <w:adjustRightInd w:val="0"/>
        <w:ind w:right="76"/>
        <w:jc w:val="both"/>
        <w:rPr>
          <w:rFonts w:ascii="Arial" w:hAnsi="Arial" w:cs="Arial"/>
          <w:color w:val="000000"/>
          <w:sz w:val="19"/>
          <w:szCs w:val="19"/>
        </w:rPr>
      </w:pPr>
      <w:r w:rsidRPr="00CD23E3">
        <w:rPr>
          <w:rFonts w:ascii="Arial" w:hAnsi="Arial" w:cs="Arial"/>
          <w:b/>
          <w:color w:val="000000"/>
          <w:sz w:val="19"/>
          <w:szCs w:val="19"/>
        </w:rPr>
        <w:t xml:space="preserve">ARTICULO 99. </w:t>
      </w:r>
      <w:r w:rsidRPr="00CD23E3">
        <w:rPr>
          <w:rFonts w:ascii="Arial" w:hAnsi="Arial" w:cs="Arial"/>
          <w:color w:val="000000"/>
          <w:sz w:val="19"/>
          <w:szCs w:val="19"/>
        </w:rPr>
        <w:t>Durante la investigación de los hechos, a que se refiere el artículo anterior, la Contraloría o el Órgano de Control Interno, podrá suspender el proceso de adjudicación o el cumplimiento de las obligaciones, por parte de las Dependencias o Entidades cuando:</w:t>
      </w:r>
    </w:p>
    <w:p w14:paraId="66816F88" w14:textId="77777777" w:rsidR="00B64946" w:rsidRPr="00CD23E3" w:rsidRDefault="00B64946" w:rsidP="00B64946">
      <w:pPr>
        <w:widowControl w:val="0"/>
        <w:autoSpaceDE w:val="0"/>
        <w:autoSpaceDN w:val="0"/>
        <w:adjustRightInd w:val="0"/>
        <w:spacing w:after="60"/>
        <w:jc w:val="both"/>
        <w:rPr>
          <w:rFonts w:ascii="Arial" w:hAnsi="Arial" w:cs="Arial"/>
          <w:color w:val="000000"/>
          <w:sz w:val="19"/>
          <w:szCs w:val="19"/>
        </w:rPr>
      </w:pPr>
    </w:p>
    <w:p w14:paraId="66816F88" w14:textId="77777777" w:rsidR="00B64946" w:rsidRPr="00CD23E3" w:rsidRDefault="00B64946" w:rsidP="00B64946">
      <w:pPr>
        <w:widowControl w:val="0"/>
        <w:numPr>
          <w:ilvl w:val="0"/>
          <w:numId w:val="35"/>
        </w:numPr>
        <w:autoSpaceDE w:val="0"/>
        <w:autoSpaceDN w:val="0"/>
        <w:adjustRightInd w:val="0"/>
        <w:ind w:left="567" w:right="78" w:hanging="283"/>
        <w:jc w:val="both"/>
        <w:rPr>
          <w:rFonts w:ascii="Arial" w:hAnsi="Arial" w:cs="Arial"/>
          <w:color w:val="000000"/>
          <w:sz w:val="19"/>
          <w:szCs w:val="19"/>
        </w:rPr>
      </w:pPr>
      <w:r w:rsidRPr="00CD23E3">
        <w:rPr>
          <w:rFonts w:ascii="Arial" w:hAnsi="Arial" w:cs="Arial"/>
          <w:color w:val="000000"/>
          <w:sz w:val="19"/>
          <w:szCs w:val="19"/>
        </w:rPr>
        <w:t>Se advierta que existan o pudieran existir actos contrarios a las disposiciones de esta Ley, o de las disposiciones que de ella deriven; y</w:t>
      </w:r>
    </w:p>
    <w:p w14:paraId="66816F88" w14:textId="77777777" w:rsidR="00B64946" w:rsidRPr="00CD23E3" w:rsidRDefault="00B64946" w:rsidP="00B64946">
      <w:pPr>
        <w:widowControl w:val="0"/>
        <w:autoSpaceDE w:val="0"/>
        <w:autoSpaceDN w:val="0"/>
        <w:adjustRightInd w:val="0"/>
        <w:ind w:left="567" w:right="78"/>
        <w:jc w:val="both"/>
        <w:rPr>
          <w:rFonts w:ascii="Arial" w:hAnsi="Arial" w:cs="Arial"/>
          <w:color w:val="000000"/>
          <w:sz w:val="19"/>
          <w:szCs w:val="19"/>
        </w:rPr>
      </w:pPr>
    </w:p>
    <w:p w14:paraId="66816F88" w14:textId="77777777" w:rsidR="00B64946" w:rsidRPr="00CD23E3" w:rsidRDefault="00B64946" w:rsidP="00B64946">
      <w:pPr>
        <w:widowControl w:val="0"/>
        <w:numPr>
          <w:ilvl w:val="0"/>
          <w:numId w:val="35"/>
        </w:numPr>
        <w:autoSpaceDE w:val="0"/>
        <w:autoSpaceDN w:val="0"/>
        <w:adjustRightInd w:val="0"/>
        <w:ind w:left="567" w:right="78" w:hanging="283"/>
        <w:jc w:val="both"/>
        <w:rPr>
          <w:rFonts w:ascii="Arial" w:hAnsi="Arial" w:cs="Arial"/>
          <w:color w:val="000000"/>
          <w:sz w:val="19"/>
          <w:szCs w:val="19"/>
        </w:rPr>
      </w:pPr>
      <w:r w:rsidRPr="00CD23E3">
        <w:rPr>
          <w:rFonts w:ascii="Arial" w:hAnsi="Arial" w:cs="Arial"/>
          <w:color w:val="000000"/>
          <w:sz w:val="19"/>
          <w:szCs w:val="19"/>
        </w:rPr>
        <w:t>De continuarse el procedimiento, pudieran producirse daños o perjuicios a la Dependencia o Entidad.</w:t>
      </w:r>
    </w:p>
    <w:p w14:paraId="66816F88" w14:textId="77777777" w:rsidR="00B64946" w:rsidRPr="00CD23E3" w:rsidRDefault="00B64946" w:rsidP="00B64946">
      <w:pPr>
        <w:pStyle w:val="Prrafodelista"/>
        <w:rPr>
          <w:rFonts w:ascii="Arial" w:hAnsi="Arial" w:cs="Arial"/>
          <w:color w:val="000000"/>
          <w:sz w:val="19"/>
          <w:szCs w:val="19"/>
        </w:rPr>
      </w:pPr>
    </w:p>
    <w:p w14:paraId="66816F88" w14:textId="77777777" w:rsidR="00B64946" w:rsidRPr="00CD23E3" w:rsidRDefault="00B64946" w:rsidP="00B64946">
      <w:pPr>
        <w:widowControl w:val="0"/>
        <w:autoSpaceDE w:val="0"/>
        <w:autoSpaceDN w:val="0"/>
        <w:adjustRightInd w:val="0"/>
        <w:ind w:right="80"/>
        <w:jc w:val="both"/>
        <w:rPr>
          <w:rFonts w:ascii="Arial" w:hAnsi="Arial" w:cs="Arial"/>
          <w:color w:val="000000"/>
          <w:sz w:val="19"/>
          <w:szCs w:val="19"/>
        </w:rPr>
      </w:pPr>
      <w:r w:rsidRPr="00CD23E3">
        <w:rPr>
          <w:rFonts w:ascii="Arial" w:hAnsi="Arial" w:cs="Arial"/>
          <w:b/>
          <w:color w:val="000000"/>
          <w:sz w:val="19"/>
          <w:szCs w:val="19"/>
        </w:rPr>
        <w:t xml:space="preserve">ARTICULO 100.  </w:t>
      </w:r>
      <w:r w:rsidRPr="00CD23E3">
        <w:rPr>
          <w:rFonts w:ascii="Arial" w:hAnsi="Arial" w:cs="Arial"/>
          <w:color w:val="000000"/>
          <w:sz w:val="19"/>
          <w:szCs w:val="19"/>
        </w:rPr>
        <w:t>Cuando el inconforme solicite la suspensión del acto, deberá garantizar los daños y perjuicios que pudieran ocasionarse al Estado o a terceros, mediante fianza otorgada a favor de la Secretaría de Finanzas, por un importe que nunca será inferior al equivalente del veinte por ciento(20%) del valor del objeto del acto impugnado. Sin embargo, el tercero perjudicado, podrá otorgar contrafianza equivalente o que corresponda a la fianza, en cuyo caso quedará sin efectos la suspensión.</w:t>
      </w:r>
    </w:p>
    <w:p w14:paraId="66816F88" w14:textId="77777777" w:rsidR="00B64946" w:rsidRPr="00CD23E3" w:rsidRDefault="00B64946" w:rsidP="00B64946">
      <w:pPr>
        <w:widowControl w:val="0"/>
        <w:autoSpaceDE w:val="0"/>
        <w:autoSpaceDN w:val="0"/>
        <w:adjustRightInd w:val="0"/>
        <w:spacing w:before="18"/>
        <w:jc w:val="both"/>
        <w:rPr>
          <w:rFonts w:ascii="Arial" w:hAnsi="Arial" w:cs="Arial"/>
          <w:color w:val="000000"/>
          <w:sz w:val="19"/>
          <w:szCs w:val="19"/>
        </w:rPr>
      </w:pPr>
    </w:p>
    <w:p w14:paraId="66816F88" w14:textId="77777777" w:rsidR="00B64946" w:rsidRPr="00CD23E3" w:rsidRDefault="00B64946" w:rsidP="00B64946">
      <w:pPr>
        <w:widowControl w:val="0"/>
        <w:autoSpaceDE w:val="0"/>
        <w:autoSpaceDN w:val="0"/>
        <w:adjustRightInd w:val="0"/>
        <w:ind w:right="80"/>
        <w:jc w:val="both"/>
        <w:rPr>
          <w:rFonts w:ascii="Arial" w:hAnsi="Arial" w:cs="Arial"/>
          <w:color w:val="000000"/>
          <w:sz w:val="19"/>
          <w:szCs w:val="19"/>
        </w:rPr>
      </w:pPr>
      <w:r w:rsidRPr="00CD23E3">
        <w:rPr>
          <w:rFonts w:ascii="Arial" w:hAnsi="Arial" w:cs="Arial"/>
          <w:color w:val="000000"/>
          <w:sz w:val="19"/>
          <w:szCs w:val="19"/>
        </w:rPr>
        <w:t>Sólo se otorgará la suspensión de los actos recurridos, cuando la inconformidad haya sido admitida y no se cause perjuicio al interés público.</w:t>
      </w:r>
    </w:p>
    <w:p w14:paraId="66816F88" w14:textId="77777777" w:rsidR="00B64946" w:rsidRPr="00CD23E3" w:rsidRDefault="00B64946" w:rsidP="00B64946">
      <w:pPr>
        <w:widowControl w:val="0"/>
        <w:autoSpaceDE w:val="0"/>
        <w:autoSpaceDN w:val="0"/>
        <w:adjustRightInd w:val="0"/>
        <w:ind w:right="78"/>
        <w:jc w:val="both"/>
        <w:rPr>
          <w:rFonts w:ascii="Arial" w:hAnsi="Arial" w:cs="Arial"/>
          <w:b/>
          <w:color w:val="000000"/>
          <w:sz w:val="19"/>
          <w:szCs w:val="19"/>
        </w:rPr>
      </w:pPr>
    </w:p>
    <w:p w14:paraId="66816F88" w14:textId="77777777" w:rsidR="00B64946" w:rsidRPr="00CD23E3" w:rsidRDefault="00B64946" w:rsidP="00B64946">
      <w:pPr>
        <w:widowControl w:val="0"/>
        <w:autoSpaceDE w:val="0"/>
        <w:autoSpaceDN w:val="0"/>
        <w:adjustRightInd w:val="0"/>
        <w:ind w:right="76"/>
        <w:jc w:val="both"/>
        <w:rPr>
          <w:rFonts w:ascii="Arial" w:hAnsi="Arial" w:cs="Arial"/>
          <w:color w:val="000000"/>
          <w:sz w:val="19"/>
          <w:szCs w:val="19"/>
        </w:rPr>
      </w:pPr>
      <w:r w:rsidRPr="00CD23E3">
        <w:rPr>
          <w:rFonts w:ascii="Arial" w:hAnsi="Arial" w:cs="Arial"/>
          <w:b/>
          <w:color w:val="000000"/>
          <w:sz w:val="19"/>
          <w:szCs w:val="19"/>
        </w:rPr>
        <w:t xml:space="preserve">ARTICULO 101. </w:t>
      </w:r>
      <w:r w:rsidRPr="00CD23E3">
        <w:rPr>
          <w:rFonts w:ascii="Arial" w:hAnsi="Arial" w:cs="Arial"/>
          <w:color w:val="000000"/>
          <w:sz w:val="19"/>
          <w:szCs w:val="19"/>
        </w:rPr>
        <w:t xml:space="preserve">Concluidas las investigaciones correspondientes, la Contraloría, emitirá su resolución, la que sin perjuicio de la responsabilidad que proceda respecto de los servidores públicos y Proveedores que hayan </w:t>
      </w:r>
      <w:r w:rsidRPr="00CD23E3">
        <w:rPr>
          <w:rFonts w:ascii="Arial" w:hAnsi="Arial" w:cs="Arial"/>
          <w:color w:val="000000"/>
          <w:sz w:val="19"/>
          <w:szCs w:val="19"/>
        </w:rPr>
        <w:lastRenderedPageBreak/>
        <w:t>intervenido, tendrá por consecuencia:</w:t>
      </w:r>
    </w:p>
    <w:p w14:paraId="66816F88" w14:textId="77777777" w:rsidR="00B64946" w:rsidRPr="00CD23E3" w:rsidRDefault="00B64946" w:rsidP="00B64946">
      <w:pPr>
        <w:widowControl w:val="0"/>
        <w:autoSpaceDE w:val="0"/>
        <w:autoSpaceDN w:val="0"/>
        <w:adjustRightInd w:val="0"/>
        <w:ind w:left="118" w:right="77"/>
        <w:jc w:val="both"/>
        <w:rPr>
          <w:rFonts w:ascii="Arial" w:hAnsi="Arial" w:cs="Arial"/>
          <w:color w:val="000000"/>
          <w:sz w:val="19"/>
          <w:szCs w:val="19"/>
        </w:rPr>
      </w:pPr>
    </w:p>
    <w:p w14:paraId="66816F88" w14:textId="77777777" w:rsidR="00B64946" w:rsidRPr="00CD23E3" w:rsidRDefault="00B64946" w:rsidP="00B64946">
      <w:pPr>
        <w:widowControl w:val="0"/>
        <w:numPr>
          <w:ilvl w:val="0"/>
          <w:numId w:val="36"/>
        </w:numPr>
        <w:autoSpaceDE w:val="0"/>
        <w:autoSpaceDN w:val="0"/>
        <w:adjustRightInd w:val="0"/>
        <w:ind w:left="567" w:right="77" w:hanging="283"/>
        <w:jc w:val="both"/>
        <w:rPr>
          <w:rFonts w:ascii="Arial" w:hAnsi="Arial" w:cs="Arial"/>
          <w:color w:val="000000"/>
          <w:sz w:val="19"/>
          <w:szCs w:val="19"/>
        </w:rPr>
      </w:pPr>
      <w:r w:rsidRPr="00CD23E3">
        <w:rPr>
          <w:rFonts w:ascii="Arial" w:hAnsi="Arial" w:cs="Arial"/>
          <w:color w:val="000000"/>
          <w:sz w:val="19"/>
          <w:szCs w:val="19"/>
        </w:rPr>
        <w:t>Declarar la nulidad de todo o parte del procedimiento a partir del acto o actos irregulares, estableciendo las directrices necesarias para que el mismo se realice conforme a esta Ley; y</w:t>
      </w:r>
    </w:p>
    <w:p w14:paraId="66816F88" w14:textId="77777777" w:rsidR="00B64946" w:rsidRPr="00CD23E3" w:rsidRDefault="00B64946" w:rsidP="00B64946">
      <w:pPr>
        <w:widowControl w:val="0"/>
        <w:autoSpaceDE w:val="0"/>
        <w:autoSpaceDN w:val="0"/>
        <w:adjustRightInd w:val="0"/>
        <w:ind w:left="567" w:right="77"/>
        <w:jc w:val="both"/>
        <w:rPr>
          <w:rFonts w:ascii="Arial" w:hAnsi="Arial" w:cs="Arial"/>
          <w:color w:val="000000"/>
          <w:sz w:val="19"/>
          <w:szCs w:val="19"/>
        </w:rPr>
      </w:pPr>
    </w:p>
    <w:p w14:paraId="66816F88" w14:textId="77777777" w:rsidR="00B64946" w:rsidRPr="00CD23E3" w:rsidRDefault="00B64946" w:rsidP="00B64946">
      <w:pPr>
        <w:widowControl w:val="0"/>
        <w:numPr>
          <w:ilvl w:val="0"/>
          <w:numId w:val="36"/>
        </w:numPr>
        <w:autoSpaceDE w:val="0"/>
        <w:autoSpaceDN w:val="0"/>
        <w:adjustRightInd w:val="0"/>
        <w:ind w:left="567" w:right="77" w:hanging="283"/>
        <w:jc w:val="both"/>
        <w:rPr>
          <w:rFonts w:ascii="Arial" w:hAnsi="Arial" w:cs="Arial"/>
          <w:color w:val="000000"/>
          <w:sz w:val="19"/>
          <w:szCs w:val="19"/>
        </w:rPr>
      </w:pPr>
      <w:r w:rsidRPr="00CD23E3">
        <w:rPr>
          <w:rFonts w:ascii="Arial" w:hAnsi="Arial" w:cs="Arial"/>
          <w:color w:val="000000"/>
          <w:sz w:val="19"/>
          <w:szCs w:val="19"/>
        </w:rPr>
        <w:t>La declaración de procedencia o improcedencia de la inconformidad.</w:t>
      </w:r>
    </w:p>
    <w:p w14:paraId="66816F88" w14:textId="77777777" w:rsidR="00B64946" w:rsidRPr="00CD23E3" w:rsidRDefault="00B64946" w:rsidP="00B64946">
      <w:pPr>
        <w:widowControl w:val="0"/>
        <w:autoSpaceDE w:val="0"/>
        <w:autoSpaceDN w:val="0"/>
        <w:adjustRightInd w:val="0"/>
        <w:ind w:right="76"/>
        <w:jc w:val="both"/>
        <w:rPr>
          <w:rFonts w:ascii="Arial" w:hAnsi="Arial" w:cs="Arial"/>
          <w:b/>
          <w:color w:val="000000"/>
          <w:sz w:val="19"/>
          <w:szCs w:val="19"/>
        </w:rPr>
      </w:pPr>
    </w:p>
    <w:p w14:paraId="66816F88" w14:textId="77777777" w:rsidR="00B64946" w:rsidRPr="00CD23E3" w:rsidRDefault="00B64946" w:rsidP="00B64946">
      <w:pPr>
        <w:widowControl w:val="0"/>
        <w:autoSpaceDE w:val="0"/>
        <w:autoSpaceDN w:val="0"/>
        <w:adjustRightInd w:val="0"/>
        <w:jc w:val="both"/>
        <w:rPr>
          <w:rFonts w:ascii="Arial" w:hAnsi="Arial" w:cs="Arial"/>
          <w:color w:val="000000"/>
          <w:sz w:val="19"/>
          <w:szCs w:val="19"/>
        </w:rPr>
      </w:pPr>
      <w:r w:rsidRPr="00CD23E3">
        <w:rPr>
          <w:rFonts w:ascii="Arial" w:hAnsi="Arial" w:cs="Arial"/>
          <w:b/>
          <w:color w:val="000000"/>
          <w:sz w:val="19"/>
          <w:szCs w:val="19"/>
        </w:rPr>
        <w:t xml:space="preserve">ARTICULO 102. </w:t>
      </w:r>
      <w:r w:rsidRPr="00CD23E3">
        <w:rPr>
          <w:rFonts w:ascii="Arial" w:hAnsi="Arial" w:cs="Arial"/>
          <w:color w:val="000000"/>
          <w:sz w:val="19"/>
          <w:szCs w:val="19"/>
        </w:rPr>
        <w:t>La resolución que ponga fin al procedimiento de inconformidad, se notificará personalmente a las partes.</w:t>
      </w:r>
    </w:p>
    <w:p w14:paraId="66816F88" w14:textId="77777777" w:rsidR="00B64946" w:rsidRPr="00CD23E3" w:rsidRDefault="00B64946" w:rsidP="00B64946">
      <w:pPr>
        <w:widowControl w:val="0"/>
        <w:autoSpaceDE w:val="0"/>
        <w:autoSpaceDN w:val="0"/>
        <w:adjustRightInd w:val="0"/>
        <w:jc w:val="center"/>
        <w:rPr>
          <w:rFonts w:ascii="Arial" w:hAnsi="Arial" w:cs="Arial"/>
          <w:b/>
          <w:color w:val="000000"/>
          <w:sz w:val="19"/>
          <w:szCs w:val="19"/>
        </w:rPr>
      </w:pPr>
    </w:p>
    <w:p w14:paraId="66816F88" w14:textId="77777777" w:rsidR="00B64946" w:rsidRPr="00CD23E3" w:rsidRDefault="00B64946" w:rsidP="00B64946">
      <w:pPr>
        <w:widowControl w:val="0"/>
        <w:autoSpaceDE w:val="0"/>
        <w:autoSpaceDN w:val="0"/>
        <w:adjustRightInd w:val="0"/>
        <w:jc w:val="center"/>
        <w:rPr>
          <w:rFonts w:ascii="Arial" w:hAnsi="Arial" w:cs="Arial"/>
          <w:b/>
          <w:color w:val="000000"/>
          <w:sz w:val="19"/>
          <w:szCs w:val="19"/>
        </w:rPr>
      </w:pPr>
      <w:r w:rsidRPr="00CD23E3">
        <w:rPr>
          <w:rFonts w:ascii="Arial" w:hAnsi="Arial" w:cs="Arial"/>
          <w:b/>
          <w:color w:val="000000"/>
          <w:sz w:val="19"/>
          <w:szCs w:val="19"/>
        </w:rPr>
        <w:t>CAPITULO II</w:t>
      </w:r>
    </w:p>
    <w:p w14:paraId="66816F88" w14:textId="77777777" w:rsidR="00B64946" w:rsidRPr="00CD23E3" w:rsidRDefault="00B64946" w:rsidP="00B64946">
      <w:pPr>
        <w:widowControl w:val="0"/>
        <w:autoSpaceDE w:val="0"/>
        <w:autoSpaceDN w:val="0"/>
        <w:adjustRightInd w:val="0"/>
        <w:jc w:val="center"/>
        <w:rPr>
          <w:rFonts w:ascii="Arial" w:hAnsi="Arial" w:cs="Arial"/>
          <w:b/>
          <w:color w:val="000000"/>
          <w:sz w:val="19"/>
          <w:szCs w:val="19"/>
        </w:rPr>
      </w:pPr>
      <w:r w:rsidRPr="00CD23E3">
        <w:rPr>
          <w:rFonts w:ascii="Arial" w:hAnsi="Arial" w:cs="Arial"/>
          <w:b/>
          <w:color w:val="000000"/>
          <w:sz w:val="19"/>
          <w:szCs w:val="19"/>
        </w:rPr>
        <w:t>DEL PROCEDIMIENTO DE CONCILIACION Y DEL ARBITRAJE</w:t>
      </w:r>
    </w:p>
    <w:p w14:paraId="66816F88" w14:textId="77777777" w:rsidR="00B64946" w:rsidRPr="00CD23E3" w:rsidRDefault="00B64946" w:rsidP="00B64946">
      <w:pPr>
        <w:widowControl w:val="0"/>
        <w:autoSpaceDE w:val="0"/>
        <w:autoSpaceDN w:val="0"/>
        <w:adjustRightInd w:val="0"/>
        <w:jc w:val="both"/>
        <w:rPr>
          <w:rFonts w:ascii="Arial" w:hAnsi="Arial" w:cs="Arial"/>
          <w:b/>
          <w:color w:val="000000"/>
          <w:sz w:val="19"/>
          <w:szCs w:val="19"/>
        </w:rPr>
      </w:pPr>
    </w:p>
    <w:p w14:paraId="66816F88" w14:textId="77777777" w:rsidR="00B64946" w:rsidRPr="00CD23E3" w:rsidRDefault="00B64946" w:rsidP="00B64946">
      <w:pPr>
        <w:widowControl w:val="0"/>
        <w:autoSpaceDE w:val="0"/>
        <w:autoSpaceDN w:val="0"/>
        <w:adjustRightInd w:val="0"/>
        <w:ind w:right="78"/>
        <w:jc w:val="both"/>
        <w:rPr>
          <w:rFonts w:ascii="Arial" w:hAnsi="Arial" w:cs="Arial"/>
          <w:color w:val="000000"/>
          <w:sz w:val="19"/>
          <w:szCs w:val="19"/>
        </w:rPr>
      </w:pPr>
      <w:r w:rsidRPr="00CD23E3">
        <w:rPr>
          <w:rFonts w:ascii="Arial" w:hAnsi="Arial" w:cs="Arial"/>
          <w:b/>
          <w:color w:val="000000"/>
          <w:sz w:val="19"/>
          <w:szCs w:val="19"/>
        </w:rPr>
        <w:t>ARTICULO 103.</w:t>
      </w:r>
      <w:r w:rsidRPr="00CD23E3">
        <w:rPr>
          <w:rFonts w:ascii="Arial" w:hAnsi="Arial" w:cs="Arial"/>
          <w:color w:val="000000"/>
          <w:sz w:val="19"/>
          <w:szCs w:val="19"/>
        </w:rPr>
        <w:t xml:space="preserve"> Los proveedores podrán presentar quejas ante la Contraloría, con motivo del incumplimiento de los términos y condiciones pactados en los contratos que tengan celebrados con las Dependencias y Entidades.</w:t>
      </w:r>
    </w:p>
    <w:p w14:paraId="66816F88" w14:textId="77777777" w:rsidR="00B64946" w:rsidRPr="00CD23E3" w:rsidRDefault="00B64946" w:rsidP="00B64946">
      <w:pPr>
        <w:widowControl w:val="0"/>
        <w:autoSpaceDE w:val="0"/>
        <w:autoSpaceDN w:val="0"/>
        <w:adjustRightInd w:val="0"/>
        <w:spacing w:before="12"/>
        <w:jc w:val="both"/>
        <w:rPr>
          <w:rFonts w:ascii="Arial" w:hAnsi="Arial" w:cs="Arial"/>
          <w:color w:val="000000"/>
          <w:sz w:val="19"/>
          <w:szCs w:val="19"/>
        </w:rPr>
      </w:pPr>
    </w:p>
    <w:p w14:paraId="66816F88" w14:textId="77777777" w:rsidR="00B64946" w:rsidRPr="00CD23E3" w:rsidRDefault="00B64946" w:rsidP="00B64946">
      <w:pPr>
        <w:widowControl w:val="0"/>
        <w:autoSpaceDE w:val="0"/>
        <w:autoSpaceDN w:val="0"/>
        <w:adjustRightInd w:val="0"/>
        <w:ind w:right="74"/>
        <w:jc w:val="both"/>
        <w:rPr>
          <w:rFonts w:ascii="Arial" w:hAnsi="Arial" w:cs="Arial"/>
          <w:color w:val="000000"/>
          <w:sz w:val="19"/>
          <w:szCs w:val="19"/>
        </w:rPr>
      </w:pPr>
      <w:r w:rsidRPr="00CD23E3">
        <w:rPr>
          <w:rFonts w:ascii="Arial" w:hAnsi="Arial" w:cs="Arial"/>
          <w:color w:val="000000"/>
          <w:sz w:val="19"/>
          <w:szCs w:val="19"/>
        </w:rPr>
        <w:t>Una vez recibida la queja respectiva, la Contraloría señalará día y hora para que tenga verificativo la audiencia de conciliación y citará a las partes. Dicha audiencia se deberá celebrar dentro de los quince días hábiles siguientes a la fecha de recepción de la queja.</w:t>
      </w:r>
    </w:p>
    <w:p w14:paraId="66816F88" w14:textId="77777777" w:rsidR="00B64946" w:rsidRPr="00CD23E3" w:rsidRDefault="00B64946" w:rsidP="00B64946">
      <w:pPr>
        <w:widowControl w:val="0"/>
        <w:autoSpaceDE w:val="0"/>
        <w:autoSpaceDN w:val="0"/>
        <w:adjustRightInd w:val="0"/>
        <w:spacing w:before="13"/>
        <w:jc w:val="both"/>
        <w:rPr>
          <w:rFonts w:ascii="Arial" w:hAnsi="Arial" w:cs="Arial"/>
          <w:color w:val="000000"/>
          <w:sz w:val="19"/>
          <w:szCs w:val="19"/>
        </w:rPr>
      </w:pPr>
    </w:p>
    <w:p w14:paraId="66816F88" w14:textId="77777777" w:rsidR="00B64946" w:rsidRPr="00CD23E3" w:rsidRDefault="00B64946" w:rsidP="00B64946">
      <w:pPr>
        <w:widowControl w:val="0"/>
        <w:autoSpaceDE w:val="0"/>
        <w:autoSpaceDN w:val="0"/>
        <w:adjustRightInd w:val="0"/>
        <w:ind w:right="76"/>
        <w:jc w:val="both"/>
        <w:rPr>
          <w:rFonts w:ascii="Arial" w:hAnsi="Arial" w:cs="Arial"/>
          <w:color w:val="000000"/>
          <w:sz w:val="19"/>
          <w:szCs w:val="19"/>
        </w:rPr>
      </w:pPr>
      <w:r w:rsidRPr="00CD23E3">
        <w:rPr>
          <w:rFonts w:ascii="Arial" w:hAnsi="Arial" w:cs="Arial"/>
          <w:color w:val="000000"/>
          <w:sz w:val="19"/>
          <w:szCs w:val="19"/>
        </w:rPr>
        <w:t>La asistencia a la audiencia de conciliación será obligatoria para ambas partes, por lo que la inasistencia por parte del Proveedor traerá como consecuencia el tenerlo por desistido de su queja.</w:t>
      </w:r>
    </w:p>
    <w:p w14:paraId="66816F88" w14:textId="77777777" w:rsidR="00B64946" w:rsidRPr="00CD23E3" w:rsidRDefault="00B64946" w:rsidP="00B64946">
      <w:pPr>
        <w:widowControl w:val="0"/>
        <w:autoSpaceDE w:val="0"/>
        <w:autoSpaceDN w:val="0"/>
        <w:adjustRightInd w:val="0"/>
        <w:ind w:right="76"/>
        <w:jc w:val="both"/>
        <w:rPr>
          <w:rFonts w:ascii="Arial" w:hAnsi="Arial" w:cs="Arial"/>
          <w:color w:val="000000"/>
          <w:sz w:val="19"/>
          <w:szCs w:val="19"/>
        </w:rPr>
      </w:pPr>
    </w:p>
    <w:p w14:paraId="66816F88" w14:textId="77777777" w:rsidR="00B64946" w:rsidRPr="00CD23E3" w:rsidRDefault="00B64946" w:rsidP="00B64946">
      <w:pPr>
        <w:widowControl w:val="0"/>
        <w:autoSpaceDE w:val="0"/>
        <w:autoSpaceDN w:val="0"/>
        <w:adjustRightInd w:val="0"/>
        <w:ind w:right="77"/>
        <w:jc w:val="both"/>
        <w:rPr>
          <w:rFonts w:ascii="Arial" w:hAnsi="Arial" w:cs="Arial"/>
          <w:color w:val="000000"/>
          <w:sz w:val="19"/>
          <w:szCs w:val="19"/>
        </w:rPr>
      </w:pPr>
      <w:r w:rsidRPr="00CD23E3">
        <w:rPr>
          <w:rFonts w:ascii="Arial" w:hAnsi="Arial" w:cs="Arial"/>
          <w:b/>
          <w:color w:val="000000"/>
          <w:sz w:val="19"/>
          <w:szCs w:val="19"/>
        </w:rPr>
        <w:t xml:space="preserve">ARTICULO 104. </w:t>
      </w:r>
      <w:r w:rsidRPr="00CD23E3">
        <w:rPr>
          <w:rFonts w:ascii="Arial" w:hAnsi="Arial" w:cs="Arial"/>
          <w:color w:val="000000"/>
          <w:sz w:val="19"/>
          <w:szCs w:val="19"/>
        </w:rPr>
        <w:t>En la audiencia de conciliación, la Contraloría tomando en cuenta los hechos manifestados en la queja y los argumentos que hiciere valer la Dependencia o Entidad respectiva, determinará los elementos comunes y los puntos de controversia y exhortará a las partes para conciliar sus intereses, conforme a las disposiciones de esta Ley, sin prejuzgar sobre el conflicto planteado.</w:t>
      </w:r>
    </w:p>
    <w:p w14:paraId="66816F88" w14:textId="77777777" w:rsidR="00B64946" w:rsidRPr="00CD23E3" w:rsidRDefault="00B64946" w:rsidP="00B64946">
      <w:pPr>
        <w:widowControl w:val="0"/>
        <w:autoSpaceDE w:val="0"/>
        <w:autoSpaceDN w:val="0"/>
        <w:adjustRightInd w:val="0"/>
        <w:spacing w:before="13"/>
        <w:jc w:val="both"/>
        <w:rPr>
          <w:rFonts w:ascii="Arial" w:hAnsi="Arial" w:cs="Arial"/>
          <w:color w:val="000000"/>
          <w:sz w:val="19"/>
          <w:szCs w:val="19"/>
        </w:rPr>
      </w:pPr>
    </w:p>
    <w:p w14:paraId="66816F88" w14:textId="77777777" w:rsidR="00B64946" w:rsidRPr="00CD23E3" w:rsidRDefault="00B64946" w:rsidP="00B64946">
      <w:pPr>
        <w:widowControl w:val="0"/>
        <w:autoSpaceDE w:val="0"/>
        <w:autoSpaceDN w:val="0"/>
        <w:adjustRightInd w:val="0"/>
        <w:ind w:right="75"/>
        <w:jc w:val="both"/>
        <w:rPr>
          <w:rFonts w:ascii="Arial" w:hAnsi="Arial" w:cs="Arial"/>
          <w:color w:val="000000"/>
          <w:sz w:val="19"/>
          <w:szCs w:val="19"/>
        </w:rPr>
      </w:pPr>
      <w:r w:rsidRPr="00CD23E3">
        <w:rPr>
          <w:rFonts w:ascii="Arial" w:hAnsi="Arial" w:cs="Arial"/>
          <w:color w:val="000000"/>
          <w:sz w:val="19"/>
          <w:szCs w:val="19"/>
        </w:rPr>
        <w:t>En caso de que sea necesario, la audiencia se podrá realizar en varias sesiones. Para ello, la Contraloría señalará los días y horas para que tengan verificativo. En todo caso, el procedimiento de conciliación deberá agotarse en un plazo no mayor de treinta días hábiles contados a partir de la fecha en que se haya celebrado la primera Sesión.</w:t>
      </w:r>
    </w:p>
    <w:p w14:paraId="66816F88" w14:textId="77777777" w:rsidR="00B64946" w:rsidRPr="00CD23E3" w:rsidRDefault="00B64946" w:rsidP="00B64946">
      <w:pPr>
        <w:widowControl w:val="0"/>
        <w:autoSpaceDE w:val="0"/>
        <w:autoSpaceDN w:val="0"/>
        <w:adjustRightInd w:val="0"/>
        <w:spacing w:before="13"/>
        <w:jc w:val="both"/>
        <w:rPr>
          <w:rFonts w:ascii="Arial" w:hAnsi="Arial" w:cs="Arial"/>
          <w:color w:val="000000"/>
          <w:sz w:val="19"/>
          <w:szCs w:val="19"/>
        </w:rPr>
      </w:pPr>
    </w:p>
    <w:p w14:paraId="66816F88" w14:textId="77777777" w:rsidR="00B64946" w:rsidRPr="00CD23E3" w:rsidRDefault="00B64946" w:rsidP="00B64946">
      <w:pPr>
        <w:widowControl w:val="0"/>
        <w:autoSpaceDE w:val="0"/>
        <w:autoSpaceDN w:val="0"/>
        <w:adjustRightInd w:val="0"/>
        <w:ind w:right="76"/>
        <w:jc w:val="both"/>
        <w:rPr>
          <w:rFonts w:ascii="Arial" w:hAnsi="Arial" w:cs="Arial"/>
          <w:color w:val="000000"/>
          <w:sz w:val="19"/>
          <w:szCs w:val="19"/>
        </w:rPr>
      </w:pPr>
      <w:r w:rsidRPr="00CD23E3">
        <w:rPr>
          <w:rFonts w:ascii="Arial" w:hAnsi="Arial" w:cs="Arial"/>
          <w:color w:val="000000"/>
          <w:sz w:val="19"/>
          <w:szCs w:val="19"/>
        </w:rPr>
        <w:t>De toda diligencia deberá levantarse acta circunstanciada, en la que consten los resultados de las actuaciones y deberá ser firmada por todos los que en la diligencia intervinieron.</w:t>
      </w:r>
    </w:p>
    <w:p w14:paraId="66816F88" w14:textId="77777777" w:rsidR="00B64946" w:rsidRPr="00CD23E3" w:rsidRDefault="00B64946" w:rsidP="00B64946">
      <w:pPr>
        <w:widowControl w:val="0"/>
        <w:autoSpaceDE w:val="0"/>
        <w:autoSpaceDN w:val="0"/>
        <w:adjustRightInd w:val="0"/>
        <w:ind w:right="76"/>
        <w:jc w:val="both"/>
        <w:rPr>
          <w:rFonts w:ascii="Arial" w:hAnsi="Arial" w:cs="Arial"/>
          <w:color w:val="000000"/>
          <w:sz w:val="19"/>
          <w:szCs w:val="19"/>
        </w:rPr>
      </w:pPr>
    </w:p>
    <w:p w14:paraId="66816F88" w14:textId="77777777" w:rsidR="00B64946" w:rsidRPr="00CD23E3" w:rsidRDefault="00B64946" w:rsidP="00B64946">
      <w:pPr>
        <w:widowControl w:val="0"/>
        <w:autoSpaceDE w:val="0"/>
        <w:autoSpaceDN w:val="0"/>
        <w:adjustRightInd w:val="0"/>
        <w:ind w:right="76"/>
        <w:jc w:val="both"/>
        <w:rPr>
          <w:rFonts w:ascii="Arial" w:hAnsi="Arial" w:cs="Arial"/>
          <w:color w:val="000000"/>
          <w:sz w:val="19"/>
          <w:szCs w:val="19"/>
        </w:rPr>
      </w:pPr>
      <w:r w:rsidRPr="00CD23E3">
        <w:rPr>
          <w:rFonts w:ascii="Arial" w:hAnsi="Arial" w:cs="Arial"/>
          <w:b/>
          <w:color w:val="000000"/>
          <w:sz w:val="19"/>
          <w:szCs w:val="19"/>
        </w:rPr>
        <w:t>ARTICULO 105.</w:t>
      </w:r>
      <w:r w:rsidRPr="00CD23E3">
        <w:rPr>
          <w:rFonts w:ascii="Arial" w:hAnsi="Arial" w:cs="Arial"/>
          <w:color w:val="000000"/>
          <w:sz w:val="19"/>
          <w:szCs w:val="19"/>
        </w:rPr>
        <w:t xml:space="preserve"> En el supuesto de que las partes leguen(sic) a una </w:t>
      </w:r>
      <w:r w:rsidRPr="00CD23E3">
        <w:rPr>
          <w:rFonts w:ascii="Arial" w:hAnsi="Arial" w:cs="Arial"/>
          <w:color w:val="000000"/>
          <w:sz w:val="19"/>
          <w:szCs w:val="19"/>
        </w:rPr>
        <w:lastRenderedPageBreak/>
        <w:t>conciliación, el convenio respectivo obligará a las mismas como cosa juzgada, y su cumplimiento podrá ser demandado por la vía judicial correspondiente. En caso contrario, quedarán a salvo sus derechos, para que los hagan valer ante las instancias competentes.</w:t>
      </w:r>
    </w:p>
    <w:p w14:paraId="66816F88" w14:textId="77777777" w:rsidR="00B64946" w:rsidRPr="00CD23E3" w:rsidRDefault="00B64946" w:rsidP="00B64946">
      <w:pPr>
        <w:widowControl w:val="0"/>
        <w:autoSpaceDE w:val="0"/>
        <w:autoSpaceDN w:val="0"/>
        <w:adjustRightInd w:val="0"/>
        <w:ind w:right="76"/>
        <w:jc w:val="both"/>
        <w:rPr>
          <w:rFonts w:ascii="Arial" w:hAnsi="Arial" w:cs="Arial"/>
          <w:color w:val="000000"/>
          <w:sz w:val="19"/>
          <w:szCs w:val="19"/>
        </w:rPr>
      </w:pPr>
    </w:p>
    <w:p w14:paraId="66816F88" w14:textId="77777777" w:rsidR="00B64946" w:rsidRPr="00CD23E3" w:rsidRDefault="00B64946" w:rsidP="00B64946">
      <w:pPr>
        <w:widowControl w:val="0"/>
        <w:autoSpaceDE w:val="0"/>
        <w:autoSpaceDN w:val="0"/>
        <w:adjustRightInd w:val="0"/>
        <w:ind w:right="76"/>
        <w:jc w:val="center"/>
        <w:rPr>
          <w:rFonts w:ascii="Arial" w:hAnsi="Arial" w:cs="Arial"/>
          <w:b/>
          <w:color w:val="000000"/>
          <w:sz w:val="19"/>
          <w:szCs w:val="19"/>
        </w:rPr>
      </w:pPr>
      <w:r w:rsidRPr="00CD23E3">
        <w:rPr>
          <w:rFonts w:ascii="Arial" w:hAnsi="Arial" w:cs="Arial"/>
          <w:b/>
          <w:color w:val="000000"/>
          <w:sz w:val="19"/>
          <w:szCs w:val="19"/>
        </w:rPr>
        <w:t>CAPITULO III</w:t>
      </w:r>
    </w:p>
    <w:p w14:paraId="66816F88" w14:textId="77777777" w:rsidR="00B64946" w:rsidRPr="00CD23E3" w:rsidRDefault="00B64946" w:rsidP="00B64946">
      <w:pPr>
        <w:widowControl w:val="0"/>
        <w:autoSpaceDE w:val="0"/>
        <w:autoSpaceDN w:val="0"/>
        <w:adjustRightInd w:val="0"/>
        <w:ind w:right="76"/>
        <w:jc w:val="center"/>
        <w:rPr>
          <w:rFonts w:ascii="Arial" w:hAnsi="Arial" w:cs="Arial"/>
          <w:b/>
          <w:color w:val="000000"/>
          <w:sz w:val="19"/>
          <w:szCs w:val="19"/>
        </w:rPr>
      </w:pPr>
      <w:r w:rsidRPr="00CD23E3">
        <w:rPr>
          <w:rFonts w:ascii="Arial" w:hAnsi="Arial" w:cs="Arial"/>
          <w:b/>
          <w:color w:val="000000"/>
          <w:sz w:val="19"/>
          <w:szCs w:val="19"/>
        </w:rPr>
        <w:t>DEL RECURSO DE REVISIÓN Y OTRAS DISPOSICIONES</w:t>
      </w:r>
    </w:p>
    <w:p w14:paraId="66816F88" w14:textId="77777777" w:rsidR="00B64946" w:rsidRPr="00CD23E3" w:rsidRDefault="00B64946" w:rsidP="00B64946">
      <w:pPr>
        <w:widowControl w:val="0"/>
        <w:autoSpaceDE w:val="0"/>
        <w:autoSpaceDN w:val="0"/>
        <w:adjustRightInd w:val="0"/>
        <w:ind w:right="76"/>
        <w:jc w:val="both"/>
        <w:rPr>
          <w:rFonts w:ascii="Arial" w:hAnsi="Arial" w:cs="Arial"/>
          <w:b/>
          <w:color w:val="000000"/>
          <w:sz w:val="19"/>
          <w:szCs w:val="19"/>
        </w:rPr>
      </w:pPr>
    </w:p>
    <w:p w14:paraId="66816F88" w14:textId="77777777" w:rsidR="00B64946" w:rsidRPr="00CD23E3" w:rsidRDefault="00B64946" w:rsidP="00B64946">
      <w:pPr>
        <w:widowControl w:val="0"/>
        <w:autoSpaceDE w:val="0"/>
        <w:autoSpaceDN w:val="0"/>
        <w:adjustRightInd w:val="0"/>
        <w:ind w:right="76"/>
        <w:jc w:val="both"/>
        <w:rPr>
          <w:rFonts w:ascii="Arial" w:hAnsi="Arial" w:cs="Arial"/>
          <w:color w:val="000000"/>
          <w:sz w:val="19"/>
          <w:szCs w:val="19"/>
        </w:rPr>
      </w:pPr>
      <w:r w:rsidRPr="00CD23E3">
        <w:rPr>
          <w:rFonts w:ascii="Arial" w:hAnsi="Arial" w:cs="Arial"/>
          <w:b/>
          <w:color w:val="000000"/>
          <w:sz w:val="19"/>
          <w:szCs w:val="19"/>
        </w:rPr>
        <w:t>ARTICULO 106.</w:t>
      </w:r>
      <w:r w:rsidRPr="00CD23E3">
        <w:rPr>
          <w:rFonts w:ascii="Arial" w:hAnsi="Arial" w:cs="Arial"/>
          <w:color w:val="000000"/>
          <w:sz w:val="19"/>
          <w:szCs w:val="19"/>
        </w:rPr>
        <w:t xml:space="preserve"> En contra de las resoluciones que dicten la Secretaría, las entidades y la Contraloría en los términos de esta Ley, será optativo para el agraviado interponer el recurso de revisión en los términos previstos por la Ley de Justicia Administrativa del Estado de Oaxaca o acudir ante el Tribunal de lo Contencioso Administrativo y de Cuentas del Estado de Oaxaca.</w:t>
      </w:r>
    </w:p>
    <w:p w14:paraId="66816F88" w14:textId="77777777" w:rsidR="00B64946" w:rsidRPr="00CD23E3" w:rsidRDefault="00B64946" w:rsidP="00B64946">
      <w:pPr>
        <w:widowControl w:val="0"/>
        <w:autoSpaceDE w:val="0"/>
        <w:autoSpaceDN w:val="0"/>
        <w:adjustRightInd w:val="0"/>
        <w:ind w:right="76"/>
        <w:jc w:val="both"/>
        <w:rPr>
          <w:rFonts w:ascii="Arial" w:hAnsi="Arial" w:cs="Arial"/>
          <w:b/>
          <w:color w:val="000000"/>
          <w:sz w:val="19"/>
          <w:szCs w:val="19"/>
        </w:rPr>
      </w:pPr>
    </w:p>
    <w:p w14:paraId="66816F88" w14:textId="77777777" w:rsidR="00B64946" w:rsidRPr="00CD23E3" w:rsidRDefault="00B64946" w:rsidP="00B64946">
      <w:pPr>
        <w:widowControl w:val="0"/>
        <w:autoSpaceDE w:val="0"/>
        <w:autoSpaceDN w:val="0"/>
        <w:adjustRightInd w:val="0"/>
        <w:ind w:right="76"/>
        <w:jc w:val="both"/>
        <w:rPr>
          <w:rFonts w:ascii="Arial" w:hAnsi="Arial" w:cs="Arial"/>
          <w:color w:val="000000"/>
          <w:sz w:val="19"/>
          <w:szCs w:val="19"/>
        </w:rPr>
      </w:pPr>
      <w:r w:rsidRPr="00CD23E3">
        <w:rPr>
          <w:rFonts w:ascii="Arial" w:hAnsi="Arial" w:cs="Arial"/>
          <w:b/>
          <w:color w:val="000000"/>
          <w:sz w:val="19"/>
          <w:szCs w:val="19"/>
        </w:rPr>
        <w:t xml:space="preserve">ARTICULO 107. </w:t>
      </w:r>
      <w:r w:rsidRPr="00CD23E3">
        <w:rPr>
          <w:rFonts w:ascii="Arial" w:hAnsi="Arial" w:cs="Arial"/>
          <w:color w:val="000000"/>
          <w:sz w:val="19"/>
          <w:szCs w:val="19"/>
        </w:rPr>
        <w:t>Cuando se trate de hacer efectiva la responsabilidad proveniente de las garantías y contragarantías que se otorguen con motivo de la suspensión, se tramitará mediante incidente en los términos prevenidos por el Código de Procedimientos Civiles para el Estado Libre y Soberano de Oaxaca. Este incidente, deberá promoverse dentro de los dos meses siguientes al día en que se notifique la resolución que ponga fin a la inconformidad.</w:t>
      </w:r>
    </w:p>
    <w:p w14:paraId="66816F88" w14:textId="77777777" w:rsidR="00B64946" w:rsidRPr="00CD23E3" w:rsidRDefault="00B64946" w:rsidP="00B64946">
      <w:pPr>
        <w:widowControl w:val="0"/>
        <w:autoSpaceDE w:val="0"/>
        <w:autoSpaceDN w:val="0"/>
        <w:adjustRightInd w:val="0"/>
        <w:spacing w:before="13"/>
        <w:jc w:val="both"/>
        <w:rPr>
          <w:rFonts w:ascii="Arial" w:hAnsi="Arial" w:cs="Arial"/>
          <w:color w:val="000000"/>
          <w:sz w:val="19"/>
          <w:szCs w:val="19"/>
        </w:rPr>
      </w:pPr>
    </w:p>
    <w:p w14:paraId="66816F88" w14:textId="77777777" w:rsidR="00B64946" w:rsidRPr="00CD23E3" w:rsidRDefault="00B64946" w:rsidP="00B64946">
      <w:pPr>
        <w:widowControl w:val="0"/>
        <w:autoSpaceDE w:val="0"/>
        <w:autoSpaceDN w:val="0"/>
        <w:adjustRightInd w:val="0"/>
        <w:ind w:right="76"/>
        <w:jc w:val="both"/>
        <w:rPr>
          <w:rFonts w:ascii="Arial" w:hAnsi="Arial" w:cs="Arial"/>
          <w:color w:val="000000"/>
          <w:sz w:val="19"/>
          <w:szCs w:val="19"/>
        </w:rPr>
      </w:pPr>
      <w:r w:rsidRPr="00CD23E3">
        <w:rPr>
          <w:rFonts w:ascii="Arial" w:hAnsi="Arial" w:cs="Arial"/>
          <w:color w:val="000000"/>
          <w:sz w:val="19"/>
          <w:szCs w:val="19"/>
        </w:rPr>
        <w:t>Transcurrido el plazo a que se refiere el párrafo anterior, sin que se promueva dicho incidente, se procederá a la devolución o cancelación, en su caso, de la garantía o contragarantía, sin perjuicio de que pueda exigirse dicha responsabilidad ante las autoridades competentes.</w:t>
      </w:r>
    </w:p>
    <w:p w14:paraId="66816F88" w14:textId="77777777" w:rsidR="00B64946" w:rsidRPr="00CD23E3" w:rsidRDefault="00B64946" w:rsidP="00B64946">
      <w:pPr>
        <w:widowControl w:val="0"/>
        <w:autoSpaceDE w:val="0"/>
        <w:autoSpaceDN w:val="0"/>
        <w:adjustRightInd w:val="0"/>
        <w:ind w:right="76"/>
        <w:jc w:val="both"/>
        <w:rPr>
          <w:rFonts w:ascii="Arial" w:hAnsi="Arial" w:cs="Arial"/>
          <w:b/>
          <w:color w:val="000000"/>
          <w:sz w:val="19"/>
          <w:szCs w:val="19"/>
        </w:rPr>
      </w:pPr>
    </w:p>
    <w:p w14:paraId="66816F88" w14:textId="77777777" w:rsidR="00B64946" w:rsidRPr="00CD23E3" w:rsidRDefault="00B64946" w:rsidP="00B64946">
      <w:pPr>
        <w:widowControl w:val="0"/>
        <w:autoSpaceDE w:val="0"/>
        <w:autoSpaceDN w:val="0"/>
        <w:adjustRightInd w:val="0"/>
        <w:ind w:right="73"/>
        <w:jc w:val="both"/>
        <w:rPr>
          <w:rFonts w:ascii="Arial" w:hAnsi="Arial" w:cs="Arial"/>
          <w:color w:val="000000"/>
          <w:sz w:val="19"/>
          <w:szCs w:val="19"/>
        </w:rPr>
      </w:pPr>
      <w:r w:rsidRPr="00CD23E3">
        <w:rPr>
          <w:rFonts w:ascii="Arial" w:hAnsi="Arial" w:cs="Arial"/>
          <w:b/>
          <w:color w:val="000000"/>
          <w:sz w:val="19"/>
          <w:szCs w:val="19"/>
        </w:rPr>
        <w:t xml:space="preserve">ARTICULO 108. </w:t>
      </w:r>
      <w:r w:rsidRPr="00CD23E3">
        <w:rPr>
          <w:rFonts w:ascii="Arial" w:hAnsi="Arial" w:cs="Arial"/>
          <w:color w:val="000000"/>
          <w:sz w:val="19"/>
          <w:szCs w:val="19"/>
        </w:rPr>
        <w:t>En los procedimientos que se sigan de conformidad con las disposiciones de este Título, se aplicarán supletoriamente las disposiciones de la Ley de Justicia Administrativa del Estado de Oaxaca y del Código de Procedimientos Civiles del Estado Libre y Soberano de Oaxaca.</w:t>
      </w:r>
    </w:p>
    <w:p w14:paraId="66816F88" w14:textId="77777777" w:rsidR="00B64946" w:rsidRPr="00CD23E3" w:rsidRDefault="00B64946" w:rsidP="00B64946">
      <w:pPr>
        <w:widowControl w:val="0"/>
        <w:autoSpaceDE w:val="0"/>
        <w:autoSpaceDN w:val="0"/>
        <w:adjustRightInd w:val="0"/>
        <w:ind w:right="73"/>
        <w:jc w:val="both"/>
        <w:rPr>
          <w:rFonts w:ascii="Arial" w:hAnsi="Arial" w:cs="Arial"/>
          <w:b/>
          <w:color w:val="000000"/>
          <w:sz w:val="19"/>
          <w:szCs w:val="19"/>
        </w:rPr>
      </w:pPr>
      <w:r w:rsidRPr="00CD23E3">
        <w:rPr>
          <w:rFonts w:ascii="Arial" w:hAnsi="Arial" w:cs="Arial"/>
          <w:b/>
          <w:color w:val="000000"/>
          <w:sz w:val="19"/>
          <w:szCs w:val="19"/>
        </w:rPr>
        <w:t xml:space="preserve"> </w:t>
      </w:r>
    </w:p>
    <w:p w14:paraId="66816F88" w14:textId="77777777" w:rsidR="00B64946" w:rsidRPr="00CD23E3" w:rsidRDefault="00B64946" w:rsidP="00B64946">
      <w:pPr>
        <w:widowControl w:val="0"/>
        <w:autoSpaceDE w:val="0"/>
        <w:autoSpaceDN w:val="0"/>
        <w:adjustRightInd w:val="0"/>
        <w:ind w:right="1"/>
        <w:jc w:val="both"/>
        <w:rPr>
          <w:rFonts w:ascii="Arial" w:hAnsi="Arial" w:cs="Arial"/>
          <w:color w:val="000000"/>
          <w:sz w:val="19"/>
          <w:szCs w:val="19"/>
        </w:rPr>
      </w:pPr>
      <w:r w:rsidRPr="00CD23E3">
        <w:rPr>
          <w:rFonts w:ascii="Arial" w:hAnsi="Arial" w:cs="Arial"/>
          <w:b/>
          <w:color w:val="000000"/>
          <w:sz w:val="19"/>
          <w:szCs w:val="19"/>
        </w:rPr>
        <w:t xml:space="preserve">ARTICULO 109. </w:t>
      </w:r>
      <w:r w:rsidRPr="00CD23E3">
        <w:rPr>
          <w:rFonts w:ascii="Arial" w:hAnsi="Arial" w:cs="Arial"/>
          <w:color w:val="000000"/>
          <w:sz w:val="19"/>
          <w:szCs w:val="19"/>
        </w:rPr>
        <w:t>Las responsabilidades a que se refiere la presente Ley, son independientes de las de orden civil o penal, que puedan derivarse.</w:t>
      </w:r>
    </w:p>
    <w:p w14:paraId="66816F88" w14:textId="77777777" w:rsidR="00B64946" w:rsidRPr="00CD23E3" w:rsidRDefault="00B64946" w:rsidP="00B64946">
      <w:pPr>
        <w:widowControl w:val="0"/>
        <w:autoSpaceDE w:val="0"/>
        <w:autoSpaceDN w:val="0"/>
        <w:adjustRightInd w:val="0"/>
        <w:ind w:right="-57"/>
        <w:rPr>
          <w:rFonts w:ascii="Arial Narrow" w:hAnsi="Arial Narrow" w:cs="Arial"/>
          <w:b/>
          <w:bCs/>
          <w:color w:val="000000"/>
          <w:sz w:val="18"/>
          <w:szCs w:val="18"/>
        </w:rPr>
      </w:pPr>
    </w:p>
    <w:p w14:paraId="66816F88" w14:textId="77777777" w:rsidR="0097738C" w:rsidRPr="00CD23E3" w:rsidRDefault="0097738C" w:rsidP="00B64946">
      <w:pPr>
        <w:widowControl w:val="0"/>
        <w:autoSpaceDE w:val="0"/>
        <w:autoSpaceDN w:val="0"/>
        <w:adjustRightInd w:val="0"/>
        <w:ind w:right="-57"/>
        <w:rPr>
          <w:rFonts w:ascii="Arial Narrow" w:hAnsi="Arial Narrow" w:cs="Arial"/>
          <w:b/>
          <w:bCs/>
          <w:color w:val="000000"/>
          <w:sz w:val="18"/>
          <w:szCs w:val="18"/>
        </w:rPr>
      </w:pPr>
    </w:p>
    <w:p w14:paraId="66816F88" w14:textId="77777777" w:rsidR="00B64946" w:rsidRPr="00CD23E3" w:rsidRDefault="00B64946" w:rsidP="00B64946">
      <w:pPr>
        <w:widowControl w:val="0"/>
        <w:autoSpaceDE w:val="0"/>
        <w:autoSpaceDN w:val="0"/>
        <w:adjustRightInd w:val="0"/>
        <w:ind w:right="1"/>
        <w:jc w:val="center"/>
        <w:rPr>
          <w:rFonts w:ascii="Arial Narrow" w:hAnsi="Arial Narrow" w:cs="Arial"/>
          <w:b/>
          <w:color w:val="000000"/>
          <w:sz w:val="18"/>
          <w:szCs w:val="18"/>
          <w:lang w:val="en-US"/>
        </w:rPr>
      </w:pPr>
      <w:r w:rsidRPr="00CD23E3">
        <w:rPr>
          <w:rFonts w:ascii="Arial Narrow" w:hAnsi="Arial Narrow" w:cs="Arial"/>
          <w:b/>
          <w:color w:val="000000"/>
          <w:sz w:val="18"/>
          <w:szCs w:val="18"/>
          <w:lang w:val="en-US"/>
        </w:rPr>
        <w:t>T R A N S I T O R I O S</w:t>
      </w:r>
    </w:p>
    <w:p w14:paraId="66816F88" w14:textId="77777777" w:rsidR="00B64946" w:rsidRPr="00CD23E3" w:rsidRDefault="00B64946" w:rsidP="00B64946">
      <w:pPr>
        <w:widowControl w:val="0"/>
        <w:autoSpaceDE w:val="0"/>
        <w:autoSpaceDN w:val="0"/>
        <w:adjustRightInd w:val="0"/>
        <w:ind w:right="1"/>
        <w:jc w:val="center"/>
        <w:rPr>
          <w:rFonts w:ascii="Arial Narrow" w:hAnsi="Arial Narrow" w:cs="Arial"/>
          <w:b/>
          <w:color w:val="000000"/>
          <w:sz w:val="18"/>
          <w:szCs w:val="18"/>
          <w:lang w:val="es-MX"/>
        </w:rPr>
      </w:pPr>
      <w:r w:rsidRPr="00CD23E3">
        <w:rPr>
          <w:rFonts w:ascii="Arial Narrow" w:hAnsi="Arial Narrow" w:cs="Arial"/>
          <w:b/>
          <w:color w:val="000000"/>
          <w:sz w:val="18"/>
          <w:szCs w:val="18"/>
          <w:lang w:val="es-MX"/>
        </w:rPr>
        <w:t>DECRETO N°2091 PPOE SEPTIMA SECCION DE FECHA 12 DE NOVIEMBRE DE 2016</w:t>
      </w:r>
    </w:p>
    <w:p w14:paraId="66816F88" w14:textId="77777777" w:rsidR="00B64946" w:rsidRPr="00CD23E3" w:rsidRDefault="00B64946" w:rsidP="00B64946">
      <w:pPr>
        <w:widowControl w:val="0"/>
        <w:autoSpaceDE w:val="0"/>
        <w:autoSpaceDN w:val="0"/>
        <w:adjustRightInd w:val="0"/>
        <w:ind w:right="1"/>
        <w:jc w:val="both"/>
        <w:rPr>
          <w:rFonts w:ascii="Arial Narrow" w:hAnsi="Arial Narrow" w:cs="Arial"/>
          <w:b/>
          <w:color w:val="000000"/>
          <w:sz w:val="18"/>
          <w:szCs w:val="18"/>
          <w:lang w:val="es-MX"/>
        </w:rPr>
      </w:pPr>
    </w:p>
    <w:p w14:paraId="66816F88" w14:textId="77777777" w:rsidR="00B64946" w:rsidRPr="00CD23E3" w:rsidRDefault="00B64946" w:rsidP="00B64946">
      <w:pPr>
        <w:widowControl w:val="0"/>
        <w:autoSpaceDE w:val="0"/>
        <w:autoSpaceDN w:val="0"/>
        <w:adjustRightInd w:val="0"/>
        <w:ind w:right="1"/>
        <w:jc w:val="both"/>
        <w:rPr>
          <w:rFonts w:ascii="Arial Narrow" w:hAnsi="Arial Narrow" w:cs="Arial"/>
          <w:color w:val="000000"/>
          <w:sz w:val="18"/>
          <w:szCs w:val="18"/>
          <w:lang w:val="es-MX"/>
        </w:rPr>
      </w:pPr>
      <w:r w:rsidRPr="00CD23E3">
        <w:rPr>
          <w:rFonts w:ascii="Arial Narrow" w:hAnsi="Arial Narrow" w:cs="Arial"/>
          <w:b/>
          <w:color w:val="000000"/>
          <w:sz w:val="18"/>
          <w:szCs w:val="18"/>
          <w:lang w:val="es-MX"/>
        </w:rPr>
        <w:t>PRIMERO.</w:t>
      </w:r>
      <w:r w:rsidRPr="00CD23E3">
        <w:rPr>
          <w:rFonts w:ascii="Arial Narrow" w:hAnsi="Arial Narrow" w:cs="Arial"/>
          <w:color w:val="000000"/>
          <w:sz w:val="18"/>
          <w:szCs w:val="18"/>
          <w:lang w:val="es-MX"/>
        </w:rPr>
        <w:t xml:space="preserve"> Publíquese el presente Decreto en el Periódico Oficial del Gobierno del Estado de Oaxaca.</w:t>
      </w:r>
    </w:p>
    <w:p w14:paraId="66816F88" w14:textId="77777777" w:rsidR="00B64946" w:rsidRPr="00CD23E3" w:rsidRDefault="00B64946" w:rsidP="00B64946">
      <w:pPr>
        <w:widowControl w:val="0"/>
        <w:autoSpaceDE w:val="0"/>
        <w:autoSpaceDN w:val="0"/>
        <w:adjustRightInd w:val="0"/>
        <w:ind w:right="1"/>
        <w:jc w:val="both"/>
        <w:rPr>
          <w:rFonts w:ascii="Arial Narrow" w:hAnsi="Arial Narrow" w:cs="Arial"/>
          <w:color w:val="000000"/>
          <w:sz w:val="18"/>
          <w:szCs w:val="18"/>
          <w:lang w:val="es-MX"/>
        </w:rPr>
      </w:pPr>
    </w:p>
    <w:p w14:paraId="66816F88" w14:textId="77777777" w:rsidR="00B64946" w:rsidRPr="00CD23E3" w:rsidRDefault="00B64946" w:rsidP="00B64946">
      <w:pPr>
        <w:widowControl w:val="0"/>
        <w:autoSpaceDE w:val="0"/>
        <w:autoSpaceDN w:val="0"/>
        <w:adjustRightInd w:val="0"/>
        <w:ind w:right="1"/>
        <w:jc w:val="both"/>
        <w:rPr>
          <w:rFonts w:ascii="Arial Narrow" w:hAnsi="Arial Narrow" w:cs="Arial"/>
          <w:color w:val="000000"/>
          <w:sz w:val="18"/>
          <w:szCs w:val="18"/>
          <w:lang w:val="es-MX"/>
        </w:rPr>
      </w:pPr>
      <w:r w:rsidRPr="00CD23E3">
        <w:rPr>
          <w:rFonts w:ascii="Arial Narrow" w:hAnsi="Arial Narrow" w:cs="Arial"/>
          <w:b/>
          <w:color w:val="000000"/>
          <w:sz w:val="18"/>
          <w:szCs w:val="18"/>
          <w:lang w:val="es-MX"/>
        </w:rPr>
        <w:t>SEGUNDO.</w:t>
      </w:r>
      <w:r w:rsidRPr="00CD23E3">
        <w:rPr>
          <w:rFonts w:ascii="Arial Narrow" w:hAnsi="Arial Narrow" w:cs="Arial"/>
          <w:color w:val="000000"/>
          <w:sz w:val="18"/>
          <w:szCs w:val="18"/>
          <w:lang w:val="es-MX"/>
        </w:rPr>
        <w:t xml:space="preserve"> La presente Ley entrará en vigor el primero de diciembre de dos mil dieciséis.</w:t>
      </w:r>
    </w:p>
    <w:p w14:paraId="66816F88" w14:textId="77777777" w:rsidR="00B64946" w:rsidRPr="00CD23E3" w:rsidRDefault="00B64946" w:rsidP="00B64946">
      <w:pPr>
        <w:widowControl w:val="0"/>
        <w:autoSpaceDE w:val="0"/>
        <w:autoSpaceDN w:val="0"/>
        <w:adjustRightInd w:val="0"/>
        <w:ind w:right="1"/>
        <w:jc w:val="both"/>
        <w:rPr>
          <w:rFonts w:ascii="Arial Narrow" w:hAnsi="Arial Narrow" w:cs="Arial"/>
          <w:color w:val="000000"/>
          <w:sz w:val="18"/>
          <w:szCs w:val="18"/>
          <w:lang w:val="es-MX"/>
        </w:rPr>
      </w:pPr>
    </w:p>
    <w:p w14:paraId="66816F88" w14:textId="77777777" w:rsidR="00B64946" w:rsidRPr="00CD23E3" w:rsidRDefault="00B64946" w:rsidP="00B64946">
      <w:pPr>
        <w:widowControl w:val="0"/>
        <w:autoSpaceDE w:val="0"/>
        <w:autoSpaceDN w:val="0"/>
        <w:adjustRightInd w:val="0"/>
        <w:ind w:right="1"/>
        <w:jc w:val="both"/>
        <w:rPr>
          <w:rFonts w:ascii="Arial Narrow" w:hAnsi="Arial Narrow" w:cs="Arial"/>
          <w:color w:val="000000"/>
          <w:sz w:val="18"/>
          <w:szCs w:val="18"/>
          <w:lang w:val="es-MX"/>
        </w:rPr>
      </w:pPr>
      <w:r w:rsidRPr="00CD23E3">
        <w:rPr>
          <w:rFonts w:ascii="Arial Narrow" w:hAnsi="Arial Narrow" w:cs="Arial"/>
          <w:b/>
          <w:color w:val="000000"/>
          <w:sz w:val="18"/>
          <w:szCs w:val="18"/>
          <w:lang w:val="es-MX"/>
        </w:rPr>
        <w:t>TERCERO.</w:t>
      </w:r>
      <w:r w:rsidRPr="00CD23E3">
        <w:rPr>
          <w:rFonts w:ascii="Arial Narrow" w:hAnsi="Arial Narrow" w:cs="Arial"/>
          <w:color w:val="000000"/>
          <w:sz w:val="18"/>
          <w:szCs w:val="18"/>
          <w:lang w:val="es-MX"/>
        </w:rPr>
        <w:t xml:space="preserve"> Se abroga la Ley para Adquisiciones, Arrendamientos y Servicios del Estado de </w:t>
      </w:r>
      <w:r w:rsidRPr="00CD23E3">
        <w:rPr>
          <w:rFonts w:ascii="Arial Narrow" w:hAnsi="Arial Narrow" w:cs="Arial"/>
          <w:color w:val="000000"/>
          <w:sz w:val="18"/>
          <w:szCs w:val="18"/>
          <w:lang w:val="es-MX"/>
        </w:rPr>
        <w:lastRenderedPageBreak/>
        <w:t>Oaxaca, publicada en el Periódico Oficial del Gobierno del Estado, de fecha 19 de abril de 2008 y sus reformas.</w:t>
      </w:r>
    </w:p>
    <w:p w14:paraId="66816F88" w14:textId="77777777" w:rsidR="00B64946" w:rsidRPr="00CD23E3" w:rsidRDefault="00B64946" w:rsidP="00B64946">
      <w:pPr>
        <w:widowControl w:val="0"/>
        <w:autoSpaceDE w:val="0"/>
        <w:autoSpaceDN w:val="0"/>
        <w:adjustRightInd w:val="0"/>
        <w:ind w:right="1"/>
        <w:jc w:val="both"/>
        <w:rPr>
          <w:rFonts w:ascii="Arial Narrow" w:hAnsi="Arial Narrow" w:cs="Arial"/>
          <w:color w:val="000000"/>
          <w:sz w:val="18"/>
          <w:szCs w:val="18"/>
          <w:lang w:val="es-MX"/>
        </w:rPr>
      </w:pPr>
    </w:p>
    <w:p w14:paraId="66816F88" w14:textId="77777777" w:rsidR="00B64946" w:rsidRPr="00CD23E3" w:rsidRDefault="00B64946" w:rsidP="00B64946">
      <w:pPr>
        <w:widowControl w:val="0"/>
        <w:autoSpaceDE w:val="0"/>
        <w:autoSpaceDN w:val="0"/>
        <w:adjustRightInd w:val="0"/>
        <w:ind w:right="1"/>
        <w:jc w:val="both"/>
        <w:rPr>
          <w:rFonts w:ascii="Arial Narrow" w:hAnsi="Arial Narrow" w:cs="Arial"/>
          <w:color w:val="000000"/>
          <w:sz w:val="18"/>
          <w:szCs w:val="18"/>
          <w:lang w:val="es-MX"/>
        </w:rPr>
      </w:pPr>
      <w:r w:rsidRPr="00CD23E3">
        <w:rPr>
          <w:rFonts w:ascii="Arial Narrow" w:hAnsi="Arial Narrow" w:cs="Arial"/>
          <w:b/>
          <w:color w:val="000000"/>
          <w:sz w:val="18"/>
          <w:szCs w:val="18"/>
          <w:lang w:val="es-MX"/>
        </w:rPr>
        <w:t>CUARTO.</w:t>
      </w:r>
      <w:r w:rsidRPr="00CD23E3">
        <w:rPr>
          <w:rFonts w:ascii="Arial Narrow" w:hAnsi="Arial Narrow" w:cs="Arial"/>
          <w:color w:val="000000"/>
          <w:sz w:val="18"/>
          <w:szCs w:val="18"/>
          <w:lang w:val="es-MX"/>
        </w:rPr>
        <w:t xml:space="preserve"> Se derogan todas las disposiciones de igual o menor rango que se opongan a lo dispuesto por el presente Decreto.</w:t>
      </w:r>
    </w:p>
    <w:p w14:paraId="66816F88" w14:textId="77777777" w:rsidR="00B64946" w:rsidRPr="00CD23E3" w:rsidRDefault="00B64946" w:rsidP="00B64946">
      <w:pPr>
        <w:widowControl w:val="0"/>
        <w:autoSpaceDE w:val="0"/>
        <w:autoSpaceDN w:val="0"/>
        <w:adjustRightInd w:val="0"/>
        <w:ind w:right="1"/>
        <w:jc w:val="both"/>
        <w:rPr>
          <w:rFonts w:ascii="Arial Narrow" w:hAnsi="Arial Narrow" w:cs="Arial"/>
          <w:color w:val="000000"/>
          <w:sz w:val="18"/>
          <w:szCs w:val="18"/>
          <w:lang w:val="es-MX"/>
        </w:rPr>
      </w:pPr>
    </w:p>
    <w:p w14:paraId="66816F88" w14:textId="77777777" w:rsidR="00B64946" w:rsidRPr="00CD23E3" w:rsidRDefault="00B64946" w:rsidP="00B64946">
      <w:pPr>
        <w:widowControl w:val="0"/>
        <w:autoSpaceDE w:val="0"/>
        <w:autoSpaceDN w:val="0"/>
        <w:adjustRightInd w:val="0"/>
        <w:ind w:right="1"/>
        <w:jc w:val="both"/>
        <w:rPr>
          <w:rFonts w:ascii="Arial Narrow" w:hAnsi="Arial Narrow" w:cs="Arial"/>
          <w:color w:val="000000"/>
          <w:sz w:val="18"/>
          <w:szCs w:val="18"/>
          <w:lang w:val="es-MX"/>
        </w:rPr>
      </w:pPr>
      <w:r w:rsidRPr="00CD23E3">
        <w:rPr>
          <w:rFonts w:ascii="Arial Narrow" w:hAnsi="Arial Narrow" w:cs="Arial"/>
          <w:b/>
          <w:color w:val="000000"/>
          <w:sz w:val="18"/>
          <w:szCs w:val="18"/>
          <w:lang w:val="es-MX"/>
        </w:rPr>
        <w:t xml:space="preserve">QUINTO. </w:t>
      </w:r>
      <w:r w:rsidRPr="00CD23E3">
        <w:rPr>
          <w:rFonts w:ascii="Arial Narrow" w:hAnsi="Arial Narrow" w:cs="Arial"/>
          <w:color w:val="000000"/>
          <w:sz w:val="18"/>
          <w:szCs w:val="18"/>
          <w:lang w:val="es-MX"/>
        </w:rPr>
        <w:t>La Secretaría dispondrá de un plazo de treinta días naturales a partir de la fecha de entrada en vigor, para expedir el Reglamento de la Ley e instalar el Comité de Adquisiciones.</w:t>
      </w:r>
    </w:p>
    <w:p w14:paraId="66816F88" w14:textId="77777777" w:rsidR="00B64946" w:rsidRPr="00CD23E3" w:rsidRDefault="00B64946" w:rsidP="00B64946">
      <w:pPr>
        <w:widowControl w:val="0"/>
        <w:autoSpaceDE w:val="0"/>
        <w:autoSpaceDN w:val="0"/>
        <w:adjustRightInd w:val="0"/>
        <w:ind w:right="1"/>
        <w:jc w:val="both"/>
        <w:rPr>
          <w:rFonts w:ascii="Arial Narrow" w:hAnsi="Arial Narrow" w:cs="Arial"/>
          <w:color w:val="000000"/>
          <w:sz w:val="18"/>
          <w:szCs w:val="18"/>
          <w:lang w:val="es-MX"/>
        </w:rPr>
      </w:pPr>
    </w:p>
    <w:p w14:paraId="66816F88" w14:textId="77777777" w:rsidR="00B64946" w:rsidRPr="00CD23E3" w:rsidRDefault="00B64946" w:rsidP="00B64946">
      <w:pPr>
        <w:widowControl w:val="0"/>
        <w:autoSpaceDE w:val="0"/>
        <w:autoSpaceDN w:val="0"/>
        <w:adjustRightInd w:val="0"/>
        <w:ind w:right="1"/>
        <w:jc w:val="both"/>
        <w:rPr>
          <w:rFonts w:ascii="Arial Narrow" w:hAnsi="Arial Narrow" w:cs="Arial"/>
          <w:color w:val="000000"/>
          <w:sz w:val="18"/>
          <w:szCs w:val="18"/>
          <w:lang w:val="es-MX"/>
        </w:rPr>
      </w:pPr>
      <w:r w:rsidRPr="00CD23E3">
        <w:rPr>
          <w:rFonts w:ascii="Arial Narrow" w:hAnsi="Arial Narrow" w:cs="Arial"/>
          <w:b/>
          <w:color w:val="000000"/>
          <w:sz w:val="18"/>
          <w:szCs w:val="18"/>
          <w:lang w:val="es-MX"/>
        </w:rPr>
        <w:t>SEXTO.</w:t>
      </w:r>
      <w:r w:rsidRPr="00CD23E3">
        <w:rPr>
          <w:rFonts w:ascii="Arial Narrow" w:hAnsi="Arial Narrow" w:cs="Arial"/>
          <w:color w:val="000000"/>
          <w:sz w:val="18"/>
          <w:szCs w:val="18"/>
          <w:lang w:val="es-MX"/>
        </w:rPr>
        <w:t xml:space="preserve"> Los procedimientos de contratación y de aplicación de sanciones, así como los demás asuntos que se encuentran en trámite o pendientes de resolución al entrar en vigor la presente Ley, se tramitarán y regularán conforme a las disposiciones vigentes al momento en que se iniciaron.</w:t>
      </w:r>
    </w:p>
    <w:p w14:paraId="66816F88" w14:textId="77777777" w:rsidR="00B64946" w:rsidRPr="00CD23E3" w:rsidRDefault="00B64946" w:rsidP="00B64946">
      <w:pPr>
        <w:widowControl w:val="0"/>
        <w:autoSpaceDE w:val="0"/>
        <w:autoSpaceDN w:val="0"/>
        <w:adjustRightInd w:val="0"/>
        <w:ind w:right="1"/>
        <w:jc w:val="both"/>
        <w:rPr>
          <w:rFonts w:ascii="Arial Narrow" w:hAnsi="Arial Narrow" w:cs="Arial"/>
          <w:color w:val="000000"/>
          <w:sz w:val="18"/>
          <w:szCs w:val="18"/>
          <w:lang w:val="es-MX"/>
        </w:rPr>
      </w:pPr>
    </w:p>
    <w:p w14:paraId="66816F88" w14:textId="77777777" w:rsidR="00B64946" w:rsidRPr="00CD23E3" w:rsidRDefault="00B64946" w:rsidP="00B64946">
      <w:pPr>
        <w:widowControl w:val="0"/>
        <w:autoSpaceDE w:val="0"/>
        <w:autoSpaceDN w:val="0"/>
        <w:adjustRightInd w:val="0"/>
        <w:ind w:right="1"/>
        <w:jc w:val="both"/>
        <w:rPr>
          <w:rFonts w:ascii="Arial Narrow" w:hAnsi="Arial Narrow" w:cs="Arial"/>
          <w:color w:val="000000"/>
          <w:sz w:val="18"/>
          <w:szCs w:val="18"/>
          <w:lang w:val="es-MX"/>
        </w:rPr>
      </w:pPr>
      <w:r w:rsidRPr="00CD23E3">
        <w:rPr>
          <w:rFonts w:ascii="Arial Narrow" w:hAnsi="Arial Narrow" w:cs="Arial"/>
          <w:color w:val="000000"/>
          <w:sz w:val="18"/>
          <w:szCs w:val="18"/>
          <w:lang w:val="es-MX"/>
        </w:rPr>
        <w:t>Lo tendrá entendido el Gobernador del Estado y hará que se publique y se cumpla.</w:t>
      </w:r>
    </w:p>
    <w:p w14:paraId="66816F88" w14:textId="77777777" w:rsidR="00B64946" w:rsidRPr="00CD23E3" w:rsidRDefault="00B64946" w:rsidP="00B64946">
      <w:pPr>
        <w:widowControl w:val="0"/>
        <w:autoSpaceDE w:val="0"/>
        <w:autoSpaceDN w:val="0"/>
        <w:adjustRightInd w:val="0"/>
        <w:ind w:right="1"/>
        <w:jc w:val="both"/>
        <w:rPr>
          <w:rFonts w:ascii="Arial Narrow" w:hAnsi="Arial Narrow" w:cs="Arial"/>
          <w:color w:val="000000"/>
          <w:sz w:val="18"/>
          <w:szCs w:val="18"/>
          <w:lang w:val="es-MX"/>
        </w:rPr>
      </w:pPr>
    </w:p>
    <w:p w14:paraId="66816F88" w14:textId="77777777" w:rsidR="00B64946" w:rsidRPr="00CD23E3" w:rsidRDefault="00B64946" w:rsidP="00B64946">
      <w:pPr>
        <w:widowControl w:val="0"/>
        <w:autoSpaceDE w:val="0"/>
        <w:autoSpaceDN w:val="0"/>
        <w:adjustRightInd w:val="0"/>
        <w:ind w:right="1"/>
        <w:jc w:val="both"/>
        <w:rPr>
          <w:rFonts w:ascii="Arial Narrow" w:hAnsi="Arial Narrow" w:cs="Arial"/>
          <w:color w:val="000000"/>
          <w:sz w:val="18"/>
          <w:szCs w:val="18"/>
          <w:lang w:val="es-MX"/>
        </w:rPr>
      </w:pPr>
      <w:r w:rsidRPr="00CD23E3">
        <w:rPr>
          <w:rFonts w:ascii="Arial Narrow" w:hAnsi="Arial Narrow" w:cs="Arial"/>
          <w:color w:val="000000"/>
          <w:sz w:val="18"/>
          <w:szCs w:val="18"/>
          <w:lang w:val="es-MX"/>
        </w:rPr>
        <w:t>DADO EN EL SALÓN DE SESIONES DEL H. CONGRESO DEL ESTADO.-San Raymundo Jalpan, Centro, Oaxaca a 11 de noviembre de 2016.DIP.ADOLFO TOLEDO INFANZON.-PRESIDENTE.-DIP. ROSALIA PALMA LOPEZ.- SECRETARIA.- DIP. CARLOS ALBERTO VERA VIDAL.- SECRETARIO.- DIP. SANTIAGO GARCIA SANDOVAL.- SECRETARIO.- DIP. MANUEL PEREZ MORALES.- SECRETARIO.- Rúbricas.</w:t>
      </w:r>
    </w:p>
    <w:p w14:paraId="66816F88" w14:textId="77777777" w:rsidR="00B64946" w:rsidRPr="00CD23E3" w:rsidRDefault="00B64946" w:rsidP="00B64946">
      <w:pPr>
        <w:widowControl w:val="0"/>
        <w:autoSpaceDE w:val="0"/>
        <w:autoSpaceDN w:val="0"/>
        <w:adjustRightInd w:val="0"/>
        <w:ind w:right="1"/>
        <w:jc w:val="both"/>
        <w:rPr>
          <w:rFonts w:ascii="Arial Narrow" w:hAnsi="Arial Narrow" w:cs="Arial"/>
          <w:color w:val="000000"/>
          <w:sz w:val="18"/>
          <w:szCs w:val="18"/>
          <w:lang w:val="es-MX"/>
        </w:rPr>
      </w:pPr>
    </w:p>
    <w:p w14:paraId="66816F88" w14:textId="77777777" w:rsidR="00B64946" w:rsidRPr="00CD23E3" w:rsidRDefault="00B64946" w:rsidP="00B64946">
      <w:pPr>
        <w:widowControl w:val="0"/>
        <w:autoSpaceDE w:val="0"/>
        <w:autoSpaceDN w:val="0"/>
        <w:adjustRightInd w:val="0"/>
        <w:ind w:right="1"/>
        <w:jc w:val="both"/>
        <w:rPr>
          <w:rFonts w:ascii="Arial Narrow" w:hAnsi="Arial Narrow" w:cs="Arial"/>
          <w:color w:val="000000"/>
          <w:sz w:val="18"/>
          <w:szCs w:val="18"/>
          <w:lang w:val="es-MX"/>
        </w:rPr>
      </w:pPr>
      <w:r w:rsidRPr="00CD23E3">
        <w:rPr>
          <w:rFonts w:ascii="Arial Narrow" w:hAnsi="Arial Narrow" w:cs="Arial"/>
          <w:color w:val="000000"/>
          <w:sz w:val="18"/>
          <w:szCs w:val="18"/>
          <w:lang w:val="es-MX"/>
        </w:rPr>
        <w:t xml:space="preserve">Por lo tanto, mando que se imprima, publique, circule y se le dé el debido cumplimiento. Palacio de Gobierno, Centro, </w:t>
      </w:r>
      <w:proofErr w:type="spellStart"/>
      <w:r w:rsidRPr="00CD23E3">
        <w:rPr>
          <w:rFonts w:ascii="Arial Narrow" w:hAnsi="Arial Narrow" w:cs="Arial"/>
          <w:color w:val="000000"/>
          <w:sz w:val="18"/>
          <w:szCs w:val="18"/>
          <w:lang w:val="es-MX"/>
        </w:rPr>
        <w:t>Oax</w:t>
      </w:r>
      <w:proofErr w:type="spellEnd"/>
      <w:r w:rsidRPr="00CD23E3">
        <w:rPr>
          <w:rFonts w:ascii="Arial Narrow" w:hAnsi="Arial Narrow" w:cs="Arial"/>
          <w:color w:val="000000"/>
          <w:sz w:val="18"/>
          <w:szCs w:val="18"/>
          <w:lang w:val="es-MX"/>
        </w:rPr>
        <w:t>., a 12 de noviembre del 2016. EL GOBERNADOR CONSTITUCIONAL DEL ESTADO.- LIC. GABINO CUÉ MONTEAGUDO.- SECRETARIO GENERAL DE GOBIERNO.- ING. CARLOS SANTIAGO CARRASCO.- Rúbricas.</w:t>
      </w:r>
    </w:p>
    <w:p w14:paraId="66816F88" w14:textId="77777777" w:rsidR="00B64946" w:rsidRPr="00CD23E3" w:rsidRDefault="00B64946" w:rsidP="00B64946">
      <w:pPr>
        <w:widowControl w:val="0"/>
        <w:autoSpaceDE w:val="0"/>
        <w:autoSpaceDN w:val="0"/>
        <w:adjustRightInd w:val="0"/>
        <w:ind w:right="1"/>
        <w:jc w:val="both"/>
        <w:rPr>
          <w:rFonts w:ascii="Arial Narrow" w:hAnsi="Arial Narrow" w:cs="Arial"/>
          <w:color w:val="000000"/>
          <w:sz w:val="18"/>
          <w:szCs w:val="18"/>
          <w:lang w:val="es-MX"/>
        </w:rPr>
      </w:pPr>
    </w:p>
    <w:p w14:paraId="66816F88" w14:textId="77777777" w:rsidR="00B64946" w:rsidRPr="00CD23E3" w:rsidRDefault="00B64946" w:rsidP="00B64946">
      <w:pPr>
        <w:contextualSpacing/>
        <w:jc w:val="both"/>
        <w:rPr>
          <w:rFonts w:ascii="Arial Narrow" w:hAnsi="Arial Narrow" w:cs="Arial"/>
          <w:sz w:val="18"/>
          <w:szCs w:val="18"/>
        </w:rPr>
      </w:pPr>
      <w:r w:rsidRPr="00CD23E3">
        <w:rPr>
          <w:rFonts w:ascii="Arial Narrow" w:eastAsia="Arial" w:hAnsi="Arial Narrow" w:cs="Arial"/>
          <w:sz w:val="18"/>
          <w:szCs w:val="18"/>
          <w:lang w:eastAsia="ar-SA"/>
        </w:rPr>
        <w:t xml:space="preserve">Y lo comunico a usted, para su conocimiento y fines consiguientes.- SUFRAGIO EFECTIVO. NO REELECCIÓN.- “EL RESPETO AL DERECHO AJENO ES LA PAZ”.- Tlalixtac de Cabrera, Centro, </w:t>
      </w:r>
      <w:proofErr w:type="spellStart"/>
      <w:r w:rsidRPr="00CD23E3">
        <w:rPr>
          <w:rFonts w:ascii="Arial Narrow" w:eastAsia="Arial" w:hAnsi="Arial Narrow" w:cs="Arial"/>
          <w:sz w:val="18"/>
          <w:szCs w:val="18"/>
          <w:lang w:eastAsia="ar-SA"/>
        </w:rPr>
        <w:t>Oax</w:t>
      </w:r>
      <w:proofErr w:type="spellEnd"/>
      <w:r w:rsidRPr="00CD23E3">
        <w:rPr>
          <w:rFonts w:ascii="Arial Narrow" w:eastAsia="Arial" w:hAnsi="Arial Narrow" w:cs="Arial"/>
          <w:sz w:val="18"/>
          <w:szCs w:val="18"/>
          <w:lang w:eastAsia="ar-SA"/>
        </w:rPr>
        <w:t>., a 12 de noviembre del 2016. EL SECRETARIO GENERAL DE GOBIERNO. ING. CARLOS SANTIAGO CARRASCO.- Rúbrica.</w:t>
      </w:r>
    </w:p>
    <w:p w14:paraId="66816F88" w14:textId="77777777" w:rsidR="00B64946" w:rsidRPr="00CD23E3" w:rsidRDefault="00B64946" w:rsidP="00B64946">
      <w:pPr>
        <w:widowControl w:val="0"/>
        <w:autoSpaceDE w:val="0"/>
        <w:autoSpaceDN w:val="0"/>
        <w:adjustRightInd w:val="0"/>
        <w:ind w:right="1"/>
        <w:jc w:val="both"/>
        <w:rPr>
          <w:rFonts w:ascii="Arial Narrow" w:hAnsi="Arial Narrow" w:cs="Arial"/>
          <w:color w:val="000000"/>
          <w:sz w:val="18"/>
          <w:szCs w:val="18"/>
          <w:lang w:val="es-MX"/>
        </w:rPr>
      </w:pPr>
    </w:p>
    <w:p w14:paraId="66816F88" w14:textId="77777777" w:rsidR="00C37DAF" w:rsidRPr="00CD23E3" w:rsidRDefault="00C37DAF" w:rsidP="00C37DAF">
      <w:pPr>
        <w:suppressAutoHyphens/>
        <w:contextualSpacing/>
        <w:jc w:val="center"/>
        <w:rPr>
          <w:rFonts w:ascii="Arial Narrow" w:eastAsia="Calibri" w:hAnsi="Arial Narrow" w:cs="Arial"/>
          <w:b/>
          <w:sz w:val="18"/>
          <w:szCs w:val="18"/>
          <w:lang w:eastAsia="ar-SA"/>
        </w:rPr>
      </w:pPr>
      <w:r w:rsidRPr="00CD23E3">
        <w:rPr>
          <w:rFonts w:ascii="Arial Narrow" w:eastAsia="Calibri" w:hAnsi="Arial Narrow" w:cs="Arial"/>
          <w:b/>
          <w:sz w:val="18"/>
          <w:szCs w:val="18"/>
          <w:lang w:eastAsia="ar-SA"/>
        </w:rPr>
        <w:t>T R A N S I T O R I O S</w:t>
      </w:r>
    </w:p>
    <w:p w14:paraId="66816F88" w14:textId="77777777" w:rsidR="00C37DAF" w:rsidRPr="00CD23E3" w:rsidRDefault="00C37DAF" w:rsidP="00C37DAF">
      <w:pPr>
        <w:ind w:right="-28"/>
        <w:contextualSpacing/>
        <w:jc w:val="center"/>
        <w:rPr>
          <w:rFonts w:ascii="Arial Narrow" w:hAnsi="Arial Narrow" w:cs="Arial"/>
          <w:b/>
          <w:sz w:val="18"/>
          <w:szCs w:val="18"/>
        </w:rPr>
      </w:pPr>
      <w:r w:rsidRPr="00CD23E3">
        <w:rPr>
          <w:rFonts w:ascii="Arial Narrow" w:hAnsi="Arial Narrow" w:cs="Arial"/>
          <w:b/>
          <w:sz w:val="18"/>
          <w:szCs w:val="18"/>
        </w:rPr>
        <w:t>DECRETO No. 564 PPOE CUARTA SECCIÓN DE FECHA 28 DE ENERO DE 2017</w:t>
      </w:r>
    </w:p>
    <w:p w14:paraId="66816F88" w14:textId="77777777" w:rsidR="00C37DAF" w:rsidRPr="00CD23E3" w:rsidRDefault="00C37DAF" w:rsidP="00C37DAF">
      <w:pPr>
        <w:ind w:left="567" w:right="623"/>
        <w:contextualSpacing/>
        <w:jc w:val="center"/>
        <w:rPr>
          <w:rFonts w:ascii="Arial Narrow" w:hAnsi="Arial Narrow" w:cs="Arial"/>
          <w:b/>
          <w:sz w:val="18"/>
          <w:szCs w:val="18"/>
        </w:rPr>
      </w:pPr>
    </w:p>
    <w:p w14:paraId="66816F88" w14:textId="77777777" w:rsidR="00C37DAF" w:rsidRPr="00CD23E3" w:rsidRDefault="00C37DAF" w:rsidP="00C37DAF">
      <w:pPr>
        <w:tabs>
          <w:tab w:val="left" w:pos="0"/>
        </w:tabs>
        <w:jc w:val="both"/>
        <w:rPr>
          <w:rFonts w:ascii="Arial Narrow" w:hAnsi="Arial Narrow" w:cs="Arial"/>
          <w:sz w:val="18"/>
          <w:szCs w:val="18"/>
        </w:rPr>
      </w:pPr>
      <w:r w:rsidRPr="00CD23E3">
        <w:rPr>
          <w:rFonts w:ascii="Arial Narrow" w:hAnsi="Arial Narrow" w:cs="Arial"/>
          <w:b/>
          <w:sz w:val="18"/>
          <w:szCs w:val="18"/>
        </w:rPr>
        <w:t>PRIMERO.</w:t>
      </w:r>
      <w:r w:rsidRPr="00CD23E3">
        <w:rPr>
          <w:rFonts w:ascii="Arial Narrow" w:hAnsi="Arial Narrow" w:cs="Arial"/>
          <w:sz w:val="18"/>
          <w:szCs w:val="18"/>
        </w:rPr>
        <w:t xml:space="preserve"> El presente Decreto entrará en vigor el día de su publicación en el Periódico Oficial del Gobierno del Estado.</w:t>
      </w:r>
    </w:p>
    <w:p w14:paraId="66816F88" w14:textId="77777777" w:rsidR="00C37DAF" w:rsidRPr="00CD23E3" w:rsidRDefault="00C37DAF" w:rsidP="00C37DAF">
      <w:pPr>
        <w:tabs>
          <w:tab w:val="left" w:pos="0"/>
          <w:tab w:val="left" w:pos="5054"/>
        </w:tabs>
        <w:jc w:val="both"/>
        <w:rPr>
          <w:rFonts w:ascii="Arial Narrow" w:hAnsi="Arial Narrow" w:cs="Arial"/>
          <w:sz w:val="18"/>
          <w:szCs w:val="18"/>
        </w:rPr>
      </w:pPr>
    </w:p>
    <w:p w14:paraId="66816F88" w14:textId="77777777" w:rsidR="00C37DAF" w:rsidRPr="00CD23E3" w:rsidRDefault="00C37DAF" w:rsidP="00C37DAF">
      <w:pPr>
        <w:ind w:right="-1"/>
        <w:jc w:val="both"/>
        <w:rPr>
          <w:rFonts w:ascii="Arial Narrow" w:hAnsi="Arial Narrow" w:cs="Arial"/>
          <w:sz w:val="18"/>
          <w:szCs w:val="18"/>
          <w:lang w:eastAsia="ar-SA"/>
        </w:rPr>
      </w:pPr>
      <w:r w:rsidRPr="00CD23E3">
        <w:rPr>
          <w:rFonts w:ascii="Arial Narrow" w:hAnsi="Arial Narrow" w:cs="Arial"/>
          <w:b/>
          <w:sz w:val="18"/>
          <w:szCs w:val="18"/>
          <w:lang w:eastAsia="ar-SA"/>
        </w:rPr>
        <w:t xml:space="preserve">SEGUNDO. </w:t>
      </w:r>
      <w:r w:rsidRPr="00CD23E3">
        <w:rPr>
          <w:rFonts w:ascii="Arial Narrow" w:hAnsi="Arial Narrow" w:cs="Arial"/>
          <w:sz w:val="18"/>
          <w:szCs w:val="18"/>
          <w:lang w:eastAsia="ar-SA"/>
        </w:rPr>
        <w:t>Las obligaciones y derechos derivados de contratos, convenios o cualquier otro instrumento legal o administrativo suscrito por las Dependencias y órganos auxiliares que por esta Ley cambian de denominación y/o sector, o se extinguen y transfieren sus recursos humanos, materiales y financieros se entenderán subrogadas y contraídas por sus correlativas.</w:t>
      </w:r>
    </w:p>
    <w:p w14:paraId="66816F88" w14:textId="77777777" w:rsidR="00C37DAF" w:rsidRPr="00CD23E3" w:rsidRDefault="00C37DAF" w:rsidP="00C37DAF">
      <w:pPr>
        <w:ind w:right="-1"/>
        <w:jc w:val="both"/>
        <w:rPr>
          <w:rFonts w:ascii="Arial Narrow" w:hAnsi="Arial Narrow" w:cs="Arial"/>
          <w:sz w:val="18"/>
          <w:szCs w:val="18"/>
          <w:lang w:eastAsia="ar-SA"/>
        </w:rPr>
      </w:pPr>
    </w:p>
    <w:p w14:paraId="66816F88" w14:textId="77777777" w:rsidR="00C37DAF" w:rsidRPr="00CD23E3" w:rsidRDefault="00C37DAF" w:rsidP="00C37DAF">
      <w:pPr>
        <w:ind w:right="-1"/>
        <w:jc w:val="both"/>
        <w:rPr>
          <w:rFonts w:ascii="Arial Narrow" w:hAnsi="Arial Narrow" w:cs="Arial"/>
          <w:sz w:val="18"/>
          <w:szCs w:val="18"/>
          <w:lang w:eastAsia="ar-SA"/>
        </w:rPr>
      </w:pPr>
      <w:r w:rsidRPr="00CD23E3">
        <w:rPr>
          <w:rFonts w:ascii="Arial Narrow" w:hAnsi="Arial Narrow" w:cs="Arial"/>
          <w:b/>
          <w:sz w:val="18"/>
          <w:szCs w:val="18"/>
          <w:lang w:eastAsia="ar-SA"/>
        </w:rPr>
        <w:t xml:space="preserve">TERCERO. </w:t>
      </w:r>
      <w:r w:rsidRPr="00CD23E3">
        <w:rPr>
          <w:rFonts w:ascii="Arial Narrow" w:hAnsi="Arial Narrow" w:cs="Arial"/>
          <w:sz w:val="18"/>
          <w:szCs w:val="18"/>
          <w:lang w:eastAsia="ar-SA"/>
        </w:rPr>
        <w:t>Las menciones contenidas en otras leyes, reglamentos y en general en cualquier disposición, respecto de las dependencias y órganos auxiliares, cuyas funciones se reforman en virtud de esta Ley, se entenderán referidas a las Dependencias y órganos Auxiliares a quienes respectivamente, corresponden tales funciones.</w:t>
      </w:r>
    </w:p>
    <w:p w14:paraId="66816F88" w14:textId="77777777" w:rsidR="00C37DAF" w:rsidRPr="00CD23E3" w:rsidRDefault="00C37DAF" w:rsidP="00C37DAF">
      <w:pPr>
        <w:ind w:right="-1"/>
        <w:jc w:val="both"/>
        <w:rPr>
          <w:rFonts w:ascii="Arial Narrow" w:hAnsi="Arial Narrow" w:cs="Arial"/>
          <w:sz w:val="18"/>
          <w:szCs w:val="18"/>
          <w:lang w:eastAsia="ar-SA"/>
        </w:rPr>
      </w:pPr>
    </w:p>
    <w:p w14:paraId="66816F88" w14:textId="77777777" w:rsidR="00C37DAF" w:rsidRPr="00CD23E3" w:rsidRDefault="00C37DAF" w:rsidP="00C37DAF">
      <w:pPr>
        <w:ind w:right="-1"/>
        <w:jc w:val="both"/>
        <w:rPr>
          <w:rFonts w:ascii="Arial Narrow" w:hAnsi="Arial Narrow" w:cs="Arial"/>
          <w:sz w:val="18"/>
          <w:szCs w:val="18"/>
          <w:lang w:eastAsia="ar-SA"/>
        </w:rPr>
      </w:pPr>
      <w:r w:rsidRPr="00CD23E3">
        <w:rPr>
          <w:rFonts w:ascii="Arial Narrow" w:hAnsi="Arial Narrow" w:cs="Arial"/>
          <w:b/>
          <w:sz w:val="18"/>
          <w:szCs w:val="18"/>
          <w:lang w:eastAsia="ar-SA"/>
        </w:rPr>
        <w:lastRenderedPageBreak/>
        <w:t xml:space="preserve">CUARTO. </w:t>
      </w:r>
      <w:r w:rsidRPr="00CD23E3">
        <w:rPr>
          <w:rFonts w:ascii="Arial Narrow" w:hAnsi="Arial Narrow" w:cs="Arial"/>
          <w:sz w:val="18"/>
          <w:szCs w:val="18"/>
          <w:lang w:eastAsia="ar-SA"/>
        </w:rPr>
        <w:t>Los recursos humanos, financieros y materiales que venía utilizando la Representación del Gobierno del Estado de Oaxaca en la Ciudad de México, se transferirán a la Coordinación General de Enlace Federal y Relaciones Internacionales, debiendo intervenir en el ámbito de sus competencias, las Secretarías de Finanzas, la Secretaría de Administración y la Secretaría de la Contraloría y Transparencia Gubernamental.</w:t>
      </w:r>
    </w:p>
    <w:p w14:paraId="66816F88" w14:textId="77777777" w:rsidR="00C37DAF" w:rsidRPr="00CD23E3" w:rsidRDefault="00C37DAF" w:rsidP="00C37DAF">
      <w:pPr>
        <w:ind w:right="-1"/>
        <w:jc w:val="both"/>
        <w:rPr>
          <w:rFonts w:ascii="Arial Narrow" w:hAnsi="Arial Narrow" w:cs="Arial"/>
          <w:sz w:val="18"/>
          <w:szCs w:val="18"/>
          <w:lang w:eastAsia="ar-SA"/>
        </w:rPr>
      </w:pPr>
    </w:p>
    <w:p w14:paraId="66816F88" w14:textId="77777777" w:rsidR="00C37DAF" w:rsidRPr="00CD23E3" w:rsidRDefault="00C37DAF" w:rsidP="00C37DAF">
      <w:pPr>
        <w:ind w:right="-1"/>
        <w:jc w:val="both"/>
        <w:rPr>
          <w:rFonts w:ascii="Arial Narrow" w:hAnsi="Arial Narrow" w:cs="Arial"/>
          <w:sz w:val="18"/>
          <w:szCs w:val="18"/>
          <w:lang w:eastAsia="ar-SA"/>
        </w:rPr>
      </w:pPr>
    </w:p>
    <w:p w14:paraId="66816F88" w14:textId="77777777" w:rsidR="00C37DAF" w:rsidRPr="00CD23E3" w:rsidRDefault="00C37DAF" w:rsidP="00C37DAF">
      <w:pPr>
        <w:ind w:right="-1"/>
        <w:jc w:val="both"/>
        <w:rPr>
          <w:rFonts w:ascii="Arial Narrow" w:hAnsi="Arial Narrow" w:cs="Arial"/>
          <w:sz w:val="18"/>
          <w:szCs w:val="18"/>
          <w:lang w:eastAsia="ar-SA"/>
        </w:rPr>
      </w:pPr>
      <w:r w:rsidRPr="00CD23E3">
        <w:rPr>
          <w:rFonts w:ascii="Arial Narrow" w:hAnsi="Arial Narrow" w:cs="Arial"/>
          <w:b/>
          <w:sz w:val="18"/>
          <w:szCs w:val="18"/>
          <w:lang w:eastAsia="ar-SA"/>
        </w:rPr>
        <w:t>QUINTO.</w:t>
      </w:r>
      <w:r w:rsidRPr="00CD23E3">
        <w:rPr>
          <w:rFonts w:ascii="Arial Narrow" w:hAnsi="Arial Narrow" w:cs="Arial"/>
          <w:sz w:val="18"/>
          <w:szCs w:val="18"/>
          <w:lang w:eastAsia="ar-SA"/>
        </w:rPr>
        <w:t xml:space="preserve"> Los recursos humanos, financieros y materiales que venía utilizando la Coordinación General de Comunicación Social, se transferirán a la Coordinación General de Comunicación Social y Vocería, debiendo intervenir en el ámbito de sus competencias, las Secretarías de Finanzas, la Secretaría de Administración y la Secretaría de la Contraloría y Transparencia Gubernamental.</w:t>
      </w:r>
    </w:p>
    <w:p w14:paraId="66816F88" w14:textId="77777777" w:rsidR="00C37DAF" w:rsidRPr="00CD23E3" w:rsidRDefault="00C37DAF" w:rsidP="00C37DAF">
      <w:pPr>
        <w:ind w:right="-1"/>
        <w:jc w:val="both"/>
        <w:rPr>
          <w:rFonts w:ascii="Arial Narrow" w:hAnsi="Arial Narrow" w:cs="Arial"/>
          <w:sz w:val="18"/>
          <w:szCs w:val="18"/>
          <w:lang w:eastAsia="ar-SA"/>
        </w:rPr>
      </w:pPr>
    </w:p>
    <w:p w14:paraId="66816F88" w14:textId="77777777" w:rsidR="00C37DAF" w:rsidRPr="00CD23E3" w:rsidRDefault="00C37DAF" w:rsidP="00C37DAF">
      <w:pPr>
        <w:ind w:right="-1"/>
        <w:jc w:val="both"/>
        <w:rPr>
          <w:rFonts w:ascii="Arial Narrow" w:hAnsi="Arial Narrow" w:cs="Arial"/>
          <w:sz w:val="18"/>
          <w:szCs w:val="18"/>
          <w:lang w:eastAsia="ar-SA"/>
        </w:rPr>
      </w:pPr>
      <w:r w:rsidRPr="00CD23E3">
        <w:rPr>
          <w:rFonts w:ascii="Arial Narrow" w:hAnsi="Arial Narrow" w:cs="Arial"/>
          <w:b/>
          <w:sz w:val="18"/>
          <w:szCs w:val="18"/>
          <w:lang w:eastAsia="ar-SA"/>
        </w:rPr>
        <w:t>SEXTO.</w:t>
      </w:r>
      <w:r w:rsidRPr="00CD23E3">
        <w:rPr>
          <w:rFonts w:ascii="Arial Narrow" w:hAnsi="Arial Narrow" w:cs="Arial"/>
          <w:sz w:val="18"/>
          <w:szCs w:val="18"/>
          <w:lang w:eastAsia="ar-SA"/>
        </w:rPr>
        <w:t xml:space="preserve"> Las Secretarías de Finanzas, de Administración y de la Contraloría y Transparencia Gubernamental, en uso de las facultades legales, realizarán todos los actos concernientes para el debido cumplimiento de la presente reforma.</w:t>
      </w:r>
    </w:p>
    <w:p w14:paraId="66816F88" w14:textId="77777777" w:rsidR="00C37DAF" w:rsidRPr="00CD23E3" w:rsidRDefault="00C37DAF" w:rsidP="00C37DAF">
      <w:pPr>
        <w:ind w:right="-1"/>
        <w:jc w:val="both"/>
        <w:rPr>
          <w:rFonts w:ascii="Arial Narrow" w:hAnsi="Arial Narrow" w:cs="Arial"/>
          <w:sz w:val="18"/>
          <w:szCs w:val="18"/>
          <w:lang w:eastAsia="ar-SA"/>
        </w:rPr>
      </w:pPr>
    </w:p>
    <w:p w14:paraId="66816F88" w14:textId="77777777" w:rsidR="00C37DAF" w:rsidRPr="00CD23E3" w:rsidRDefault="00C37DAF" w:rsidP="00C37DAF">
      <w:pPr>
        <w:ind w:right="-1"/>
        <w:jc w:val="both"/>
        <w:rPr>
          <w:rFonts w:ascii="Arial Narrow" w:hAnsi="Arial Narrow" w:cs="Arial"/>
          <w:sz w:val="18"/>
          <w:szCs w:val="18"/>
          <w:lang w:eastAsia="ar-SA"/>
        </w:rPr>
      </w:pPr>
    </w:p>
    <w:p w14:paraId="66816F88" w14:textId="77777777" w:rsidR="00C37DAF" w:rsidRPr="00CD23E3" w:rsidRDefault="00C37DAF" w:rsidP="00C37DAF">
      <w:pPr>
        <w:ind w:right="-1"/>
        <w:jc w:val="both"/>
        <w:rPr>
          <w:rFonts w:ascii="Arial Narrow" w:hAnsi="Arial Narrow" w:cs="Arial"/>
          <w:sz w:val="18"/>
          <w:szCs w:val="18"/>
          <w:lang w:eastAsia="ar-SA"/>
        </w:rPr>
      </w:pPr>
      <w:r w:rsidRPr="00CD23E3">
        <w:rPr>
          <w:rFonts w:ascii="Arial Narrow" w:hAnsi="Arial Narrow" w:cs="Arial"/>
          <w:b/>
          <w:sz w:val="18"/>
          <w:szCs w:val="18"/>
          <w:lang w:eastAsia="ar-SA"/>
        </w:rPr>
        <w:t>SÉPTIMO.</w:t>
      </w:r>
      <w:r w:rsidRPr="00CD23E3">
        <w:rPr>
          <w:rFonts w:ascii="Arial Narrow" w:hAnsi="Arial Narrow" w:cs="Arial"/>
          <w:sz w:val="18"/>
          <w:szCs w:val="18"/>
          <w:lang w:eastAsia="ar-SA"/>
        </w:rPr>
        <w:t xml:space="preserve"> Los asuntos que con motivo de esta ley Orgánica del Poder Ejecutivo del Estado de Oaxaca, deban pasar de una dependencia, u órgano auxiliar a otra, permanecerán en el último trámite que hubieren alcanzado, hasta que las unidades administrativas que los transfieren se incorporen a la Dependencia u órgano auxiliar que señale esta Ley, a excepción de los trámites urgentes o sujetos a plazos improrrogables.</w:t>
      </w:r>
    </w:p>
    <w:p w14:paraId="66816F88" w14:textId="77777777" w:rsidR="00C37DAF" w:rsidRPr="00CD23E3" w:rsidRDefault="00C37DAF" w:rsidP="00C37DAF">
      <w:pPr>
        <w:ind w:right="-1"/>
        <w:jc w:val="both"/>
        <w:rPr>
          <w:rFonts w:ascii="Arial Narrow" w:hAnsi="Arial Narrow" w:cs="Arial"/>
          <w:sz w:val="18"/>
          <w:szCs w:val="18"/>
          <w:lang w:eastAsia="ar-SA"/>
        </w:rPr>
      </w:pPr>
    </w:p>
    <w:p w14:paraId="66816F88" w14:textId="77777777" w:rsidR="00C37DAF" w:rsidRPr="00CD23E3" w:rsidRDefault="00C37DAF" w:rsidP="00C37DAF">
      <w:pPr>
        <w:ind w:right="-1"/>
        <w:jc w:val="both"/>
        <w:rPr>
          <w:rFonts w:ascii="Arial Narrow" w:hAnsi="Arial Narrow" w:cs="Arial"/>
          <w:sz w:val="18"/>
          <w:szCs w:val="18"/>
          <w:lang w:eastAsia="ar-SA"/>
        </w:rPr>
      </w:pPr>
      <w:r w:rsidRPr="00CD23E3">
        <w:rPr>
          <w:rFonts w:ascii="Arial Narrow" w:hAnsi="Arial Narrow" w:cs="Arial"/>
          <w:b/>
          <w:sz w:val="18"/>
          <w:szCs w:val="18"/>
          <w:lang w:eastAsia="ar-SA"/>
        </w:rPr>
        <w:t>OCTAVO</w:t>
      </w:r>
      <w:r w:rsidRPr="00CD23E3">
        <w:rPr>
          <w:rFonts w:ascii="Arial Narrow" w:hAnsi="Arial Narrow" w:cs="Arial"/>
          <w:sz w:val="18"/>
          <w:szCs w:val="18"/>
          <w:lang w:eastAsia="ar-SA"/>
        </w:rPr>
        <w:t>. Se faculta a la Secretaría de Finanzas y a la Secretaría de Administración en el ámbito de sus respectivas facultades, para realizar los cambios en las estructuras orgánicas que por esta Ley Orgánica del Poder Ejecutivo del Estado de Oaxaca se crean o extingan, así como para realizar las adecuaciones programáticas y presupuestales que deriven de la aplicación del presente Decreto, sin afectar el presupuesto ya asignado, informando las adecuaciones programáticas a la Legislatura del Congreso del Estado, dentro del plazo de treinta días hábiles contados a partir de la entrada en vigor del presente decreto.</w:t>
      </w:r>
    </w:p>
    <w:p w14:paraId="66816F88" w14:textId="77777777" w:rsidR="00C37DAF" w:rsidRPr="00CD23E3" w:rsidRDefault="00C37DAF" w:rsidP="00C37DAF">
      <w:pPr>
        <w:ind w:right="-1"/>
        <w:jc w:val="both"/>
        <w:rPr>
          <w:rFonts w:ascii="Arial Narrow" w:hAnsi="Arial Narrow" w:cs="Arial"/>
          <w:sz w:val="18"/>
          <w:szCs w:val="18"/>
          <w:lang w:eastAsia="ar-SA"/>
        </w:rPr>
      </w:pPr>
    </w:p>
    <w:p w14:paraId="66816F88" w14:textId="77777777" w:rsidR="00C37DAF" w:rsidRPr="00CD23E3" w:rsidRDefault="00C37DAF" w:rsidP="00C37DAF">
      <w:pPr>
        <w:ind w:right="-1"/>
        <w:jc w:val="both"/>
        <w:rPr>
          <w:rFonts w:ascii="Arial Narrow" w:hAnsi="Arial Narrow" w:cs="Arial"/>
          <w:sz w:val="18"/>
          <w:szCs w:val="18"/>
          <w:lang w:eastAsia="ar-SA"/>
        </w:rPr>
      </w:pPr>
      <w:r w:rsidRPr="00CD23E3">
        <w:rPr>
          <w:rFonts w:ascii="Arial Narrow" w:hAnsi="Arial Narrow" w:cs="Arial"/>
          <w:b/>
          <w:sz w:val="18"/>
          <w:szCs w:val="18"/>
          <w:lang w:eastAsia="ar-SA"/>
        </w:rPr>
        <w:t>NOVENO.</w:t>
      </w:r>
      <w:r w:rsidRPr="00CD23E3">
        <w:rPr>
          <w:rFonts w:ascii="Arial Narrow" w:hAnsi="Arial Narrow" w:cs="Arial"/>
          <w:sz w:val="18"/>
          <w:szCs w:val="18"/>
          <w:lang w:eastAsia="ar-SA"/>
        </w:rPr>
        <w:t xml:space="preserve"> En todos los casos que por la aplicación de esta Ley Orgánica del poder Ejecutivo del Estado de Oaxaca se modifique la estructura orgánica de las dependencias y órganos auxiliares o unidades administrativas de adscripción de los trabajadores de base, sus correspondientes derechos laborales serán respetados en términos de la Ley del Servicio Civil para los Empleados del Gobierno del Estado y demás leyes aplicables de la materia.</w:t>
      </w:r>
    </w:p>
    <w:p w14:paraId="66816F88" w14:textId="77777777" w:rsidR="00C37DAF" w:rsidRPr="00CD23E3" w:rsidRDefault="00C37DAF" w:rsidP="00C37DAF">
      <w:pPr>
        <w:ind w:right="-1"/>
        <w:jc w:val="both"/>
        <w:rPr>
          <w:rFonts w:ascii="Arial Narrow" w:hAnsi="Arial Narrow" w:cs="Arial"/>
          <w:sz w:val="18"/>
          <w:szCs w:val="18"/>
          <w:lang w:eastAsia="ar-SA"/>
        </w:rPr>
      </w:pPr>
    </w:p>
    <w:p w14:paraId="66816F88" w14:textId="77777777" w:rsidR="00C37DAF" w:rsidRPr="00CD23E3" w:rsidRDefault="00C37DAF" w:rsidP="00C37DAF">
      <w:pPr>
        <w:ind w:right="-1"/>
        <w:jc w:val="both"/>
        <w:rPr>
          <w:rFonts w:ascii="Arial Narrow" w:hAnsi="Arial Narrow" w:cs="Arial"/>
          <w:sz w:val="18"/>
          <w:szCs w:val="18"/>
          <w:lang w:eastAsia="ar-SA"/>
        </w:rPr>
      </w:pPr>
      <w:r w:rsidRPr="00CD23E3">
        <w:rPr>
          <w:rFonts w:ascii="Arial Narrow" w:hAnsi="Arial Narrow" w:cs="Arial"/>
          <w:b/>
          <w:sz w:val="18"/>
          <w:szCs w:val="18"/>
          <w:lang w:eastAsia="ar-SA"/>
        </w:rPr>
        <w:t>DECIMO.</w:t>
      </w:r>
      <w:r w:rsidRPr="00CD23E3">
        <w:rPr>
          <w:rFonts w:ascii="Arial Narrow" w:hAnsi="Arial Narrow" w:cs="Arial"/>
          <w:sz w:val="18"/>
          <w:szCs w:val="18"/>
          <w:lang w:eastAsia="ar-SA"/>
        </w:rPr>
        <w:t xml:space="preserve"> Se faculta al Titular de la Secretaría de Finanzas para que en términos de lo establecido en la Ley Estatal de Presupuesto y Responsabilidad Hacendaria, y su Reglamento, así como, en el Decreto que autoriza el Presupuesto de Egresos del Estado de Oaxaca para el ejercicio fiscal dos mil dieciséis, realice los ajustes presupuestales que correspondan, para el cumplimiento del presente decreto, sin afectar el presupuesto ya asignado, informando dichos ajustes a la Legislatura del Congreso del Estado, dentro del plazo de treinta días hábiles contados a partir de la entrada en vigor del presente decreto, para los efectos legales conducentes.</w:t>
      </w:r>
    </w:p>
    <w:p w14:paraId="66816F88" w14:textId="77777777" w:rsidR="00C37DAF" w:rsidRPr="00CD23E3" w:rsidRDefault="00C37DAF" w:rsidP="00C37DAF">
      <w:pPr>
        <w:ind w:right="-1"/>
        <w:jc w:val="both"/>
        <w:rPr>
          <w:rFonts w:ascii="Arial Narrow" w:hAnsi="Arial Narrow" w:cs="Arial"/>
          <w:sz w:val="18"/>
          <w:szCs w:val="18"/>
          <w:lang w:eastAsia="ar-SA"/>
        </w:rPr>
      </w:pPr>
    </w:p>
    <w:p w14:paraId="66816F88" w14:textId="77777777" w:rsidR="00C37DAF" w:rsidRPr="00CD23E3" w:rsidRDefault="00C37DAF" w:rsidP="00C37DAF">
      <w:pPr>
        <w:ind w:right="-1"/>
        <w:jc w:val="both"/>
        <w:rPr>
          <w:rFonts w:ascii="Arial Narrow" w:hAnsi="Arial Narrow" w:cs="Arial"/>
          <w:sz w:val="18"/>
          <w:szCs w:val="18"/>
          <w:lang w:eastAsia="ar-SA"/>
        </w:rPr>
      </w:pPr>
      <w:r w:rsidRPr="00CD23E3">
        <w:rPr>
          <w:rFonts w:ascii="Arial Narrow" w:hAnsi="Arial Narrow" w:cs="Arial"/>
          <w:b/>
          <w:sz w:val="18"/>
          <w:szCs w:val="18"/>
          <w:lang w:eastAsia="ar-SA"/>
        </w:rPr>
        <w:t>DECIMO PRIMERO.</w:t>
      </w:r>
      <w:r w:rsidRPr="00CD23E3">
        <w:rPr>
          <w:rFonts w:ascii="Arial Narrow" w:hAnsi="Arial Narrow" w:cs="Arial"/>
          <w:sz w:val="18"/>
          <w:szCs w:val="18"/>
          <w:lang w:eastAsia="ar-SA"/>
        </w:rPr>
        <w:t xml:space="preserve"> El titular del Poder Ejecutivo en un término no mayor a treinta días hábiles siguientes al de la entrada en vigor del presente Decreto, publicará las adecuaciones reglamentarias necesarias de conformidad con la presente reforma.</w:t>
      </w:r>
    </w:p>
    <w:p w14:paraId="66816F88" w14:textId="77777777" w:rsidR="00C37DAF" w:rsidRPr="00CD23E3" w:rsidRDefault="00C37DAF" w:rsidP="00C37DAF">
      <w:pPr>
        <w:ind w:right="-1"/>
        <w:jc w:val="both"/>
        <w:rPr>
          <w:rFonts w:ascii="Arial Narrow" w:hAnsi="Arial Narrow" w:cs="Arial"/>
          <w:sz w:val="18"/>
          <w:szCs w:val="18"/>
          <w:lang w:eastAsia="ar-SA"/>
        </w:rPr>
      </w:pPr>
    </w:p>
    <w:p w14:paraId="66816F88" w14:textId="77777777" w:rsidR="00C37DAF" w:rsidRPr="00CD23E3" w:rsidRDefault="00C37DAF" w:rsidP="00C37DAF">
      <w:pPr>
        <w:ind w:right="-1"/>
        <w:jc w:val="both"/>
        <w:rPr>
          <w:rFonts w:ascii="Arial Narrow" w:hAnsi="Arial Narrow" w:cs="Arial"/>
          <w:sz w:val="18"/>
          <w:szCs w:val="18"/>
          <w:lang w:eastAsia="ar-SA"/>
        </w:rPr>
      </w:pPr>
      <w:r w:rsidRPr="00CD23E3">
        <w:rPr>
          <w:rFonts w:ascii="Arial Narrow" w:hAnsi="Arial Narrow" w:cs="Arial"/>
          <w:b/>
          <w:sz w:val="18"/>
          <w:szCs w:val="18"/>
          <w:lang w:eastAsia="ar-SA"/>
        </w:rPr>
        <w:t>DECIMO SEGUNDO.</w:t>
      </w:r>
      <w:r w:rsidRPr="00CD23E3">
        <w:rPr>
          <w:rFonts w:ascii="Arial Narrow" w:hAnsi="Arial Narrow" w:cs="Arial"/>
          <w:sz w:val="18"/>
          <w:szCs w:val="18"/>
          <w:lang w:eastAsia="ar-SA"/>
        </w:rPr>
        <w:t xml:space="preserve"> Con motivo de la derogación del artículo 47 Bis y transitorios TERCERO, CUARTO, QUINTO y SEXTO del Decreto  Núm. 2068, publicado en el Extra del Periódico Oficial del Gobierno del Estado el 28 de noviembre de 2013, qu</w:t>
      </w:r>
      <w:r w:rsidR="0055049E" w:rsidRPr="00CD23E3">
        <w:rPr>
          <w:rFonts w:ascii="Arial Narrow" w:hAnsi="Arial Narrow" w:cs="Arial"/>
          <w:sz w:val="18"/>
          <w:szCs w:val="18"/>
          <w:lang w:eastAsia="ar-SA"/>
        </w:rPr>
        <w:t>e</w:t>
      </w:r>
      <w:r w:rsidRPr="00CD23E3">
        <w:rPr>
          <w:rFonts w:ascii="Arial Narrow" w:hAnsi="Arial Narrow" w:cs="Arial"/>
          <w:sz w:val="18"/>
          <w:szCs w:val="18"/>
          <w:lang w:eastAsia="ar-SA"/>
        </w:rPr>
        <w:t xml:space="preserve"> se realiza a través del presente Decreto, se abroga el Programa de Ordenamiento Ecológico Regional del Territorio del Estado de Oaxaca, en consecuencia la Secretaría del Medio Ambiente, Energías y Desarrollo Sustentable, deberá realizar el Acuerdo respectivo por el que se emita el nuevo Programa de Ordenamiento Ecológico Regional del Territorio del Estado de Oaxaca, en tanto se emite el acuerdo citado, deberá aplicarse las Normas Oficiales NOM-022-SEMARTNAT-2003, NOM-001-ECOL-1996, NORM-002-PESC-1993, NOM-009-PESC-1993 y demás Normas Oficiales Mexicanas, así como la normativa federal vigente en el Estado Mexicano y aplicable a los casos específicos que se susciten.</w:t>
      </w:r>
    </w:p>
    <w:p w14:paraId="66816F88" w14:textId="77777777" w:rsidR="00C37DAF" w:rsidRPr="00CD23E3" w:rsidRDefault="00C37DAF" w:rsidP="00C37DAF">
      <w:pPr>
        <w:ind w:right="-1"/>
        <w:jc w:val="both"/>
        <w:rPr>
          <w:rFonts w:ascii="Arial Narrow" w:hAnsi="Arial Narrow" w:cs="Arial"/>
          <w:sz w:val="18"/>
          <w:szCs w:val="18"/>
          <w:lang w:eastAsia="ar-SA"/>
        </w:rPr>
      </w:pPr>
    </w:p>
    <w:p w14:paraId="66816F88" w14:textId="77777777" w:rsidR="00C37DAF" w:rsidRPr="00CD23E3" w:rsidRDefault="00C37DAF" w:rsidP="00C37DAF">
      <w:pPr>
        <w:ind w:right="-1"/>
        <w:jc w:val="both"/>
        <w:rPr>
          <w:rFonts w:ascii="Arial Narrow" w:hAnsi="Arial Narrow" w:cs="Arial"/>
          <w:sz w:val="18"/>
          <w:szCs w:val="18"/>
          <w:lang w:eastAsia="ar-SA"/>
        </w:rPr>
      </w:pPr>
      <w:r w:rsidRPr="00CD23E3">
        <w:rPr>
          <w:rFonts w:ascii="Arial Narrow" w:hAnsi="Arial Narrow" w:cs="Arial"/>
          <w:sz w:val="18"/>
          <w:szCs w:val="18"/>
          <w:lang w:eastAsia="ar-SA"/>
        </w:rPr>
        <w:t>Cuando en diversas disposiciones normativas, se haga referencia al Instituto Estatal de Ecología y Desarrollo Sustentable o a la Secretaría del Medio Ambiente y Recursos Naturales del Estado de Oaxaca, se entenderá que se refiere a la Secretaría del Medio Ambiente, Energías y Desarrollo Sustentable.</w:t>
      </w:r>
    </w:p>
    <w:p w14:paraId="66816F88" w14:textId="77777777" w:rsidR="00C37DAF" w:rsidRPr="00CD23E3" w:rsidRDefault="00C37DAF" w:rsidP="00C37DAF">
      <w:pPr>
        <w:ind w:right="-1"/>
        <w:jc w:val="both"/>
        <w:rPr>
          <w:rFonts w:ascii="Arial Narrow" w:hAnsi="Arial Narrow" w:cs="Arial"/>
          <w:sz w:val="18"/>
          <w:szCs w:val="18"/>
          <w:lang w:eastAsia="ar-SA"/>
        </w:rPr>
      </w:pPr>
    </w:p>
    <w:p w14:paraId="66816F88" w14:textId="77777777" w:rsidR="00C37DAF" w:rsidRPr="00CD23E3" w:rsidRDefault="00C37DAF" w:rsidP="00C37DAF">
      <w:pPr>
        <w:ind w:right="-1"/>
        <w:jc w:val="both"/>
        <w:rPr>
          <w:rFonts w:ascii="Arial Narrow" w:hAnsi="Arial Narrow" w:cs="Arial"/>
          <w:sz w:val="18"/>
          <w:szCs w:val="18"/>
          <w:lang w:eastAsia="ar-SA"/>
        </w:rPr>
      </w:pPr>
      <w:r w:rsidRPr="00CD23E3">
        <w:rPr>
          <w:rFonts w:ascii="Arial Narrow" w:hAnsi="Arial Narrow" w:cs="Arial"/>
          <w:b/>
          <w:sz w:val="18"/>
          <w:szCs w:val="18"/>
          <w:lang w:eastAsia="ar-SA"/>
        </w:rPr>
        <w:t>DECIMO TERCERO.</w:t>
      </w:r>
      <w:r w:rsidRPr="00CD23E3">
        <w:rPr>
          <w:rFonts w:ascii="Arial Narrow" w:hAnsi="Arial Narrow" w:cs="Arial"/>
          <w:sz w:val="18"/>
          <w:szCs w:val="18"/>
          <w:lang w:eastAsia="ar-SA"/>
        </w:rPr>
        <w:t xml:space="preserve"> Los archivos, expedientes y mobiliario que tenga en reguardo la Secretaria de Desarrollo Agropecuario, Pesca y Acuacultura (SEDAPA) respecto a la facultad a que aludiera la fracción XXIII, del artículo 44 que por este decreto se transfiere a la Secretaría del Medio Ambiente, Energías y Desarrollo Sustentable, pasarán a formar parte del Inventario de esta última Secretaría, así como los recursos humanos, financieros y materiales con que cuente la SEDAPA, para la operación de dicha facultad, informando </w:t>
      </w:r>
      <w:r w:rsidR="004A54A9" w:rsidRPr="00CD23E3">
        <w:rPr>
          <w:rFonts w:ascii="Arial Narrow" w:hAnsi="Arial Narrow" w:cs="Arial"/>
          <w:sz w:val="18"/>
          <w:szCs w:val="18"/>
          <w:lang w:eastAsia="ar-SA"/>
        </w:rPr>
        <w:t>l</w:t>
      </w:r>
      <w:r w:rsidRPr="00CD23E3">
        <w:rPr>
          <w:rFonts w:ascii="Arial Narrow" w:hAnsi="Arial Narrow" w:cs="Arial"/>
          <w:sz w:val="18"/>
          <w:szCs w:val="18"/>
          <w:lang w:eastAsia="ar-SA"/>
        </w:rPr>
        <w:t>os ajustes  presupuestales a la Legislatura del Congreso del Estado, dentro del plazo de treinta días hábiles contados a partir de la entrada en vigor del presente decreto.</w:t>
      </w:r>
    </w:p>
    <w:p w14:paraId="66816F88" w14:textId="77777777" w:rsidR="00C37DAF" w:rsidRPr="00CD23E3" w:rsidRDefault="00C37DAF" w:rsidP="00C37DAF">
      <w:pPr>
        <w:ind w:right="-1"/>
        <w:jc w:val="both"/>
        <w:rPr>
          <w:rFonts w:ascii="Arial Narrow" w:hAnsi="Arial Narrow" w:cs="Arial"/>
          <w:sz w:val="18"/>
          <w:szCs w:val="18"/>
          <w:lang w:eastAsia="ar-SA"/>
        </w:rPr>
      </w:pPr>
    </w:p>
    <w:p w14:paraId="66816F88" w14:textId="77777777" w:rsidR="00C37DAF" w:rsidRPr="00CD23E3" w:rsidRDefault="00C37DAF" w:rsidP="00C37DAF">
      <w:pPr>
        <w:ind w:right="-1"/>
        <w:jc w:val="both"/>
        <w:rPr>
          <w:rFonts w:ascii="Arial Narrow" w:hAnsi="Arial Narrow" w:cs="Arial"/>
          <w:sz w:val="18"/>
          <w:szCs w:val="18"/>
          <w:lang w:eastAsia="ar-SA"/>
        </w:rPr>
      </w:pPr>
      <w:r w:rsidRPr="00CD23E3">
        <w:rPr>
          <w:rFonts w:ascii="Arial Narrow" w:hAnsi="Arial Narrow" w:cs="Arial"/>
          <w:b/>
          <w:sz w:val="18"/>
          <w:szCs w:val="18"/>
          <w:lang w:eastAsia="ar-SA"/>
        </w:rPr>
        <w:t>DECIMO CUARTO.</w:t>
      </w:r>
      <w:r w:rsidRPr="00CD23E3">
        <w:rPr>
          <w:rFonts w:ascii="Arial Narrow" w:hAnsi="Arial Narrow" w:cs="Arial"/>
          <w:sz w:val="18"/>
          <w:szCs w:val="18"/>
          <w:lang w:eastAsia="ar-SA"/>
        </w:rPr>
        <w:t xml:space="preserve"> Los Subcomités que se  hayan instalado previamente a las reformas de la Ley de Adquisiciones, Enajenaciones, Arrendamientos, Prestación de Servicios y Administración de Bienes Muebles e Inmuebles del Estado de Oaxaca, publicada en el Periódico Oficial No. 46 séptima Sección del 12 de noviembre de 2016, a que se retire el presente Decreto, deberán ajustar su integración en un término de quince días hábiles contados a partir de la entrada en vigor del Reglamento de la Ley señalada.</w:t>
      </w:r>
    </w:p>
    <w:p w14:paraId="66816F88" w14:textId="77777777" w:rsidR="00C37DAF" w:rsidRPr="00CD23E3" w:rsidRDefault="00C37DAF" w:rsidP="00C37DAF">
      <w:pPr>
        <w:ind w:right="-1"/>
        <w:jc w:val="both"/>
        <w:rPr>
          <w:rFonts w:ascii="Arial Narrow" w:hAnsi="Arial Narrow" w:cs="Arial"/>
          <w:sz w:val="18"/>
          <w:szCs w:val="18"/>
          <w:lang w:eastAsia="ar-SA"/>
        </w:rPr>
      </w:pPr>
    </w:p>
    <w:p w14:paraId="66816F88" w14:textId="77777777" w:rsidR="00C37DAF" w:rsidRPr="00CD23E3" w:rsidRDefault="00C37DAF" w:rsidP="00C37DAF">
      <w:pPr>
        <w:ind w:right="-1"/>
        <w:jc w:val="both"/>
        <w:rPr>
          <w:rFonts w:ascii="Arial Narrow" w:hAnsi="Arial Narrow" w:cs="Arial"/>
          <w:sz w:val="18"/>
          <w:szCs w:val="18"/>
          <w:lang w:eastAsia="ar-SA"/>
        </w:rPr>
      </w:pPr>
      <w:r w:rsidRPr="00CD23E3">
        <w:rPr>
          <w:rFonts w:ascii="Arial Narrow" w:hAnsi="Arial Narrow" w:cs="Arial"/>
          <w:sz w:val="18"/>
          <w:szCs w:val="18"/>
          <w:lang w:eastAsia="ar-SA"/>
        </w:rPr>
        <w:t>El Reglamento de la ley, a que alude el párrafo anterior, deberá publicarse por lo menos dentro de los quince días hábiles siguientes al de la entrada en vigor del presente Decreto.</w:t>
      </w:r>
    </w:p>
    <w:p w14:paraId="66816F88" w14:textId="77777777" w:rsidR="00C37DAF" w:rsidRPr="00CD23E3" w:rsidRDefault="00C37DAF" w:rsidP="00C37DAF">
      <w:pPr>
        <w:ind w:right="-1"/>
        <w:jc w:val="both"/>
        <w:rPr>
          <w:rFonts w:ascii="Arial Narrow" w:hAnsi="Arial Narrow" w:cs="Arial"/>
          <w:sz w:val="18"/>
          <w:szCs w:val="18"/>
          <w:lang w:eastAsia="ar-SA"/>
        </w:rPr>
      </w:pPr>
      <w:r w:rsidRPr="00CD23E3">
        <w:rPr>
          <w:rFonts w:ascii="Arial Narrow" w:hAnsi="Arial Narrow" w:cs="Arial"/>
          <w:sz w:val="18"/>
          <w:szCs w:val="18"/>
          <w:lang w:eastAsia="ar-SA"/>
        </w:rPr>
        <w:t>En consecuencia se deroga el Transitorio Quinto, del citado Decreto 2091, mediante el cual se aprueba la Ley de Adquisiciones, Enajenaciones, Arrendamientos, Prestación de Servicios y Administración de Bienes Muebles e Inmuebles del Estado de Oaxaca.</w:t>
      </w:r>
    </w:p>
    <w:p w14:paraId="66816F88" w14:textId="77777777" w:rsidR="00C37DAF" w:rsidRPr="00CD23E3" w:rsidRDefault="00C37DAF" w:rsidP="00C37DAF">
      <w:pPr>
        <w:ind w:right="-1"/>
        <w:jc w:val="both"/>
        <w:rPr>
          <w:rFonts w:ascii="Arial Narrow" w:hAnsi="Arial Narrow" w:cs="Arial"/>
          <w:sz w:val="18"/>
          <w:szCs w:val="18"/>
          <w:lang w:eastAsia="ar-SA"/>
        </w:rPr>
      </w:pPr>
    </w:p>
    <w:p w14:paraId="66816F88" w14:textId="77777777" w:rsidR="00C37DAF" w:rsidRPr="00CD23E3" w:rsidRDefault="00C37DAF" w:rsidP="00C37DAF">
      <w:pPr>
        <w:ind w:right="-1"/>
        <w:jc w:val="both"/>
        <w:rPr>
          <w:rFonts w:ascii="Arial Narrow" w:hAnsi="Arial Narrow" w:cs="Arial"/>
          <w:sz w:val="18"/>
          <w:szCs w:val="18"/>
          <w:lang w:eastAsia="ar-SA"/>
        </w:rPr>
      </w:pPr>
      <w:r w:rsidRPr="00CD23E3">
        <w:rPr>
          <w:rFonts w:ascii="Arial Narrow" w:hAnsi="Arial Narrow" w:cs="Arial"/>
          <w:b/>
          <w:sz w:val="18"/>
          <w:szCs w:val="18"/>
          <w:lang w:eastAsia="ar-SA"/>
        </w:rPr>
        <w:t>DECIMO QUINTO.</w:t>
      </w:r>
      <w:r w:rsidRPr="00CD23E3">
        <w:rPr>
          <w:rFonts w:ascii="Arial Narrow" w:hAnsi="Arial Narrow" w:cs="Arial"/>
          <w:sz w:val="18"/>
          <w:szCs w:val="18"/>
          <w:lang w:eastAsia="ar-SA"/>
        </w:rPr>
        <w:t xml:space="preserve"> Las disposiciones contenidas en el presente Decreto, prevalecerán sobre aquellas de igual o menor rango que se le opongan, aun cuando no estén expresamente derogadas. </w:t>
      </w:r>
    </w:p>
    <w:p w14:paraId="66816F88" w14:textId="77777777" w:rsidR="00C37DAF" w:rsidRPr="00CD23E3" w:rsidRDefault="00C37DAF" w:rsidP="00C37DAF">
      <w:pPr>
        <w:suppressAutoHyphens/>
        <w:autoSpaceDE w:val="0"/>
        <w:jc w:val="both"/>
        <w:rPr>
          <w:rFonts w:ascii="Arial Narrow" w:eastAsia="Arial" w:hAnsi="Arial Narrow" w:cs="Arial"/>
          <w:sz w:val="18"/>
          <w:szCs w:val="18"/>
          <w:lang w:eastAsia="ar-SA"/>
        </w:rPr>
      </w:pPr>
    </w:p>
    <w:p w14:paraId="66816F88" w14:textId="77777777" w:rsidR="00C37DAF" w:rsidRPr="00CD23E3" w:rsidRDefault="00C37DAF" w:rsidP="00C37DAF">
      <w:pPr>
        <w:suppressAutoHyphens/>
        <w:autoSpaceDE w:val="0"/>
        <w:jc w:val="both"/>
        <w:rPr>
          <w:rFonts w:ascii="Arial Narrow" w:eastAsia="Arial" w:hAnsi="Arial Narrow" w:cs="Arial"/>
          <w:sz w:val="18"/>
          <w:szCs w:val="18"/>
          <w:lang w:eastAsia="ar-SA"/>
        </w:rPr>
      </w:pPr>
      <w:r w:rsidRPr="00CD23E3">
        <w:rPr>
          <w:rFonts w:ascii="Arial Narrow" w:eastAsia="Arial" w:hAnsi="Arial Narrow" w:cs="Arial"/>
          <w:sz w:val="18"/>
          <w:szCs w:val="18"/>
          <w:lang w:eastAsia="ar-SA"/>
        </w:rPr>
        <w:t>Lo tendrá entendido el Gobernador del Estado y hará que se publique y se cumpla.</w:t>
      </w:r>
    </w:p>
    <w:p w14:paraId="66816F88" w14:textId="77777777" w:rsidR="00C37DAF" w:rsidRPr="00CD23E3" w:rsidRDefault="00C37DAF" w:rsidP="00C37DAF">
      <w:pPr>
        <w:contextualSpacing/>
        <w:jc w:val="both"/>
        <w:rPr>
          <w:rFonts w:ascii="Arial Narrow" w:hAnsi="Arial Narrow" w:cs="Arial"/>
          <w:sz w:val="18"/>
          <w:szCs w:val="18"/>
        </w:rPr>
      </w:pPr>
    </w:p>
    <w:p w14:paraId="66816F88" w14:textId="77777777" w:rsidR="00C37DAF" w:rsidRPr="00CD23E3" w:rsidRDefault="00C37DAF" w:rsidP="00C37D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contextualSpacing/>
        <w:jc w:val="both"/>
        <w:rPr>
          <w:rFonts w:ascii="Arial Narrow" w:eastAsia="Arial" w:hAnsi="Arial Narrow" w:cs="Arial"/>
          <w:sz w:val="18"/>
          <w:szCs w:val="18"/>
          <w:lang w:eastAsia="ar-SA"/>
        </w:rPr>
      </w:pPr>
      <w:r w:rsidRPr="00CD23E3">
        <w:rPr>
          <w:rFonts w:ascii="Arial Narrow" w:eastAsia="Arial" w:hAnsi="Arial Narrow" w:cs="Arial"/>
          <w:sz w:val="18"/>
          <w:szCs w:val="18"/>
          <w:lang w:eastAsia="ar-SA"/>
        </w:rPr>
        <w:t xml:space="preserve">DADO EN EL SALÓN DE SESIONES DEL H. CONGRESO DEL ESTADO.- San Raymundo Jalpan, Centro, Oaxaca, 25  de enero de 2017. DIP. SAMUEL GURRION MATIAS, PRESIDENTE.- DIP. HILDA GRACIELA PÉREZ LUIS, SECRETARIA.- DIP. EUFROSINA CRUZ </w:t>
      </w:r>
      <w:r w:rsidRPr="00CD23E3">
        <w:rPr>
          <w:rFonts w:ascii="Arial Narrow" w:eastAsia="Arial" w:hAnsi="Arial Narrow" w:cs="Arial"/>
          <w:sz w:val="18"/>
          <w:szCs w:val="18"/>
          <w:lang w:eastAsia="ar-SA"/>
        </w:rPr>
        <w:lastRenderedPageBreak/>
        <w:t>MENDOZA, SECRETARIA.- DIP. MARIA MERCEDES ROJAS SALDAÑA, SECRETARIA.- Rúbricas.</w:t>
      </w:r>
    </w:p>
    <w:p w14:paraId="66816F88" w14:textId="77777777" w:rsidR="00C37DAF" w:rsidRPr="00CD23E3" w:rsidRDefault="00C37DAF" w:rsidP="00C37D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contextualSpacing/>
        <w:jc w:val="both"/>
        <w:rPr>
          <w:rFonts w:ascii="Arial Narrow" w:eastAsia="Arial" w:hAnsi="Arial Narrow" w:cs="Arial"/>
          <w:sz w:val="18"/>
          <w:szCs w:val="18"/>
          <w:lang w:eastAsia="ar-SA"/>
        </w:rPr>
      </w:pPr>
    </w:p>
    <w:p w14:paraId="66816F88" w14:textId="77777777" w:rsidR="00C37DAF" w:rsidRPr="00CD23E3" w:rsidRDefault="00C37DAF" w:rsidP="00C37DAF">
      <w:pPr>
        <w:suppressAutoHyphens/>
        <w:jc w:val="both"/>
        <w:rPr>
          <w:rFonts w:ascii="Arial Narrow" w:eastAsia="Arial" w:hAnsi="Arial Narrow" w:cs="Arial"/>
          <w:sz w:val="18"/>
          <w:szCs w:val="18"/>
          <w:lang w:eastAsia="ar-SA"/>
        </w:rPr>
      </w:pPr>
      <w:r w:rsidRPr="00CD23E3">
        <w:rPr>
          <w:rFonts w:ascii="Arial Narrow" w:eastAsia="Arial" w:hAnsi="Arial Narrow" w:cs="Arial"/>
          <w:sz w:val="18"/>
          <w:szCs w:val="18"/>
          <w:lang w:eastAsia="ar-SA"/>
        </w:rPr>
        <w:t xml:space="preserve">Por lo tanto, mando que se imprima, publique circule y se le dé el debido cumplimiento. Palacio de Gobierno, Centro, </w:t>
      </w:r>
      <w:proofErr w:type="spellStart"/>
      <w:r w:rsidRPr="00CD23E3">
        <w:rPr>
          <w:rFonts w:ascii="Arial Narrow" w:eastAsia="Arial" w:hAnsi="Arial Narrow" w:cs="Arial"/>
          <w:sz w:val="18"/>
          <w:szCs w:val="18"/>
          <w:lang w:eastAsia="ar-SA"/>
        </w:rPr>
        <w:t>Oax</w:t>
      </w:r>
      <w:proofErr w:type="spellEnd"/>
      <w:r w:rsidRPr="00CD23E3">
        <w:rPr>
          <w:rFonts w:ascii="Arial Narrow" w:eastAsia="Arial" w:hAnsi="Arial Narrow" w:cs="Arial"/>
          <w:sz w:val="18"/>
          <w:szCs w:val="18"/>
          <w:lang w:eastAsia="ar-SA"/>
        </w:rPr>
        <w:t>., a 26 de enero del 2017.- EL GOBERNADOR CONSTITUCIONAL DEL ESTADO. MTRO. ALEJANDRO ISMAEL MURAT HINOJOSA.- EL SECRETARIO GENERAL DE GOBIERNO. LIC. ALEJANDRO AVILÉS ÁLVAREZ.- Rúbricas.</w:t>
      </w:r>
    </w:p>
    <w:p w14:paraId="66816F88" w14:textId="77777777" w:rsidR="00C37DAF" w:rsidRPr="00CD23E3" w:rsidRDefault="00C37DAF" w:rsidP="00C37DAF">
      <w:pPr>
        <w:suppressAutoHyphens/>
        <w:jc w:val="both"/>
        <w:rPr>
          <w:rFonts w:ascii="Arial Narrow" w:eastAsia="Arial" w:hAnsi="Arial Narrow" w:cs="Arial"/>
          <w:sz w:val="18"/>
          <w:szCs w:val="18"/>
          <w:lang w:eastAsia="ar-SA"/>
        </w:rPr>
      </w:pPr>
    </w:p>
    <w:p w14:paraId="66816F88" w14:textId="77777777" w:rsidR="00C37DAF" w:rsidRPr="00CD23E3" w:rsidRDefault="00C37DAF" w:rsidP="00C37DAF">
      <w:pPr>
        <w:widowControl w:val="0"/>
        <w:autoSpaceDE w:val="0"/>
        <w:autoSpaceDN w:val="0"/>
        <w:adjustRightInd w:val="0"/>
        <w:ind w:right="1"/>
        <w:jc w:val="both"/>
        <w:rPr>
          <w:rFonts w:ascii="Arial Narrow" w:hAnsi="Arial Narrow" w:cs="Arial"/>
          <w:color w:val="000000"/>
          <w:sz w:val="18"/>
          <w:szCs w:val="18"/>
          <w:lang w:val="es-MX"/>
        </w:rPr>
      </w:pPr>
      <w:r w:rsidRPr="00CD23E3">
        <w:rPr>
          <w:rFonts w:ascii="Arial Narrow" w:eastAsia="Arial" w:hAnsi="Arial Narrow" w:cs="Arial"/>
          <w:sz w:val="18"/>
          <w:szCs w:val="18"/>
          <w:lang w:eastAsia="ar-SA"/>
        </w:rPr>
        <w:t xml:space="preserve">Y lo comunico a usted, para su conocimiento y fines consiguientes.- SUFRAGIO EFECTIVO. NO REELECCIÓN.- “EL RESPETO AL DERECHO AJENO ES LA PAZ”.- Tlalixtac de Cabrera, Centro, </w:t>
      </w:r>
      <w:proofErr w:type="spellStart"/>
      <w:r w:rsidRPr="00CD23E3">
        <w:rPr>
          <w:rFonts w:ascii="Arial Narrow" w:eastAsia="Arial" w:hAnsi="Arial Narrow" w:cs="Arial"/>
          <w:sz w:val="18"/>
          <w:szCs w:val="18"/>
          <w:lang w:eastAsia="ar-SA"/>
        </w:rPr>
        <w:t>Oax</w:t>
      </w:r>
      <w:proofErr w:type="spellEnd"/>
      <w:r w:rsidRPr="00CD23E3">
        <w:rPr>
          <w:rFonts w:ascii="Arial Narrow" w:eastAsia="Arial" w:hAnsi="Arial Narrow" w:cs="Arial"/>
          <w:sz w:val="18"/>
          <w:szCs w:val="18"/>
          <w:lang w:eastAsia="ar-SA"/>
        </w:rPr>
        <w:t>., a 26 de enero de 2017. EL SECRETARIO GENERAL DE GOBIERNO. LIC. ALEJANDRO AVILÉS ÁLVAREZ.- Rúbrica.</w:t>
      </w:r>
    </w:p>
    <w:p w14:paraId="66816F88" w14:textId="77777777" w:rsidR="00864F72" w:rsidRPr="00CD23E3" w:rsidRDefault="00864F72" w:rsidP="00B64946">
      <w:pPr>
        <w:widowControl w:val="0"/>
        <w:autoSpaceDE w:val="0"/>
        <w:autoSpaceDN w:val="0"/>
        <w:adjustRightInd w:val="0"/>
        <w:ind w:right="78"/>
        <w:jc w:val="both"/>
        <w:rPr>
          <w:rFonts w:ascii="Arial Narrow" w:hAnsi="Arial Narrow" w:cs="Arial"/>
          <w:b/>
          <w:bCs/>
          <w:color w:val="000000"/>
          <w:sz w:val="19"/>
          <w:szCs w:val="19"/>
        </w:rPr>
      </w:pPr>
    </w:p>
    <w:p w14:paraId="66816F88" w14:textId="77777777" w:rsidR="00131427" w:rsidRPr="00CD23E3" w:rsidRDefault="00131427" w:rsidP="00864F72">
      <w:pPr>
        <w:widowControl w:val="0"/>
        <w:autoSpaceDE w:val="0"/>
        <w:autoSpaceDN w:val="0"/>
        <w:adjustRightInd w:val="0"/>
        <w:ind w:right="78"/>
        <w:jc w:val="center"/>
        <w:rPr>
          <w:rFonts w:ascii="Arial Narrow" w:hAnsi="Arial Narrow" w:cs="Arial"/>
          <w:b/>
          <w:bCs/>
          <w:color w:val="000000"/>
          <w:sz w:val="19"/>
          <w:szCs w:val="19"/>
        </w:rPr>
      </w:pPr>
      <w:r w:rsidRPr="00CD23E3">
        <w:rPr>
          <w:rFonts w:ascii="Arial Narrow" w:hAnsi="Arial Narrow" w:cs="Arial"/>
          <w:b/>
          <w:bCs/>
          <w:color w:val="000000"/>
          <w:sz w:val="19"/>
          <w:szCs w:val="19"/>
        </w:rPr>
        <w:t>TRANSITORIO</w:t>
      </w:r>
    </w:p>
    <w:p w14:paraId="66816F88" w14:textId="77777777" w:rsidR="00864F72" w:rsidRPr="00CD23E3" w:rsidRDefault="00864F72" w:rsidP="00864F72">
      <w:pPr>
        <w:widowControl w:val="0"/>
        <w:autoSpaceDE w:val="0"/>
        <w:autoSpaceDN w:val="0"/>
        <w:adjustRightInd w:val="0"/>
        <w:ind w:right="78"/>
        <w:jc w:val="center"/>
        <w:rPr>
          <w:rFonts w:ascii="Arial Narrow" w:hAnsi="Arial Narrow" w:cs="Arial"/>
          <w:b/>
          <w:bCs/>
          <w:color w:val="000000"/>
          <w:sz w:val="19"/>
          <w:szCs w:val="19"/>
        </w:rPr>
      </w:pPr>
      <w:r w:rsidRPr="00CD23E3">
        <w:rPr>
          <w:rFonts w:ascii="Arial Narrow" w:hAnsi="Arial Narrow" w:cs="Arial"/>
          <w:b/>
          <w:bCs/>
          <w:color w:val="000000"/>
          <w:sz w:val="19"/>
          <w:szCs w:val="19"/>
        </w:rPr>
        <w:t>DECRETO No. 580 PPOE EXTRA DE FECHA  7 DE ABRIL DE  2017</w:t>
      </w:r>
    </w:p>
    <w:p w14:paraId="66816F88" w14:textId="77777777" w:rsidR="00864F72" w:rsidRPr="00CD23E3" w:rsidRDefault="00864F72" w:rsidP="00864F72">
      <w:pPr>
        <w:widowControl w:val="0"/>
        <w:autoSpaceDE w:val="0"/>
        <w:autoSpaceDN w:val="0"/>
        <w:adjustRightInd w:val="0"/>
        <w:ind w:right="78"/>
        <w:jc w:val="center"/>
        <w:rPr>
          <w:rFonts w:ascii="Arial" w:hAnsi="Arial" w:cs="Arial"/>
          <w:b/>
          <w:bCs/>
          <w:color w:val="000000"/>
          <w:sz w:val="19"/>
          <w:szCs w:val="19"/>
        </w:rPr>
      </w:pPr>
    </w:p>
    <w:p w14:paraId="66816F88" w14:textId="77777777" w:rsidR="00131427" w:rsidRPr="00CD23E3" w:rsidRDefault="00131427" w:rsidP="00B64946">
      <w:pPr>
        <w:widowControl w:val="0"/>
        <w:autoSpaceDE w:val="0"/>
        <w:autoSpaceDN w:val="0"/>
        <w:adjustRightInd w:val="0"/>
        <w:ind w:right="78"/>
        <w:jc w:val="both"/>
        <w:rPr>
          <w:rFonts w:ascii="Arial Narrow" w:hAnsi="Arial Narrow" w:cs="Arial"/>
          <w:b/>
          <w:bCs/>
          <w:color w:val="000000"/>
          <w:sz w:val="19"/>
          <w:szCs w:val="19"/>
          <w:lang w:val="es-MX"/>
        </w:rPr>
      </w:pPr>
      <w:r w:rsidRPr="00CD23E3">
        <w:rPr>
          <w:rFonts w:ascii="Arial Narrow" w:hAnsi="Arial Narrow" w:cs="Arial"/>
          <w:b/>
          <w:bCs/>
          <w:color w:val="000000"/>
          <w:sz w:val="19"/>
          <w:szCs w:val="19"/>
        </w:rPr>
        <w:t>ÚNICO</w:t>
      </w:r>
      <w:r w:rsidRPr="00CD23E3">
        <w:rPr>
          <w:rFonts w:ascii="Arial Narrow" w:hAnsi="Arial Narrow" w:cs="Arial"/>
          <w:bCs/>
          <w:color w:val="000000"/>
          <w:sz w:val="19"/>
          <w:szCs w:val="19"/>
        </w:rPr>
        <w:t>.- El</w:t>
      </w:r>
      <w:r w:rsidRPr="00CD23E3">
        <w:rPr>
          <w:rFonts w:ascii="Arial Narrow" w:hAnsi="Arial Narrow" w:cs="Arial"/>
          <w:b/>
          <w:bCs/>
          <w:color w:val="000000"/>
          <w:sz w:val="19"/>
          <w:szCs w:val="19"/>
        </w:rPr>
        <w:t xml:space="preserve"> </w:t>
      </w:r>
      <w:r w:rsidRPr="00CD23E3">
        <w:rPr>
          <w:rFonts w:ascii="Arial Narrow" w:hAnsi="Arial Narrow" w:cs="Arial"/>
          <w:bCs/>
          <w:color w:val="000000"/>
          <w:sz w:val="19"/>
          <w:szCs w:val="19"/>
        </w:rPr>
        <w:t>presente Decreto entrará en vigor al día siguiente de su publicación en el Periódico Oficial del Estado.</w:t>
      </w:r>
    </w:p>
    <w:p w14:paraId="66816F88" w14:textId="77777777" w:rsidR="00131427" w:rsidRPr="00CD23E3" w:rsidRDefault="00131427" w:rsidP="00B64946">
      <w:pPr>
        <w:widowControl w:val="0"/>
        <w:autoSpaceDE w:val="0"/>
        <w:autoSpaceDN w:val="0"/>
        <w:adjustRightInd w:val="0"/>
        <w:ind w:right="78"/>
        <w:jc w:val="both"/>
        <w:rPr>
          <w:rFonts w:ascii="Arial" w:hAnsi="Arial" w:cs="Arial"/>
          <w:b/>
          <w:bCs/>
          <w:color w:val="000000"/>
          <w:sz w:val="19"/>
          <w:szCs w:val="19"/>
          <w:lang w:val="es-MX"/>
        </w:rPr>
      </w:pPr>
    </w:p>
    <w:p w14:paraId="66816F88" w14:textId="77777777" w:rsidR="00131427" w:rsidRPr="00CD23E3" w:rsidRDefault="00131427" w:rsidP="001314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contextualSpacing/>
        <w:jc w:val="both"/>
        <w:rPr>
          <w:rFonts w:ascii="Arial Narrow" w:eastAsia="Arial" w:hAnsi="Arial Narrow" w:cs="Arial"/>
          <w:sz w:val="18"/>
          <w:szCs w:val="18"/>
          <w:lang w:eastAsia="ar-SA"/>
        </w:rPr>
      </w:pPr>
      <w:r w:rsidRPr="00CD23E3">
        <w:rPr>
          <w:rFonts w:ascii="Arial Narrow" w:eastAsia="Arial" w:hAnsi="Arial Narrow" w:cs="Arial"/>
          <w:sz w:val="18"/>
          <w:szCs w:val="18"/>
          <w:lang w:eastAsia="ar-SA"/>
        </w:rPr>
        <w:t xml:space="preserve">“Dado en el Salón de Sesiones del H. Congreso del Estado, San Raymundo Jalpan, Centro, Oaxaca, a 15 de marzo de 2017.- </w:t>
      </w:r>
      <w:proofErr w:type="spellStart"/>
      <w:r w:rsidRPr="00CD23E3">
        <w:rPr>
          <w:rFonts w:ascii="Arial Narrow" w:eastAsia="Arial" w:hAnsi="Arial Narrow" w:cs="Arial"/>
          <w:sz w:val="18"/>
          <w:szCs w:val="18"/>
          <w:lang w:eastAsia="ar-SA"/>
        </w:rPr>
        <w:t>Dip</w:t>
      </w:r>
      <w:proofErr w:type="spellEnd"/>
      <w:r w:rsidRPr="00CD23E3">
        <w:rPr>
          <w:rFonts w:ascii="Arial Narrow" w:eastAsia="Arial" w:hAnsi="Arial Narrow" w:cs="Arial"/>
          <w:sz w:val="18"/>
          <w:szCs w:val="18"/>
          <w:lang w:eastAsia="ar-SA"/>
        </w:rPr>
        <w:t xml:space="preserve">. </w:t>
      </w:r>
      <w:r w:rsidRPr="00CD23E3">
        <w:rPr>
          <w:rFonts w:ascii="Arial Narrow" w:eastAsia="Arial" w:hAnsi="Arial Narrow" w:cs="Arial"/>
          <w:b/>
          <w:sz w:val="18"/>
          <w:szCs w:val="18"/>
          <w:lang w:eastAsia="ar-SA"/>
        </w:rPr>
        <w:t>Samuel Gurrión Matías</w:t>
      </w:r>
      <w:r w:rsidRPr="00CD23E3">
        <w:rPr>
          <w:rFonts w:ascii="Arial Narrow" w:eastAsia="Arial" w:hAnsi="Arial Narrow" w:cs="Arial"/>
          <w:sz w:val="18"/>
          <w:szCs w:val="18"/>
          <w:lang w:eastAsia="ar-SA"/>
        </w:rPr>
        <w:t xml:space="preserve">, Presidente.- </w:t>
      </w:r>
      <w:proofErr w:type="spellStart"/>
      <w:r w:rsidRPr="00CD23E3">
        <w:rPr>
          <w:rFonts w:ascii="Arial Narrow" w:eastAsia="Arial" w:hAnsi="Arial Narrow" w:cs="Arial"/>
          <w:sz w:val="18"/>
          <w:szCs w:val="18"/>
          <w:lang w:eastAsia="ar-SA"/>
        </w:rPr>
        <w:t>Dip</w:t>
      </w:r>
      <w:proofErr w:type="spellEnd"/>
      <w:r w:rsidRPr="00CD23E3">
        <w:rPr>
          <w:rFonts w:ascii="Arial Narrow" w:eastAsia="Arial" w:hAnsi="Arial Narrow" w:cs="Arial"/>
          <w:sz w:val="18"/>
          <w:szCs w:val="18"/>
          <w:lang w:eastAsia="ar-SA"/>
        </w:rPr>
        <w:t xml:space="preserve">. </w:t>
      </w:r>
      <w:proofErr w:type="spellStart"/>
      <w:r w:rsidRPr="00CD23E3">
        <w:rPr>
          <w:rFonts w:ascii="Arial Narrow" w:eastAsia="Arial" w:hAnsi="Arial Narrow" w:cs="Arial"/>
          <w:b/>
          <w:sz w:val="18"/>
          <w:szCs w:val="18"/>
          <w:lang w:eastAsia="ar-SA"/>
        </w:rPr>
        <w:t>Hida</w:t>
      </w:r>
      <w:proofErr w:type="spellEnd"/>
      <w:r w:rsidRPr="00CD23E3">
        <w:rPr>
          <w:rFonts w:ascii="Arial Narrow" w:eastAsia="Arial" w:hAnsi="Arial Narrow" w:cs="Arial"/>
          <w:b/>
          <w:sz w:val="18"/>
          <w:szCs w:val="18"/>
          <w:lang w:eastAsia="ar-SA"/>
        </w:rPr>
        <w:t xml:space="preserve"> Graciela Pérez Luis</w:t>
      </w:r>
      <w:r w:rsidRPr="00CD23E3">
        <w:rPr>
          <w:rFonts w:ascii="Arial Narrow" w:eastAsia="Arial" w:hAnsi="Arial Narrow" w:cs="Arial"/>
          <w:sz w:val="18"/>
          <w:szCs w:val="18"/>
          <w:lang w:eastAsia="ar-SA"/>
        </w:rPr>
        <w:t xml:space="preserve">, Secretaria.- </w:t>
      </w:r>
      <w:proofErr w:type="spellStart"/>
      <w:r w:rsidRPr="00CD23E3">
        <w:rPr>
          <w:rFonts w:ascii="Arial Narrow" w:eastAsia="Arial" w:hAnsi="Arial Narrow" w:cs="Arial"/>
          <w:sz w:val="18"/>
          <w:szCs w:val="18"/>
          <w:lang w:eastAsia="ar-SA"/>
        </w:rPr>
        <w:t>Dip</w:t>
      </w:r>
      <w:proofErr w:type="spellEnd"/>
      <w:r w:rsidRPr="00CD23E3">
        <w:rPr>
          <w:rFonts w:ascii="Arial Narrow" w:eastAsia="Arial" w:hAnsi="Arial Narrow" w:cs="Arial"/>
          <w:sz w:val="18"/>
          <w:szCs w:val="18"/>
          <w:lang w:eastAsia="ar-SA"/>
        </w:rPr>
        <w:t xml:space="preserve">. </w:t>
      </w:r>
      <w:r w:rsidRPr="00CD23E3">
        <w:rPr>
          <w:rFonts w:ascii="Arial Narrow" w:eastAsia="Arial" w:hAnsi="Arial Narrow" w:cs="Arial"/>
          <w:b/>
          <w:sz w:val="18"/>
          <w:szCs w:val="18"/>
          <w:lang w:eastAsia="ar-SA"/>
        </w:rPr>
        <w:t>Eufrosina  Cruz Mendoza</w:t>
      </w:r>
      <w:r w:rsidRPr="00CD23E3">
        <w:rPr>
          <w:rFonts w:ascii="Arial Narrow" w:eastAsia="Arial" w:hAnsi="Arial Narrow" w:cs="Arial"/>
          <w:sz w:val="18"/>
          <w:szCs w:val="18"/>
          <w:lang w:eastAsia="ar-SA"/>
        </w:rPr>
        <w:t xml:space="preserve">, Secretaria.- </w:t>
      </w:r>
      <w:r w:rsidR="00864F72" w:rsidRPr="00CD23E3">
        <w:rPr>
          <w:rFonts w:ascii="Arial Narrow" w:eastAsia="Arial" w:hAnsi="Arial Narrow" w:cs="Arial"/>
          <w:sz w:val="18"/>
          <w:szCs w:val="18"/>
          <w:lang w:eastAsia="ar-SA"/>
        </w:rPr>
        <w:t xml:space="preserve"> </w:t>
      </w:r>
      <w:proofErr w:type="spellStart"/>
      <w:r w:rsidR="00864F72" w:rsidRPr="00CD23E3">
        <w:rPr>
          <w:rFonts w:ascii="Arial Narrow" w:eastAsia="Arial" w:hAnsi="Arial Narrow" w:cs="Arial"/>
          <w:sz w:val="18"/>
          <w:szCs w:val="18"/>
          <w:lang w:eastAsia="ar-SA"/>
        </w:rPr>
        <w:t>Dip</w:t>
      </w:r>
      <w:proofErr w:type="spellEnd"/>
      <w:r w:rsidR="00864F72" w:rsidRPr="00CD23E3">
        <w:rPr>
          <w:rFonts w:ascii="Arial Narrow" w:eastAsia="Arial" w:hAnsi="Arial Narrow" w:cs="Arial"/>
          <w:sz w:val="18"/>
          <w:szCs w:val="18"/>
          <w:lang w:eastAsia="ar-SA"/>
        </w:rPr>
        <w:t xml:space="preserve">. </w:t>
      </w:r>
      <w:r w:rsidR="00864F72" w:rsidRPr="00CD23E3">
        <w:rPr>
          <w:rFonts w:ascii="Arial Narrow" w:eastAsia="Arial" w:hAnsi="Arial Narrow" w:cs="Arial"/>
          <w:b/>
          <w:sz w:val="18"/>
          <w:szCs w:val="18"/>
          <w:lang w:eastAsia="ar-SA"/>
        </w:rPr>
        <w:t>María Mercedes Rojas Saldaña</w:t>
      </w:r>
      <w:r w:rsidR="00864F72" w:rsidRPr="00CD23E3">
        <w:rPr>
          <w:rFonts w:ascii="Arial Narrow" w:eastAsia="Arial" w:hAnsi="Arial Narrow" w:cs="Arial"/>
          <w:sz w:val="18"/>
          <w:szCs w:val="18"/>
          <w:lang w:eastAsia="ar-SA"/>
        </w:rPr>
        <w:t>, Secretaria.-</w:t>
      </w:r>
      <w:r w:rsidRPr="00CD23E3">
        <w:rPr>
          <w:rFonts w:ascii="Arial Narrow" w:eastAsia="Arial" w:hAnsi="Arial Narrow" w:cs="Arial"/>
          <w:sz w:val="18"/>
          <w:szCs w:val="18"/>
          <w:lang w:eastAsia="ar-SA"/>
        </w:rPr>
        <w:t>Rúbricas.”</w:t>
      </w:r>
    </w:p>
    <w:p w14:paraId="66816F88" w14:textId="77777777" w:rsidR="00131427" w:rsidRPr="00CD23E3" w:rsidRDefault="00131427" w:rsidP="001314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contextualSpacing/>
        <w:jc w:val="both"/>
        <w:rPr>
          <w:rFonts w:ascii="Arial Narrow" w:eastAsia="Arial" w:hAnsi="Arial Narrow" w:cs="Arial"/>
          <w:sz w:val="18"/>
          <w:szCs w:val="18"/>
          <w:lang w:eastAsia="ar-SA"/>
        </w:rPr>
      </w:pPr>
    </w:p>
    <w:p w14:paraId="66816F88" w14:textId="77777777" w:rsidR="00131427" w:rsidRPr="00CD23E3" w:rsidRDefault="00131427" w:rsidP="00131427">
      <w:pPr>
        <w:suppressAutoHyphens/>
        <w:jc w:val="both"/>
        <w:rPr>
          <w:rFonts w:ascii="Arial Narrow" w:eastAsia="Arial" w:hAnsi="Arial Narrow" w:cs="Arial"/>
          <w:sz w:val="18"/>
          <w:szCs w:val="18"/>
          <w:lang w:eastAsia="ar-SA"/>
        </w:rPr>
      </w:pPr>
      <w:r w:rsidRPr="00CD23E3">
        <w:rPr>
          <w:rFonts w:ascii="Arial Narrow" w:eastAsia="Arial" w:hAnsi="Arial Narrow" w:cs="Arial"/>
          <w:sz w:val="18"/>
          <w:szCs w:val="18"/>
          <w:lang w:eastAsia="ar-SA"/>
        </w:rPr>
        <w:t xml:space="preserve">Por lo tanto, mando que se imprima, publique, circule y se le dé el debido cumplimiento. Palacio de Gobierno, Centro, </w:t>
      </w:r>
      <w:proofErr w:type="spellStart"/>
      <w:r w:rsidRPr="00CD23E3">
        <w:rPr>
          <w:rFonts w:ascii="Arial Narrow" w:eastAsia="Arial" w:hAnsi="Arial Narrow" w:cs="Arial"/>
          <w:sz w:val="18"/>
          <w:szCs w:val="18"/>
          <w:lang w:eastAsia="ar-SA"/>
        </w:rPr>
        <w:t>Oax</w:t>
      </w:r>
      <w:proofErr w:type="spellEnd"/>
      <w:r w:rsidRPr="00CD23E3">
        <w:rPr>
          <w:rFonts w:ascii="Arial Narrow" w:eastAsia="Arial" w:hAnsi="Arial Narrow" w:cs="Arial"/>
          <w:sz w:val="18"/>
          <w:szCs w:val="18"/>
          <w:lang w:eastAsia="ar-SA"/>
        </w:rPr>
        <w:t xml:space="preserve">., a </w:t>
      </w:r>
      <w:r w:rsidR="00864F72" w:rsidRPr="00CD23E3">
        <w:rPr>
          <w:rFonts w:ascii="Arial Narrow" w:eastAsia="Arial" w:hAnsi="Arial Narrow" w:cs="Arial"/>
          <w:sz w:val="18"/>
          <w:szCs w:val="18"/>
          <w:lang w:eastAsia="ar-SA"/>
        </w:rPr>
        <w:t>22</w:t>
      </w:r>
      <w:r w:rsidRPr="00CD23E3">
        <w:rPr>
          <w:rFonts w:ascii="Arial Narrow" w:eastAsia="Arial" w:hAnsi="Arial Narrow" w:cs="Arial"/>
          <w:sz w:val="18"/>
          <w:szCs w:val="18"/>
          <w:lang w:eastAsia="ar-SA"/>
        </w:rPr>
        <w:t xml:space="preserve"> de </w:t>
      </w:r>
      <w:r w:rsidR="00864F72" w:rsidRPr="00CD23E3">
        <w:rPr>
          <w:rFonts w:ascii="Arial Narrow" w:eastAsia="Arial" w:hAnsi="Arial Narrow" w:cs="Arial"/>
          <w:sz w:val="18"/>
          <w:szCs w:val="18"/>
          <w:lang w:eastAsia="ar-SA"/>
        </w:rPr>
        <w:t>Marzo de 2017</w:t>
      </w:r>
      <w:r w:rsidRPr="00CD23E3">
        <w:rPr>
          <w:rFonts w:ascii="Arial Narrow" w:eastAsia="Arial" w:hAnsi="Arial Narrow" w:cs="Arial"/>
          <w:sz w:val="18"/>
          <w:szCs w:val="18"/>
          <w:lang w:eastAsia="ar-SA"/>
        </w:rPr>
        <w:t xml:space="preserve">.- EL GOBERNADOR CONSTITUCIONAL DEL ESTADO. </w:t>
      </w:r>
      <w:r w:rsidRPr="00CD23E3">
        <w:rPr>
          <w:rFonts w:ascii="Arial Narrow" w:eastAsia="Arial" w:hAnsi="Arial Narrow" w:cs="Arial"/>
          <w:b/>
          <w:sz w:val="18"/>
          <w:szCs w:val="18"/>
          <w:lang w:eastAsia="ar-SA"/>
        </w:rPr>
        <w:t>Mtro. Alejandro Ismael Murat Hinojosa</w:t>
      </w:r>
      <w:r w:rsidRPr="00CD23E3">
        <w:rPr>
          <w:rFonts w:ascii="Arial Narrow" w:eastAsia="Arial" w:hAnsi="Arial Narrow" w:cs="Arial"/>
          <w:sz w:val="18"/>
          <w:szCs w:val="18"/>
          <w:lang w:eastAsia="ar-SA"/>
        </w:rPr>
        <w:t xml:space="preserve">.- Rúbrica.- El Secretario General de Gobierno. </w:t>
      </w:r>
      <w:r w:rsidRPr="00CD23E3">
        <w:rPr>
          <w:rFonts w:ascii="Arial Narrow" w:eastAsia="Arial" w:hAnsi="Arial Narrow" w:cs="Arial"/>
          <w:b/>
          <w:sz w:val="18"/>
          <w:szCs w:val="18"/>
          <w:lang w:eastAsia="ar-SA"/>
        </w:rPr>
        <w:t>L</w:t>
      </w:r>
      <w:r w:rsidR="00864F72" w:rsidRPr="00CD23E3">
        <w:rPr>
          <w:rFonts w:ascii="Arial Narrow" w:eastAsia="Arial" w:hAnsi="Arial Narrow" w:cs="Arial"/>
          <w:b/>
          <w:sz w:val="18"/>
          <w:szCs w:val="18"/>
          <w:lang w:eastAsia="ar-SA"/>
        </w:rPr>
        <w:t>ic.</w:t>
      </w:r>
      <w:r w:rsidRPr="00CD23E3">
        <w:rPr>
          <w:rFonts w:ascii="Arial Narrow" w:eastAsia="Arial" w:hAnsi="Arial Narrow" w:cs="Arial"/>
          <w:b/>
          <w:sz w:val="18"/>
          <w:szCs w:val="18"/>
          <w:lang w:eastAsia="ar-SA"/>
        </w:rPr>
        <w:t xml:space="preserve"> </w:t>
      </w:r>
      <w:r w:rsidR="00864F72" w:rsidRPr="00CD23E3">
        <w:rPr>
          <w:rFonts w:ascii="Arial Narrow" w:eastAsia="Arial" w:hAnsi="Arial Narrow" w:cs="Arial"/>
          <w:b/>
          <w:sz w:val="18"/>
          <w:szCs w:val="18"/>
          <w:lang w:eastAsia="ar-SA"/>
        </w:rPr>
        <w:t>Alejandro Avilés Álvarez</w:t>
      </w:r>
      <w:r w:rsidRPr="00CD23E3">
        <w:rPr>
          <w:rFonts w:ascii="Arial Narrow" w:eastAsia="Arial" w:hAnsi="Arial Narrow" w:cs="Arial"/>
          <w:sz w:val="18"/>
          <w:szCs w:val="18"/>
          <w:lang w:eastAsia="ar-SA"/>
        </w:rPr>
        <w:t xml:space="preserve">.- Rúbrica. </w:t>
      </w:r>
    </w:p>
    <w:p w14:paraId="66816F88" w14:textId="77777777" w:rsidR="00131427" w:rsidRPr="00CD23E3" w:rsidRDefault="00131427" w:rsidP="00B64946">
      <w:pPr>
        <w:widowControl w:val="0"/>
        <w:autoSpaceDE w:val="0"/>
        <w:autoSpaceDN w:val="0"/>
        <w:adjustRightInd w:val="0"/>
        <w:ind w:right="78"/>
        <w:jc w:val="both"/>
        <w:rPr>
          <w:rFonts w:ascii="Arial" w:hAnsi="Arial" w:cs="Arial"/>
          <w:b/>
          <w:bCs/>
          <w:color w:val="000000"/>
          <w:sz w:val="19"/>
          <w:szCs w:val="19"/>
          <w:lang w:val="es-MX"/>
        </w:rPr>
      </w:pPr>
    </w:p>
    <w:p w14:paraId="66816F88" w14:textId="77777777" w:rsidR="00131427" w:rsidRPr="00CD23E3" w:rsidRDefault="00131427" w:rsidP="00B64946">
      <w:pPr>
        <w:widowControl w:val="0"/>
        <w:autoSpaceDE w:val="0"/>
        <w:autoSpaceDN w:val="0"/>
        <w:adjustRightInd w:val="0"/>
        <w:ind w:right="78"/>
        <w:jc w:val="both"/>
        <w:rPr>
          <w:rFonts w:ascii="Arial" w:hAnsi="Arial" w:cs="Arial"/>
          <w:b/>
          <w:bCs/>
          <w:color w:val="000000"/>
          <w:sz w:val="19"/>
          <w:szCs w:val="19"/>
          <w:lang w:val="es-MX"/>
        </w:rPr>
      </w:pPr>
    </w:p>
    <w:p w14:paraId="66816F88" w14:textId="77777777" w:rsidR="00530C7B" w:rsidRPr="00CD23E3" w:rsidRDefault="00530C7B" w:rsidP="00530C7B">
      <w:pPr>
        <w:suppressAutoHyphens/>
        <w:contextualSpacing/>
        <w:jc w:val="center"/>
        <w:rPr>
          <w:rFonts w:ascii="Arial Narrow" w:eastAsia="Calibri" w:hAnsi="Arial Narrow" w:cs="Arial"/>
          <w:b/>
          <w:sz w:val="18"/>
          <w:szCs w:val="18"/>
          <w:lang w:val="es-MX" w:eastAsia="ar-SA"/>
        </w:rPr>
      </w:pPr>
      <w:r w:rsidRPr="00CD23E3">
        <w:rPr>
          <w:rFonts w:ascii="Arial Narrow" w:eastAsia="Calibri" w:hAnsi="Arial Narrow" w:cs="Arial"/>
          <w:b/>
          <w:sz w:val="18"/>
          <w:szCs w:val="18"/>
          <w:lang w:val="es-MX" w:eastAsia="ar-SA"/>
        </w:rPr>
        <w:t>T R A N S I T O R I O S</w:t>
      </w:r>
    </w:p>
    <w:p w14:paraId="66816F88" w14:textId="77777777" w:rsidR="00530C7B" w:rsidRPr="00CD23E3" w:rsidRDefault="00530C7B" w:rsidP="00530C7B">
      <w:pPr>
        <w:ind w:right="-28"/>
        <w:contextualSpacing/>
        <w:jc w:val="center"/>
        <w:rPr>
          <w:rFonts w:ascii="Arial Narrow" w:hAnsi="Arial Narrow" w:cs="Arial"/>
          <w:b/>
          <w:sz w:val="18"/>
          <w:szCs w:val="18"/>
        </w:rPr>
      </w:pPr>
      <w:r w:rsidRPr="00CD23E3">
        <w:rPr>
          <w:rFonts w:ascii="Arial Narrow" w:hAnsi="Arial Narrow" w:cs="Arial"/>
          <w:b/>
          <w:sz w:val="18"/>
          <w:szCs w:val="18"/>
        </w:rPr>
        <w:t>DECRETO No. 1347 PPOE TERCERA SECCIÓN DE FECHA 20 DE ENERO DE 2018</w:t>
      </w:r>
    </w:p>
    <w:p w14:paraId="66816F88" w14:textId="77777777" w:rsidR="00530C7B" w:rsidRPr="00CD23E3" w:rsidRDefault="00530C7B" w:rsidP="00530C7B">
      <w:pPr>
        <w:ind w:left="567" w:right="623"/>
        <w:contextualSpacing/>
        <w:jc w:val="center"/>
        <w:rPr>
          <w:rFonts w:ascii="Arial Narrow" w:hAnsi="Arial Narrow" w:cs="Arial"/>
          <w:b/>
          <w:sz w:val="18"/>
          <w:szCs w:val="18"/>
        </w:rPr>
      </w:pPr>
    </w:p>
    <w:p w14:paraId="66816F88" w14:textId="77777777" w:rsidR="00530C7B" w:rsidRPr="00CD23E3" w:rsidRDefault="00530C7B" w:rsidP="00530C7B">
      <w:pPr>
        <w:tabs>
          <w:tab w:val="left" w:pos="0"/>
        </w:tabs>
        <w:jc w:val="both"/>
        <w:rPr>
          <w:rFonts w:ascii="Arial Narrow" w:hAnsi="Arial Narrow" w:cs="Arial"/>
          <w:sz w:val="18"/>
          <w:szCs w:val="18"/>
        </w:rPr>
      </w:pPr>
      <w:r w:rsidRPr="00CD23E3">
        <w:rPr>
          <w:rFonts w:ascii="Arial Narrow" w:hAnsi="Arial Narrow" w:cs="Arial"/>
          <w:b/>
          <w:sz w:val="18"/>
          <w:szCs w:val="18"/>
        </w:rPr>
        <w:t>PRIMERO.</w:t>
      </w:r>
      <w:r w:rsidRPr="00CD23E3">
        <w:rPr>
          <w:rFonts w:ascii="Arial Narrow" w:hAnsi="Arial Narrow" w:cs="Arial"/>
          <w:sz w:val="18"/>
          <w:szCs w:val="18"/>
        </w:rPr>
        <w:t xml:space="preserve"> </w:t>
      </w:r>
      <w:r w:rsidR="00FF6F1A" w:rsidRPr="00CD23E3">
        <w:rPr>
          <w:rFonts w:ascii="Arial Narrow" w:hAnsi="Arial Narrow" w:cs="Arial"/>
          <w:sz w:val="18"/>
          <w:szCs w:val="18"/>
        </w:rPr>
        <w:t>Publíquese el presente Decreto en el Periódico Oficial del Gobierno del Estado de Oaxaca</w:t>
      </w:r>
      <w:r w:rsidRPr="00CD23E3">
        <w:rPr>
          <w:rFonts w:ascii="Arial Narrow" w:hAnsi="Arial Narrow" w:cs="Arial"/>
          <w:sz w:val="18"/>
          <w:szCs w:val="18"/>
        </w:rPr>
        <w:t>.</w:t>
      </w:r>
    </w:p>
    <w:p w14:paraId="66816F88" w14:textId="77777777" w:rsidR="00530C7B" w:rsidRPr="00CD23E3" w:rsidRDefault="00530C7B" w:rsidP="00530C7B">
      <w:pPr>
        <w:tabs>
          <w:tab w:val="left" w:pos="0"/>
          <w:tab w:val="left" w:pos="5054"/>
        </w:tabs>
        <w:jc w:val="both"/>
        <w:rPr>
          <w:rFonts w:ascii="Arial Narrow" w:hAnsi="Arial Narrow" w:cs="Arial"/>
          <w:sz w:val="18"/>
          <w:szCs w:val="18"/>
        </w:rPr>
      </w:pPr>
    </w:p>
    <w:p w14:paraId="66816F88" w14:textId="77777777" w:rsidR="00530C7B" w:rsidRPr="00CD23E3" w:rsidRDefault="00530C7B" w:rsidP="00530C7B">
      <w:pPr>
        <w:ind w:right="-1"/>
        <w:jc w:val="both"/>
        <w:rPr>
          <w:rFonts w:ascii="Arial Narrow" w:hAnsi="Arial Narrow" w:cs="Arial"/>
          <w:sz w:val="18"/>
          <w:szCs w:val="18"/>
          <w:lang w:eastAsia="ar-SA"/>
        </w:rPr>
      </w:pPr>
      <w:r w:rsidRPr="00CD23E3">
        <w:rPr>
          <w:rFonts w:ascii="Arial Narrow" w:hAnsi="Arial Narrow" w:cs="Arial"/>
          <w:b/>
          <w:sz w:val="18"/>
          <w:szCs w:val="18"/>
          <w:lang w:eastAsia="ar-SA"/>
        </w:rPr>
        <w:t xml:space="preserve">SEGUNDO. </w:t>
      </w:r>
      <w:r w:rsidR="00F71CAD" w:rsidRPr="00CD23E3">
        <w:rPr>
          <w:rFonts w:ascii="Arial Narrow" w:hAnsi="Arial Narrow" w:cs="Arial"/>
          <w:sz w:val="18"/>
          <w:szCs w:val="18"/>
          <w:lang w:eastAsia="ar-SA"/>
        </w:rPr>
        <w:t>El presente Decreto entrará en vigor al día siguiente de su publicación en el Periódico Oficial del Gobierno del Est</w:t>
      </w:r>
      <w:r w:rsidRPr="00CD23E3">
        <w:rPr>
          <w:rFonts w:ascii="Arial Narrow" w:hAnsi="Arial Narrow" w:cs="Arial"/>
          <w:sz w:val="18"/>
          <w:szCs w:val="18"/>
          <w:lang w:eastAsia="ar-SA"/>
        </w:rPr>
        <w:t>a</w:t>
      </w:r>
      <w:r w:rsidR="00F71CAD" w:rsidRPr="00CD23E3">
        <w:rPr>
          <w:rFonts w:ascii="Arial Narrow" w:hAnsi="Arial Narrow" w:cs="Arial"/>
          <w:sz w:val="18"/>
          <w:szCs w:val="18"/>
          <w:lang w:eastAsia="ar-SA"/>
        </w:rPr>
        <w:t>do de Oaxaca.</w:t>
      </w:r>
    </w:p>
    <w:p w14:paraId="66816F88" w14:textId="77777777" w:rsidR="00530C7B" w:rsidRPr="00CD23E3" w:rsidRDefault="00530C7B" w:rsidP="00530C7B">
      <w:pPr>
        <w:ind w:right="-1"/>
        <w:jc w:val="both"/>
        <w:rPr>
          <w:rFonts w:ascii="Arial Narrow" w:hAnsi="Arial Narrow" w:cs="Arial"/>
          <w:sz w:val="18"/>
          <w:szCs w:val="18"/>
          <w:lang w:eastAsia="ar-SA"/>
        </w:rPr>
      </w:pPr>
    </w:p>
    <w:p w14:paraId="66816F88" w14:textId="77777777" w:rsidR="00530C7B" w:rsidRPr="00CD23E3" w:rsidRDefault="00530C7B" w:rsidP="00530C7B">
      <w:pPr>
        <w:ind w:right="-1"/>
        <w:jc w:val="both"/>
        <w:rPr>
          <w:rFonts w:ascii="Arial Narrow" w:hAnsi="Arial Narrow" w:cs="Arial"/>
          <w:sz w:val="18"/>
          <w:szCs w:val="18"/>
          <w:lang w:eastAsia="ar-SA"/>
        </w:rPr>
      </w:pPr>
      <w:r w:rsidRPr="00CD23E3">
        <w:rPr>
          <w:rFonts w:ascii="Arial Narrow" w:hAnsi="Arial Narrow" w:cs="Arial"/>
          <w:b/>
          <w:sz w:val="18"/>
          <w:szCs w:val="18"/>
          <w:lang w:eastAsia="ar-SA"/>
        </w:rPr>
        <w:t xml:space="preserve">TERCERO. </w:t>
      </w:r>
      <w:r w:rsidRPr="00CD23E3">
        <w:rPr>
          <w:rFonts w:ascii="Arial Narrow" w:hAnsi="Arial Narrow" w:cs="Arial"/>
          <w:sz w:val="18"/>
          <w:szCs w:val="18"/>
          <w:lang w:eastAsia="ar-SA"/>
        </w:rPr>
        <w:t>L</w:t>
      </w:r>
      <w:r w:rsidR="003F6270" w:rsidRPr="00CD23E3">
        <w:rPr>
          <w:rFonts w:ascii="Arial Narrow" w:hAnsi="Arial Narrow" w:cs="Arial"/>
          <w:sz w:val="18"/>
          <w:szCs w:val="18"/>
          <w:lang w:eastAsia="ar-SA"/>
        </w:rPr>
        <w:t>os actos administrativos en materia de arrendamientos de bienes inmuebles, suscritos a partir del ejercicio constitucional de la actual administración estatal, podrán realizarse conforme a lo previsto en el presente Decreto</w:t>
      </w:r>
      <w:r w:rsidRPr="00CD23E3">
        <w:rPr>
          <w:rFonts w:ascii="Arial Narrow" w:hAnsi="Arial Narrow" w:cs="Arial"/>
          <w:sz w:val="18"/>
          <w:szCs w:val="18"/>
          <w:lang w:eastAsia="ar-SA"/>
        </w:rPr>
        <w:t>.</w:t>
      </w:r>
    </w:p>
    <w:p w14:paraId="66816F88" w14:textId="77777777" w:rsidR="00530C7B" w:rsidRPr="00CD23E3" w:rsidRDefault="00530C7B" w:rsidP="00530C7B">
      <w:pPr>
        <w:ind w:right="-1"/>
        <w:jc w:val="both"/>
        <w:rPr>
          <w:rFonts w:ascii="Arial Narrow" w:hAnsi="Arial Narrow" w:cs="Arial"/>
          <w:sz w:val="18"/>
          <w:szCs w:val="18"/>
          <w:lang w:eastAsia="ar-SA"/>
        </w:rPr>
      </w:pPr>
    </w:p>
    <w:p w14:paraId="66816F88" w14:textId="77777777" w:rsidR="00530C7B" w:rsidRPr="00CD23E3" w:rsidRDefault="00530C7B" w:rsidP="00530C7B">
      <w:pPr>
        <w:ind w:right="-1"/>
        <w:jc w:val="both"/>
        <w:rPr>
          <w:rFonts w:ascii="Arial Narrow" w:hAnsi="Arial Narrow" w:cs="Arial"/>
          <w:sz w:val="18"/>
          <w:szCs w:val="18"/>
          <w:lang w:eastAsia="ar-SA"/>
        </w:rPr>
      </w:pPr>
      <w:r w:rsidRPr="00CD23E3">
        <w:rPr>
          <w:rFonts w:ascii="Arial Narrow" w:hAnsi="Arial Narrow" w:cs="Arial"/>
          <w:b/>
          <w:sz w:val="18"/>
          <w:szCs w:val="18"/>
          <w:lang w:eastAsia="ar-SA"/>
        </w:rPr>
        <w:t xml:space="preserve">CUARTO. </w:t>
      </w:r>
      <w:r w:rsidR="002E0F7A" w:rsidRPr="00CD23E3">
        <w:rPr>
          <w:rFonts w:ascii="Arial Narrow" w:hAnsi="Arial Narrow" w:cs="Arial"/>
          <w:sz w:val="18"/>
          <w:szCs w:val="18"/>
          <w:lang w:eastAsia="ar-SA"/>
        </w:rPr>
        <w:t>Se faculta a la Secretaría de Administración del Gobierno del Estado, en uso de sus  atribuciones legales, realizar los actos concernientes a las contrataciones de arrendamiento de bienes</w:t>
      </w:r>
      <w:r w:rsidR="004246F0" w:rsidRPr="00CD23E3">
        <w:rPr>
          <w:rFonts w:ascii="Arial Narrow" w:hAnsi="Arial Narrow" w:cs="Arial"/>
          <w:sz w:val="18"/>
          <w:szCs w:val="18"/>
          <w:lang w:eastAsia="ar-SA"/>
        </w:rPr>
        <w:t xml:space="preserve"> inmuebles para el debido cumplimiento de lo dispuesto por el presente Decreto</w:t>
      </w:r>
      <w:r w:rsidRPr="00CD23E3">
        <w:rPr>
          <w:rFonts w:ascii="Arial Narrow" w:hAnsi="Arial Narrow" w:cs="Arial"/>
          <w:sz w:val="18"/>
          <w:szCs w:val="18"/>
          <w:lang w:eastAsia="ar-SA"/>
        </w:rPr>
        <w:t>.</w:t>
      </w:r>
    </w:p>
    <w:p w14:paraId="66816F88" w14:textId="77777777" w:rsidR="00530C7B" w:rsidRPr="00CD23E3" w:rsidRDefault="00530C7B" w:rsidP="00530C7B">
      <w:pPr>
        <w:ind w:right="-1"/>
        <w:jc w:val="both"/>
        <w:rPr>
          <w:rFonts w:ascii="Arial Narrow" w:hAnsi="Arial Narrow" w:cs="Arial"/>
          <w:sz w:val="18"/>
          <w:szCs w:val="18"/>
          <w:lang w:eastAsia="ar-SA"/>
        </w:rPr>
      </w:pPr>
    </w:p>
    <w:p w14:paraId="66816F88" w14:textId="77777777" w:rsidR="00530C7B" w:rsidRPr="00CD23E3" w:rsidRDefault="00530C7B" w:rsidP="00530C7B">
      <w:pPr>
        <w:ind w:right="-1"/>
        <w:jc w:val="both"/>
        <w:rPr>
          <w:rFonts w:ascii="Arial Narrow" w:hAnsi="Arial Narrow" w:cs="Arial"/>
          <w:sz w:val="18"/>
          <w:szCs w:val="18"/>
          <w:lang w:eastAsia="ar-SA"/>
        </w:rPr>
      </w:pPr>
      <w:r w:rsidRPr="00CD23E3">
        <w:rPr>
          <w:rFonts w:ascii="Arial Narrow" w:hAnsi="Arial Narrow" w:cs="Arial"/>
          <w:b/>
          <w:sz w:val="18"/>
          <w:szCs w:val="18"/>
          <w:lang w:eastAsia="ar-SA"/>
        </w:rPr>
        <w:t>QUINTO.</w:t>
      </w:r>
      <w:r w:rsidRPr="00CD23E3">
        <w:rPr>
          <w:rFonts w:ascii="Arial Narrow" w:hAnsi="Arial Narrow" w:cs="Arial"/>
          <w:sz w:val="18"/>
          <w:szCs w:val="18"/>
          <w:lang w:eastAsia="ar-SA"/>
        </w:rPr>
        <w:t xml:space="preserve"> L</w:t>
      </w:r>
      <w:r w:rsidR="004246F0" w:rsidRPr="00CD23E3">
        <w:rPr>
          <w:rFonts w:ascii="Arial Narrow" w:hAnsi="Arial Narrow" w:cs="Arial"/>
          <w:sz w:val="18"/>
          <w:szCs w:val="18"/>
          <w:lang w:eastAsia="ar-SA"/>
        </w:rPr>
        <w:t xml:space="preserve">a Secretaría dispondrá de un plazo </w:t>
      </w:r>
      <w:r w:rsidR="008428A3" w:rsidRPr="00CD23E3">
        <w:rPr>
          <w:rFonts w:ascii="Arial Narrow" w:hAnsi="Arial Narrow" w:cs="Arial"/>
          <w:sz w:val="18"/>
          <w:szCs w:val="18"/>
          <w:lang w:eastAsia="ar-SA"/>
        </w:rPr>
        <w:t xml:space="preserve">de noventa días hábiles, a partir de la fecha de entrada en vigor del presente  Decreto, para expedir los Lineamientos para el arrendamiento de </w:t>
      </w:r>
      <w:r w:rsidR="008428A3" w:rsidRPr="00CD23E3">
        <w:rPr>
          <w:rFonts w:ascii="Arial Narrow" w:hAnsi="Arial Narrow" w:cs="Arial"/>
          <w:sz w:val="18"/>
          <w:szCs w:val="18"/>
          <w:lang w:eastAsia="ar-SA"/>
        </w:rPr>
        <w:lastRenderedPageBreak/>
        <w:t>bienes inmuebles por parte de las Dependencias y Entidades, en su carácter de arrendatarias; mismo que deberá publicar en el Periódico Oficial del Gobierno del Estado y le dará la difusión suficiente.</w:t>
      </w:r>
    </w:p>
    <w:p w14:paraId="66816F88" w14:textId="77777777" w:rsidR="00530C7B" w:rsidRPr="00CD23E3" w:rsidRDefault="00530C7B" w:rsidP="00530C7B">
      <w:pPr>
        <w:ind w:right="-1"/>
        <w:jc w:val="both"/>
        <w:rPr>
          <w:rFonts w:ascii="Arial Narrow" w:hAnsi="Arial Narrow" w:cs="Arial"/>
          <w:sz w:val="18"/>
          <w:szCs w:val="18"/>
          <w:lang w:eastAsia="ar-SA"/>
        </w:rPr>
      </w:pPr>
    </w:p>
    <w:p w14:paraId="66816F88" w14:textId="77777777" w:rsidR="00530C7B" w:rsidRPr="00CD23E3" w:rsidRDefault="00530C7B" w:rsidP="00530C7B">
      <w:pPr>
        <w:ind w:right="-1"/>
        <w:jc w:val="both"/>
        <w:rPr>
          <w:rFonts w:ascii="Arial Narrow" w:hAnsi="Arial Narrow" w:cs="Arial"/>
          <w:sz w:val="18"/>
          <w:szCs w:val="18"/>
          <w:lang w:eastAsia="ar-SA"/>
        </w:rPr>
      </w:pPr>
      <w:r w:rsidRPr="00CD23E3">
        <w:rPr>
          <w:rFonts w:ascii="Arial Narrow" w:hAnsi="Arial Narrow" w:cs="Arial"/>
          <w:b/>
          <w:sz w:val="18"/>
          <w:szCs w:val="18"/>
          <w:lang w:eastAsia="ar-SA"/>
        </w:rPr>
        <w:t>SEXTO.</w:t>
      </w:r>
      <w:r w:rsidRPr="00CD23E3">
        <w:rPr>
          <w:rFonts w:ascii="Arial Narrow" w:hAnsi="Arial Narrow" w:cs="Arial"/>
          <w:sz w:val="18"/>
          <w:szCs w:val="18"/>
          <w:lang w:eastAsia="ar-SA"/>
        </w:rPr>
        <w:t xml:space="preserve"> </w:t>
      </w:r>
      <w:r w:rsidR="008428A3" w:rsidRPr="00CD23E3">
        <w:rPr>
          <w:rFonts w:ascii="Arial Narrow" w:hAnsi="Arial Narrow" w:cs="Arial"/>
          <w:sz w:val="18"/>
          <w:szCs w:val="18"/>
          <w:lang w:eastAsia="ar-SA"/>
        </w:rPr>
        <w:t>Se derogan todas las disposiciones de igual o menor rango, que se opongan a lo dispuesto por el presente Decreto.</w:t>
      </w:r>
    </w:p>
    <w:p w14:paraId="66816F88" w14:textId="77777777" w:rsidR="00530C7B" w:rsidRPr="00CD23E3" w:rsidRDefault="00530C7B" w:rsidP="00530C7B">
      <w:pPr>
        <w:ind w:right="-1"/>
        <w:jc w:val="both"/>
        <w:rPr>
          <w:rFonts w:ascii="Arial Narrow" w:hAnsi="Arial Narrow" w:cs="Arial"/>
          <w:sz w:val="18"/>
          <w:szCs w:val="18"/>
          <w:lang w:eastAsia="ar-SA"/>
        </w:rPr>
      </w:pPr>
    </w:p>
    <w:p w14:paraId="66816F88" w14:textId="77777777" w:rsidR="00530C7B" w:rsidRPr="00CD23E3" w:rsidRDefault="00873A4A" w:rsidP="00530C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contextualSpacing/>
        <w:jc w:val="both"/>
        <w:rPr>
          <w:rFonts w:ascii="Arial Narrow" w:eastAsia="Arial" w:hAnsi="Arial Narrow" w:cs="Arial"/>
          <w:sz w:val="18"/>
          <w:szCs w:val="18"/>
          <w:lang w:eastAsia="ar-SA"/>
        </w:rPr>
      </w:pPr>
      <w:r w:rsidRPr="00CD23E3">
        <w:rPr>
          <w:rFonts w:ascii="Arial Narrow" w:eastAsia="Arial" w:hAnsi="Arial Narrow" w:cs="Arial"/>
          <w:sz w:val="18"/>
          <w:szCs w:val="18"/>
          <w:lang w:eastAsia="ar-SA"/>
        </w:rPr>
        <w:t>“</w:t>
      </w:r>
      <w:r w:rsidR="00530C7B" w:rsidRPr="00CD23E3">
        <w:rPr>
          <w:rFonts w:ascii="Arial Narrow" w:eastAsia="Arial" w:hAnsi="Arial Narrow" w:cs="Arial"/>
          <w:sz w:val="18"/>
          <w:szCs w:val="18"/>
          <w:lang w:eastAsia="ar-SA"/>
        </w:rPr>
        <w:t>D</w:t>
      </w:r>
      <w:r w:rsidRPr="00CD23E3">
        <w:rPr>
          <w:rFonts w:ascii="Arial Narrow" w:eastAsia="Arial" w:hAnsi="Arial Narrow" w:cs="Arial"/>
          <w:sz w:val="18"/>
          <w:szCs w:val="18"/>
          <w:lang w:eastAsia="ar-SA"/>
        </w:rPr>
        <w:t xml:space="preserve">ado en el Salón de Sesiones del H. Congreso del Estado, San Raymundo Jalpan, Centro, Oaxaca, a 16 de enero de 2018.- </w:t>
      </w:r>
      <w:proofErr w:type="spellStart"/>
      <w:r w:rsidRPr="00CD23E3">
        <w:rPr>
          <w:rFonts w:ascii="Arial Narrow" w:eastAsia="Arial" w:hAnsi="Arial Narrow" w:cs="Arial"/>
          <w:sz w:val="18"/>
          <w:szCs w:val="18"/>
          <w:lang w:eastAsia="ar-SA"/>
        </w:rPr>
        <w:t>Dip</w:t>
      </w:r>
      <w:proofErr w:type="spellEnd"/>
      <w:r w:rsidRPr="00CD23E3">
        <w:rPr>
          <w:rFonts w:ascii="Arial Narrow" w:eastAsia="Arial" w:hAnsi="Arial Narrow" w:cs="Arial"/>
          <w:sz w:val="18"/>
          <w:szCs w:val="18"/>
          <w:lang w:eastAsia="ar-SA"/>
        </w:rPr>
        <w:t xml:space="preserve">. José de Jesús Romero López, Presidente.- </w:t>
      </w:r>
      <w:proofErr w:type="spellStart"/>
      <w:r w:rsidRPr="00CD23E3">
        <w:rPr>
          <w:rFonts w:ascii="Arial Narrow" w:eastAsia="Arial" w:hAnsi="Arial Narrow" w:cs="Arial"/>
          <w:sz w:val="18"/>
          <w:szCs w:val="18"/>
          <w:lang w:eastAsia="ar-SA"/>
        </w:rPr>
        <w:t>Dip</w:t>
      </w:r>
      <w:proofErr w:type="spellEnd"/>
      <w:r w:rsidRPr="00CD23E3">
        <w:rPr>
          <w:rFonts w:ascii="Arial Narrow" w:eastAsia="Arial" w:hAnsi="Arial Narrow" w:cs="Arial"/>
          <w:sz w:val="18"/>
          <w:szCs w:val="18"/>
          <w:lang w:eastAsia="ar-SA"/>
        </w:rPr>
        <w:t xml:space="preserve">. León Leonardo Lucas, Secretario.- </w:t>
      </w:r>
      <w:proofErr w:type="spellStart"/>
      <w:r w:rsidRPr="00CD23E3">
        <w:rPr>
          <w:rFonts w:ascii="Arial Narrow" w:eastAsia="Arial" w:hAnsi="Arial Narrow" w:cs="Arial"/>
          <w:sz w:val="18"/>
          <w:szCs w:val="18"/>
          <w:lang w:eastAsia="ar-SA"/>
        </w:rPr>
        <w:t>Dip</w:t>
      </w:r>
      <w:proofErr w:type="spellEnd"/>
      <w:r w:rsidRPr="00CD23E3">
        <w:rPr>
          <w:rFonts w:ascii="Arial Narrow" w:eastAsia="Arial" w:hAnsi="Arial Narrow" w:cs="Arial"/>
          <w:sz w:val="18"/>
          <w:szCs w:val="18"/>
          <w:lang w:eastAsia="ar-SA"/>
        </w:rPr>
        <w:t xml:space="preserve">. Eva Diego Cruz, Secretaria.- </w:t>
      </w:r>
      <w:r w:rsidR="00530C7B" w:rsidRPr="00CD23E3">
        <w:rPr>
          <w:rFonts w:ascii="Arial Narrow" w:eastAsia="Arial" w:hAnsi="Arial Narrow" w:cs="Arial"/>
          <w:sz w:val="18"/>
          <w:szCs w:val="18"/>
          <w:lang w:eastAsia="ar-SA"/>
        </w:rPr>
        <w:t>Rúbricas.</w:t>
      </w:r>
      <w:r w:rsidRPr="00CD23E3">
        <w:rPr>
          <w:rFonts w:ascii="Arial Narrow" w:eastAsia="Arial" w:hAnsi="Arial Narrow" w:cs="Arial"/>
          <w:sz w:val="18"/>
          <w:szCs w:val="18"/>
          <w:lang w:eastAsia="ar-SA"/>
        </w:rPr>
        <w:t>”</w:t>
      </w:r>
    </w:p>
    <w:p w14:paraId="66816F88" w14:textId="77777777" w:rsidR="00530C7B" w:rsidRPr="00CD23E3" w:rsidRDefault="00530C7B" w:rsidP="00530C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contextualSpacing/>
        <w:jc w:val="both"/>
        <w:rPr>
          <w:rFonts w:ascii="Arial Narrow" w:eastAsia="Arial" w:hAnsi="Arial Narrow" w:cs="Arial"/>
          <w:sz w:val="18"/>
          <w:szCs w:val="18"/>
          <w:lang w:eastAsia="ar-SA"/>
        </w:rPr>
      </w:pPr>
    </w:p>
    <w:p w14:paraId="66816F88" w14:textId="77777777" w:rsidR="00530C7B" w:rsidRPr="00CD23E3" w:rsidRDefault="00530C7B" w:rsidP="00530C7B">
      <w:pPr>
        <w:suppressAutoHyphens/>
        <w:jc w:val="both"/>
        <w:rPr>
          <w:rFonts w:ascii="Arial Narrow" w:eastAsia="Arial" w:hAnsi="Arial Narrow" w:cs="Arial"/>
          <w:sz w:val="18"/>
          <w:szCs w:val="18"/>
          <w:lang w:eastAsia="ar-SA"/>
        </w:rPr>
      </w:pPr>
      <w:r w:rsidRPr="00CD23E3">
        <w:rPr>
          <w:rFonts w:ascii="Arial Narrow" w:eastAsia="Arial" w:hAnsi="Arial Narrow" w:cs="Arial"/>
          <w:sz w:val="18"/>
          <w:szCs w:val="18"/>
          <w:lang w:eastAsia="ar-SA"/>
        </w:rPr>
        <w:t>Por lo tanto, mando que se imprima, publique</w:t>
      </w:r>
      <w:r w:rsidR="00873A4A" w:rsidRPr="00CD23E3">
        <w:rPr>
          <w:rFonts w:ascii="Arial Narrow" w:eastAsia="Arial" w:hAnsi="Arial Narrow" w:cs="Arial"/>
          <w:sz w:val="18"/>
          <w:szCs w:val="18"/>
          <w:lang w:eastAsia="ar-SA"/>
        </w:rPr>
        <w:t>,</w:t>
      </w:r>
      <w:r w:rsidRPr="00CD23E3">
        <w:rPr>
          <w:rFonts w:ascii="Arial Narrow" w:eastAsia="Arial" w:hAnsi="Arial Narrow" w:cs="Arial"/>
          <w:sz w:val="18"/>
          <w:szCs w:val="18"/>
          <w:lang w:eastAsia="ar-SA"/>
        </w:rPr>
        <w:t xml:space="preserve"> circule y se le dé el debido cumplimiento. Palacio de Gobierno, Centro, </w:t>
      </w:r>
      <w:proofErr w:type="spellStart"/>
      <w:r w:rsidRPr="00CD23E3">
        <w:rPr>
          <w:rFonts w:ascii="Arial Narrow" w:eastAsia="Arial" w:hAnsi="Arial Narrow" w:cs="Arial"/>
          <w:sz w:val="18"/>
          <w:szCs w:val="18"/>
          <w:lang w:eastAsia="ar-SA"/>
        </w:rPr>
        <w:t>Oax</w:t>
      </w:r>
      <w:proofErr w:type="spellEnd"/>
      <w:r w:rsidRPr="00CD23E3">
        <w:rPr>
          <w:rFonts w:ascii="Arial Narrow" w:eastAsia="Arial" w:hAnsi="Arial Narrow" w:cs="Arial"/>
          <w:sz w:val="18"/>
          <w:szCs w:val="18"/>
          <w:lang w:eastAsia="ar-SA"/>
        </w:rPr>
        <w:t xml:space="preserve">., a </w:t>
      </w:r>
      <w:r w:rsidR="00873A4A" w:rsidRPr="00CD23E3">
        <w:rPr>
          <w:rFonts w:ascii="Arial Narrow" w:eastAsia="Arial" w:hAnsi="Arial Narrow" w:cs="Arial"/>
          <w:sz w:val="18"/>
          <w:szCs w:val="18"/>
          <w:lang w:eastAsia="ar-SA"/>
        </w:rPr>
        <w:t>17 de enero de 2018</w:t>
      </w:r>
      <w:r w:rsidRPr="00CD23E3">
        <w:rPr>
          <w:rFonts w:ascii="Arial Narrow" w:eastAsia="Arial" w:hAnsi="Arial Narrow" w:cs="Arial"/>
          <w:sz w:val="18"/>
          <w:szCs w:val="18"/>
          <w:lang w:eastAsia="ar-SA"/>
        </w:rPr>
        <w:t>.- EL GOBERNADOR CONSTITUCIONAL DEL ESTADO. M</w:t>
      </w:r>
      <w:r w:rsidR="00873A4A" w:rsidRPr="00CD23E3">
        <w:rPr>
          <w:rFonts w:ascii="Arial Narrow" w:eastAsia="Arial" w:hAnsi="Arial Narrow" w:cs="Arial"/>
          <w:sz w:val="18"/>
          <w:szCs w:val="18"/>
          <w:lang w:eastAsia="ar-SA"/>
        </w:rPr>
        <w:t>tro</w:t>
      </w:r>
      <w:r w:rsidRPr="00CD23E3">
        <w:rPr>
          <w:rFonts w:ascii="Arial Narrow" w:eastAsia="Arial" w:hAnsi="Arial Narrow" w:cs="Arial"/>
          <w:sz w:val="18"/>
          <w:szCs w:val="18"/>
          <w:lang w:eastAsia="ar-SA"/>
        </w:rPr>
        <w:t xml:space="preserve">. </w:t>
      </w:r>
      <w:r w:rsidR="00873A4A" w:rsidRPr="00CD23E3">
        <w:rPr>
          <w:rFonts w:ascii="Arial Narrow" w:eastAsia="Arial" w:hAnsi="Arial Narrow" w:cs="Arial"/>
          <w:sz w:val="18"/>
          <w:szCs w:val="18"/>
          <w:lang w:eastAsia="ar-SA"/>
        </w:rPr>
        <w:t>Alejandro Ismael Murat Hinojosa</w:t>
      </w:r>
      <w:r w:rsidRPr="00CD23E3">
        <w:rPr>
          <w:rFonts w:ascii="Arial Narrow" w:eastAsia="Arial" w:hAnsi="Arial Narrow" w:cs="Arial"/>
          <w:sz w:val="18"/>
          <w:szCs w:val="18"/>
          <w:lang w:eastAsia="ar-SA"/>
        </w:rPr>
        <w:t>.-</w:t>
      </w:r>
      <w:r w:rsidR="00873A4A" w:rsidRPr="00CD23E3">
        <w:rPr>
          <w:rFonts w:ascii="Arial Narrow" w:eastAsia="Arial" w:hAnsi="Arial Narrow" w:cs="Arial"/>
          <w:sz w:val="18"/>
          <w:szCs w:val="18"/>
          <w:lang w:eastAsia="ar-SA"/>
        </w:rPr>
        <w:t xml:space="preserve"> Rúbrica.- El Secretario General de Gobierno</w:t>
      </w:r>
      <w:r w:rsidRPr="00CD23E3">
        <w:rPr>
          <w:rFonts w:ascii="Arial Narrow" w:eastAsia="Arial" w:hAnsi="Arial Narrow" w:cs="Arial"/>
          <w:sz w:val="18"/>
          <w:szCs w:val="18"/>
          <w:lang w:eastAsia="ar-SA"/>
        </w:rPr>
        <w:t xml:space="preserve">. LIC. </w:t>
      </w:r>
      <w:r w:rsidR="00873A4A" w:rsidRPr="00CD23E3">
        <w:rPr>
          <w:rFonts w:ascii="Arial Narrow" w:eastAsia="Arial" w:hAnsi="Arial Narrow" w:cs="Arial"/>
          <w:sz w:val="18"/>
          <w:szCs w:val="18"/>
          <w:lang w:eastAsia="ar-SA"/>
        </w:rPr>
        <w:t xml:space="preserve">Héctor Anuar </w:t>
      </w:r>
      <w:proofErr w:type="spellStart"/>
      <w:r w:rsidR="00873A4A" w:rsidRPr="00CD23E3">
        <w:rPr>
          <w:rFonts w:ascii="Arial Narrow" w:eastAsia="Arial" w:hAnsi="Arial Narrow" w:cs="Arial"/>
          <w:sz w:val="18"/>
          <w:szCs w:val="18"/>
          <w:lang w:eastAsia="ar-SA"/>
        </w:rPr>
        <w:t>Mafud</w:t>
      </w:r>
      <w:proofErr w:type="spellEnd"/>
      <w:r w:rsidR="00873A4A" w:rsidRPr="00CD23E3">
        <w:rPr>
          <w:rFonts w:ascii="Arial Narrow" w:eastAsia="Arial" w:hAnsi="Arial Narrow" w:cs="Arial"/>
          <w:sz w:val="18"/>
          <w:szCs w:val="18"/>
          <w:lang w:eastAsia="ar-SA"/>
        </w:rPr>
        <w:t xml:space="preserve"> </w:t>
      </w:r>
      <w:proofErr w:type="spellStart"/>
      <w:r w:rsidR="00873A4A" w:rsidRPr="00CD23E3">
        <w:rPr>
          <w:rFonts w:ascii="Arial Narrow" w:eastAsia="Arial" w:hAnsi="Arial Narrow" w:cs="Arial"/>
          <w:sz w:val="18"/>
          <w:szCs w:val="18"/>
          <w:lang w:eastAsia="ar-SA"/>
        </w:rPr>
        <w:t>Mafud</w:t>
      </w:r>
      <w:proofErr w:type="spellEnd"/>
      <w:r w:rsidR="00873A4A" w:rsidRPr="00CD23E3">
        <w:rPr>
          <w:rFonts w:ascii="Arial Narrow" w:eastAsia="Arial" w:hAnsi="Arial Narrow" w:cs="Arial"/>
          <w:sz w:val="18"/>
          <w:szCs w:val="18"/>
          <w:lang w:eastAsia="ar-SA"/>
        </w:rPr>
        <w:t xml:space="preserve">.- Rúbrica. </w:t>
      </w:r>
    </w:p>
    <w:p w14:paraId="66816F88" w14:textId="77777777" w:rsidR="00530C7B" w:rsidRPr="00CD23E3" w:rsidRDefault="00530C7B" w:rsidP="00530C7B">
      <w:pPr>
        <w:suppressAutoHyphens/>
        <w:jc w:val="both"/>
        <w:rPr>
          <w:rFonts w:ascii="Arial Narrow" w:eastAsia="Arial" w:hAnsi="Arial Narrow" w:cs="Arial"/>
          <w:sz w:val="18"/>
          <w:szCs w:val="18"/>
          <w:lang w:eastAsia="ar-SA"/>
        </w:rPr>
      </w:pPr>
    </w:p>
    <w:p w14:paraId="66816F88" w14:textId="77777777" w:rsidR="00530C7B" w:rsidRPr="00CD23E3" w:rsidRDefault="00530C7B" w:rsidP="00530C7B">
      <w:pPr>
        <w:widowControl w:val="0"/>
        <w:autoSpaceDE w:val="0"/>
        <w:autoSpaceDN w:val="0"/>
        <w:adjustRightInd w:val="0"/>
        <w:ind w:right="1"/>
        <w:jc w:val="both"/>
        <w:rPr>
          <w:rFonts w:ascii="Arial Narrow" w:eastAsia="Arial" w:hAnsi="Arial Narrow" w:cs="Arial"/>
          <w:sz w:val="18"/>
          <w:szCs w:val="18"/>
          <w:lang w:eastAsia="ar-SA"/>
        </w:rPr>
      </w:pPr>
      <w:r w:rsidRPr="00CD23E3">
        <w:rPr>
          <w:rFonts w:ascii="Arial Narrow" w:eastAsia="Arial" w:hAnsi="Arial Narrow" w:cs="Arial"/>
          <w:sz w:val="18"/>
          <w:szCs w:val="18"/>
          <w:lang w:eastAsia="ar-SA"/>
        </w:rPr>
        <w:t xml:space="preserve">Y lo comunico a usted, para su conocimiento y fines consiguientes.- SUFRAGIO EFECTIVO. NO REELECCIÓN.- “EL RESPETO AL DERECHO AJENO ES LA PAZ”.- Tlalixtac de Cabrera, Centro, </w:t>
      </w:r>
      <w:proofErr w:type="spellStart"/>
      <w:r w:rsidRPr="00CD23E3">
        <w:rPr>
          <w:rFonts w:ascii="Arial Narrow" w:eastAsia="Arial" w:hAnsi="Arial Narrow" w:cs="Arial"/>
          <w:sz w:val="18"/>
          <w:szCs w:val="18"/>
          <w:lang w:eastAsia="ar-SA"/>
        </w:rPr>
        <w:t>Oax</w:t>
      </w:r>
      <w:proofErr w:type="spellEnd"/>
      <w:r w:rsidRPr="00CD23E3">
        <w:rPr>
          <w:rFonts w:ascii="Arial Narrow" w:eastAsia="Arial" w:hAnsi="Arial Narrow" w:cs="Arial"/>
          <w:sz w:val="18"/>
          <w:szCs w:val="18"/>
          <w:lang w:eastAsia="ar-SA"/>
        </w:rPr>
        <w:t>., a 26 de enero de 2017. EL SECRETARIO GENERAL DE GOBIERNO. LIC. ALEJANDRO AVILÉS ÁLVAREZ.- Rúbrica.</w:t>
      </w:r>
    </w:p>
    <w:p w14:paraId="66816F88" w14:textId="77777777" w:rsidR="00B05249" w:rsidRPr="00CD23E3" w:rsidRDefault="00B05249" w:rsidP="00530C7B">
      <w:pPr>
        <w:widowControl w:val="0"/>
        <w:autoSpaceDE w:val="0"/>
        <w:autoSpaceDN w:val="0"/>
        <w:adjustRightInd w:val="0"/>
        <w:ind w:right="1"/>
        <w:jc w:val="both"/>
        <w:rPr>
          <w:rFonts w:ascii="Arial Narrow" w:eastAsia="Arial" w:hAnsi="Arial Narrow" w:cs="Arial"/>
          <w:sz w:val="18"/>
          <w:szCs w:val="18"/>
          <w:lang w:eastAsia="ar-SA"/>
        </w:rPr>
      </w:pPr>
    </w:p>
    <w:p w14:paraId="66816F88" w14:textId="77777777" w:rsidR="00B05249" w:rsidRPr="00CD23E3" w:rsidRDefault="00B05249" w:rsidP="00530C7B">
      <w:pPr>
        <w:widowControl w:val="0"/>
        <w:autoSpaceDE w:val="0"/>
        <w:autoSpaceDN w:val="0"/>
        <w:adjustRightInd w:val="0"/>
        <w:ind w:right="1"/>
        <w:jc w:val="both"/>
        <w:rPr>
          <w:rFonts w:ascii="Arial Narrow" w:eastAsia="Arial" w:hAnsi="Arial Narrow" w:cs="Arial"/>
          <w:sz w:val="18"/>
          <w:szCs w:val="18"/>
          <w:lang w:eastAsia="ar-SA"/>
        </w:rPr>
      </w:pPr>
    </w:p>
    <w:p w14:paraId="66816F88" w14:textId="77777777" w:rsidR="00B05249" w:rsidRPr="00CD23E3" w:rsidRDefault="00B05249" w:rsidP="00B05249">
      <w:pPr>
        <w:widowControl w:val="0"/>
        <w:autoSpaceDE w:val="0"/>
        <w:autoSpaceDN w:val="0"/>
        <w:adjustRightInd w:val="0"/>
        <w:ind w:right="1"/>
        <w:jc w:val="center"/>
        <w:rPr>
          <w:rFonts w:ascii="Arial Narrow" w:eastAsia="Arial" w:hAnsi="Arial Narrow" w:cs="Arial"/>
          <w:b/>
          <w:bCs/>
          <w:sz w:val="18"/>
          <w:szCs w:val="18"/>
          <w:lang w:eastAsia="ar-SA"/>
        </w:rPr>
      </w:pPr>
      <w:r w:rsidRPr="00CD23E3">
        <w:rPr>
          <w:rFonts w:ascii="Arial Narrow" w:eastAsia="Arial" w:hAnsi="Arial Narrow" w:cs="Arial"/>
          <w:b/>
          <w:bCs/>
          <w:sz w:val="18"/>
          <w:szCs w:val="18"/>
          <w:lang w:eastAsia="ar-SA"/>
        </w:rPr>
        <w:t>DECRETO NÚMERO 1452</w:t>
      </w:r>
      <w:r w:rsidRPr="00CD23E3">
        <w:rPr>
          <w:rFonts w:ascii="Arial Narrow" w:eastAsia="Arial" w:hAnsi="Arial Narrow" w:cs="Arial"/>
          <w:b/>
          <w:bCs/>
          <w:sz w:val="18"/>
          <w:szCs w:val="18"/>
          <w:lang w:eastAsia="ar-SA"/>
        </w:rPr>
        <w:t xml:space="preserve">, PPOE NÚMERO 30 OCTAVA SECCIÓN </w:t>
      </w:r>
    </w:p>
    <w:p w14:paraId="1DAFEE13" w14:textId="7FA78897" w:rsidR="00AE520C" w:rsidRDefault="00B05249" w:rsidP="00AE520C">
      <w:pPr>
        <w:widowControl w:val="0"/>
        <w:autoSpaceDE w:val="0"/>
        <w:autoSpaceDN w:val="0"/>
        <w:adjustRightInd w:val="0"/>
        <w:ind w:right="1"/>
        <w:jc w:val="center"/>
        <w:rPr>
          <w:rFonts w:ascii="Arial Narrow" w:eastAsia="Arial" w:hAnsi="Arial Narrow" w:cs="Arial"/>
          <w:b/>
          <w:bCs/>
          <w:sz w:val="18"/>
          <w:szCs w:val="18"/>
          <w:lang w:eastAsia="ar-SA"/>
        </w:rPr>
      </w:pPr>
      <w:r w:rsidRPr="00CD23E3">
        <w:rPr>
          <w:rFonts w:ascii="Arial Narrow" w:eastAsia="Arial" w:hAnsi="Arial Narrow" w:cs="Arial"/>
          <w:b/>
          <w:bCs/>
          <w:sz w:val="18"/>
          <w:szCs w:val="18"/>
          <w:lang w:eastAsia="ar-SA"/>
        </w:rPr>
        <w:t>DE FECHA 29 DE JULIO DEL 2023</w:t>
      </w:r>
    </w:p>
    <w:p w14:paraId="67E26F4F" w14:textId="593015A5" w:rsidR="00B05249" w:rsidRDefault="00B05249" w:rsidP="00B05249">
      <w:pPr>
        <w:widowControl w:val="0"/>
        <w:autoSpaceDE w:val="0"/>
        <w:autoSpaceDN w:val="0"/>
        <w:adjustRightInd w:val="0"/>
        <w:ind w:right="1"/>
        <w:jc w:val="center"/>
        <w:rPr>
          <w:rFonts w:ascii="Arial Narrow" w:eastAsia="Arial" w:hAnsi="Arial Narrow" w:cs="Arial"/>
          <w:b/>
          <w:bCs/>
          <w:sz w:val="18"/>
          <w:szCs w:val="18"/>
          <w:lang w:eastAsia="ar-SA"/>
        </w:rPr>
      </w:pPr>
      <w:r w:rsidRPr="00CD23E3">
        <w:rPr>
          <w:rFonts w:ascii="Arial Narrow" w:eastAsia="Arial" w:hAnsi="Arial Narrow" w:cs="Arial"/>
          <w:b/>
          <w:bCs/>
          <w:sz w:val="18"/>
          <w:szCs w:val="18"/>
          <w:lang w:eastAsia="ar-SA"/>
        </w:rPr>
        <w:t>TRANSITORIOS</w:t>
      </w:r>
      <w:r w:rsidR="00AE520C">
        <w:rPr>
          <w:rFonts w:ascii="Arial Narrow" w:eastAsia="Arial" w:hAnsi="Arial Narrow" w:cs="Arial"/>
          <w:b/>
          <w:bCs/>
          <w:sz w:val="18"/>
          <w:szCs w:val="18"/>
          <w:lang w:eastAsia="ar-SA"/>
        </w:rPr>
        <w:t>:</w:t>
      </w:r>
    </w:p>
    <w:p w14:paraId="3EA51A27" w14:textId="77777777" w:rsidR="00AE520C" w:rsidRPr="00CD23E3" w:rsidRDefault="00AE520C" w:rsidP="00B05249">
      <w:pPr>
        <w:widowControl w:val="0"/>
        <w:autoSpaceDE w:val="0"/>
        <w:autoSpaceDN w:val="0"/>
        <w:adjustRightInd w:val="0"/>
        <w:ind w:right="1"/>
        <w:jc w:val="center"/>
        <w:rPr>
          <w:rFonts w:ascii="Arial Narrow" w:eastAsia="Arial" w:hAnsi="Arial Narrow" w:cs="Arial"/>
          <w:b/>
          <w:bCs/>
          <w:sz w:val="18"/>
          <w:szCs w:val="18"/>
          <w:lang w:eastAsia="ar-SA"/>
        </w:rPr>
      </w:pPr>
    </w:p>
    <w:p w14:paraId="2B5D1227" w14:textId="1D4C5413" w:rsidR="00B05249" w:rsidRPr="00CD23E3" w:rsidRDefault="00B05249" w:rsidP="00B05249">
      <w:pPr>
        <w:widowControl w:val="0"/>
        <w:autoSpaceDE w:val="0"/>
        <w:autoSpaceDN w:val="0"/>
        <w:adjustRightInd w:val="0"/>
        <w:ind w:right="1"/>
        <w:jc w:val="both"/>
        <w:rPr>
          <w:rFonts w:ascii="Arial Narrow" w:eastAsia="Arial" w:hAnsi="Arial Narrow" w:cs="Arial"/>
          <w:sz w:val="18"/>
          <w:szCs w:val="18"/>
          <w:lang w:eastAsia="ar-SA"/>
        </w:rPr>
      </w:pPr>
      <w:r w:rsidRPr="00CD23E3">
        <w:rPr>
          <w:rFonts w:ascii="Arial Narrow" w:eastAsia="Arial" w:hAnsi="Arial Narrow" w:cs="Arial"/>
          <w:b/>
          <w:bCs/>
          <w:sz w:val="18"/>
          <w:szCs w:val="18"/>
          <w:lang w:eastAsia="ar-SA"/>
        </w:rPr>
        <w:t>PRIMERO</w:t>
      </w:r>
      <w:r w:rsidRPr="00CD23E3">
        <w:rPr>
          <w:rFonts w:ascii="Arial Narrow" w:eastAsia="Arial" w:hAnsi="Arial Narrow" w:cs="Arial"/>
          <w:sz w:val="18"/>
          <w:szCs w:val="18"/>
          <w:lang w:eastAsia="ar-SA"/>
        </w:rPr>
        <w:t>.- Publíquese el presente Decreto en el Periódico Oficial del Gobierno del Estado de Oaxaca</w:t>
      </w:r>
      <w:r w:rsidRPr="00CD23E3">
        <w:rPr>
          <w:rFonts w:ascii="Arial Narrow" w:eastAsia="Arial" w:hAnsi="Arial Narrow" w:cs="Arial"/>
          <w:sz w:val="18"/>
          <w:szCs w:val="18"/>
          <w:lang w:eastAsia="ar-SA"/>
        </w:rPr>
        <w:t xml:space="preserve"> </w:t>
      </w:r>
      <w:r w:rsidRPr="00CD23E3">
        <w:rPr>
          <w:rFonts w:ascii="Arial Narrow" w:eastAsia="Arial" w:hAnsi="Arial Narrow" w:cs="Arial"/>
          <w:sz w:val="18"/>
          <w:szCs w:val="18"/>
          <w:lang w:eastAsia="ar-SA"/>
        </w:rPr>
        <w:t>y en el portal del Congreso del Estado.</w:t>
      </w:r>
    </w:p>
    <w:p w14:paraId="1AE42DF8" w14:textId="77777777" w:rsidR="00B05249" w:rsidRPr="00CD23E3" w:rsidRDefault="00B05249" w:rsidP="00B05249">
      <w:pPr>
        <w:widowControl w:val="0"/>
        <w:autoSpaceDE w:val="0"/>
        <w:autoSpaceDN w:val="0"/>
        <w:adjustRightInd w:val="0"/>
        <w:ind w:right="1"/>
        <w:jc w:val="both"/>
        <w:rPr>
          <w:rFonts w:ascii="Arial Narrow" w:eastAsia="Arial" w:hAnsi="Arial Narrow" w:cs="Arial"/>
          <w:sz w:val="18"/>
          <w:szCs w:val="18"/>
          <w:lang w:eastAsia="ar-SA"/>
        </w:rPr>
      </w:pPr>
    </w:p>
    <w:p w14:paraId="62992456" w14:textId="6E9A2F2E" w:rsidR="00B05249" w:rsidRPr="00CD23E3" w:rsidRDefault="00B05249" w:rsidP="00B05249">
      <w:pPr>
        <w:widowControl w:val="0"/>
        <w:autoSpaceDE w:val="0"/>
        <w:autoSpaceDN w:val="0"/>
        <w:adjustRightInd w:val="0"/>
        <w:ind w:right="1"/>
        <w:jc w:val="both"/>
        <w:rPr>
          <w:rFonts w:ascii="Arial Narrow" w:eastAsia="Arial" w:hAnsi="Arial Narrow" w:cs="Arial"/>
          <w:sz w:val="18"/>
          <w:szCs w:val="18"/>
          <w:lang w:eastAsia="ar-SA"/>
        </w:rPr>
      </w:pPr>
      <w:r w:rsidRPr="00CD23E3">
        <w:rPr>
          <w:rFonts w:ascii="Arial Narrow" w:eastAsia="Arial" w:hAnsi="Arial Narrow" w:cs="Arial"/>
          <w:b/>
          <w:bCs/>
          <w:sz w:val="18"/>
          <w:szCs w:val="18"/>
          <w:lang w:eastAsia="ar-SA"/>
        </w:rPr>
        <w:t>SEGUNDO</w:t>
      </w:r>
      <w:r w:rsidRPr="00CD23E3">
        <w:rPr>
          <w:rFonts w:ascii="Arial Narrow" w:eastAsia="Arial" w:hAnsi="Arial Narrow" w:cs="Arial"/>
          <w:sz w:val="18"/>
          <w:szCs w:val="18"/>
          <w:lang w:eastAsia="ar-SA"/>
        </w:rPr>
        <w:t>.- El presente Decreto entrará en vigor al día siguiente de su publicación en el Periódico</w:t>
      </w:r>
      <w:r w:rsidRPr="00CD23E3">
        <w:rPr>
          <w:rFonts w:ascii="Arial Narrow" w:eastAsia="Arial" w:hAnsi="Arial Narrow" w:cs="Arial"/>
          <w:sz w:val="18"/>
          <w:szCs w:val="18"/>
          <w:lang w:eastAsia="ar-SA"/>
        </w:rPr>
        <w:t xml:space="preserve"> </w:t>
      </w:r>
      <w:r w:rsidRPr="00CD23E3">
        <w:rPr>
          <w:rFonts w:ascii="Arial Narrow" w:eastAsia="Arial" w:hAnsi="Arial Narrow" w:cs="Arial"/>
          <w:sz w:val="18"/>
          <w:szCs w:val="18"/>
          <w:lang w:eastAsia="ar-SA"/>
        </w:rPr>
        <w:t>Oficial del Gobierno del Estado de Oaxaca.</w:t>
      </w:r>
    </w:p>
    <w:p w14:paraId="0D031BF3" w14:textId="77777777" w:rsidR="00B05249" w:rsidRPr="00CD23E3" w:rsidRDefault="00B05249" w:rsidP="00B05249">
      <w:pPr>
        <w:widowControl w:val="0"/>
        <w:autoSpaceDE w:val="0"/>
        <w:autoSpaceDN w:val="0"/>
        <w:adjustRightInd w:val="0"/>
        <w:ind w:right="1"/>
        <w:jc w:val="both"/>
        <w:rPr>
          <w:rFonts w:ascii="Arial Narrow" w:eastAsia="Arial" w:hAnsi="Arial Narrow" w:cs="Arial"/>
          <w:sz w:val="18"/>
          <w:szCs w:val="18"/>
          <w:lang w:eastAsia="ar-SA"/>
        </w:rPr>
      </w:pPr>
    </w:p>
    <w:p w14:paraId="2813D56E" w14:textId="3EC45524" w:rsidR="00B05249" w:rsidRPr="00CD23E3" w:rsidRDefault="00B05249" w:rsidP="00B05249">
      <w:pPr>
        <w:widowControl w:val="0"/>
        <w:autoSpaceDE w:val="0"/>
        <w:autoSpaceDN w:val="0"/>
        <w:adjustRightInd w:val="0"/>
        <w:ind w:right="1"/>
        <w:jc w:val="both"/>
        <w:rPr>
          <w:rFonts w:ascii="Arial Narrow" w:eastAsia="Arial" w:hAnsi="Arial Narrow" w:cs="Arial"/>
          <w:sz w:val="18"/>
          <w:szCs w:val="18"/>
          <w:lang w:eastAsia="ar-SA"/>
        </w:rPr>
      </w:pPr>
      <w:r w:rsidRPr="00CD23E3">
        <w:rPr>
          <w:rFonts w:ascii="Arial Narrow" w:eastAsia="Arial" w:hAnsi="Arial Narrow" w:cs="Arial"/>
          <w:b/>
          <w:bCs/>
          <w:sz w:val="18"/>
          <w:szCs w:val="18"/>
          <w:lang w:eastAsia="ar-SA"/>
        </w:rPr>
        <w:t>TERCERO</w:t>
      </w:r>
      <w:r w:rsidRPr="00CD23E3">
        <w:rPr>
          <w:rFonts w:ascii="Arial Narrow" w:eastAsia="Arial" w:hAnsi="Arial Narrow" w:cs="Arial"/>
          <w:sz w:val="18"/>
          <w:szCs w:val="18"/>
          <w:lang w:eastAsia="ar-SA"/>
        </w:rPr>
        <w:t>.- Se derogan todas las disposiciones de igual o menor jerarquía, que contravengan al</w:t>
      </w:r>
    </w:p>
    <w:p w14:paraId="33710903" w14:textId="1BEF9CCD" w:rsidR="00B05249" w:rsidRDefault="00B05249" w:rsidP="00B05249">
      <w:pPr>
        <w:widowControl w:val="0"/>
        <w:autoSpaceDE w:val="0"/>
        <w:autoSpaceDN w:val="0"/>
        <w:adjustRightInd w:val="0"/>
        <w:ind w:right="1"/>
        <w:jc w:val="both"/>
        <w:rPr>
          <w:rFonts w:ascii="Arial Narrow" w:eastAsia="Arial" w:hAnsi="Arial Narrow" w:cs="Arial"/>
          <w:sz w:val="18"/>
          <w:szCs w:val="18"/>
          <w:lang w:eastAsia="ar-SA"/>
        </w:rPr>
      </w:pPr>
      <w:r w:rsidRPr="00CD23E3">
        <w:rPr>
          <w:rFonts w:ascii="Arial Narrow" w:eastAsia="Arial" w:hAnsi="Arial Narrow" w:cs="Arial"/>
          <w:sz w:val="18"/>
          <w:szCs w:val="18"/>
          <w:lang w:eastAsia="ar-SA"/>
        </w:rPr>
        <w:t>presente Decreto, aun cuando no estén expresamente derogadas.</w:t>
      </w:r>
    </w:p>
    <w:p w14:paraId="326A6324" w14:textId="77777777" w:rsidR="00AE520C" w:rsidRDefault="00AE520C" w:rsidP="00B05249">
      <w:pPr>
        <w:widowControl w:val="0"/>
        <w:autoSpaceDE w:val="0"/>
        <w:autoSpaceDN w:val="0"/>
        <w:adjustRightInd w:val="0"/>
        <w:ind w:right="1"/>
        <w:jc w:val="both"/>
        <w:rPr>
          <w:rFonts w:ascii="Arial Narrow" w:eastAsia="Arial" w:hAnsi="Arial Narrow" w:cs="Arial"/>
          <w:sz w:val="18"/>
          <w:szCs w:val="18"/>
          <w:lang w:eastAsia="ar-SA"/>
        </w:rPr>
      </w:pPr>
    </w:p>
    <w:p w14:paraId="209A7F37" w14:textId="7DF2D364" w:rsidR="00AE520C" w:rsidRPr="00AE520C" w:rsidRDefault="00AE520C" w:rsidP="00AE520C">
      <w:pPr>
        <w:widowControl w:val="0"/>
        <w:autoSpaceDE w:val="0"/>
        <w:autoSpaceDN w:val="0"/>
        <w:adjustRightInd w:val="0"/>
        <w:ind w:right="1"/>
        <w:jc w:val="both"/>
        <w:rPr>
          <w:rFonts w:ascii="Arial Narrow" w:eastAsia="Arial" w:hAnsi="Arial Narrow" w:cs="Arial"/>
          <w:sz w:val="18"/>
          <w:szCs w:val="18"/>
          <w:lang w:eastAsia="ar-SA"/>
        </w:rPr>
      </w:pPr>
      <w:r w:rsidRPr="00AE520C">
        <w:rPr>
          <w:rFonts w:ascii="Arial Narrow" w:eastAsia="Arial" w:hAnsi="Arial Narrow" w:cs="Arial"/>
          <w:sz w:val="18"/>
          <w:szCs w:val="18"/>
          <w:lang w:eastAsia="ar-SA"/>
        </w:rPr>
        <w:t>“Dado en el Salón de sesiones del H. Congreso del Estado, San Raymundo Jalpan,</w:t>
      </w:r>
      <w:r>
        <w:rPr>
          <w:rFonts w:ascii="Arial Narrow" w:eastAsia="Arial" w:hAnsi="Arial Narrow" w:cs="Arial"/>
          <w:sz w:val="18"/>
          <w:szCs w:val="18"/>
          <w:lang w:eastAsia="ar-SA"/>
        </w:rPr>
        <w:t xml:space="preserve"> </w:t>
      </w:r>
      <w:r w:rsidRPr="00AE520C">
        <w:rPr>
          <w:rFonts w:ascii="Arial Narrow" w:eastAsia="Arial" w:hAnsi="Arial Narrow" w:cs="Arial"/>
          <w:sz w:val="18"/>
          <w:szCs w:val="18"/>
          <w:lang w:eastAsia="ar-SA"/>
        </w:rPr>
        <w:t xml:space="preserve">Centro, Oaxaca, a </w:t>
      </w:r>
      <w:r>
        <w:rPr>
          <w:rFonts w:ascii="Arial Narrow" w:eastAsia="Arial" w:hAnsi="Arial Narrow" w:cs="Arial"/>
          <w:sz w:val="18"/>
          <w:szCs w:val="18"/>
          <w:lang w:eastAsia="ar-SA"/>
        </w:rPr>
        <w:t>12 de Julio</w:t>
      </w:r>
      <w:r w:rsidRPr="00AE520C">
        <w:rPr>
          <w:rFonts w:ascii="Arial Narrow" w:eastAsia="Arial" w:hAnsi="Arial Narrow" w:cs="Arial"/>
          <w:sz w:val="18"/>
          <w:szCs w:val="18"/>
          <w:lang w:eastAsia="ar-SA"/>
        </w:rPr>
        <w:t xml:space="preserve"> de 2023.- </w:t>
      </w:r>
      <w:proofErr w:type="spellStart"/>
      <w:r w:rsidRPr="00AE520C">
        <w:rPr>
          <w:rFonts w:ascii="Arial Narrow" w:eastAsia="Arial" w:hAnsi="Arial Narrow" w:cs="Arial"/>
          <w:sz w:val="18"/>
          <w:szCs w:val="18"/>
          <w:lang w:eastAsia="ar-SA"/>
        </w:rPr>
        <w:t>Dip</w:t>
      </w:r>
      <w:proofErr w:type="spellEnd"/>
      <w:r w:rsidRPr="00AE520C">
        <w:rPr>
          <w:rFonts w:ascii="Arial Narrow" w:eastAsia="Arial" w:hAnsi="Arial Narrow" w:cs="Arial"/>
          <w:sz w:val="18"/>
          <w:szCs w:val="18"/>
          <w:lang w:eastAsia="ar-SA"/>
        </w:rPr>
        <w:t xml:space="preserve">. </w:t>
      </w:r>
      <w:r w:rsidRPr="00AE520C">
        <w:rPr>
          <w:rFonts w:ascii="Arial Narrow" w:eastAsia="Arial" w:hAnsi="Arial Narrow" w:cs="Arial"/>
          <w:b/>
          <w:bCs/>
          <w:sz w:val="18"/>
          <w:szCs w:val="18"/>
          <w:lang w:eastAsia="ar-SA"/>
        </w:rPr>
        <w:t>Miriam de los Ángeles Vázquez Ruiz</w:t>
      </w:r>
      <w:r w:rsidRPr="00AE520C">
        <w:rPr>
          <w:rFonts w:ascii="Arial Narrow" w:eastAsia="Arial" w:hAnsi="Arial Narrow" w:cs="Arial"/>
          <w:sz w:val="18"/>
          <w:szCs w:val="18"/>
          <w:lang w:eastAsia="ar-SA"/>
        </w:rPr>
        <w:t>, President</w:t>
      </w:r>
      <w:r>
        <w:rPr>
          <w:rFonts w:ascii="Arial Narrow" w:eastAsia="Arial" w:hAnsi="Arial Narrow" w:cs="Arial"/>
          <w:sz w:val="18"/>
          <w:szCs w:val="18"/>
          <w:lang w:eastAsia="ar-SA"/>
        </w:rPr>
        <w:t>a</w:t>
      </w:r>
      <w:r w:rsidRPr="00AE520C">
        <w:rPr>
          <w:rFonts w:ascii="Arial Narrow" w:eastAsia="Arial" w:hAnsi="Arial Narrow" w:cs="Arial"/>
          <w:sz w:val="18"/>
          <w:szCs w:val="18"/>
          <w:lang w:eastAsia="ar-SA"/>
        </w:rPr>
        <w:t>.-</w:t>
      </w:r>
      <w:r>
        <w:rPr>
          <w:rFonts w:ascii="Arial Narrow" w:eastAsia="Arial" w:hAnsi="Arial Narrow" w:cs="Arial"/>
          <w:sz w:val="18"/>
          <w:szCs w:val="18"/>
          <w:lang w:eastAsia="ar-SA"/>
        </w:rPr>
        <w:t xml:space="preserve"> </w:t>
      </w:r>
      <w:proofErr w:type="spellStart"/>
      <w:r w:rsidRPr="00AE520C">
        <w:rPr>
          <w:rFonts w:ascii="Arial Narrow" w:eastAsia="Arial" w:hAnsi="Arial Narrow" w:cs="Arial"/>
          <w:sz w:val="18"/>
          <w:szCs w:val="18"/>
          <w:lang w:eastAsia="ar-SA"/>
        </w:rPr>
        <w:t>Dip</w:t>
      </w:r>
      <w:proofErr w:type="spellEnd"/>
      <w:r w:rsidRPr="00AE520C">
        <w:rPr>
          <w:rFonts w:ascii="Arial Narrow" w:eastAsia="Arial" w:hAnsi="Arial Narrow" w:cs="Arial"/>
          <w:sz w:val="18"/>
          <w:szCs w:val="18"/>
          <w:lang w:eastAsia="ar-SA"/>
        </w:rPr>
        <w:t xml:space="preserve">. </w:t>
      </w:r>
      <w:r w:rsidRPr="00AE520C">
        <w:rPr>
          <w:rFonts w:ascii="Arial Narrow" w:eastAsia="Arial" w:hAnsi="Arial Narrow" w:cs="Arial"/>
          <w:b/>
          <w:bCs/>
          <w:sz w:val="18"/>
          <w:szCs w:val="18"/>
          <w:lang w:eastAsia="ar-SA"/>
        </w:rPr>
        <w:t>Nancy Natalia Benítez Zárate</w:t>
      </w:r>
      <w:r w:rsidRPr="00AE520C">
        <w:rPr>
          <w:rFonts w:ascii="Arial Narrow" w:eastAsia="Arial" w:hAnsi="Arial Narrow" w:cs="Arial"/>
          <w:sz w:val="18"/>
          <w:szCs w:val="18"/>
          <w:lang w:eastAsia="ar-SA"/>
        </w:rPr>
        <w:t xml:space="preserve">, Vicepresidenta.- </w:t>
      </w:r>
      <w:proofErr w:type="spellStart"/>
      <w:r w:rsidRPr="00AE520C">
        <w:rPr>
          <w:rFonts w:ascii="Arial Narrow" w:eastAsia="Arial" w:hAnsi="Arial Narrow" w:cs="Arial"/>
          <w:sz w:val="18"/>
          <w:szCs w:val="18"/>
          <w:lang w:eastAsia="ar-SA"/>
        </w:rPr>
        <w:t>Dip</w:t>
      </w:r>
      <w:proofErr w:type="spellEnd"/>
      <w:r w:rsidRPr="00AE520C">
        <w:rPr>
          <w:rFonts w:ascii="Arial Narrow" w:eastAsia="Arial" w:hAnsi="Arial Narrow" w:cs="Arial"/>
          <w:sz w:val="18"/>
          <w:szCs w:val="18"/>
          <w:lang w:eastAsia="ar-SA"/>
        </w:rPr>
        <w:t xml:space="preserve">. </w:t>
      </w:r>
      <w:r w:rsidRPr="00AE520C">
        <w:rPr>
          <w:rFonts w:ascii="Arial Narrow" w:eastAsia="Arial" w:hAnsi="Arial Narrow" w:cs="Arial"/>
          <w:b/>
          <w:bCs/>
          <w:sz w:val="18"/>
          <w:szCs w:val="18"/>
          <w:lang w:eastAsia="ar-SA"/>
        </w:rPr>
        <w:t>Liz Hernández Matus</w:t>
      </w:r>
      <w:r w:rsidRPr="00AE520C">
        <w:rPr>
          <w:rFonts w:ascii="Arial Narrow" w:eastAsia="Arial" w:hAnsi="Arial Narrow" w:cs="Arial"/>
          <w:sz w:val="18"/>
          <w:szCs w:val="18"/>
          <w:lang w:eastAsia="ar-SA"/>
        </w:rPr>
        <w:t>,</w:t>
      </w:r>
      <w:r>
        <w:rPr>
          <w:rFonts w:ascii="Arial Narrow" w:eastAsia="Arial" w:hAnsi="Arial Narrow" w:cs="Arial"/>
          <w:sz w:val="18"/>
          <w:szCs w:val="18"/>
          <w:lang w:eastAsia="ar-SA"/>
        </w:rPr>
        <w:t xml:space="preserve"> </w:t>
      </w:r>
      <w:r w:rsidRPr="00AE520C">
        <w:rPr>
          <w:rFonts w:ascii="Arial Narrow" w:eastAsia="Arial" w:hAnsi="Arial Narrow" w:cs="Arial"/>
          <w:sz w:val="18"/>
          <w:szCs w:val="18"/>
          <w:lang w:eastAsia="ar-SA"/>
        </w:rPr>
        <w:t xml:space="preserve">Secretaria.- </w:t>
      </w:r>
      <w:proofErr w:type="spellStart"/>
      <w:r w:rsidRPr="00AE520C">
        <w:rPr>
          <w:rFonts w:ascii="Arial Narrow" w:eastAsia="Arial" w:hAnsi="Arial Narrow" w:cs="Arial"/>
          <w:sz w:val="18"/>
          <w:szCs w:val="18"/>
          <w:lang w:eastAsia="ar-SA"/>
        </w:rPr>
        <w:t>Dip</w:t>
      </w:r>
      <w:proofErr w:type="spellEnd"/>
      <w:r w:rsidRPr="00AE520C">
        <w:rPr>
          <w:rFonts w:ascii="Arial Narrow" w:eastAsia="Arial" w:hAnsi="Arial Narrow" w:cs="Arial"/>
          <w:sz w:val="18"/>
          <w:szCs w:val="18"/>
          <w:lang w:eastAsia="ar-SA"/>
        </w:rPr>
        <w:t xml:space="preserve">. </w:t>
      </w:r>
      <w:r w:rsidRPr="00AE520C">
        <w:rPr>
          <w:rFonts w:ascii="Arial Narrow" w:eastAsia="Arial" w:hAnsi="Arial Narrow" w:cs="Arial"/>
          <w:b/>
          <w:bCs/>
          <w:sz w:val="18"/>
          <w:szCs w:val="18"/>
          <w:lang w:eastAsia="ar-SA"/>
        </w:rPr>
        <w:t>María Luisa Matus Fuentes</w:t>
      </w:r>
      <w:r w:rsidRPr="00AE520C">
        <w:rPr>
          <w:rFonts w:ascii="Arial Narrow" w:eastAsia="Arial" w:hAnsi="Arial Narrow" w:cs="Arial"/>
          <w:sz w:val="18"/>
          <w:szCs w:val="18"/>
          <w:lang w:eastAsia="ar-SA"/>
        </w:rPr>
        <w:t>, Secretaría.-</w:t>
      </w:r>
      <w:r>
        <w:rPr>
          <w:rFonts w:ascii="Arial Narrow" w:eastAsia="Arial" w:hAnsi="Arial Narrow" w:cs="Arial"/>
          <w:sz w:val="18"/>
          <w:szCs w:val="18"/>
          <w:lang w:eastAsia="ar-SA"/>
        </w:rPr>
        <w:t xml:space="preserve"> </w:t>
      </w:r>
      <w:proofErr w:type="spellStart"/>
      <w:r>
        <w:rPr>
          <w:rFonts w:ascii="Arial Narrow" w:eastAsia="Arial" w:hAnsi="Arial Narrow" w:cs="Arial"/>
          <w:sz w:val="18"/>
          <w:szCs w:val="18"/>
          <w:lang w:eastAsia="ar-SA"/>
        </w:rPr>
        <w:t>Dip</w:t>
      </w:r>
      <w:proofErr w:type="spellEnd"/>
      <w:r>
        <w:rPr>
          <w:rFonts w:ascii="Arial Narrow" w:eastAsia="Arial" w:hAnsi="Arial Narrow" w:cs="Arial"/>
          <w:sz w:val="18"/>
          <w:szCs w:val="18"/>
          <w:lang w:eastAsia="ar-SA"/>
        </w:rPr>
        <w:t xml:space="preserve">. </w:t>
      </w:r>
      <w:r w:rsidRPr="00AE520C">
        <w:rPr>
          <w:rFonts w:ascii="Arial Narrow" w:eastAsia="Arial" w:hAnsi="Arial Narrow" w:cs="Arial"/>
          <w:b/>
          <w:bCs/>
          <w:sz w:val="18"/>
          <w:szCs w:val="18"/>
          <w:lang w:eastAsia="ar-SA"/>
        </w:rPr>
        <w:t>Eva Diego Cruz</w:t>
      </w:r>
      <w:r>
        <w:rPr>
          <w:rFonts w:ascii="Arial Narrow" w:eastAsia="Arial" w:hAnsi="Arial Narrow" w:cs="Arial"/>
          <w:sz w:val="18"/>
          <w:szCs w:val="18"/>
          <w:lang w:eastAsia="ar-SA"/>
        </w:rPr>
        <w:t>, Secretaria.-</w:t>
      </w:r>
      <w:r w:rsidRPr="00AE520C">
        <w:rPr>
          <w:rFonts w:ascii="Arial Narrow" w:eastAsia="Arial" w:hAnsi="Arial Narrow" w:cs="Arial"/>
          <w:sz w:val="18"/>
          <w:szCs w:val="18"/>
          <w:lang w:eastAsia="ar-SA"/>
        </w:rPr>
        <w:t xml:space="preserve"> Rúbricas.”</w:t>
      </w:r>
    </w:p>
    <w:p w14:paraId="1B69F3C9" w14:textId="77777777" w:rsidR="00AE520C" w:rsidRDefault="00AE520C" w:rsidP="00AE520C">
      <w:pPr>
        <w:widowControl w:val="0"/>
        <w:autoSpaceDE w:val="0"/>
        <w:autoSpaceDN w:val="0"/>
        <w:adjustRightInd w:val="0"/>
        <w:ind w:right="1"/>
        <w:jc w:val="both"/>
        <w:rPr>
          <w:rFonts w:ascii="Arial Narrow" w:eastAsia="Arial" w:hAnsi="Arial Narrow" w:cs="Arial"/>
          <w:sz w:val="18"/>
          <w:szCs w:val="18"/>
          <w:lang w:eastAsia="ar-SA"/>
        </w:rPr>
      </w:pPr>
    </w:p>
    <w:p w14:paraId="1FAF7791" w14:textId="6E9E9AEA" w:rsidR="00AE520C" w:rsidRPr="00CD23E3" w:rsidRDefault="00AE520C" w:rsidP="00AE520C">
      <w:pPr>
        <w:widowControl w:val="0"/>
        <w:autoSpaceDE w:val="0"/>
        <w:autoSpaceDN w:val="0"/>
        <w:adjustRightInd w:val="0"/>
        <w:ind w:right="1"/>
        <w:jc w:val="both"/>
        <w:rPr>
          <w:rFonts w:ascii="Arial Narrow" w:eastAsia="Arial" w:hAnsi="Arial Narrow" w:cs="Arial"/>
          <w:sz w:val="18"/>
          <w:szCs w:val="18"/>
          <w:lang w:eastAsia="ar-SA"/>
        </w:rPr>
      </w:pPr>
      <w:r w:rsidRPr="00AE520C">
        <w:rPr>
          <w:rFonts w:ascii="Arial Narrow" w:eastAsia="Arial" w:hAnsi="Arial Narrow" w:cs="Arial"/>
          <w:sz w:val="18"/>
          <w:szCs w:val="18"/>
          <w:lang w:eastAsia="ar-SA"/>
        </w:rPr>
        <w:t>Por lo tanto, mando que se imprima, publique, circule y se le dé el debido cumplimiento.</w:t>
      </w:r>
      <w:r>
        <w:rPr>
          <w:rFonts w:ascii="Arial Narrow" w:eastAsia="Arial" w:hAnsi="Arial Narrow" w:cs="Arial"/>
          <w:sz w:val="18"/>
          <w:szCs w:val="18"/>
          <w:lang w:eastAsia="ar-SA"/>
        </w:rPr>
        <w:t xml:space="preserve"> </w:t>
      </w:r>
      <w:r w:rsidRPr="00AE520C">
        <w:rPr>
          <w:rFonts w:ascii="Arial Narrow" w:eastAsia="Arial" w:hAnsi="Arial Narrow" w:cs="Arial"/>
          <w:sz w:val="18"/>
          <w:szCs w:val="18"/>
          <w:lang w:eastAsia="ar-SA"/>
        </w:rPr>
        <w:t xml:space="preserve">Palacio de Gobierno, Centro, </w:t>
      </w:r>
      <w:proofErr w:type="spellStart"/>
      <w:r w:rsidRPr="00AE520C">
        <w:rPr>
          <w:rFonts w:ascii="Arial Narrow" w:eastAsia="Arial" w:hAnsi="Arial Narrow" w:cs="Arial"/>
          <w:sz w:val="18"/>
          <w:szCs w:val="18"/>
          <w:lang w:eastAsia="ar-SA"/>
        </w:rPr>
        <w:t>Oax</w:t>
      </w:r>
      <w:proofErr w:type="spellEnd"/>
      <w:r w:rsidRPr="00AE520C">
        <w:rPr>
          <w:rFonts w:ascii="Arial Narrow" w:eastAsia="Arial" w:hAnsi="Arial Narrow" w:cs="Arial"/>
          <w:sz w:val="18"/>
          <w:szCs w:val="18"/>
          <w:lang w:eastAsia="ar-SA"/>
        </w:rPr>
        <w:t xml:space="preserve">., a </w:t>
      </w:r>
      <w:r>
        <w:rPr>
          <w:rFonts w:ascii="Arial Narrow" w:eastAsia="Arial" w:hAnsi="Arial Narrow" w:cs="Arial"/>
          <w:sz w:val="18"/>
          <w:szCs w:val="18"/>
          <w:lang w:eastAsia="ar-SA"/>
        </w:rPr>
        <w:t xml:space="preserve">14 de Julio de </w:t>
      </w:r>
      <w:r w:rsidRPr="00AE520C">
        <w:rPr>
          <w:rFonts w:ascii="Arial Narrow" w:eastAsia="Arial" w:hAnsi="Arial Narrow" w:cs="Arial"/>
          <w:sz w:val="18"/>
          <w:szCs w:val="18"/>
          <w:lang w:eastAsia="ar-SA"/>
        </w:rPr>
        <w:t>2023. EL GOBERNADOR</w:t>
      </w:r>
      <w:r>
        <w:rPr>
          <w:rFonts w:ascii="Arial Narrow" w:eastAsia="Arial" w:hAnsi="Arial Narrow" w:cs="Arial"/>
          <w:sz w:val="18"/>
          <w:szCs w:val="18"/>
          <w:lang w:eastAsia="ar-SA"/>
        </w:rPr>
        <w:t xml:space="preserve"> </w:t>
      </w:r>
      <w:r w:rsidRPr="00AE520C">
        <w:rPr>
          <w:rFonts w:ascii="Arial Narrow" w:eastAsia="Arial" w:hAnsi="Arial Narrow" w:cs="Arial"/>
          <w:sz w:val="18"/>
          <w:szCs w:val="18"/>
          <w:lang w:eastAsia="ar-SA"/>
        </w:rPr>
        <w:t>CONSTITUCIONAL DEL ESTADO. I</w:t>
      </w:r>
      <w:r w:rsidRPr="006F6957">
        <w:rPr>
          <w:rFonts w:ascii="Arial Narrow" w:eastAsia="Arial" w:hAnsi="Arial Narrow" w:cs="Arial"/>
          <w:b/>
          <w:bCs/>
          <w:sz w:val="18"/>
          <w:szCs w:val="18"/>
          <w:lang w:eastAsia="ar-SA"/>
        </w:rPr>
        <w:t>ng. Salomón Jara Cruz</w:t>
      </w:r>
      <w:r w:rsidRPr="00AE520C">
        <w:rPr>
          <w:rFonts w:ascii="Arial Narrow" w:eastAsia="Arial" w:hAnsi="Arial Narrow" w:cs="Arial"/>
          <w:sz w:val="18"/>
          <w:szCs w:val="18"/>
          <w:lang w:eastAsia="ar-SA"/>
        </w:rPr>
        <w:t>.- Rúbrica.- El Secretario de</w:t>
      </w:r>
      <w:r>
        <w:rPr>
          <w:rFonts w:ascii="Arial Narrow" w:eastAsia="Arial" w:hAnsi="Arial Narrow" w:cs="Arial"/>
          <w:sz w:val="18"/>
          <w:szCs w:val="18"/>
          <w:lang w:eastAsia="ar-SA"/>
        </w:rPr>
        <w:t xml:space="preserve"> </w:t>
      </w:r>
      <w:r w:rsidRPr="00AE520C">
        <w:rPr>
          <w:rFonts w:ascii="Arial Narrow" w:eastAsia="Arial" w:hAnsi="Arial Narrow" w:cs="Arial"/>
          <w:sz w:val="18"/>
          <w:szCs w:val="18"/>
          <w:lang w:eastAsia="ar-SA"/>
        </w:rPr>
        <w:t xml:space="preserve">Gobierno. </w:t>
      </w:r>
      <w:r w:rsidRPr="006F6957">
        <w:rPr>
          <w:rFonts w:ascii="Arial Narrow" w:eastAsia="Arial" w:hAnsi="Arial Narrow" w:cs="Arial"/>
          <w:b/>
          <w:bCs/>
          <w:sz w:val="18"/>
          <w:szCs w:val="18"/>
          <w:lang w:eastAsia="ar-SA"/>
        </w:rPr>
        <w:t>Lcdo. José de Jesús Romero López</w:t>
      </w:r>
      <w:r w:rsidRPr="00AE520C">
        <w:rPr>
          <w:rFonts w:ascii="Arial Narrow" w:eastAsia="Arial" w:hAnsi="Arial Narrow" w:cs="Arial"/>
          <w:sz w:val="18"/>
          <w:szCs w:val="18"/>
          <w:lang w:eastAsia="ar-SA"/>
        </w:rPr>
        <w:t>.- Rúbrica</w:t>
      </w:r>
    </w:p>
    <w:p w:rsidR="00C66540" w:rsidRPr="00CD23E3" w:rsidRDefault="00C66540" w:rsidP="00267F7B">
      <w:pPr>
        <w:widowControl w:val="0"/>
        <w:tabs>
          <w:tab w:val="left" w:pos="567"/>
        </w:tabs>
        <w:autoSpaceDE w:val="0"/>
        <w:autoSpaceDN w:val="0"/>
        <w:adjustRightInd w:val="0"/>
        <w:ind w:right="-29"/>
        <w:jc w:val="both"/>
        <w:rPr>
          <w:rFonts w:ascii="Arial" w:hAnsi="Arial" w:cs="Arial"/>
          <w:sz w:val="19"/>
          <w:szCs w:val="19"/>
          <w:lang w:val="es-MX"/>
        </w:rPr>
      </w:pPr>
    </w:p>
    <w:p w:rsidR="001F39E2" w:rsidRPr="00CD23E3" w:rsidRDefault="001F39E2" w:rsidP="00267F7B">
      <w:pPr>
        <w:widowControl w:val="0"/>
        <w:tabs>
          <w:tab w:val="left" w:pos="567"/>
        </w:tabs>
        <w:autoSpaceDE w:val="0"/>
        <w:autoSpaceDN w:val="0"/>
        <w:adjustRightInd w:val="0"/>
        <w:ind w:right="-29"/>
        <w:jc w:val="both"/>
        <w:rPr>
          <w:rFonts w:ascii="Arial" w:hAnsi="Arial" w:cs="Arial"/>
          <w:sz w:val="19"/>
          <w:szCs w:val="19"/>
          <w:lang w:val="es-MX"/>
        </w:rPr>
      </w:pPr>
    </w:p>
    <w:p w:rsidR="00446F8A" w:rsidRPr="00CD23E3" w:rsidRDefault="00446F8A" w:rsidP="00BA77D6">
      <w:pPr>
        <w:widowControl w:val="0"/>
        <w:tabs>
          <w:tab w:val="left" w:pos="567"/>
        </w:tabs>
        <w:autoSpaceDE w:val="0"/>
        <w:autoSpaceDN w:val="0"/>
        <w:adjustRightInd w:val="0"/>
        <w:ind w:right="-29"/>
        <w:jc w:val="both"/>
        <w:rPr>
          <w:rFonts w:ascii="Arial" w:hAnsi="Arial" w:cs="Arial"/>
          <w:sz w:val="19"/>
          <w:szCs w:val="19"/>
          <w:lang w:val="es-MX"/>
        </w:rPr>
      </w:pPr>
    </w:p>
    <w:p w:rsidR="00F04977" w:rsidRPr="00CD23E3" w:rsidRDefault="00F04977" w:rsidP="00EA0221">
      <w:pPr>
        <w:widowControl w:val="0"/>
        <w:tabs>
          <w:tab w:val="left" w:pos="567"/>
        </w:tabs>
        <w:autoSpaceDE w:val="0"/>
        <w:autoSpaceDN w:val="0"/>
        <w:adjustRightInd w:val="0"/>
        <w:ind w:right="-29"/>
        <w:jc w:val="both"/>
        <w:rPr>
          <w:rFonts w:ascii="Arial" w:hAnsi="Arial" w:cs="Arial"/>
          <w:sz w:val="19"/>
          <w:szCs w:val="19"/>
          <w:lang w:val="es-MX"/>
        </w:rPr>
      </w:pPr>
    </w:p>
    <w:p w:rsidR="00F04977" w:rsidRPr="00CD23E3" w:rsidRDefault="00F04977" w:rsidP="00EA0221">
      <w:pPr>
        <w:widowControl w:val="0"/>
        <w:tabs>
          <w:tab w:val="left" w:pos="567"/>
        </w:tabs>
        <w:autoSpaceDE w:val="0"/>
        <w:autoSpaceDN w:val="0"/>
        <w:adjustRightInd w:val="0"/>
        <w:ind w:right="-29"/>
        <w:jc w:val="both"/>
        <w:rPr>
          <w:rFonts w:ascii="Arial" w:hAnsi="Arial" w:cs="Arial"/>
          <w:sz w:val="19"/>
          <w:szCs w:val="19"/>
          <w:lang w:val="es-MX"/>
        </w:rPr>
      </w:pPr>
    </w:p>
    <w:sectPr w:rsidR="00F04977" w:rsidRPr="00CD23E3" w:rsidSect="00293072">
      <w:headerReference w:type="default" r:id="rId8"/>
      <w:footerReference w:type="even" r:id="rId9"/>
      <w:footerReference w:type="default" r:id="rId10"/>
      <w:headerReference w:type="first" r:id="rId11"/>
      <w:pgSz w:w="9072" w:h="13041" w:code="28"/>
      <w:pgMar w:top="827" w:right="1304" w:bottom="1276" w:left="1304" w:header="568" w:footer="588"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DF5EC5" w14:textId="77777777" w:rsidR="00201E95" w:rsidRDefault="00201E95">
      <w:r>
        <w:separator/>
      </w:r>
    </w:p>
  </w:endnote>
  <w:endnote w:type="continuationSeparator" w:id="0">
    <w:p w14:paraId="72C90849" w14:textId="77777777" w:rsidR="00201E95" w:rsidRDefault="00201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G Omega">
    <w:altName w:val="Candara"/>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80BFF3" w14:textId="77777777" w:rsidR="002D30EF" w:rsidRPr="0088305A" w:rsidRDefault="002D30EF" w:rsidP="00CD57E2">
    <w:pPr>
      <w:pStyle w:val="Piedepgina"/>
      <w:framePr w:wrap="around" w:vAnchor="text" w:hAnchor="margin" w:xAlign="center" w:y="1"/>
      <w:rPr>
        <w:rStyle w:val="Nmerodepgina"/>
        <w:rFonts w:ascii="Arial" w:hAnsi="Arial" w:cs="Arial"/>
        <w:sz w:val="16"/>
        <w:szCs w:val="16"/>
      </w:rPr>
    </w:pPr>
    <w:r w:rsidRPr="0088305A">
      <w:rPr>
        <w:rStyle w:val="Nmerodepgina"/>
        <w:rFonts w:ascii="Arial" w:hAnsi="Arial" w:cs="Arial"/>
        <w:sz w:val="16"/>
        <w:szCs w:val="16"/>
      </w:rPr>
      <w:fldChar w:fldCharType="begin"/>
    </w:r>
    <w:r w:rsidRPr="0088305A">
      <w:rPr>
        <w:rStyle w:val="Nmerodepgina"/>
        <w:rFonts w:ascii="Arial" w:hAnsi="Arial" w:cs="Arial"/>
        <w:sz w:val="16"/>
        <w:szCs w:val="16"/>
      </w:rPr>
      <w:instrText xml:space="preserve">PAGE  </w:instrText>
    </w:r>
    <w:r w:rsidRPr="0088305A">
      <w:rPr>
        <w:rStyle w:val="Nmerodepgina"/>
        <w:rFonts w:ascii="Arial" w:hAnsi="Arial" w:cs="Arial"/>
        <w:sz w:val="16"/>
        <w:szCs w:val="16"/>
      </w:rPr>
      <w:fldChar w:fldCharType="separate"/>
    </w:r>
    <w:r>
      <w:rPr>
        <w:rStyle w:val="Nmerodepgina"/>
        <w:rFonts w:ascii="Arial" w:hAnsi="Arial" w:cs="Arial"/>
        <w:noProof/>
        <w:sz w:val="16"/>
        <w:szCs w:val="16"/>
      </w:rPr>
      <w:t>272</w:t>
    </w:r>
    <w:r w:rsidRPr="0088305A">
      <w:rPr>
        <w:rStyle w:val="Nmerodepgina"/>
        <w:rFonts w:ascii="Arial" w:hAnsi="Arial" w:cs="Arial"/>
        <w:sz w:val="16"/>
        <w:szCs w:val="16"/>
      </w:rPr>
      <w:fldChar w:fldCharType="end"/>
    </w:r>
  </w:p>
  <w:p w14:paraId="5D50A6AA" w14:textId="77777777" w:rsidR="002D30EF" w:rsidRDefault="002D30E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446E15" w14:textId="77777777" w:rsidR="002D30EF" w:rsidRDefault="002D30EF" w:rsidP="0015311A">
    <w:pPr>
      <w:pStyle w:val="Encabezado"/>
      <w:tabs>
        <w:tab w:val="center" w:pos="6237"/>
      </w:tabs>
      <w:rPr>
        <w:rFonts w:ascii="Arial Narrow" w:hAnsi="Arial Narrow"/>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32E5BC" w14:textId="77777777" w:rsidR="00201E95" w:rsidRDefault="00201E95"/>
  </w:footnote>
  <w:footnote w:type="continuationSeparator" w:id="0">
    <w:p w14:paraId="06C10A90" w14:textId="77777777" w:rsidR="00201E95" w:rsidRDefault="00201E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CellMar>
        <w:left w:w="70" w:type="dxa"/>
        <w:right w:w="70" w:type="dxa"/>
      </w:tblCellMar>
      <w:tblLook w:val="0000" w:firstRow="0" w:lastRow="0" w:firstColumn="0" w:lastColumn="0" w:noHBand="0" w:noVBand="0"/>
    </w:tblPr>
    <w:tblGrid>
      <w:gridCol w:w="937"/>
      <w:gridCol w:w="2770"/>
      <w:gridCol w:w="2897"/>
    </w:tblGrid>
    <w:tr w:rsidR="002D30EF" w:rsidRPr="00AF5EA8" w14:paraId="35025560" w14:textId="77777777" w:rsidTr="00216088">
      <w:trPr>
        <w:cantSplit/>
        <w:trHeight w:val="333"/>
      </w:trPr>
      <w:tc>
        <w:tcPr>
          <w:tcW w:w="1390" w:type="dxa"/>
          <w:vMerge w:val="restart"/>
          <w:vAlign w:val="center"/>
        </w:tcPr>
        <w:p w14:paraId="00B34022" w14:textId="77777777" w:rsidR="002D30EF" w:rsidRPr="00AF5EA8" w:rsidRDefault="002D30EF" w:rsidP="00216088">
          <w:pPr>
            <w:tabs>
              <w:tab w:val="center" w:pos="4252"/>
              <w:tab w:val="right" w:pos="8504"/>
            </w:tabs>
            <w:rPr>
              <w:rFonts w:ascii="CG Omega" w:hAnsi="CG Omega"/>
              <w:sz w:val="16"/>
            </w:rPr>
          </w:pPr>
          <w:r>
            <w:rPr>
              <w:noProof/>
              <w:lang w:val="es-MX" w:eastAsia="es-MX"/>
            </w:rPr>
            <w:drawing>
              <wp:anchor distT="0" distB="0" distL="114300" distR="114300" simplePos="0" relativeHeight="251662336" behindDoc="1" locked="0" layoutInCell="1" allowOverlap="1" wp14:anchorId="05D52515" wp14:editId="5CFC50FF">
                <wp:simplePos x="0" y="0"/>
                <wp:positionH relativeFrom="column">
                  <wp:posOffset>-219710</wp:posOffset>
                </wp:positionH>
                <wp:positionV relativeFrom="paragraph">
                  <wp:posOffset>-190500</wp:posOffset>
                </wp:positionV>
                <wp:extent cx="742950" cy="737235"/>
                <wp:effectExtent l="0" t="0" r="0" b="5715"/>
                <wp:wrapNone/>
                <wp:docPr id="1" name="Imagen 1" descr="Descripción: Descripción: EscudoNa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EscudoNacio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737235"/>
                        </a:xfrm>
                        <a:prstGeom prst="rect">
                          <a:avLst/>
                        </a:prstGeom>
                        <a:noFill/>
                      </pic:spPr>
                    </pic:pic>
                  </a:graphicData>
                </a:graphic>
                <wp14:sizeRelH relativeFrom="page">
                  <wp14:pctWidth>0</wp14:pctWidth>
                </wp14:sizeRelH>
                <wp14:sizeRelV relativeFrom="page">
                  <wp14:pctHeight>0</wp14:pctHeight>
                </wp14:sizeRelV>
              </wp:anchor>
            </w:drawing>
          </w:r>
        </w:p>
      </w:tc>
      <w:tc>
        <w:tcPr>
          <w:tcW w:w="8154" w:type="dxa"/>
          <w:gridSpan w:val="2"/>
          <w:tcBorders>
            <w:bottom w:val="double" w:sz="4" w:space="0" w:color="auto"/>
          </w:tcBorders>
          <w:vAlign w:val="bottom"/>
        </w:tcPr>
        <w:p w14:paraId="77AFF978" w14:textId="77777777" w:rsidR="002D30EF" w:rsidRPr="00D52A4C" w:rsidRDefault="002D30EF" w:rsidP="00F06B6E">
          <w:pPr>
            <w:pStyle w:val="Sinespaciado"/>
            <w:jc w:val="right"/>
            <w:rPr>
              <w:rFonts w:ascii="Arial" w:hAnsi="Arial" w:cs="Arial"/>
              <w:b/>
              <w:sz w:val="12"/>
              <w:szCs w:val="12"/>
              <w:lang w:val="es-MX"/>
            </w:rPr>
          </w:pPr>
          <w:r w:rsidRPr="00D52A4C">
            <w:rPr>
              <w:rFonts w:ascii="Arial" w:hAnsi="Arial" w:cs="Arial"/>
              <w:b/>
              <w:sz w:val="12"/>
              <w:szCs w:val="12"/>
              <w:lang w:val="es-MX"/>
            </w:rPr>
            <w:t xml:space="preserve">LEY </w:t>
          </w:r>
          <w:r>
            <w:rPr>
              <w:rFonts w:ascii="Arial" w:hAnsi="Arial" w:cs="Arial"/>
              <w:b/>
              <w:sz w:val="12"/>
              <w:szCs w:val="12"/>
              <w:lang w:val="es-MX"/>
            </w:rPr>
            <w:t>DE</w:t>
          </w:r>
          <w:r w:rsidRPr="00D52A4C">
            <w:rPr>
              <w:rFonts w:ascii="Arial" w:hAnsi="Arial" w:cs="Arial"/>
              <w:b/>
              <w:sz w:val="12"/>
              <w:szCs w:val="12"/>
              <w:lang w:val="es-MX"/>
            </w:rPr>
            <w:t xml:space="preserve"> ADQUISICIONES, </w:t>
          </w:r>
          <w:r>
            <w:rPr>
              <w:rFonts w:ascii="Arial" w:hAnsi="Arial" w:cs="Arial"/>
              <w:b/>
              <w:sz w:val="12"/>
              <w:szCs w:val="12"/>
              <w:lang w:val="es-MX"/>
            </w:rPr>
            <w:t xml:space="preserve">ENAJENACIONES, </w:t>
          </w:r>
          <w:r w:rsidRPr="00D52A4C">
            <w:rPr>
              <w:rFonts w:ascii="Arial" w:hAnsi="Arial" w:cs="Arial"/>
              <w:b/>
              <w:sz w:val="12"/>
              <w:szCs w:val="12"/>
              <w:lang w:val="es-MX"/>
            </w:rPr>
            <w:t>ARRENDAMIENTOS</w:t>
          </w:r>
          <w:r>
            <w:rPr>
              <w:rFonts w:ascii="Arial" w:hAnsi="Arial" w:cs="Arial"/>
              <w:b/>
              <w:sz w:val="12"/>
              <w:szCs w:val="12"/>
              <w:lang w:val="es-MX"/>
            </w:rPr>
            <w:t>, PRESTACIÓN DE SERVICIOS Y ADMINISTRACIÓN DE BIENES MUEBLES E INMUEBLES DEL ESTADO DE OAXACA</w:t>
          </w:r>
        </w:p>
      </w:tc>
    </w:tr>
    <w:tr w:rsidR="002D30EF" w:rsidRPr="00AF5EA8" w14:paraId="5D04426C" w14:textId="77777777" w:rsidTr="00216088">
      <w:trPr>
        <w:cantSplit/>
        <w:trHeight w:val="50"/>
      </w:trPr>
      <w:tc>
        <w:tcPr>
          <w:tcW w:w="1390" w:type="dxa"/>
          <w:vMerge/>
        </w:tcPr>
        <w:p w14:paraId="35920EBB" w14:textId="77777777" w:rsidR="002D30EF" w:rsidRPr="00AF5EA8" w:rsidRDefault="002D30EF" w:rsidP="00216088">
          <w:pPr>
            <w:tabs>
              <w:tab w:val="center" w:pos="4252"/>
              <w:tab w:val="right" w:pos="8504"/>
            </w:tabs>
            <w:rPr>
              <w:rFonts w:ascii="CG Omega" w:hAnsi="CG Omega"/>
              <w:sz w:val="16"/>
            </w:rPr>
          </w:pPr>
        </w:p>
      </w:tc>
      <w:tc>
        <w:tcPr>
          <w:tcW w:w="8154" w:type="dxa"/>
          <w:gridSpan w:val="2"/>
          <w:tcBorders>
            <w:top w:val="double" w:sz="4" w:space="0" w:color="auto"/>
          </w:tcBorders>
        </w:tcPr>
        <w:p w14:paraId="3F4BE105" w14:textId="77777777" w:rsidR="002D30EF" w:rsidRPr="00AF5EA8" w:rsidRDefault="002D30EF" w:rsidP="00216088">
          <w:pPr>
            <w:tabs>
              <w:tab w:val="center" w:pos="4252"/>
              <w:tab w:val="right" w:pos="8504"/>
            </w:tabs>
            <w:ind w:left="-70"/>
            <w:jc w:val="right"/>
            <w:rPr>
              <w:rFonts w:ascii="Arial Narrow" w:hAnsi="Arial Narrow" w:cs="Arial"/>
              <w:sz w:val="4"/>
            </w:rPr>
          </w:pPr>
        </w:p>
      </w:tc>
    </w:tr>
    <w:tr w:rsidR="002D30EF" w:rsidRPr="00AF5EA8" w14:paraId="3B19803A" w14:textId="77777777" w:rsidTr="00216088">
      <w:trPr>
        <w:cantSplit/>
        <w:trHeight w:val="295"/>
      </w:trPr>
      <w:tc>
        <w:tcPr>
          <w:tcW w:w="1390" w:type="dxa"/>
          <w:vMerge/>
        </w:tcPr>
        <w:p w14:paraId="07751FA0" w14:textId="77777777" w:rsidR="002D30EF" w:rsidRPr="00AF5EA8" w:rsidRDefault="002D30EF" w:rsidP="00293072">
          <w:pPr>
            <w:tabs>
              <w:tab w:val="center" w:pos="4252"/>
              <w:tab w:val="right" w:pos="8504"/>
            </w:tabs>
            <w:rPr>
              <w:rFonts w:ascii="CG Omega" w:hAnsi="CG Omega"/>
              <w:sz w:val="16"/>
            </w:rPr>
          </w:pPr>
        </w:p>
      </w:tc>
      <w:tc>
        <w:tcPr>
          <w:tcW w:w="4077" w:type="dxa"/>
        </w:tcPr>
        <w:p w14:paraId="334AF04D" w14:textId="77777777" w:rsidR="002D30EF" w:rsidRPr="00AF5EA8" w:rsidRDefault="002D30EF" w:rsidP="00293072">
          <w:pPr>
            <w:tabs>
              <w:tab w:val="center" w:pos="4252"/>
              <w:tab w:val="right" w:pos="8504"/>
            </w:tabs>
            <w:ind w:left="-70"/>
            <w:rPr>
              <w:rFonts w:ascii="Arial Narrow" w:hAnsi="Arial Narrow" w:cs="Arial"/>
              <w:sz w:val="4"/>
            </w:rPr>
          </w:pPr>
        </w:p>
      </w:tc>
      <w:tc>
        <w:tcPr>
          <w:tcW w:w="4077" w:type="dxa"/>
        </w:tcPr>
        <w:p w14:paraId="5CF19622" w14:textId="77777777" w:rsidR="002D30EF" w:rsidRPr="00AF5EA8" w:rsidRDefault="002D30EF" w:rsidP="00DD606F">
          <w:pPr>
            <w:tabs>
              <w:tab w:val="center" w:pos="4252"/>
              <w:tab w:val="right" w:pos="8504"/>
            </w:tabs>
            <w:ind w:left="-70"/>
            <w:jc w:val="right"/>
            <w:rPr>
              <w:rFonts w:ascii="Arial" w:hAnsi="Arial" w:cs="Arial"/>
              <w:i/>
              <w:iCs/>
              <w:color w:val="181818"/>
              <w:sz w:val="14"/>
            </w:rPr>
          </w:pPr>
          <w:r>
            <w:rPr>
              <w:rFonts w:ascii="Arial" w:hAnsi="Arial" w:cs="Arial"/>
              <w:i/>
              <w:iCs/>
              <w:color w:val="181818"/>
              <w:sz w:val="14"/>
            </w:rPr>
            <w:t>Última Reforma 2</w:t>
          </w:r>
          <w:r w:rsidR="00B05249">
            <w:rPr>
              <w:rFonts w:ascii="Arial" w:hAnsi="Arial" w:cs="Arial"/>
              <w:i/>
              <w:iCs/>
              <w:color w:val="181818"/>
              <w:sz w:val="14"/>
            </w:rPr>
            <w:t>9</w:t>
          </w:r>
          <w:r w:rsidR="00DD606F">
            <w:rPr>
              <w:rFonts w:ascii="Arial" w:hAnsi="Arial" w:cs="Arial"/>
              <w:i/>
              <w:iCs/>
              <w:color w:val="181818"/>
              <w:sz w:val="14"/>
            </w:rPr>
            <w:t>-</w:t>
          </w:r>
          <w:r w:rsidR="00B05249">
            <w:rPr>
              <w:rFonts w:ascii="Arial" w:hAnsi="Arial" w:cs="Arial"/>
              <w:i/>
              <w:iCs/>
              <w:color w:val="181818"/>
              <w:sz w:val="14"/>
            </w:rPr>
            <w:t>07</w:t>
          </w:r>
          <w:r w:rsidR="00DD606F">
            <w:rPr>
              <w:rFonts w:ascii="Arial" w:hAnsi="Arial" w:cs="Arial"/>
              <w:i/>
              <w:iCs/>
              <w:color w:val="181818"/>
              <w:sz w:val="14"/>
            </w:rPr>
            <w:t>-20</w:t>
          </w:r>
          <w:r w:rsidR="00B05249">
            <w:rPr>
              <w:rFonts w:ascii="Arial" w:hAnsi="Arial" w:cs="Arial"/>
              <w:i/>
              <w:iCs/>
              <w:color w:val="181818"/>
              <w:sz w:val="14"/>
            </w:rPr>
            <w:t>23</w:t>
          </w:r>
        </w:p>
      </w:tc>
    </w:tr>
  </w:tbl>
  <w:p w14:paraId="5C58FDCC" w14:textId="77777777" w:rsidR="002D30EF" w:rsidRPr="008C2797" w:rsidRDefault="002D30EF" w:rsidP="00293072">
    <w:pPr>
      <w:widowControl w:val="0"/>
      <w:autoSpaceDE w:val="0"/>
      <w:autoSpaceDN w:val="0"/>
      <w:adjustRightInd w:val="0"/>
      <w:ind w:right="-57"/>
      <w:rPr>
        <w:rFonts w:ascii="Arial Narrow" w:hAnsi="Arial Narrow"/>
        <w:b/>
        <w:i/>
        <w:iCs/>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67A3D8" w14:textId="77777777" w:rsidR="002D30EF" w:rsidRPr="00084008" w:rsidRDefault="002D30EF" w:rsidP="003833BD">
    <w:pPr>
      <w:pStyle w:val="Encabezado"/>
      <w:jc w:val="right"/>
      <w:rPr>
        <w:rFonts w:ascii="Arial" w:hAnsi="Arial" w:cs="Arial"/>
        <w:i/>
        <w:sz w:val="16"/>
        <w:szCs w:val="16"/>
      </w:rPr>
    </w:pPr>
    <w:r w:rsidRPr="00084008">
      <w:rPr>
        <w:rFonts w:ascii="Arial" w:hAnsi="Arial" w:cs="Arial"/>
        <w:i/>
        <w:sz w:val="16"/>
        <w:szCs w:val="16"/>
      </w:rPr>
      <w:t>Última reforma publicada en el Periódico Oficial</w:t>
    </w:r>
  </w:p>
  <w:p w14:paraId="6C058C3A" w14:textId="77777777" w:rsidR="002D30EF" w:rsidRPr="00084008" w:rsidRDefault="002D30EF" w:rsidP="003833BD">
    <w:pPr>
      <w:pStyle w:val="Encabezado"/>
      <w:jc w:val="right"/>
      <w:rPr>
        <w:rFonts w:ascii="Arial" w:hAnsi="Arial" w:cs="Arial"/>
        <w:i/>
        <w:sz w:val="16"/>
        <w:szCs w:val="16"/>
      </w:rPr>
    </w:pPr>
    <w:r w:rsidRPr="00084008">
      <w:rPr>
        <w:rFonts w:ascii="Arial" w:hAnsi="Arial" w:cs="Arial"/>
        <w:i/>
        <w:sz w:val="16"/>
        <w:szCs w:val="16"/>
      </w:rPr>
      <w:t xml:space="preserve">del Estado de fecha 31 de diciembre de 2013.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74405"/>
    <w:multiLevelType w:val="hybridMultilevel"/>
    <w:tmpl w:val="10665E94"/>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1E96E62"/>
    <w:multiLevelType w:val="hybridMultilevel"/>
    <w:tmpl w:val="6CC0953C"/>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6871A70"/>
    <w:multiLevelType w:val="multilevel"/>
    <w:tmpl w:val="1B4CBB86"/>
    <w:lvl w:ilvl="0">
      <w:start w:val="1"/>
      <w:numFmt w:val="upperRoman"/>
      <w:pStyle w:val="Ttulo4"/>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7DA6564"/>
    <w:multiLevelType w:val="hybridMultilevel"/>
    <w:tmpl w:val="19008936"/>
    <w:lvl w:ilvl="0" w:tplc="080A0013">
      <w:start w:val="1"/>
      <w:numFmt w:val="upperRoman"/>
      <w:lvlText w:val="%1."/>
      <w:lvlJc w:val="right"/>
      <w:pPr>
        <w:ind w:left="1080" w:hanging="720"/>
      </w:pPr>
      <w:rPr>
        <w:rFonts w:hint="default"/>
        <w:sz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99D0E8C"/>
    <w:multiLevelType w:val="hybridMultilevel"/>
    <w:tmpl w:val="D7521A54"/>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B491E05"/>
    <w:multiLevelType w:val="hybridMultilevel"/>
    <w:tmpl w:val="73B46124"/>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BD50CE8"/>
    <w:multiLevelType w:val="hybridMultilevel"/>
    <w:tmpl w:val="DB2CB740"/>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DFE7296"/>
    <w:multiLevelType w:val="hybridMultilevel"/>
    <w:tmpl w:val="62A6F862"/>
    <w:lvl w:ilvl="0" w:tplc="080A0013">
      <w:start w:val="1"/>
      <w:numFmt w:val="upperRoman"/>
      <w:lvlText w:val="%1."/>
      <w:lvlJc w:val="right"/>
      <w:pPr>
        <w:ind w:left="1080" w:hanging="720"/>
      </w:pPr>
      <w:rPr>
        <w:rFonts w:hint="default"/>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FF43858"/>
    <w:multiLevelType w:val="hybridMultilevel"/>
    <w:tmpl w:val="996E7A58"/>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24F120F"/>
    <w:multiLevelType w:val="hybridMultilevel"/>
    <w:tmpl w:val="A1A48D24"/>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26A1A48"/>
    <w:multiLevelType w:val="hybridMultilevel"/>
    <w:tmpl w:val="539CE268"/>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4A408F4"/>
    <w:multiLevelType w:val="hybridMultilevel"/>
    <w:tmpl w:val="E40A0882"/>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BAA789C"/>
    <w:multiLevelType w:val="hybridMultilevel"/>
    <w:tmpl w:val="9E4C7204"/>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C005394"/>
    <w:multiLevelType w:val="multilevel"/>
    <w:tmpl w:val="AE904EA0"/>
    <w:lvl w:ilvl="0">
      <w:start w:val="1"/>
      <w:numFmt w:val="upperRoman"/>
      <w:pStyle w:val="Ttulo2"/>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1C577216"/>
    <w:multiLevelType w:val="hybridMultilevel"/>
    <w:tmpl w:val="4C20D9A6"/>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2CF1C16"/>
    <w:multiLevelType w:val="hybridMultilevel"/>
    <w:tmpl w:val="8F066FB2"/>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8F20C88"/>
    <w:multiLevelType w:val="hybridMultilevel"/>
    <w:tmpl w:val="4F862FD6"/>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3906C27"/>
    <w:multiLevelType w:val="hybridMultilevel"/>
    <w:tmpl w:val="F2F401E0"/>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4A310A3"/>
    <w:multiLevelType w:val="hybridMultilevel"/>
    <w:tmpl w:val="D09C68B4"/>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84162CA"/>
    <w:multiLevelType w:val="hybridMultilevel"/>
    <w:tmpl w:val="E9806C5A"/>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D49602C"/>
    <w:multiLevelType w:val="hybridMultilevel"/>
    <w:tmpl w:val="0A90B5EA"/>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FA4304D"/>
    <w:multiLevelType w:val="hybridMultilevel"/>
    <w:tmpl w:val="CD58442A"/>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0AB2E2F"/>
    <w:multiLevelType w:val="hybridMultilevel"/>
    <w:tmpl w:val="E5188716"/>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76E7C77"/>
    <w:multiLevelType w:val="hybridMultilevel"/>
    <w:tmpl w:val="E3803986"/>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B956259"/>
    <w:multiLevelType w:val="hybridMultilevel"/>
    <w:tmpl w:val="FDE6E52A"/>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032676E"/>
    <w:multiLevelType w:val="hybridMultilevel"/>
    <w:tmpl w:val="E0F00934"/>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3DB3DE8"/>
    <w:multiLevelType w:val="hybridMultilevel"/>
    <w:tmpl w:val="79BA54DC"/>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78F3ECB"/>
    <w:multiLevelType w:val="hybridMultilevel"/>
    <w:tmpl w:val="685870AC"/>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93A6039"/>
    <w:multiLevelType w:val="hybridMultilevel"/>
    <w:tmpl w:val="E4A65BA0"/>
    <w:lvl w:ilvl="0" w:tplc="080A0013">
      <w:start w:val="1"/>
      <w:numFmt w:val="upperRoman"/>
      <w:lvlText w:val="%1."/>
      <w:lvlJc w:val="right"/>
      <w:pPr>
        <w:ind w:left="1080" w:hanging="720"/>
      </w:pPr>
      <w:rPr>
        <w:rFonts w:hint="default"/>
        <w:sz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05869BA"/>
    <w:multiLevelType w:val="hybridMultilevel"/>
    <w:tmpl w:val="0BAE9182"/>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5426905"/>
    <w:multiLevelType w:val="hybridMultilevel"/>
    <w:tmpl w:val="A9A4765C"/>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9FE0B9C"/>
    <w:multiLevelType w:val="hybridMultilevel"/>
    <w:tmpl w:val="E842B500"/>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40E042E"/>
    <w:multiLevelType w:val="hybridMultilevel"/>
    <w:tmpl w:val="67F244D4"/>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7D446F0"/>
    <w:multiLevelType w:val="hybridMultilevel"/>
    <w:tmpl w:val="096CB8C6"/>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9CB3056"/>
    <w:multiLevelType w:val="hybridMultilevel"/>
    <w:tmpl w:val="B86CBFB8"/>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DC83518"/>
    <w:multiLevelType w:val="hybridMultilevel"/>
    <w:tmpl w:val="762AAEB4"/>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87533730">
    <w:abstractNumId w:val="2"/>
  </w:num>
  <w:num w:numId="2" w16cid:durableId="1707608256">
    <w:abstractNumId w:val="13"/>
  </w:num>
  <w:num w:numId="3" w16cid:durableId="1742674952">
    <w:abstractNumId w:val="15"/>
  </w:num>
  <w:num w:numId="4" w16cid:durableId="1823154119">
    <w:abstractNumId w:val="1"/>
  </w:num>
  <w:num w:numId="5" w16cid:durableId="1421175567">
    <w:abstractNumId w:val="18"/>
  </w:num>
  <w:num w:numId="6" w16cid:durableId="105079727">
    <w:abstractNumId w:val="6"/>
  </w:num>
  <w:num w:numId="7" w16cid:durableId="1175994211">
    <w:abstractNumId w:val="14"/>
  </w:num>
  <w:num w:numId="8" w16cid:durableId="775322424">
    <w:abstractNumId w:val="4"/>
  </w:num>
  <w:num w:numId="9" w16cid:durableId="1183400696">
    <w:abstractNumId w:val="7"/>
  </w:num>
  <w:num w:numId="10" w16cid:durableId="282733386">
    <w:abstractNumId w:val="22"/>
  </w:num>
  <w:num w:numId="11" w16cid:durableId="1283462569">
    <w:abstractNumId w:val="11"/>
  </w:num>
  <w:num w:numId="12" w16cid:durableId="1442800698">
    <w:abstractNumId w:val="25"/>
  </w:num>
  <w:num w:numId="13" w16cid:durableId="1040205038">
    <w:abstractNumId w:val="9"/>
  </w:num>
  <w:num w:numId="14" w16cid:durableId="406652004">
    <w:abstractNumId w:val="23"/>
  </w:num>
  <w:num w:numId="15" w16cid:durableId="405962155">
    <w:abstractNumId w:val="26"/>
  </w:num>
  <w:num w:numId="16" w16cid:durableId="451636992">
    <w:abstractNumId w:val="19"/>
  </w:num>
  <w:num w:numId="17" w16cid:durableId="933123752">
    <w:abstractNumId w:val="34"/>
  </w:num>
  <w:num w:numId="18" w16cid:durableId="782193387">
    <w:abstractNumId w:val="16"/>
  </w:num>
  <w:num w:numId="19" w16cid:durableId="568228860">
    <w:abstractNumId w:val="32"/>
  </w:num>
  <w:num w:numId="20" w16cid:durableId="785973920">
    <w:abstractNumId w:val="12"/>
  </w:num>
  <w:num w:numId="21" w16cid:durableId="1227491953">
    <w:abstractNumId w:val="20"/>
  </w:num>
  <w:num w:numId="22" w16cid:durableId="1871062658">
    <w:abstractNumId w:val="3"/>
  </w:num>
  <w:num w:numId="23" w16cid:durableId="595985191">
    <w:abstractNumId w:val="28"/>
  </w:num>
  <w:num w:numId="24" w16cid:durableId="551893149">
    <w:abstractNumId w:val="8"/>
  </w:num>
  <w:num w:numId="25" w16cid:durableId="1559826922">
    <w:abstractNumId w:val="0"/>
  </w:num>
  <w:num w:numId="26" w16cid:durableId="1455103673">
    <w:abstractNumId w:val="5"/>
  </w:num>
  <w:num w:numId="27" w16cid:durableId="1197081694">
    <w:abstractNumId w:val="24"/>
  </w:num>
  <w:num w:numId="28" w16cid:durableId="1224293416">
    <w:abstractNumId w:val="31"/>
  </w:num>
  <w:num w:numId="29" w16cid:durableId="48384385">
    <w:abstractNumId w:val="33"/>
  </w:num>
  <w:num w:numId="30" w16cid:durableId="1253926725">
    <w:abstractNumId w:val="17"/>
  </w:num>
  <w:num w:numId="31" w16cid:durableId="1833716421">
    <w:abstractNumId w:val="10"/>
  </w:num>
  <w:num w:numId="32" w16cid:durableId="1077481441">
    <w:abstractNumId w:val="35"/>
  </w:num>
  <w:num w:numId="33" w16cid:durableId="369230793">
    <w:abstractNumId w:val="29"/>
  </w:num>
  <w:num w:numId="34" w16cid:durableId="1385761915">
    <w:abstractNumId w:val="30"/>
  </w:num>
  <w:num w:numId="35" w16cid:durableId="1076130770">
    <w:abstractNumId w:val="27"/>
  </w:num>
  <w:num w:numId="36" w16cid:durableId="717779240">
    <w:abstractNumId w:val="2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5088"/>
    <w:rsid w:val="00003BA1"/>
    <w:rsid w:val="000047C2"/>
    <w:rsid w:val="000063F6"/>
    <w:rsid w:val="00006D35"/>
    <w:rsid w:val="00016E70"/>
    <w:rsid w:val="000171EC"/>
    <w:rsid w:val="00022BEE"/>
    <w:rsid w:val="00023E73"/>
    <w:rsid w:val="00035823"/>
    <w:rsid w:val="000361D8"/>
    <w:rsid w:val="00037BEA"/>
    <w:rsid w:val="000411E1"/>
    <w:rsid w:val="00047997"/>
    <w:rsid w:val="00053A89"/>
    <w:rsid w:val="00055791"/>
    <w:rsid w:val="00071CBF"/>
    <w:rsid w:val="00073A08"/>
    <w:rsid w:val="00077732"/>
    <w:rsid w:val="00080B6F"/>
    <w:rsid w:val="00084008"/>
    <w:rsid w:val="000941E3"/>
    <w:rsid w:val="00096098"/>
    <w:rsid w:val="000A07CF"/>
    <w:rsid w:val="000A094C"/>
    <w:rsid w:val="000A16A9"/>
    <w:rsid w:val="000A2FB7"/>
    <w:rsid w:val="000A3C23"/>
    <w:rsid w:val="000B1DF1"/>
    <w:rsid w:val="000B4E2B"/>
    <w:rsid w:val="000B6182"/>
    <w:rsid w:val="000C34ED"/>
    <w:rsid w:val="000D29DF"/>
    <w:rsid w:val="000D3497"/>
    <w:rsid w:val="000D4710"/>
    <w:rsid w:val="000E0273"/>
    <w:rsid w:val="000E160B"/>
    <w:rsid w:val="000E1C21"/>
    <w:rsid w:val="000E34AB"/>
    <w:rsid w:val="000E6CC0"/>
    <w:rsid w:val="000F2452"/>
    <w:rsid w:val="000F3811"/>
    <w:rsid w:val="000F74D5"/>
    <w:rsid w:val="00116066"/>
    <w:rsid w:val="00124289"/>
    <w:rsid w:val="00125F78"/>
    <w:rsid w:val="00130A5B"/>
    <w:rsid w:val="00131427"/>
    <w:rsid w:val="001314CC"/>
    <w:rsid w:val="00143BC4"/>
    <w:rsid w:val="0015311A"/>
    <w:rsid w:val="00160E9C"/>
    <w:rsid w:val="0016290A"/>
    <w:rsid w:val="00165088"/>
    <w:rsid w:val="00174E23"/>
    <w:rsid w:val="00192DE4"/>
    <w:rsid w:val="001946A9"/>
    <w:rsid w:val="0019490D"/>
    <w:rsid w:val="001A5241"/>
    <w:rsid w:val="001C178A"/>
    <w:rsid w:val="001C5A52"/>
    <w:rsid w:val="001D22F7"/>
    <w:rsid w:val="001D3491"/>
    <w:rsid w:val="001D5554"/>
    <w:rsid w:val="001D7F39"/>
    <w:rsid w:val="001E7AD7"/>
    <w:rsid w:val="001F37EA"/>
    <w:rsid w:val="001F39E2"/>
    <w:rsid w:val="001F6718"/>
    <w:rsid w:val="00201C4B"/>
    <w:rsid w:val="00201E95"/>
    <w:rsid w:val="00202A82"/>
    <w:rsid w:val="002060A7"/>
    <w:rsid w:val="002137BC"/>
    <w:rsid w:val="00216088"/>
    <w:rsid w:val="00221C31"/>
    <w:rsid w:val="00222182"/>
    <w:rsid w:val="0022249C"/>
    <w:rsid w:val="002228B3"/>
    <w:rsid w:val="00225AFD"/>
    <w:rsid w:val="00233D9E"/>
    <w:rsid w:val="00240AC0"/>
    <w:rsid w:val="00244364"/>
    <w:rsid w:val="0024584C"/>
    <w:rsid w:val="00250966"/>
    <w:rsid w:val="0025399D"/>
    <w:rsid w:val="00260312"/>
    <w:rsid w:val="00263E56"/>
    <w:rsid w:val="0026492C"/>
    <w:rsid w:val="0026692D"/>
    <w:rsid w:val="00267F7B"/>
    <w:rsid w:val="00272B5C"/>
    <w:rsid w:val="0027363A"/>
    <w:rsid w:val="00276A07"/>
    <w:rsid w:val="00277AB3"/>
    <w:rsid w:val="00293072"/>
    <w:rsid w:val="00293556"/>
    <w:rsid w:val="00297EFE"/>
    <w:rsid w:val="002A0514"/>
    <w:rsid w:val="002B467A"/>
    <w:rsid w:val="002C3F2C"/>
    <w:rsid w:val="002D30EF"/>
    <w:rsid w:val="002D463D"/>
    <w:rsid w:val="002D5E16"/>
    <w:rsid w:val="002D70DF"/>
    <w:rsid w:val="002E0F7A"/>
    <w:rsid w:val="002E14B0"/>
    <w:rsid w:val="002E47FA"/>
    <w:rsid w:val="002E785C"/>
    <w:rsid w:val="002F6869"/>
    <w:rsid w:val="00301250"/>
    <w:rsid w:val="003015C7"/>
    <w:rsid w:val="0030288B"/>
    <w:rsid w:val="003031C2"/>
    <w:rsid w:val="00306A05"/>
    <w:rsid w:val="00311821"/>
    <w:rsid w:val="003119DE"/>
    <w:rsid w:val="00313FFC"/>
    <w:rsid w:val="00333A67"/>
    <w:rsid w:val="0033498D"/>
    <w:rsid w:val="00334DF3"/>
    <w:rsid w:val="00343F5E"/>
    <w:rsid w:val="00344829"/>
    <w:rsid w:val="00344D1E"/>
    <w:rsid w:val="0034545C"/>
    <w:rsid w:val="00346F86"/>
    <w:rsid w:val="003506CA"/>
    <w:rsid w:val="00360F15"/>
    <w:rsid w:val="00361E95"/>
    <w:rsid w:val="00363B93"/>
    <w:rsid w:val="00370C58"/>
    <w:rsid w:val="003760CD"/>
    <w:rsid w:val="0038043D"/>
    <w:rsid w:val="00380AD1"/>
    <w:rsid w:val="003825F6"/>
    <w:rsid w:val="003833BD"/>
    <w:rsid w:val="00383D33"/>
    <w:rsid w:val="003902B2"/>
    <w:rsid w:val="003906CD"/>
    <w:rsid w:val="00394E81"/>
    <w:rsid w:val="003B4A4B"/>
    <w:rsid w:val="003B54E8"/>
    <w:rsid w:val="003B7F06"/>
    <w:rsid w:val="003C76CE"/>
    <w:rsid w:val="003F6270"/>
    <w:rsid w:val="004034B3"/>
    <w:rsid w:val="004076CA"/>
    <w:rsid w:val="00411A7A"/>
    <w:rsid w:val="00413608"/>
    <w:rsid w:val="00423382"/>
    <w:rsid w:val="004246A5"/>
    <w:rsid w:val="004246F0"/>
    <w:rsid w:val="004257CE"/>
    <w:rsid w:val="00432729"/>
    <w:rsid w:val="00432E37"/>
    <w:rsid w:val="004349BB"/>
    <w:rsid w:val="00434D21"/>
    <w:rsid w:val="00446F8A"/>
    <w:rsid w:val="004507E0"/>
    <w:rsid w:val="0045264B"/>
    <w:rsid w:val="004539F0"/>
    <w:rsid w:val="00453DDC"/>
    <w:rsid w:val="004643A1"/>
    <w:rsid w:val="004648B6"/>
    <w:rsid w:val="00467D52"/>
    <w:rsid w:val="00473989"/>
    <w:rsid w:val="00485AB2"/>
    <w:rsid w:val="0049041A"/>
    <w:rsid w:val="00493DE6"/>
    <w:rsid w:val="00497694"/>
    <w:rsid w:val="004A2053"/>
    <w:rsid w:val="004A54A9"/>
    <w:rsid w:val="004A5909"/>
    <w:rsid w:val="004B1A26"/>
    <w:rsid w:val="004B5412"/>
    <w:rsid w:val="004B72AB"/>
    <w:rsid w:val="004C26B0"/>
    <w:rsid w:val="004C2C0A"/>
    <w:rsid w:val="004C5F67"/>
    <w:rsid w:val="004D0033"/>
    <w:rsid w:val="004D4D56"/>
    <w:rsid w:val="004F4C8A"/>
    <w:rsid w:val="004F6AD6"/>
    <w:rsid w:val="00501ADF"/>
    <w:rsid w:val="00506040"/>
    <w:rsid w:val="00510101"/>
    <w:rsid w:val="0051088D"/>
    <w:rsid w:val="00511145"/>
    <w:rsid w:val="00513400"/>
    <w:rsid w:val="005150B1"/>
    <w:rsid w:val="005204C6"/>
    <w:rsid w:val="0052332D"/>
    <w:rsid w:val="005272ED"/>
    <w:rsid w:val="00530C7B"/>
    <w:rsid w:val="0053254F"/>
    <w:rsid w:val="00533850"/>
    <w:rsid w:val="005353EB"/>
    <w:rsid w:val="0053732B"/>
    <w:rsid w:val="00545E97"/>
    <w:rsid w:val="00546A78"/>
    <w:rsid w:val="0055049E"/>
    <w:rsid w:val="005520C4"/>
    <w:rsid w:val="00552216"/>
    <w:rsid w:val="00553774"/>
    <w:rsid w:val="005549CB"/>
    <w:rsid w:val="0056167F"/>
    <w:rsid w:val="005629F7"/>
    <w:rsid w:val="00572DC1"/>
    <w:rsid w:val="005742AA"/>
    <w:rsid w:val="00576AA0"/>
    <w:rsid w:val="00577F28"/>
    <w:rsid w:val="00587C2A"/>
    <w:rsid w:val="005A48A9"/>
    <w:rsid w:val="005A728A"/>
    <w:rsid w:val="005B0CCF"/>
    <w:rsid w:val="005B1BB2"/>
    <w:rsid w:val="005C18C2"/>
    <w:rsid w:val="005C7A87"/>
    <w:rsid w:val="005D1026"/>
    <w:rsid w:val="005D4777"/>
    <w:rsid w:val="005D5E39"/>
    <w:rsid w:val="005D6C7B"/>
    <w:rsid w:val="005E37A3"/>
    <w:rsid w:val="005E5596"/>
    <w:rsid w:val="005E7DFC"/>
    <w:rsid w:val="005F1191"/>
    <w:rsid w:val="005F28E1"/>
    <w:rsid w:val="005F487D"/>
    <w:rsid w:val="00601F67"/>
    <w:rsid w:val="00604ED0"/>
    <w:rsid w:val="006078FA"/>
    <w:rsid w:val="00607970"/>
    <w:rsid w:val="006174FB"/>
    <w:rsid w:val="00621D0A"/>
    <w:rsid w:val="006321FB"/>
    <w:rsid w:val="0065332A"/>
    <w:rsid w:val="006566F6"/>
    <w:rsid w:val="006658C2"/>
    <w:rsid w:val="00665BA3"/>
    <w:rsid w:val="00665CE8"/>
    <w:rsid w:val="006664C2"/>
    <w:rsid w:val="00670998"/>
    <w:rsid w:val="0067196E"/>
    <w:rsid w:val="006802D5"/>
    <w:rsid w:val="006810A5"/>
    <w:rsid w:val="0069683C"/>
    <w:rsid w:val="00697EB3"/>
    <w:rsid w:val="006B340F"/>
    <w:rsid w:val="006C135E"/>
    <w:rsid w:val="006D3D71"/>
    <w:rsid w:val="006D7EF3"/>
    <w:rsid w:val="006E20B5"/>
    <w:rsid w:val="006E3094"/>
    <w:rsid w:val="006E4464"/>
    <w:rsid w:val="006F6957"/>
    <w:rsid w:val="006F766B"/>
    <w:rsid w:val="00702766"/>
    <w:rsid w:val="00723408"/>
    <w:rsid w:val="00736113"/>
    <w:rsid w:val="007450B6"/>
    <w:rsid w:val="00765369"/>
    <w:rsid w:val="00765971"/>
    <w:rsid w:val="00765A07"/>
    <w:rsid w:val="0076634E"/>
    <w:rsid w:val="00767370"/>
    <w:rsid w:val="00767EBD"/>
    <w:rsid w:val="007740A0"/>
    <w:rsid w:val="007741FB"/>
    <w:rsid w:val="00782C99"/>
    <w:rsid w:val="007844B2"/>
    <w:rsid w:val="00785F85"/>
    <w:rsid w:val="007868E5"/>
    <w:rsid w:val="00794C54"/>
    <w:rsid w:val="007B0238"/>
    <w:rsid w:val="007B0F76"/>
    <w:rsid w:val="007B2543"/>
    <w:rsid w:val="007B624C"/>
    <w:rsid w:val="007B6A35"/>
    <w:rsid w:val="007B6D0F"/>
    <w:rsid w:val="007C0F4E"/>
    <w:rsid w:val="007C2A4F"/>
    <w:rsid w:val="007C2B87"/>
    <w:rsid w:val="007D727E"/>
    <w:rsid w:val="007E206D"/>
    <w:rsid w:val="007E5FF9"/>
    <w:rsid w:val="00800972"/>
    <w:rsid w:val="0080424E"/>
    <w:rsid w:val="0080543B"/>
    <w:rsid w:val="0080575E"/>
    <w:rsid w:val="0081158A"/>
    <w:rsid w:val="00824947"/>
    <w:rsid w:val="00827227"/>
    <w:rsid w:val="00837E83"/>
    <w:rsid w:val="008428A3"/>
    <w:rsid w:val="00845B3C"/>
    <w:rsid w:val="00850621"/>
    <w:rsid w:val="00850EF9"/>
    <w:rsid w:val="00851C39"/>
    <w:rsid w:val="0085286B"/>
    <w:rsid w:val="00855256"/>
    <w:rsid w:val="00856838"/>
    <w:rsid w:val="00864F72"/>
    <w:rsid w:val="00866730"/>
    <w:rsid w:val="00872E94"/>
    <w:rsid w:val="00873A4A"/>
    <w:rsid w:val="00873B7A"/>
    <w:rsid w:val="00876DFA"/>
    <w:rsid w:val="008810FC"/>
    <w:rsid w:val="00882063"/>
    <w:rsid w:val="0088305A"/>
    <w:rsid w:val="008860C8"/>
    <w:rsid w:val="008907F3"/>
    <w:rsid w:val="00894304"/>
    <w:rsid w:val="00895528"/>
    <w:rsid w:val="008A3F73"/>
    <w:rsid w:val="008A4B51"/>
    <w:rsid w:val="008B2A3D"/>
    <w:rsid w:val="008B4C1F"/>
    <w:rsid w:val="008C2797"/>
    <w:rsid w:val="008C2D99"/>
    <w:rsid w:val="008D04CF"/>
    <w:rsid w:val="008D2A75"/>
    <w:rsid w:val="008E37AD"/>
    <w:rsid w:val="008F7081"/>
    <w:rsid w:val="009010EA"/>
    <w:rsid w:val="00901C69"/>
    <w:rsid w:val="00902F06"/>
    <w:rsid w:val="00910C65"/>
    <w:rsid w:val="00913000"/>
    <w:rsid w:val="0091553D"/>
    <w:rsid w:val="00917580"/>
    <w:rsid w:val="009177A8"/>
    <w:rsid w:val="00922E5B"/>
    <w:rsid w:val="00924F7E"/>
    <w:rsid w:val="009256A8"/>
    <w:rsid w:val="00930BAD"/>
    <w:rsid w:val="00930F0D"/>
    <w:rsid w:val="009412F4"/>
    <w:rsid w:val="009419C5"/>
    <w:rsid w:val="00943580"/>
    <w:rsid w:val="009461A0"/>
    <w:rsid w:val="0094764C"/>
    <w:rsid w:val="00956A8B"/>
    <w:rsid w:val="009574A3"/>
    <w:rsid w:val="00957754"/>
    <w:rsid w:val="00972A6B"/>
    <w:rsid w:val="00972E4E"/>
    <w:rsid w:val="0097738C"/>
    <w:rsid w:val="00980639"/>
    <w:rsid w:val="00985416"/>
    <w:rsid w:val="009859CB"/>
    <w:rsid w:val="009875AE"/>
    <w:rsid w:val="00987D43"/>
    <w:rsid w:val="009A2068"/>
    <w:rsid w:val="009A76BB"/>
    <w:rsid w:val="009B14B2"/>
    <w:rsid w:val="009B47B3"/>
    <w:rsid w:val="009B47CA"/>
    <w:rsid w:val="009C065E"/>
    <w:rsid w:val="009C1850"/>
    <w:rsid w:val="009C1A88"/>
    <w:rsid w:val="009C2087"/>
    <w:rsid w:val="009C3CB3"/>
    <w:rsid w:val="009D538D"/>
    <w:rsid w:val="009D5C46"/>
    <w:rsid w:val="009E3B8D"/>
    <w:rsid w:val="009F6D32"/>
    <w:rsid w:val="00A03CE3"/>
    <w:rsid w:val="00A05B5C"/>
    <w:rsid w:val="00A06910"/>
    <w:rsid w:val="00A07029"/>
    <w:rsid w:val="00A1376C"/>
    <w:rsid w:val="00A20375"/>
    <w:rsid w:val="00A22015"/>
    <w:rsid w:val="00A23430"/>
    <w:rsid w:val="00A23E47"/>
    <w:rsid w:val="00A40E42"/>
    <w:rsid w:val="00A42247"/>
    <w:rsid w:val="00A54328"/>
    <w:rsid w:val="00A55646"/>
    <w:rsid w:val="00A55D04"/>
    <w:rsid w:val="00A56949"/>
    <w:rsid w:val="00A57575"/>
    <w:rsid w:val="00A7052D"/>
    <w:rsid w:val="00A70B10"/>
    <w:rsid w:val="00A71C8E"/>
    <w:rsid w:val="00A740F1"/>
    <w:rsid w:val="00A75C42"/>
    <w:rsid w:val="00A77B86"/>
    <w:rsid w:val="00A815CD"/>
    <w:rsid w:val="00A81A37"/>
    <w:rsid w:val="00A84093"/>
    <w:rsid w:val="00A92E39"/>
    <w:rsid w:val="00A97578"/>
    <w:rsid w:val="00AA092D"/>
    <w:rsid w:val="00AA42F7"/>
    <w:rsid w:val="00AB33EA"/>
    <w:rsid w:val="00AB368D"/>
    <w:rsid w:val="00AB67FD"/>
    <w:rsid w:val="00AC4608"/>
    <w:rsid w:val="00AC64BA"/>
    <w:rsid w:val="00AD0376"/>
    <w:rsid w:val="00AD7693"/>
    <w:rsid w:val="00AE0C90"/>
    <w:rsid w:val="00AE2841"/>
    <w:rsid w:val="00AE4106"/>
    <w:rsid w:val="00AE520C"/>
    <w:rsid w:val="00AF2842"/>
    <w:rsid w:val="00AF3792"/>
    <w:rsid w:val="00AF4D15"/>
    <w:rsid w:val="00AF5AFD"/>
    <w:rsid w:val="00B02581"/>
    <w:rsid w:val="00B03517"/>
    <w:rsid w:val="00B05249"/>
    <w:rsid w:val="00B15388"/>
    <w:rsid w:val="00B1612F"/>
    <w:rsid w:val="00B22487"/>
    <w:rsid w:val="00B22A67"/>
    <w:rsid w:val="00B22F69"/>
    <w:rsid w:val="00B24689"/>
    <w:rsid w:val="00B24DCE"/>
    <w:rsid w:val="00B25389"/>
    <w:rsid w:val="00B26F84"/>
    <w:rsid w:val="00B27308"/>
    <w:rsid w:val="00B371F6"/>
    <w:rsid w:val="00B45115"/>
    <w:rsid w:val="00B52425"/>
    <w:rsid w:val="00B63638"/>
    <w:rsid w:val="00B64091"/>
    <w:rsid w:val="00B64946"/>
    <w:rsid w:val="00B65D1D"/>
    <w:rsid w:val="00B778B0"/>
    <w:rsid w:val="00B77EBF"/>
    <w:rsid w:val="00B92E13"/>
    <w:rsid w:val="00B93818"/>
    <w:rsid w:val="00B93BD4"/>
    <w:rsid w:val="00B94488"/>
    <w:rsid w:val="00B966C7"/>
    <w:rsid w:val="00BA480D"/>
    <w:rsid w:val="00BA6002"/>
    <w:rsid w:val="00BA68BB"/>
    <w:rsid w:val="00BA77D6"/>
    <w:rsid w:val="00BB421C"/>
    <w:rsid w:val="00BB52B2"/>
    <w:rsid w:val="00BC40C1"/>
    <w:rsid w:val="00BD50E2"/>
    <w:rsid w:val="00BD77E4"/>
    <w:rsid w:val="00BE5A3E"/>
    <w:rsid w:val="00BE72E3"/>
    <w:rsid w:val="00BE74EF"/>
    <w:rsid w:val="00BF54AC"/>
    <w:rsid w:val="00BF5E9B"/>
    <w:rsid w:val="00BF7D0E"/>
    <w:rsid w:val="00C02C9F"/>
    <w:rsid w:val="00C04694"/>
    <w:rsid w:val="00C04BAB"/>
    <w:rsid w:val="00C108FD"/>
    <w:rsid w:val="00C10D03"/>
    <w:rsid w:val="00C14A2E"/>
    <w:rsid w:val="00C20BDB"/>
    <w:rsid w:val="00C3601F"/>
    <w:rsid w:val="00C37DAF"/>
    <w:rsid w:val="00C40C2C"/>
    <w:rsid w:val="00C436B9"/>
    <w:rsid w:val="00C476D7"/>
    <w:rsid w:val="00C53518"/>
    <w:rsid w:val="00C64EA2"/>
    <w:rsid w:val="00C6619E"/>
    <w:rsid w:val="00C66540"/>
    <w:rsid w:val="00C67F1B"/>
    <w:rsid w:val="00C7015D"/>
    <w:rsid w:val="00C736A8"/>
    <w:rsid w:val="00C769BC"/>
    <w:rsid w:val="00C801DE"/>
    <w:rsid w:val="00C804FC"/>
    <w:rsid w:val="00C84323"/>
    <w:rsid w:val="00C864D1"/>
    <w:rsid w:val="00C964BB"/>
    <w:rsid w:val="00CA0B17"/>
    <w:rsid w:val="00CA173C"/>
    <w:rsid w:val="00CA4246"/>
    <w:rsid w:val="00CA7916"/>
    <w:rsid w:val="00CB5F9C"/>
    <w:rsid w:val="00CC2F2A"/>
    <w:rsid w:val="00CD16A9"/>
    <w:rsid w:val="00CD23E3"/>
    <w:rsid w:val="00CD3AFF"/>
    <w:rsid w:val="00CD57E2"/>
    <w:rsid w:val="00CD642E"/>
    <w:rsid w:val="00CE25DB"/>
    <w:rsid w:val="00CF1D23"/>
    <w:rsid w:val="00CF4456"/>
    <w:rsid w:val="00CF651A"/>
    <w:rsid w:val="00D01A12"/>
    <w:rsid w:val="00D151CC"/>
    <w:rsid w:val="00D15D75"/>
    <w:rsid w:val="00D27166"/>
    <w:rsid w:val="00D27252"/>
    <w:rsid w:val="00D326EF"/>
    <w:rsid w:val="00D32896"/>
    <w:rsid w:val="00D334EA"/>
    <w:rsid w:val="00D33DBD"/>
    <w:rsid w:val="00D374B6"/>
    <w:rsid w:val="00D522B9"/>
    <w:rsid w:val="00D52A4C"/>
    <w:rsid w:val="00D56BEE"/>
    <w:rsid w:val="00D613AC"/>
    <w:rsid w:val="00D659CF"/>
    <w:rsid w:val="00D71151"/>
    <w:rsid w:val="00D738AA"/>
    <w:rsid w:val="00D76CFC"/>
    <w:rsid w:val="00D81175"/>
    <w:rsid w:val="00D83ED6"/>
    <w:rsid w:val="00D85584"/>
    <w:rsid w:val="00D86EC2"/>
    <w:rsid w:val="00D93331"/>
    <w:rsid w:val="00D95DE2"/>
    <w:rsid w:val="00D96458"/>
    <w:rsid w:val="00DA19BF"/>
    <w:rsid w:val="00DA3E62"/>
    <w:rsid w:val="00DA3FA1"/>
    <w:rsid w:val="00DA7281"/>
    <w:rsid w:val="00DA7DA8"/>
    <w:rsid w:val="00DB0755"/>
    <w:rsid w:val="00DB1915"/>
    <w:rsid w:val="00DB1B81"/>
    <w:rsid w:val="00DB2A7C"/>
    <w:rsid w:val="00DB3E19"/>
    <w:rsid w:val="00DB3E1B"/>
    <w:rsid w:val="00DB626D"/>
    <w:rsid w:val="00DB645B"/>
    <w:rsid w:val="00DB6FD4"/>
    <w:rsid w:val="00DC4E3C"/>
    <w:rsid w:val="00DC7CA7"/>
    <w:rsid w:val="00DC7F48"/>
    <w:rsid w:val="00DD0C0C"/>
    <w:rsid w:val="00DD13A3"/>
    <w:rsid w:val="00DD2970"/>
    <w:rsid w:val="00DD606F"/>
    <w:rsid w:val="00DE2E20"/>
    <w:rsid w:val="00DE3216"/>
    <w:rsid w:val="00DE3E57"/>
    <w:rsid w:val="00DF04AD"/>
    <w:rsid w:val="00DF0B5D"/>
    <w:rsid w:val="00DF5B30"/>
    <w:rsid w:val="00DF6F4E"/>
    <w:rsid w:val="00DF7A19"/>
    <w:rsid w:val="00E02018"/>
    <w:rsid w:val="00E032CD"/>
    <w:rsid w:val="00E0498E"/>
    <w:rsid w:val="00E1025C"/>
    <w:rsid w:val="00E1274A"/>
    <w:rsid w:val="00E1279B"/>
    <w:rsid w:val="00E23588"/>
    <w:rsid w:val="00E236D4"/>
    <w:rsid w:val="00E23731"/>
    <w:rsid w:val="00E31A8B"/>
    <w:rsid w:val="00E31FE2"/>
    <w:rsid w:val="00E3209B"/>
    <w:rsid w:val="00E329EF"/>
    <w:rsid w:val="00E35019"/>
    <w:rsid w:val="00E3636D"/>
    <w:rsid w:val="00E36382"/>
    <w:rsid w:val="00E4020B"/>
    <w:rsid w:val="00E41C1A"/>
    <w:rsid w:val="00E44DEB"/>
    <w:rsid w:val="00E50854"/>
    <w:rsid w:val="00E51E19"/>
    <w:rsid w:val="00E535CE"/>
    <w:rsid w:val="00E5469E"/>
    <w:rsid w:val="00E55170"/>
    <w:rsid w:val="00E6379E"/>
    <w:rsid w:val="00E65230"/>
    <w:rsid w:val="00E72AEE"/>
    <w:rsid w:val="00E72FEC"/>
    <w:rsid w:val="00E7713A"/>
    <w:rsid w:val="00E77EC9"/>
    <w:rsid w:val="00E854ED"/>
    <w:rsid w:val="00E86CBB"/>
    <w:rsid w:val="00E9206A"/>
    <w:rsid w:val="00E95172"/>
    <w:rsid w:val="00EA0221"/>
    <w:rsid w:val="00EA4DA5"/>
    <w:rsid w:val="00EA51F1"/>
    <w:rsid w:val="00EA54EA"/>
    <w:rsid w:val="00EA69C3"/>
    <w:rsid w:val="00EA73EB"/>
    <w:rsid w:val="00EB232D"/>
    <w:rsid w:val="00EC0860"/>
    <w:rsid w:val="00EC3484"/>
    <w:rsid w:val="00EC4EF5"/>
    <w:rsid w:val="00EC5C13"/>
    <w:rsid w:val="00EC72EC"/>
    <w:rsid w:val="00ED234D"/>
    <w:rsid w:val="00EE1DF3"/>
    <w:rsid w:val="00EE7D1C"/>
    <w:rsid w:val="00F00AC9"/>
    <w:rsid w:val="00F031C2"/>
    <w:rsid w:val="00F033B2"/>
    <w:rsid w:val="00F03D5F"/>
    <w:rsid w:val="00F04977"/>
    <w:rsid w:val="00F04D3B"/>
    <w:rsid w:val="00F06904"/>
    <w:rsid w:val="00F06B6E"/>
    <w:rsid w:val="00F1121A"/>
    <w:rsid w:val="00F15752"/>
    <w:rsid w:val="00F1665D"/>
    <w:rsid w:val="00F2031D"/>
    <w:rsid w:val="00F231A4"/>
    <w:rsid w:val="00F24B40"/>
    <w:rsid w:val="00F275AF"/>
    <w:rsid w:val="00F3412B"/>
    <w:rsid w:val="00F3448D"/>
    <w:rsid w:val="00F35223"/>
    <w:rsid w:val="00F36E1D"/>
    <w:rsid w:val="00F41077"/>
    <w:rsid w:val="00F42D0B"/>
    <w:rsid w:val="00F4345A"/>
    <w:rsid w:val="00F4429E"/>
    <w:rsid w:val="00F50CDA"/>
    <w:rsid w:val="00F54657"/>
    <w:rsid w:val="00F562E1"/>
    <w:rsid w:val="00F56A00"/>
    <w:rsid w:val="00F60FD8"/>
    <w:rsid w:val="00F61402"/>
    <w:rsid w:val="00F6454C"/>
    <w:rsid w:val="00F65206"/>
    <w:rsid w:val="00F70EC2"/>
    <w:rsid w:val="00F71CAD"/>
    <w:rsid w:val="00F7749B"/>
    <w:rsid w:val="00F853FE"/>
    <w:rsid w:val="00F93299"/>
    <w:rsid w:val="00F96972"/>
    <w:rsid w:val="00F96D31"/>
    <w:rsid w:val="00FA5F0D"/>
    <w:rsid w:val="00FC1FAC"/>
    <w:rsid w:val="00FC2600"/>
    <w:rsid w:val="00FC5A1E"/>
    <w:rsid w:val="00FD4E8B"/>
    <w:rsid w:val="00FD6846"/>
    <w:rsid w:val="00FE40EE"/>
    <w:rsid w:val="00FE6984"/>
    <w:rsid w:val="00FE7063"/>
    <w:rsid w:val="00FF0106"/>
    <w:rsid w:val="00FF4C10"/>
    <w:rsid w:val="00FF6B81"/>
    <w:rsid w:val="00FF6F1A"/>
    <w:rsid w:val="00FF7CD8"/>
    <w:rsid w:val="00FF7EEC"/>
    <w:rsid w:val="00FF7F2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9E5D61"/>
  <w15:docId w15:val="{AC454077-D861-4979-8ED4-015DA04DD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6066"/>
    <w:rPr>
      <w:lang w:val="es-ES" w:eastAsia="es-ES"/>
    </w:rPr>
  </w:style>
  <w:style w:type="paragraph" w:styleId="Ttulo1">
    <w:name w:val="heading 1"/>
    <w:basedOn w:val="Normal"/>
    <w:next w:val="Normal"/>
    <w:qFormat/>
    <w:rsid w:val="00116066"/>
    <w:pPr>
      <w:keepNext/>
      <w:outlineLvl w:val="0"/>
    </w:pPr>
    <w:rPr>
      <w:rFonts w:ascii="Tahoma" w:hAnsi="Tahoma"/>
      <w:sz w:val="24"/>
    </w:rPr>
  </w:style>
  <w:style w:type="paragraph" w:styleId="Ttulo2">
    <w:name w:val="heading 2"/>
    <w:basedOn w:val="Normal"/>
    <w:next w:val="Normal"/>
    <w:qFormat/>
    <w:rsid w:val="00116066"/>
    <w:pPr>
      <w:keepNext/>
      <w:numPr>
        <w:numId w:val="2"/>
      </w:numPr>
      <w:jc w:val="both"/>
      <w:outlineLvl w:val="1"/>
    </w:pPr>
    <w:rPr>
      <w:rFonts w:ascii="Tahoma" w:hAnsi="Tahoma"/>
      <w:sz w:val="24"/>
    </w:rPr>
  </w:style>
  <w:style w:type="paragraph" w:styleId="Ttulo3">
    <w:name w:val="heading 3"/>
    <w:basedOn w:val="Normal"/>
    <w:next w:val="Normal"/>
    <w:qFormat/>
    <w:rsid w:val="00116066"/>
    <w:pPr>
      <w:keepNext/>
      <w:jc w:val="center"/>
      <w:outlineLvl w:val="2"/>
    </w:pPr>
    <w:rPr>
      <w:rFonts w:ascii="Tahoma" w:hAnsi="Tahoma"/>
      <w:sz w:val="24"/>
    </w:rPr>
  </w:style>
  <w:style w:type="paragraph" w:styleId="Ttulo4">
    <w:name w:val="heading 4"/>
    <w:basedOn w:val="Normal"/>
    <w:next w:val="Normal"/>
    <w:qFormat/>
    <w:rsid w:val="00116066"/>
    <w:pPr>
      <w:keepNext/>
      <w:numPr>
        <w:numId w:val="1"/>
      </w:numPr>
      <w:tabs>
        <w:tab w:val="clear" w:pos="720"/>
        <w:tab w:val="num" w:pos="180"/>
      </w:tabs>
      <w:ind w:left="180" w:firstLine="104"/>
      <w:jc w:val="both"/>
      <w:outlineLvl w:val="3"/>
    </w:pPr>
    <w:rPr>
      <w:rFonts w:ascii="Tahoma" w:hAnsi="Tahoma"/>
      <w:sz w:val="24"/>
    </w:rPr>
  </w:style>
  <w:style w:type="paragraph" w:styleId="Ttulo5">
    <w:name w:val="heading 5"/>
    <w:basedOn w:val="Normal"/>
    <w:next w:val="Normal"/>
    <w:qFormat/>
    <w:rsid w:val="00116066"/>
    <w:pPr>
      <w:keepNext/>
      <w:jc w:val="center"/>
      <w:outlineLvl w:val="4"/>
    </w:pPr>
    <w:rPr>
      <w:rFonts w:ascii="Arial" w:hAnsi="Arial"/>
      <w:b/>
      <w:sz w:val="18"/>
    </w:rPr>
  </w:style>
  <w:style w:type="paragraph" w:styleId="Ttulo6">
    <w:name w:val="heading 6"/>
    <w:basedOn w:val="Normal"/>
    <w:next w:val="Normal"/>
    <w:qFormat/>
    <w:rsid w:val="00116066"/>
    <w:pPr>
      <w:keepNext/>
      <w:ind w:left="708" w:hanging="708"/>
      <w:outlineLvl w:val="5"/>
    </w:pPr>
    <w:rPr>
      <w:rFonts w:ascii="Franklin Gothic Book" w:hAnsi="Franklin Gothic Book"/>
      <w:sz w:val="24"/>
    </w:rPr>
  </w:style>
  <w:style w:type="paragraph" w:styleId="Ttulo7">
    <w:name w:val="heading 7"/>
    <w:basedOn w:val="Normal"/>
    <w:next w:val="Normal"/>
    <w:link w:val="Ttulo7Car"/>
    <w:qFormat/>
    <w:rsid w:val="00116066"/>
    <w:pPr>
      <w:keepNext/>
      <w:jc w:val="center"/>
      <w:outlineLvl w:val="6"/>
    </w:pPr>
    <w:rPr>
      <w:rFonts w:ascii="Franklin Gothic Book" w:hAnsi="Franklin Gothic Book"/>
      <w:b/>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116066"/>
    <w:pPr>
      <w:jc w:val="both"/>
    </w:pPr>
    <w:rPr>
      <w:rFonts w:ascii="Tahoma" w:hAnsi="Tahoma"/>
      <w:sz w:val="24"/>
    </w:rPr>
  </w:style>
  <w:style w:type="paragraph" w:styleId="Sangra2detindependiente">
    <w:name w:val="Body Text Indent 2"/>
    <w:basedOn w:val="Normal"/>
    <w:rsid w:val="00116066"/>
    <w:pPr>
      <w:ind w:left="168"/>
      <w:jc w:val="both"/>
    </w:pPr>
    <w:rPr>
      <w:rFonts w:ascii="Franklin Gothic Book" w:hAnsi="Franklin Gothic Book"/>
      <w:sz w:val="24"/>
    </w:rPr>
  </w:style>
  <w:style w:type="paragraph" w:styleId="Sangradetextonormal">
    <w:name w:val="Body Text Indent"/>
    <w:basedOn w:val="Normal"/>
    <w:link w:val="SangradetextonormalCar"/>
    <w:rsid w:val="00116066"/>
    <w:rPr>
      <w:sz w:val="24"/>
      <w:lang w:val="x-none"/>
    </w:rPr>
  </w:style>
  <w:style w:type="character" w:styleId="Nmerodepgina">
    <w:name w:val="page number"/>
    <w:basedOn w:val="Fuentedeprrafopredeter"/>
    <w:rsid w:val="00116066"/>
  </w:style>
  <w:style w:type="paragraph" w:styleId="Piedepgina">
    <w:name w:val="footer"/>
    <w:basedOn w:val="Normal"/>
    <w:rsid w:val="00116066"/>
    <w:pPr>
      <w:tabs>
        <w:tab w:val="center" w:pos="4419"/>
        <w:tab w:val="right" w:pos="8838"/>
      </w:tabs>
    </w:pPr>
  </w:style>
  <w:style w:type="paragraph" w:styleId="Encabezado">
    <w:name w:val="header"/>
    <w:basedOn w:val="Normal"/>
    <w:link w:val="EncabezadoCar"/>
    <w:uiPriority w:val="99"/>
    <w:rsid w:val="00116066"/>
    <w:pPr>
      <w:tabs>
        <w:tab w:val="center" w:pos="4419"/>
        <w:tab w:val="right" w:pos="8838"/>
      </w:tabs>
    </w:pPr>
  </w:style>
  <w:style w:type="paragraph" w:customStyle="1" w:styleId="Textodenotaalfinal">
    <w:name w:val="Texto de nota al final"/>
    <w:basedOn w:val="Normal"/>
    <w:rsid w:val="00116066"/>
    <w:pPr>
      <w:widowControl w:val="0"/>
    </w:pPr>
    <w:rPr>
      <w:rFonts w:ascii="Courier New" w:hAnsi="Courier New"/>
      <w:snapToGrid w:val="0"/>
      <w:sz w:val="24"/>
    </w:rPr>
  </w:style>
  <w:style w:type="paragraph" w:styleId="Textoindependiente2">
    <w:name w:val="Body Text 2"/>
    <w:basedOn w:val="Normal"/>
    <w:rsid w:val="00116066"/>
    <w:pPr>
      <w:jc w:val="both"/>
    </w:pPr>
    <w:rPr>
      <w:rFonts w:ascii="Arial" w:hAnsi="Arial"/>
      <w:sz w:val="18"/>
    </w:rPr>
  </w:style>
  <w:style w:type="paragraph" w:styleId="Textonotapie">
    <w:name w:val="footnote text"/>
    <w:basedOn w:val="Normal"/>
    <w:semiHidden/>
    <w:rsid w:val="00116066"/>
  </w:style>
  <w:style w:type="character" w:styleId="Refdenotaalpie">
    <w:name w:val="footnote reference"/>
    <w:semiHidden/>
    <w:rsid w:val="00116066"/>
    <w:rPr>
      <w:vertAlign w:val="superscript"/>
    </w:rPr>
  </w:style>
  <w:style w:type="paragraph" w:styleId="Sangra3detindependiente">
    <w:name w:val="Body Text Indent 3"/>
    <w:basedOn w:val="Normal"/>
    <w:rsid w:val="00116066"/>
    <w:pPr>
      <w:ind w:firstLine="708"/>
      <w:jc w:val="both"/>
    </w:pPr>
    <w:rPr>
      <w:rFonts w:ascii="Arial" w:hAnsi="Arial"/>
      <w:b/>
      <w:lang w:val="es-MX"/>
    </w:rPr>
  </w:style>
  <w:style w:type="paragraph" w:styleId="Ttulo">
    <w:name w:val="Title"/>
    <w:basedOn w:val="Normal"/>
    <w:link w:val="TtuloCar"/>
    <w:qFormat/>
    <w:rsid w:val="00116066"/>
    <w:pPr>
      <w:tabs>
        <w:tab w:val="left" w:pos="3261"/>
      </w:tabs>
      <w:jc w:val="center"/>
    </w:pPr>
    <w:rPr>
      <w:rFonts w:ascii="Arial" w:hAnsi="Arial"/>
      <w:b/>
      <w:lang w:val="x-none"/>
    </w:rPr>
  </w:style>
  <w:style w:type="paragraph" w:styleId="Textoindependiente3">
    <w:name w:val="Body Text 3"/>
    <w:basedOn w:val="Normal"/>
    <w:rsid w:val="00116066"/>
    <w:pPr>
      <w:suppressAutoHyphens/>
      <w:spacing w:before="20" w:line="20" w:lineRule="atLeast"/>
      <w:jc w:val="both"/>
    </w:pPr>
    <w:rPr>
      <w:rFonts w:ascii="Arial" w:hAnsi="Arial"/>
      <w:spacing w:val="-3"/>
      <w:lang w:val="es-ES_tradnl"/>
    </w:rPr>
  </w:style>
  <w:style w:type="paragraph" w:styleId="Prrafodelista">
    <w:name w:val="List Paragraph"/>
    <w:basedOn w:val="Normal"/>
    <w:uiPriority w:val="34"/>
    <w:qFormat/>
    <w:rsid w:val="00DB1915"/>
    <w:pPr>
      <w:ind w:left="708"/>
    </w:pPr>
  </w:style>
  <w:style w:type="paragraph" w:styleId="Sinespaciado">
    <w:name w:val="No Spacing"/>
    <w:uiPriority w:val="1"/>
    <w:qFormat/>
    <w:rsid w:val="00B22487"/>
    <w:rPr>
      <w:rFonts w:ascii="Calibri" w:hAnsi="Calibri"/>
      <w:sz w:val="22"/>
      <w:szCs w:val="22"/>
      <w:lang w:val="en-US" w:eastAsia="en-US"/>
    </w:rPr>
  </w:style>
  <w:style w:type="character" w:customStyle="1" w:styleId="SangradetextonormalCar">
    <w:name w:val="Sangría de texto normal Car"/>
    <w:link w:val="Sangradetextonormal"/>
    <w:rsid w:val="00B22487"/>
    <w:rPr>
      <w:sz w:val="24"/>
      <w:lang w:eastAsia="es-ES"/>
    </w:rPr>
  </w:style>
  <w:style w:type="paragraph" w:customStyle="1" w:styleId="Default">
    <w:name w:val="Default"/>
    <w:rsid w:val="00E65230"/>
    <w:pPr>
      <w:autoSpaceDE w:val="0"/>
      <w:autoSpaceDN w:val="0"/>
      <w:adjustRightInd w:val="0"/>
    </w:pPr>
    <w:rPr>
      <w:rFonts w:ascii="Arial" w:hAnsi="Arial" w:cs="Arial"/>
      <w:color w:val="000000"/>
      <w:sz w:val="24"/>
      <w:szCs w:val="24"/>
    </w:rPr>
  </w:style>
  <w:style w:type="paragraph" w:styleId="Lista">
    <w:name w:val="List"/>
    <w:basedOn w:val="Normal"/>
    <w:rsid w:val="005C7A87"/>
    <w:pPr>
      <w:ind w:left="283" w:hanging="283"/>
      <w:contextualSpacing/>
    </w:pPr>
  </w:style>
  <w:style w:type="paragraph" w:styleId="Lista2">
    <w:name w:val="List 2"/>
    <w:basedOn w:val="Normal"/>
    <w:rsid w:val="005C7A87"/>
    <w:pPr>
      <w:ind w:left="566" w:hanging="283"/>
      <w:contextualSpacing/>
    </w:pPr>
  </w:style>
  <w:style w:type="paragraph" w:styleId="Saludo">
    <w:name w:val="Salutation"/>
    <w:basedOn w:val="Normal"/>
    <w:next w:val="Normal"/>
    <w:link w:val="SaludoCar"/>
    <w:rsid w:val="005C7A87"/>
  </w:style>
  <w:style w:type="character" w:customStyle="1" w:styleId="SaludoCar">
    <w:name w:val="Saludo Car"/>
    <w:link w:val="Saludo"/>
    <w:rsid w:val="005C7A87"/>
    <w:rPr>
      <w:lang w:val="es-ES" w:eastAsia="es-ES"/>
    </w:rPr>
  </w:style>
  <w:style w:type="paragraph" w:styleId="Subttulo">
    <w:name w:val="Subtitle"/>
    <w:basedOn w:val="Normal"/>
    <w:next w:val="Normal"/>
    <w:link w:val="SubttuloCar"/>
    <w:qFormat/>
    <w:rsid w:val="005C7A87"/>
    <w:pPr>
      <w:spacing w:after="60"/>
      <w:jc w:val="center"/>
      <w:outlineLvl w:val="1"/>
    </w:pPr>
    <w:rPr>
      <w:rFonts w:ascii="Cambria" w:hAnsi="Cambria"/>
      <w:sz w:val="24"/>
      <w:szCs w:val="24"/>
    </w:rPr>
  </w:style>
  <w:style w:type="character" w:customStyle="1" w:styleId="SubttuloCar">
    <w:name w:val="Subtítulo Car"/>
    <w:link w:val="Subttulo"/>
    <w:rsid w:val="005C7A87"/>
    <w:rPr>
      <w:rFonts w:ascii="Cambria" w:eastAsia="Times New Roman" w:hAnsi="Cambria" w:cs="Times New Roman"/>
      <w:sz w:val="24"/>
      <w:szCs w:val="24"/>
      <w:lang w:val="es-ES" w:eastAsia="es-ES"/>
    </w:rPr>
  </w:style>
  <w:style w:type="paragraph" w:styleId="Textoindependienteprimerasangra2">
    <w:name w:val="Body Text First Indent 2"/>
    <w:basedOn w:val="Sangradetextonormal"/>
    <w:link w:val="Textoindependienteprimerasangra2Car"/>
    <w:rsid w:val="005C7A87"/>
    <w:pPr>
      <w:spacing w:after="120"/>
      <w:ind w:left="283" w:firstLine="210"/>
    </w:pPr>
    <w:rPr>
      <w:lang w:val="es-ES"/>
    </w:rPr>
  </w:style>
  <w:style w:type="character" w:customStyle="1" w:styleId="Textoindependienteprimerasangra2Car">
    <w:name w:val="Texto independiente primera sangría 2 Car"/>
    <w:link w:val="Textoindependienteprimerasangra2"/>
    <w:rsid w:val="005C7A87"/>
    <w:rPr>
      <w:sz w:val="24"/>
      <w:lang w:val="es-ES" w:eastAsia="es-ES"/>
    </w:rPr>
  </w:style>
  <w:style w:type="character" w:customStyle="1" w:styleId="EncabezadoCar">
    <w:name w:val="Encabezado Car"/>
    <w:basedOn w:val="Fuentedeprrafopredeter"/>
    <w:link w:val="Encabezado"/>
    <w:uiPriority w:val="99"/>
    <w:rsid w:val="00A06910"/>
  </w:style>
  <w:style w:type="character" w:styleId="nfasis">
    <w:name w:val="Emphasis"/>
    <w:qFormat/>
    <w:rsid w:val="00EA54EA"/>
    <w:rPr>
      <w:i/>
      <w:iCs/>
    </w:rPr>
  </w:style>
  <w:style w:type="character" w:customStyle="1" w:styleId="TtuloCar">
    <w:name w:val="Título Car"/>
    <w:link w:val="Ttulo"/>
    <w:rsid w:val="0080543B"/>
    <w:rPr>
      <w:rFonts w:ascii="Arial" w:hAnsi="Arial"/>
      <w:b/>
      <w:lang w:eastAsia="es-ES"/>
    </w:rPr>
  </w:style>
  <w:style w:type="character" w:customStyle="1" w:styleId="Ttulo7Car">
    <w:name w:val="Título 7 Car"/>
    <w:link w:val="Ttulo7"/>
    <w:rsid w:val="00244364"/>
    <w:rPr>
      <w:rFonts w:ascii="Franklin Gothic Book" w:hAnsi="Franklin Gothic Book"/>
      <w:b/>
      <w:sz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6778585">
      <w:bodyDiv w:val="1"/>
      <w:marLeft w:val="0"/>
      <w:marRight w:val="0"/>
      <w:marTop w:val="0"/>
      <w:marBottom w:val="0"/>
      <w:divBdr>
        <w:top w:val="none" w:sz="0" w:space="0" w:color="auto"/>
        <w:left w:val="none" w:sz="0" w:space="0" w:color="auto"/>
        <w:bottom w:val="none" w:sz="0" w:space="0" w:color="auto"/>
        <w:right w:val="none" w:sz="0" w:space="0" w:color="auto"/>
      </w:divBdr>
    </w:div>
    <w:div w:id="625047295">
      <w:bodyDiv w:val="1"/>
      <w:marLeft w:val="0"/>
      <w:marRight w:val="0"/>
      <w:marTop w:val="0"/>
      <w:marBottom w:val="0"/>
      <w:divBdr>
        <w:top w:val="none" w:sz="0" w:space="0" w:color="auto"/>
        <w:left w:val="none" w:sz="0" w:space="0" w:color="auto"/>
        <w:bottom w:val="none" w:sz="0" w:space="0" w:color="auto"/>
        <w:right w:val="none" w:sz="0" w:space="0" w:color="auto"/>
      </w:divBdr>
    </w:div>
    <w:div w:id="933779772">
      <w:bodyDiv w:val="1"/>
      <w:marLeft w:val="0"/>
      <w:marRight w:val="0"/>
      <w:marTop w:val="0"/>
      <w:marBottom w:val="0"/>
      <w:divBdr>
        <w:top w:val="none" w:sz="0" w:space="0" w:color="auto"/>
        <w:left w:val="none" w:sz="0" w:space="0" w:color="auto"/>
        <w:bottom w:val="none" w:sz="0" w:space="0" w:color="auto"/>
        <w:right w:val="none" w:sz="0" w:space="0" w:color="auto"/>
      </w:divBdr>
    </w:div>
    <w:div w:id="2111855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4F27F6-2A3E-4E60-9CF8-9A2687B56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46</Pages>
  <Words>15686</Words>
  <Characters>86278</Characters>
  <Application>Microsoft Office Word</Application>
  <DocSecurity>0</DocSecurity>
  <Lines>718</Lines>
  <Paragraphs>203</Paragraphs>
  <ScaleCrop>false</ScaleCrop>
  <HeadingPairs>
    <vt:vector size="2" baseType="variant">
      <vt:variant>
        <vt:lpstr>Título</vt:lpstr>
      </vt:variant>
      <vt:variant>
        <vt:i4>1</vt:i4>
      </vt:variant>
    </vt:vector>
  </HeadingPairs>
  <TitlesOfParts>
    <vt:vector size="1" baseType="lpstr">
      <vt:lpstr>Oaxaca de Juárez, Oaxaca, 4 de diciembre de 2000</vt:lpstr>
    </vt:vector>
  </TitlesOfParts>
  <Company>.</Company>
  <LinksUpToDate>false</LinksUpToDate>
  <CharactersWithSpaces>101761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Oaxaca de Juárez, Oaxaca, 4 de diciembre de 2000</dc:title>
  <dc:creator>.</dc:creator>
  <cp:lastModifiedBy>jaquelin</cp:lastModifiedBy>
  <cp:revision>16</cp:revision>
  <cp:lastPrinted>2024-01-15T19:45:00Z</cp:lastPrinted>
  <dcterms:created xsi:type="dcterms:W3CDTF">2019-03-19T17:47:00Z</dcterms:created>
  <dcterms:modified xsi:type="dcterms:W3CDTF">2024-01-15T19:46:00Z</dcterms:modified>
</cp:coreProperties>
</file>