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89D" w:rsidRDefault="00B1389D" w:rsidP="00B1389D">
      <w:pPr>
        <w:pStyle w:val="Frotiregular"/>
        <w:tabs>
          <w:tab w:val="left" w:pos="5880"/>
          <w:tab w:val="center" w:pos="6237"/>
          <w:tab w:val="left" w:pos="9720"/>
        </w:tabs>
        <w:ind w:right="40"/>
        <w:jc w:val="right"/>
        <w:rPr>
          <w:rFonts w:ascii="Adobe Caslon Pro" w:hAnsi="Adobe Caslon Pro" w:cs="Arial"/>
          <w:szCs w:val="24"/>
        </w:rPr>
      </w:pPr>
      <w:bookmarkStart w:id="0" w:name="_GoBack"/>
      <w:bookmarkEnd w:id="0"/>
    </w:p>
    <w:p w:rsidR="008F0134" w:rsidRDefault="008F0134" w:rsidP="00B1389D">
      <w:pPr>
        <w:pStyle w:val="Frotiregular"/>
        <w:tabs>
          <w:tab w:val="left" w:pos="5880"/>
          <w:tab w:val="center" w:pos="6237"/>
          <w:tab w:val="left" w:pos="9720"/>
        </w:tabs>
        <w:ind w:right="40"/>
        <w:jc w:val="right"/>
        <w:rPr>
          <w:rFonts w:ascii="Adobe Caslon Pro" w:hAnsi="Adobe Caslon Pro" w:cs="Arial"/>
          <w:szCs w:val="24"/>
        </w:rPr>
      </w:pPr>
    </w:p>
    <w:p w:rsidR="008F0134" w:rsidRDefault="008F0134" w:rsidP="00B1389D">
      <w:pPr>
        <w:pStyle w:val="Frotiregular"/>
        <w:tabs>
          <w:tab w:val="left" w:pos="5880"/>
          <w:tab w:val="center" w:pos="6237"/>
          <w:tab w:val="left" w:pos="9720"/>
        </w:tabs>
        <w:ind w:right="40"/>
        <w:jc w:val="right"/>
        <w:rPr>
          <w:rFonts w:ascii="Adobe Caslon Pro" w:hAnsi="Adobe Caslon Pro" w:cs="Arial"/>
          <w:szCs w:val="24"/>
        </w:rPr>
      </w:pPr>
    </w:p>
    <w:p w:rsidR="008F0134" w:rsidRDefault="008F0134" w:rsidP="00B1389D">
      <w:pPr>
        <w:pStyle w:val="Frotiregular"/>
        <w:tabs>
          <w:tab w:val="left" w:pos="5880"/>
          <w:tab w:val="center" w:pos="6237"/>
          <w:tab w:val="left" w:pos="9720"/>
        </w:tabs>
        <w:ind w:right="40"/>
        <w:jc w:val="right"/>
        <w:rPr>
          <w:rFonts w:ascii="Adobe Caslon Pro" w:hAnsi="Adobe Caslon Pro" w:cs="Arial"/>
          <w:szCs w:val="24"/>
        </w:rPr>
      </w:pPr>
    </w:p>
    <w:p w:rsidR="008F0134" w:rsidRDefault="008F0134" w:rsidP="00B1389D">
      <w:pPr>
        <w:pStyle w:val="Frotiregular"/>
        <w:tabs>
          <w:tab w:val="left" w:pos="5880"/>
          <w:tab w:val="center" w:pos="6237"/>
          <w:tab w:val="left" w:pos="9720"/>
        </w:tabs>
        <w:ind w:right="40"/>
        <w:jc w:val="right"/>
        <w:rPr>
          <w:rFonts w:ascii="Adobe Caslon Pro" w:hAnsi="Adobe Caslon Pro" w:cs="Arial"/>
          <w:szCs w:val="24"/>
        </w:rPr>
      </w:pPr>
    </w:p>
    <w:p w:rsidR="008F0134" w:rsidRDefault="008F0134" w:rsidP="00B1389D">
      <w:pPr>
        <w:pStyle w:val="Frotiregular"/>
        <w:tabs>
          <w:tab w:val="left" w:pos="5880"/>
          <w:tab w:val="center" w:pos="6237"/>
          <w:tab w:val="left" w:pos="9720"/>
        </w:tabs>
        <w:ind w:right="40"/>
        <w:jc w:val="right"/>
        <w:rPr>
          <w:rFonts w:ascii="Adobe Caslon Pro" w:hAnsi="Adobe Caslon Pro" w:cs="Arial"/>
          <w:szCs w:val="24"/>
        </w:rPr>
      </w:pPr>
    </w:p>
    <w:p w:rsidR="008F0134" w:rsidRDefault="008F0134" w:rsidP="00B1389D">
      <w:pPr>
        <w:pStyle w:val="Frotiregular"/>
        <w:tabs>
          <w:tab w:val="left" w:pos="5880"/>
          <w:tab w:val="center" w:pos="6237"/>
          <w:tab w:val="left" w:pos="9720"/>
        </w:tabs>
        <w:ind w:right="40"/>
        <w:jc w:val="right"/>
        <w:rPr>
          <w:rFonts w:ascii="Adobe Caslon Pro" w:hAnsi="Adobe Caslon Pro" w:cs="Arial"/>
          <w:szCs w:val="24"/>
        </w:rPr>
      </w:pPr>
    </w:p>
    <w:p w:rsidR="008F0134" w:rsidRDefault="008F0134" w:rsidP="00B1389D">
      <w:pPr>
        <w:pStyle w:val="Frotiregular"/>
        <w:tabs>
          <w:tab w:val="left" w:pos="5880"/>
          <w:tab w:val="center" w:pos="6237"/>
          <w:tab w:val="left" w:pos="9720"/>
        </w:tabs>
        <w:ind w:right="40"/>
        <w:jc w:val="right"/>
        <w:rPr>
          <w:rFonts w:ascii="Adobe Caslon Pro" w:hAnsi="Adobe Caslon Pro" w:cs="Arial"/>
          <w:szCs w:val="24"/>
        </w:rPr>
      </w:pPr>
    </w:p>
    <w:p w:rsidR="00C70452" w:rsidRDefault="00C70452" w:rsidP="008F0134">
      <w:pPr>
        <w:pStyle w:val="EstiloVerdana16ptDerecha"/>
        <w:jc w:val="center"/>
        <w:rPr>
          <w:rFonts w:ascii="Trajan Pro" w:hAnsi="Trajan Pro"/>
          <w:b/>
          <w:sz w:val="36"/>
          <w:szCs w:val="36"/>
        </w:rPr>
      </w:pPr>
    </w:p>
    <w:p w:rsidR="00A247E2" w:rsidRPr="005D623A" w:rsidRDefault="00185371" w:rsidP="00A247E2">
      <w:pPr>
        <w:pStyle w:val="EstiloVerdana16ptDerecha"/>
        <w:jc w:val="center"/>
        <w:rPr>
          <w:rFonts w:ascii="Trajan Pro" w:hAnsi="Trajan Pro"/>
          <w:b/>
          <w:color w:val="808080" w:themeColor="background1" w:themeShade="80"/>
          <w:sz w:val="52"/>
          <w:szCs w:val="52"/>
        </w:rPr>
      </w:pPr>
      <w:bookmarkStart w:id="1" w:name="_Toc331177572"/>
      <w:r w:rsidRPr="005D623A">
        <w:rPr>
          <w:rFonts w:ascii="Trajan Pro" w:hAnsi="Trajan Pro"/>
          <w:b/>
          <w:color w:val="808080" w:themeColor="background1" w:themeShade="80"/>
          <w:sz w:val="52"/>
          <w:szCs w:val="52"/>
        </w:rPr>
        <w:t>Resumen</w:t>
      </w:r>
      <w:r w:rsidR="00A247E2" w:rsidRPr="005D623A">
        <w:rPr>
          <w:rFonts w:ascii="Trajan Pro" w:hAnsi="Trajan Pro"/>
          <w:b/>
          <w:color w:val="808080" w:themeColor="background1" w:themeShade="80"/>
          <w:sz w:val="52"/>
          <w:szCs w:val="52"/>
        </w:rPr>
        <w:t xml:space="preserve"> de </w:t>
      </w:r>
      <w:r w:rsidR="005D623A">
        <w:rPr>
          <w:rFonts w:ascii="Trajan Pro" w:hAnsi="Trajan Pro"/>
          <w:b/>
          <w:color w:val="808080" w:themeColor="background1" w:themeShade="80"/>
          <w:sz w:val="52"/>
          <w:szCs w:val="52"/>
        </w:rPr>
        <w:t xml:space="preserve">la </w:t>
      </w:r>
      <w:r w:rsidR="00A247E2" w:rsidRPr="005D623A">
        <w:rPr>
          <w:rFonts w:ascii="Trajan Pro" w:hAnsi="Trajan Pro"/>
          <w:b/>
          <w:color w:val="808080" w:themeColor="background1" w:themeShade="80"/>
          <w:sz w:val="52"/>
          <w:szCs w:val="52"/>
        </w:rPr>
        <w:t>Evaluaci</w:t>
      </w:r>
      <w:r w:rsidRPr="005D623A">
        <w:rPr>
          <w:rFonts w:ascii="Trajan Pro" w:hAnsi="Trajan Pro"/>
          <w:b/>
          <w:color w:val="808080" w:themeColor="background1" w:themeShade="80"/>
          <w:sz w:val="52"/>
          <w:szCs w:val="52"/>
        </w:rPr>
        <w:t>ón</w:t>
      </w:r>
    </w:p>
    <w:p w:rsidR="00A247E2" w:rsidRDefault="00A247E2" w:rsidP="00A247E2">
      <w:pPr>
        <w:pStyle w:val="EstiloVerdana16ptDerecha"/>
        <w:jc w:val="center"/>
        <w:rPr>
          <w:b/>
          <w:color w:val="002060"/>
        </w:rPr>
      </w:pPr>
    </w:p>
    <w:p w:rsidR="00A247E2" w:rsidRDefault="00A247E2" w:rsidP="00A247E2">
      <w:pPr>
        <w:pStyle w:val="EstiloVerdana16ptDerecha"/>
        <w:jc w:val="center"/>
        <w:rPr>
          <w:b/>
          <w:color w:val="002060"/>
        </w:rPr>
      </w:pPr>
    </w:p>
    <w:p w:rsidR="00A247E2" w:rsidRDefault="00A247E2" w:rsidP="00A247E2">
      <w:pPr>
        <w:pStyle w:val="EstiloVerdana16ptDerecha"/>
        <w:jc w:val="center"/>
        <w:rPr>
          <w:b/>
          <w:color w:val="002060"/>
        </w:rPr>
      </w:pPr>
    </w:p>
    <w:p w:rsidR="00A247E2" w:rsidRDefault="00A247E2" w:rsidP="00A247E2">
      <w:pPr>
        <w:pStyle w:val="EstiloVerdana16ptDerecha"/>
        <w:jc w:val="center"/>
        <w:rPr>
          <w:b/>
          <w:color w:val="002060"/>
        </w:rPr>
      </w:pPr>
    </w:p>
    <w:p w:rsidR="00A247E2" w:rsidRDefault="00A247E2" w:rsidP="00A247E2">
      <w:pPr>
        <w:pStyle w:val="EstiloVerdana16ptDerecha"/>
        <w:jc w:val="center"/>
        <w:rPr>
          <w:b/>
          <w:color w:val="002060"/>
        </w:rPr>
      </w:pPr>
    </w:p>
    <w:p w:rsidR="00A247E2" w:rsidRPr="005D623A" w:rsidRDefault="00185371" w:rsidP="00A247E2">
      <w:pPr>
        <w:pStyle w:val="EstiloVerdana16ptDerecha"/>
        <w:jc w:val="center"/>
        <w:rPr>
          <w:rFonts w:ascii="Trajan Pro" w:hAnsi="Trajan Pro"/>
          <w:b/>
          <w:color w:val="808080" w:themeColor="background1" w:themeShade="80"/>
          <w:sz w:val="36"/>
          <w:szCs w:val="36"/>
        </w:rPr>
      </w:pPr>
      <w:r w:rsidRPr="005D623A">
        <w:rPr>
          <w:rFonts w:ascii="Trajan Pro" w:hAnsi="Trajan Pro"/>
          <w:b/>
          <w:color w:val="808080" w:themeColor="background1" w:themeShade="80"/>
          <w:sz w:val="36"/>
          <w:szCs w:val="36"/>
        </w:rPr>
        <w:t>FASP</w:t>
      </w:r>
    </w:p>
    <w:p w:rsidR="00185371" w:rsidRDefault="00185371" w:rsidP="00A247E2">
      <w:pPr>
        <w:pStyle w:val="EstiloVerdana16ptDerecha"/>
        <w:jc w:val="center"/>
        <w:rPr>
          <w:b/>
          <w:color w:val="808080" w:themeColor="background1" w:themeShade="80"/>
        </w:rPr>
      </w:pPr>
    </w:p>
    <w:p w:rsidR="005D623A" w:rsidRDefault="005D623A" w:rsidP="00A247E2">
      <w:pPr>
        <w:pStyle w:val="EstiloVerdana16ptDerecha"/>
        <w:jc w:val="center"/>
        <w:rPr>
          <w:b/>
          <w:color w:val="808080" w:themeColor="background1" w:themeShade="80"/>
        </w:rPr>
      </w:pPr>
    </w:p>
    <w:p w:rsidR="005D623A" w:rsidRDefault="005D623A" w:rsidP="00A247E2">
      <w:pPr>
        <w:pStyle w:val="EstiloVerdana16ptDerecha"/>
        <w:jc w:val="center"/>
        <w:rPr>
          <w:b/>
          <w:color w:val="808080" w:themeColor="background1" w:themeShade="80"/>
        </w:rPr>
      </w:pPr>
    </w:p>
    <w:p w:rsidR="00185371" w:rsidRPr="005D623A" w:rsidRDefault="00185371" w:rsidP="00185371">
      <w:pPr>
        <w:pStyle w:val="EstiloVerdana16ptDerecha"/>
        <w:rPr>
          <w:rFonts w:ascii="Trajan Pro" w:hAnsi="Trajan Pro"/>
          <w:b/>
          <w:color w:val="808080" w:themeColor="background1" w:themeShade="80"/>
          <w:sz w:val="28"/>
          <w:szCs w:val="28"/>
        </w:rPr>
      </w:pPr>
      <w:r w:rsidRPr="005D623A">
        <w:rPr>
          <w:rFonts w:ascii="Trajan Pro" w:hAnsi="Trajan Pro"/>
          <w:b/>
          <w:color w:val="808080" w:themeColor="background1" w:themeShade="80"/>
          <w:sz w:val="28"/>
          <w:szCs w:val="28"/>
        </w:rPr>
        <w:t>20 - OAXACA</w:t>
      </w:r>
    </w:p>
    <w:p w:rsidR="0078555E" w:rsidRPr="005D623A" w:rsidRDefault="00185371" w:rsidP="005D623A">
      <w:pPr>
        <w:pStyle w:val="EstiloVerdana16ptDerecha"/>
        <w:rPr>
          <w:rFonts w:ascii="Trajan Pro" w:hAnsi="Trajan Pro"/>
          <w:b/>
          <w:color w:val="002060"/>
          <w:sz w:val="28"/>
          <w:szCs w:val="28"/>
        </w:rPr>
        <w:sectPr w:rsidR="0078555E" w:rsidRPr="005D623A" w:rsidSect="003F06D9">
          <w:headerReference w:type="even" r:id="rId8"/>
          <w:headerReference w:type="default" r:id="rId9"/>
          <w:footerReference w:type="default" r:id="rId10"/>
          <w:headerReference w:type="first" r:id="rId11"/>
          <w:pgSz w:w="12240" w:h="15840"/>
          <w:pgMar w:top="2835" w:right="1418" w:bottom="1644" w:left="1134" w:header="709" w:footer="709" w:gutter="0"/>
          <w:cols w:space="708"/>
          <w:docGrid w:linePitch="326"/>
        </w:sectPr>
      </w:pPr>
      <w:r w:rsidRPr="005D623A">
        <w:rPr>
          <w:rFonts w:ascii="Trajan Pro" w:hAnsi="Trajan Pro"/>
          <w:b/>
          <w:color w:val="808080" w:themeColor="background1" w:themeShade="80"/>
          <w:sz w:val="28"/>
          <w:szCs w:val="28"/>
        </w:rPr>
        <w:t>0 - Cobertura estatal</w:t>
      </w:r>
      <w:bookmarkEnd w:id="1"/>
    </w:p>
    <w:p w:rsidR="0078555E" w:rsidRPr="0078555E" w:rsidRDefault="0078555E" w:rsidP="0078555E"/>
    <w:p w:rsidR="00FB4868" w:rsidRPr="005D623A" w:rsidRDefault="00185371" w:rsidP="00FB4868">
      <w:pPr>
        <w:pStyle w:val="Ttulo2"/>
        <w:rPr>
          <w:rFonts w:ascii="Trajan Pro" w:hAnsi="Trajan Pro"/>
          <w:sz w:val="32"/>
          <w:szCs w:val="32"/>
        </w:rPr>
      </w:pPr>
      <w:r w:rsidRPr="005D623A">
        <w:rPr>
          <w:rFonts w:ascii="Trajan Pro" w:hAnsi="Trajan Pro"/>
          <w:sz w:val="32"/>
          <w:szCs w:val="32"/>
        </w:rPr>
        <w:t>FASP</w:t>
      </w:r>
    </w:p>
    <w:p w:rsidR="007B578F" w:rsidRDefault="007B578F" w:rsidP="007B578F">
      <w:pPr>
        <w:pStyle w:val="Ttulo1"/>
      </w:pPr>
    </w:p>
    <w:tbl>
      <w:tblPr>
        <w:tblStyle w:val="Tablaconcuadrcula"/>
        <w:tblpPr w:leftFromText="141" w:rightFromText="141" w:vertAnchor="text" w:tblpY="1"/>
        <w:tblOverlap w:val="never"/>
        <w:tblW w:w="134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97"/>
        <w:gridCol w:w="3480"/>
      </w:tblGrid>
      <w:tr w:rsidR="007B578F" w:rsidRPr="007B578F" w:rsidTr="008A46F3">
        <w:trPr>
          <w:trHeight w:val="467"/>
        </w:trPr>
        <w:tc>
          <w:tcPr>
            <w:tcW w:w="9396" w:type="dxa"/>
          </w:tcPr>
          <w:tbl>
            <w:tblPr>
              <w:tblStyle w:val="Tablaconcuadrcula"/>
              <w:tblpPr w:leftFromText="141" w:rightFromText="141" w:vertAnchor="text" w:tblpY="1"/>
              <w:tblOverlap w:val="never"/>
              <w:tblW w:w="97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36"/>
              <w:gridCol w:w="224"/>
              <w:gridCol w:w="7421"/>
            </w:tblGrid>
            <w:tr w:rsidR="007B578F" w:rsidRPr="007B578F" w:rsidTr="003B11A1">
              <w:trPr>
                <w:gridAfter w:val="1"/>
                <w:wAfter w:w="7352" w:type="dxa"/>
                <w:trHeight w:val="467"/>
              </w:trPr>
              <w:tc>
                <w:tcPr>
                  <w:tcW w:w="0" w:type="auto"/>
                </w:tcPr>
                <w:p w:rsidR="007B578F" w:rsidRPr="007B578F" w:rsidRDefault="007B578F" w:rsidP="008A46F3">
                  <w:pPr>
                    <w:rPr>
                      <w:i/>
                      <w:color w:val="A6A6A6" w:themeColor="background1" w:themeShade="A6"/>
                    </w:rPr>
                  </w:pPr>
                  <w:r w:rsidRPr="007B578F">
                    <w:t>Entidad Federativa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7B578F" w:rsidRPr="007B578F" w:rsidRDefault="007B578F" w:rsidP="008A46F3">
                  <w:pPr>
                    <w:rPr>
                      <w:i/>
                      <w:color w:val="A6A6A6" w:themeColor="background1" w:themeShade="A6"/>
                    </w:rPr>
                  </w:pPr>
                </w:p>
              </w:tc>
            </w:tr>
            <w:tr w:rsidR="007B578F" w:rsidRPr="007B578F" w:rsidTr="003B11A1">
              <w:trPr>
                <w:trHeight w:val="78"/>
              </w:trPr>
              <w:tc>
                <w:tcPr>
                  <w:tcW w:w="9781" w:type="dxa"/>
                  <w:gridSpan w:val="3"/>
                  <w:shd w:val="clear" w:color="auto" w:fill="F2F2F2" w:themeFill="background1" w:themeFillShade="F2"/>
                </w:tcPr>
                <w:p w:rsidR="007B578F" w:rsidRPr="007B578F" w:rsidRDefault="00187BC8" w:rsidP="008A46F3">
                  <w:pPr>
                    <w:rPr>
                      <w:color w:val="A6A6A6" w:themeColor="background1" w:themeShade="A6"/>
                    </w:rPr>
                  </w:pPr>
                  <w:r>
                    <w:rPr>
                      <w:color w:val="A6A6A6" w:themeColor="background1" w:themeShade="A6"/>
                    </w:rPr>
                    <w:t>20 - OAXACA</w:t>
                  </w:r>
                </w:p>
              </w:tc>
            </w:tr>
            <w:tr w:rsidR="007B578F" w:rsidRPr="007B578F" w:rsidTr="003B11A1">
              <w:trPr>
                <w:trHeight w:val="78"/>
              </w:trPr>
              <w:tc>
                <w:tcPr>
                  <w:tcW w:w="9781" w:type="dxa"/>
                  <w:gridSpan w:val="3"/>
                  <w:shd w:val="clear" w:color="auto" w:fill="FFFFFF" w:themeFill="background1"/>
                </w:tcPr>
                <w:p w:rsidR="007B578F" w:rsidRPr="007B578F" w:rsidRDefault="007B578F" w:rsidP="008A46F3">
                  <w:r w:rsidRPr="007B578F">
                    <w:t>Municipio</w:t>
                  </w:r>
                </w:p>
              </w:tc>
            </w:tr>
            <w:tr w:rsidR="007B578F" w:rsidRPr="007B578F" w:rsidTr="003B11A1">
              <w:trPr>
                <w:trHeight w:val="78"/>
              </w:trPr>
              <w:tc>
                <w:tcPr>
                  <w:tcW w:w="9781" w:type="dxa"/>
                  <w:gridSpan w:val="3"/>
                  <w:shd w:val="clear" w:color="auto" w:fill="F2F2F2" w:themeFill="background1" w:themeFillShade="F2"/>
                </w:tcPr>
                <w:p w:rsidR="007B578F" w:rsidRPr="007B578F" w:rsidRDefault="00185371" w:rsidP="008A46F3">
                  <w:r>
                    <w:rPr>
                      <w:color w:val="A6A6A6" w:themeColor="background1" w:themeShade="A6"/>
                    </w:rPr>
                    <w:t>0 - Cobertura estatal</w:t>
                  </w:r>
                </w:p>
              </w:tc>
            </w:tr>
            <w:tr w:rsidR="007B578F" w:rsidRPr="007B578F" w:rsidTr="003B11A1">
              <w:trPr>
                <w:trHeight w:val="173"/>
              </w:trPr>
              <w:tc>
                <w:tcPr>
                  <w:tcW w:w="0" w:type="auto"/>
                </w:tcPr>
                <w:p w:rsidR="007B578F" w:rsidRPr="007B578F" w:rsidRDefault="007B578F" w:rsidP="008A46F3">
                  <w:pPr>
                    <w:rPr>
                      <w:i/>
                      <w:color w:val="A6A6A6" w:themeColor="background1" w:themeShade="A6"/>
                    </w:rPr>
                  </w:pPr>
                  <w:r w:rsidRPr="007B578F">
                    <w:t>Programa Evaluado</w:t>
                  </w:r>
                </w:p>
              </w:tc>
              <w:tc>
                <w:tcPr>
                  <w:tcW w:w="7583" w:type="dxa"/>
                  <w:gridSpan w:val="2"/>
                  <w:shd w:val="clear" w:color="auto" w:fill="auto"/>
                </w:tcPr>
                <w:p w:rsidR="007B578F" w:rsidRPr="007B578F" w:rsidRDefault="007B578F" w:rsidP="008A46F3">
                  <w:pPr>
                    <w:rPr>
                      <w:i/>
                      <w:color w:val="A6A6A6" w:themeColor="background1" w:themeShade="A6"/>
                    </w:rPr>
                  </w:pPr>
                </w:p>
              </w:tc>
            </w:tr>
            <w:tr w:rsidR="007B578F" w:rsidRPr="007B578F" w:rsidTr="003B11A1">
              <w:trPr>
                <w:trHeight w:val="78"/>
              </w:trPr>
              <w:tc>
                <w:tcPr>
                  <w:tcW w:w="9781" w:type="dxa"/>
                  <w:gridSpan w:val="3"/>
                  <w:shd w:val="clear" w:color="auto" w:fill="F2F2F2" w:themeFill="background1" w:themeFillShade="F2"/>
                </w:tcPr>
                <w:p w:rsidR="007B578F" w:rsidRPr="007B578F" w:rsidRDefault="00185371" w:rsidP="008A46F3">
                  <w:r>
                    <w:rPr>
                      <w:color w:val="A6A6A6" w:themeColor="background1" w:themeShade="A6"/>
                    </w:rPr>
                    <w:t>FASP</w:t>
                  </w:r>
                </w:p>
              </w:tc>
            </w:tr>
            <w:tr w:rsidR="007B578F" w:rsidRPr="007B578F" w:rsidTr="003B11A1">
              <w:trPr>
                <w:trHeight w:val="467"/>
              </w:trPr>
              <w:tc>
                <w:tcPr>
                  <w:tcW w:w="0" w:type="auto"/>
                </w:tcPr>
                <w:p w:rsidR="007B578F" w:rsidRPr="007B578F" w:rsidRDefault="007B578F" w:rsidP="008A46F3">
                  <w:r w:rsidRPr="007B578F">
                    <w:t>Año de la Evaluación</w:t>
                  </w:r>
                </w:p>
              </w:tc>
              <w:tc>
                <w:tcPr>
                  <w:tcW w:w="7583" w:type="dxa"/>
                  <w:gridSpan w:val="2"/>
                  <w:shd w:val="clear" w:color="auto" w:fill="auto"/>
                </w:tcPr>
                <w:p w:rsidR="007B578F" w:rsidRPr="007B578F" w:rsidRDefault="007B578F" w:rsidP="008A46F3">
                  <w:pPr>
                    <w:rPr>
                      <w:i/>
                      <w:color w:val="A6A6A6" w:themeColor="background1" w:themeShade="A6"/>
                    </w:rPr>
                  </w:pPr>
                </w:p>
              </w:tc>
            </w:tr>
            <w:tr w:rsidR="007B578F" w:rsidRPr="007B578F" w:rsidTr="003B11A1">
              <w:trPr>
                <w:trHeight w:val="78"/>
              </w:trPr>
              <w:tc>
                <w:tcPr>
                  <w:tcW w:w="9781" w:type="dxa"/>
                  <w:gridSpan w:val="3"/>
                  <w:shd w:val="clear" w:color="auto" w:fill="F2F2F2" w:themeFill="background1" w:themeFillShade="F2"/>
                </w:tcPr>
                <w:p w:rsidR="007B578F" w:rsidRPr="007B578F" w:rsidRDefault="00185371" w:rsidP="008A46F3">
                  <w:pPr>
                    <w:rPr>
                      <w:color w:val="A6A6A6" w:themeColor="background1" w:themeShade="A6"/>
                    </w:rPr>
                  </w:pPr>
                  <w:r>
                    <w:rPr>
                      <w:color w:val="A6A6A6" w:themeColor="background1" w:themeShade="A6"/>
                    </w:rPr>
                    <w:t>2016</w:t>
                  </w:r>
                </w:p>
              </w:tc>
            </w:tr>
          </w:tbl>
          <w:tbl>
            <w:tblPr>
              <w:tblStyle w:val="Tablaconcuadrcula"/>
              <w:tblW w:w="97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90"/>
              <w:gridCol w:w="4252"/>
              <w:gridCol w:w="939"/>
            </w:tblGrid>
            <w:tr w:rsidR="007B578F" w:rsidRPr="007B578F" w:rsidTr="003B11A1">
              <w:trPr>
                <w:gridAfter w:val="1"/>
                <w:wAfter w:w="939" w:type="dxa"/>
                <w:trHeight w:val="459"/>
              </w:trPr>
              <w:tc>
                <w:tcPr>
                  <w:tcW w:w="4590" w:type="dxa"/>
                </w:tcPr>
                <w:p w:rsidR="007B578F" w:rsidRPr="007B578F" w:rsidRDefault="007B578F" w:rsidP="001418C1">
                  <w:pPr>
                    <w:framePr w:hSpace="141" w:wrap="around" w:vAnchor="text" w:hAnchor="text" w:y="1"/>
                    <w:suppressOverlap/>
                  </w:pPr>
                  <w:r w:rsidRPr="007B578F">
                    <w:t>Tipo de Evaluación</w:t>
                  </w:r>
                </w:p>
              </w:tc>
              <w:tc>
                <w:tcPr>
                  <w:tcW w:w="4252" w:type="dxa"/>
                  <w:shd w:val="clear" w:color="auto" w:fill="auto"/>
                </w:tcPr>
                <w:p w:rsidR="007B578F" w:rsidRPr="007B578F" w:rsidRDefault="00187BC8" w:rsidP="001418C1">
                  <w:pPr>
                    <w:framePr w:hSpace="141" w:wrap="around" w:vAnchor="text" w:hAnchor="text" w:y="1"/>
                    <w:suppressOverlap/>
                    <w:rPr>
                      <w:i/>
                      <w:color w:val="A6A6A6" w:themeColor="background1" w:themeShade="A6"/>
                    </w:rPr>
                  </w:pPr>
                  <w:r w:rsidRPr="00187BC8">
                    <w:t>Costo</w:t>
                  </w:r>
                  <w:r w:rsidR="00D00391">
                    <w:t xml:space="preserve"> ($)</w:t>
                  </w:r>
                </w:p>
              </w:tc>
            </w:tr>
            <w:tr w:rsidR="00187BC8" w:rsidRPr="007B578F" w:rsidTr="003B11A1">
              <w:trPr>
                <w:trHeight w:val="77"/>
              </w:trPr>
              <w:tc>
                <w:tcPr>
                  <w:tcW w:w="4590" w:type="dxa"/>
                  <w:shd w:val="clear" w:color="auto" w:fill="F2F2F2" w:themeFill="background1" w:themeFillShade="F2"/>
                </w:tcPr>
                <w:p w:rsidR="00187BC8" w:rsidRPr="007B578F" w:rsidRDefault="00187BC8" w:rsidP="001418C1">
                  <w:pPr>
                    <w:framePr w:hSpace="141" w:wrap="around" w:vAnchor="text" w:hAnchor="text" w:y="1"/>
                    <w:suppressOverlap/>
                    <w:rPr>
                      <w:color w:val="A6A6A6" w:themeColor="background1" w:themeShade="A6"/>
                    </w:rPr>
                  </w:pPr>
                  <w:r>
                    <w:rPr>
                      <w:color w:val="A6A6A6" w:themeColor="background1" w:themeShade="A6"/>
                    </w:rPr>
                    <w:t>Específicas del desempeño</w:t>
                  </w:r>
                </w:p>
              </w:tc>
              <w:tc>
                <w:tcPr>
                  <w:tcW w:w="5191" w:type="dxa"/>
                  <w:gridSpan w:val="2"/>
                  <w:shd w:val="clear" w:color="auto" w:fill="F2F2F2" w:themeFill="background1" w:themeFillShade="F2"/>
                </w:tcPr>
                <w:p w:rsidR="00187BC8" w:rsidRPr="007B578F" w:rsidRDefault="00187BC8" w:rsidP="001418C1">
                  <w:pPr>
                    <w:framePr w:hSpace="141" w:wrap="around" w:vAnchor="text" w:hAnchor="text" w:y="1"/>
                    <w:suppressOverlap/>
                    <w:rPr>
                      <w:color w:val="A6A6A6" w:themeColor="background1" w:themeShade="A6"/>
                    </w:rPr>
                  </w:pPr>
                  <w:r>
                    <w:rPr>
                      <w:color w:val="A6A6A6" w:themeColor="background1" w:themeShade="A6"/>
                    </w:rPr>
                    <w:t>120,233.00</w:t>
                  </w:r>
                </w:p>
              </w:tc>
            </w:tr>
            <w:tr w:rsidR="005D623A" w:rsidRPr="007B578F" w:rsidTr="005D623A">
              <w:trPr>
                <w:trHeight w:val="77"/>
              </w:trPr>
              <w:tc>
                <w:tcPr>
                  <w:tcW w:w="4590" w:type="dxa"/>
                  <w:shd w:val="clear" w:color="auto" w:fill="auto"/>
                </w:tcPr>
                <w:p w:rsidR="005D623A" w:rsidRDefault="005D623A" w:rsidP="001418C1">
                  <w:pPr>
                    <w:framePr w:hSpace="141" w:wrap="around" w:vAnchor="text" w:hAnchor="text" w:y="1"/>
                    <w:suppressOverlap/>
                    <w:rPr>
                      <w:color w:val="A6A6A6" w:themeColor="background1" w:themeShade="A6"/>
                    </w:rPr>
                  </w:pPr>
                  <w:r w:rsidRPr="005D623A">
                    <w:t>Fuente de Financiamiento</w:t>
                  </w:r>
                </w:p>
              </w:tc>
              <w:tc>
                <w:tcPr>
                  <w:tcW w:w="5191" w:type="dxa"/>
                  <w:gridSpan w:val="2"/>
                  <w:shd w:val="clear" w:color="auto" w:fill="auto"/>
                </w:tcPr>
                <w:p w:rsidR="005D623A" w:rsidRDefault="005D623A" w:rsidP="001418C1">
                  <w:pPr>
                    <w:framePr w:hSpace="141" w:wrap="around" w:vAnchor="text" w:hAnchor="text" w:y="1"/>
                    <w:suppressOverlap/>
                    <w:rPr>
                      <w:color w:val="A6A6A6" w:themeColor="background1" w:themeShade="A6"/>
                    </w:rPr>
                  </w:pPr>
                  <w:r w:rsidRPr="005D623A">
                    <w:t>Modalidad de Contratación</w:t>
                  </w:r>
                </w:p>
              </w:tc>
            </w:tr>
            <w:tr w:rsidR="005D623A" w:rsidRPr="007B578F" w:rsidTr="005D623A">
              <w:trPr>
                <w:trHeight w:val="77"/>
              </w:trPr>
              <w:tc>
                <w:tcPr>
                  <w:tcW w:w="4590" w:type="dxa"/>
                  <w:shd w:val="clear" w:color="auto" w:fill="F2F2F2" w:themeFill="background1" w:themeFillShade="F2"/>
                </w:tcPr>
                <w:p w:rsidR="005D623A" w:rsidRDefault="005D623A" w:rsidP="001418C1">
                  <w:pPr>
                    <w:framePr w:hSpace="141" w:wrap="around" w:vAnchor="text" w:hAnchor="text" w:y="1"/>
                    <w:suppressOverlap/>
                    <w:rPr>
                      <w:color w:val="A6A6A6" w:themeColor="background1" w:themeShade="A6"/>
                    </w:rPr>
                  </w:pPr>
                  <w:r>
                    <w:rPr>
                      <w:color w:val="A6A6A6" w:themeColor="background1" w:themeShade="A6"/>
                    </w:rPr>
                    <w:t>Recursos fiscales</w:t>
                  </w:r>
                </w:p>
              </w:tc>
              <w:tc>
                <w:tcPr>
                  <w:tcW w:w="5191" w:type="dxa"/>
                  <w:gridSpan w:val="2"/>
                  <w:shd w:val="clear" w:color="auto" w:fill="F2F2F2" w:themeFill="background1" w:themeFillShade="F2"/>
                </w:tcPr>
                <w:p w:rsidR="005D623A" w:rsidRDefault="005D623A" w:rsidP="001418C1">
                  <w:pPr>
                    <w:framePr w:hSpace="141" w:wrap="around" w:vAnchor="text" w:hAnchor="text" w:y="1"/>
                    <w:suppressOverlap/>
                    <w:rPr>
                      <w:color w:val="A6A6A6" w:themeColor="background1" w:themeShade="A6"/>
                    </w:rPr>
                  </w:pPr>
                  <w:r>
                    <w:rPr>
                      <w:color w:val="A6A6A6" w:themeColor="background1" w:themeShade="A6"/>
                    </w:rPr>
                    <w:t>Adjudicación directa</w:t>
                  </w:r>
                </w:p>
              </w:tc>
            </w:tr>
            <w:tr w:rsidR="005D623A" w:rsidRPr="007B578F" w:rsidTr="005571FA">
              <w:trPr>
                <w:trHeight w:val="77"/>
              </w:trPr>
              <w:tc>
                <w:tcPr>
                  <w:tcW w:w="9781" w:type="dxa"/>
                  <w:gridSpan w:val="3"/>
                  <w:shd w:val="clear" w:color="auto" w:fill="auto"/>
                </w:tcPr>
                <w:p w:rsidR="005D623A" w:rsidRPr="005D623A" w:rsidRDefault="005D623A" w:rsidP="001418C1">
                  <w:pPr>
                    <w:framePr w:hSpace="141" w:wrap="around" w:vAnchor="text" w:hAnchor="text" w:y="1"/>
                    <w:suppressOverlap/>
                  </w:pPr>
                  <w:r w:rsidRPr="005D623A">
                    <w:t>Evaluador</w:t>
                  </w:r>
                </w:p>
              </w:tc>
            </w:tr>
            <w:tr w:rsidR="005D623A" w:rsidRPr="007B578F" w:rsidTr="005D623A">
              <w:trPr>
                <w:trHeight w:val="77"/>
              </w:trPr>
              <w:tc>
                <w:tcPr>
                  <w:tcW w:w="9781" w:type="dxa"/>
                  <w:gridSpan w:val="3"/>
                  <w:shd w:val="clear" w:color="auto" w:fill="F2F2F2" w:themeFill="background1" w:themeFillShade="F2"/>
                </w:tcPr>
                <w:p w:rsidR="005D623A" w:rsidRPr="005D623A" w:rsidRDefault="005D623A" w:rsidP="001418C1">
                  <w:pPr>
                    <w:framePr w:hSpace="141" w:wrap="around" w:vAnchor="text" w:hAnchor="text" w:y="1"/>
                    <w:suppressOverlap/>
                  </w:pPr>
                  <w:r w:rsidRPr="005D623A">
                    <w:rPr>
                      <w:color w:val="A6A6A6" w:themeColor="background1" w:themeShade="A6"/>
                    </w:rPr>
                    <w:t>Universidad José Vasconcelos de Oaxaca, S.C.</w:t>
                  </w:r>
                </w:p>
              </w:tc>
            </w:tr>
          </w:tbl>
          <w:p w:rsidR="007B578F" w:rsidRPr="007B578F" w:rsidRDefault="007B578F" w:rsidP="008A46F3"/>
        </w:tc>
        <w:tc>
          <w:tcPr>
            <w:tcW w:w="4081" w:type="dxa"/>
            <w:shd w:val="clear" w:color="auto" w:fill="auto"/>
          </w:tcPr>
          <w:p w:rsidR="007B578F" w:rsidRPr="007B578F" w:rsidRDefault="007B578F" w:rsidP="008A46F3"/>
        </w:tc>
      </w:tr>
    </w:tbl>
    <w:tbl>
      <w:tblPr>
        <w:tblStyle w:val="Tablaconcuadrcula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853"/>
      </w:tblGrid>
      <w:tr w:rsidR="007B578F" w:rsidRPr="007B578F" w:rsidTr="003B11A1">
        <w:trPr>
          <w:trHeight w:val="459"/>
        </w:trPr>
        <w:tc>
          <w:tcPr>
            <w:tcW w:w="4928" w:type="dxa"/>
          </w:tcPr>
          <w:p w:rsidR="007B578F" w:rsidRPr="007B578F" w:rsidRDefault="007B578F" w:rsidP="008A46F3">
            <w:r w:rsidRPr="007B578F">
              <w:t>Coordinador de la Evaluación</w:t>
            </w:r>
          </w:p>
        </w:tc>
        <w:tc>
          <w:tcPr>
            <w:tcW w:w="4853" w:type="dxa"/>
            <w:shd w:val="clear" w:color="auto" w:fill="auto"/>
          </w:tcPr>
          <w:p w:rsidR="007B578F" w:rsidRPr="007B578F" w:rsidRDefault="007B578F" w:rsidP="008A46F3">
            <w:pPr>
              <w:rPr>
                <w:i/>
                <w:color w:val="A6A6A6" w:themeColor="background1" w:themeShade="A6"/>
              </w:rPr>
            </w:pPr>
          </w:p>
        </w:tc>
      </w:tr>
      <w:tr w:rsidR="007B578F" w:rsidRPr="007B578F" w:rsidTr="003B11A1">
        <w:trPr>
          <w:trHeight w:val="77"/>
        </w:trPr>
        <w:tc>
          <w:tcPr>
            <w:tcW w:w="9781" w:type="dxa"/>
            <w:gridSpan w:val="2"/>
            <w:shd w:val="clear" w:color="auto" w:fill="F2F2F2" w:themeFill="background1" w:themeFillShade="F2"/>
          </w:tcPr>
          <w:p w:rsidR="007B578F" w:rsidRPr="007B578F" w:rsidRDefault="00185371" w:rsidP="008A46F3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Jefatura de la Gubernatura</w:t>
            </w:r>
          </w:p>
        </w:tc>
      </w:tr>
      <w:tr w:rsidR="007B578F" w:rsidRPr="007B578F" w:rsidTr="003B11A1">
        <w:trPr>
          <w:trHeight w:val="459"/>
        </w:trPr>
        <w:tc>
          <w:tcPr>
            <w:tcW w:w="4928" w:type="dxa"/>
          </w:tcPr>
          <w:p w:rsidR="007B578F" w:rsidRPr="007B578F" w:rsidRDefault="007B578F" w:rsidP="008A46F3">
            <w:r w:rsidRPr="007B578F">
              <w:t>Objetivos de la Evaluación</w:t>
            </w:r>
          </w:p>
        </w:tc>
        <w:tc>
          <w:tcPr>
            <w:tcW w:w="4853" w:type="dxa"/>
            <w:shd w:val="clear" w:color="auto" w:fill="auto"/>
          </w:tcPr>
          <w:p w:rsidR="007B578F" w:rsidRPr="007B578F" w:rsidRDefault="007B578F" w:rsidP="008A46F3">
            <w:pPr>
              <w:rPr>
                <w:i/>
                <w:color w:val="A6A6A6" w:themeColor="background1" w:themeShade="A6"/>
              </w:rPr>
            </w:pPr>
          </w:p>
        </w:tc>
      </w:tr>
      <w:tr w:rsidR="007B578F" w:rsidRPr="007B578F" w:rsidTr="003B11A1">
        <w:trPr>
          <w:trHeight w:val="77"/>
        </w:trPr>
        <w:tc>
          <w:tcPr>
            <w:tcW w:w="9781" w:type="dxa"/>
            <w:gridSpan w:val="2"/>
            <w:shd w:val="clear" w:color="auto" w:fill="F2F2F2" w:themeFill="background1" w:themeFillShade="F2"/>
          </w:tcPr>
          <w:p w:rsidR="007B578F" w:rsidRPr="007B578F" w:rsidRDefault="00185371" w:rsidP="008A46F3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Evaluar de manera específica el desempeño del Fondo de Aportaciones para la Seguridad Pública de los Estados y del Distrito Federal (FASP) en el ejercicio fiscal 2015, con la finalidad de proveer información que retroalimente su desempeño y resultados, y contribuya a la toma de decisiones sustentada para su mejora continua.</w:t>
            </w:r>
          </w:p>
        </w:tc>
      </w:tr>
      <w:tr w:rsidR="007B578F" w:rsidRPr="007B578F" w:rsidTr="003B11A1">
        <w:trPr>
          <w:trHeight w:val="459"/>
        </w:trPr>
        <w:tc>
          <w:tcPr>
            <w:tcW w:w="4928" w:type="dxa"/>
          </w:tcPr>
          <w:p w:rsidR="007B578F" w:rsidRPr="007B578F" w:rsidRDefault="007B578F" w:rsidP="008A46F3">
            <w:r w:rsidRPr="007B578F">
              <w:t>Resumen Ejecutivo de la Evaluación</w:t>
            </w:r>
          </w:p>
        </w:tc>
        <w:tc>
          <w:tcPr>
            <w:tcW w:w="4853" w:type="dxa"/>
            <w:shd w:val="clear" w:color="auto" w:fill="auto"/>
          </w:tcPr>
          <w:p w:rsidR="007B578F" w:rsidRPr="007B578F" w:rsidRDefault="007B578F" w:rsidP="008A46F3">
            <w:pPr>
              <w:rPr>
                <w:i/>
                <w:color w:val="A6A6A6" w:themeColor="background1" w:themeShade="A6"/>
              </w:rPr>
            </w:pPr>
          </w:p>
        </w:tc>
      </w:tr>
      <w:tr w:rsidR="007B578F" w:rsidRPr="007B578F" w:rsidTr="003B11A1">
        <w:trPr>
          <w:trHeight w:val="77"/>
        </w:trPr>
        <w:tc>
          <w:tcPr>
            <w:tcW w:w="9781" w:type="dxa"/>
            <w:gridSpan w:val="2"/>
            <w:shd w:val="clear" w:color="auto" w:fill="F2F2F2" w:themeFill="background1" w:themeFillShade="F2"/>
          </w:tcPr>
          <w:p w:rsidR="007B578F" w:rsidRPr="007B578F" w:rsidRDefault="00185371" w:rsidP="008A46F3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 xml:space="preserve">El Programa con Prioridad Nacional Ã¢â¬ÅFortalecimiento de Programas Locales de las Instituciones de Seguridad PÃÂºblicaÃ¢â¬Â, representa el 52% del gasto del recurso correspondiente al Fondo de Aportaciones para la Seguridad PÃÂºblica de los Estados y del Distrito Federal (FASP).De acuerdo al Convenio de CoordinaciÃÂ³n pactado entre el Secretariado Ejecutivo del Sistema Nacional de Seguridad PÃÂºblica y el Estado de Oaxaca, para el ejercicio 2015 la entidad recibiÃÂ³ la cantidad de $260,079,013.00 como aportaciÃÂ³n federal, mientras que el Gobierno de Oaxaca aportÃÂ³ $65,019,753.25, para un total de $325,098,766.25.En el tema de diseÃÂ±o, la Matriz de Indicadores para Resultados (MIR) Federal presentada por la instancia ejecutora, se detecta que el orden que establece estÃÂ¡ invertido, ya que la secuencia en la MIR es Componente, PropÃÂ³sito, Fin y Actividad; respecto a la lÃÂ³gica horizontal de la MIR, sÃÂ³lo se estableciÃÂ³ una meta anual a nivel de Componente, los demÃÂ¡s niveles no traen metas; no se presentan lÃÂ­nea base, ni Supuestos para cada nivel.La Ley del Sistema Estatal de Seguridad PÃÂºblica en Oaxaca, establece en su artÃÂ­culo 2 que Ã¢â¬Åla seguridad pÃÂºblica es una funciÃÂ³n a cargo del Estado y de los Municipios, que tiene como fines salvaguardar la integridad y derechos de las personas...Ã¢â¬Â, por ende se puede establecer que la poblaciÃÂ³n potencial se encuentra claramente definida y se compone de todos los </w:t>
            </w:r>
            <w:r>
              <w:rPr>
                <w:color w:val="A6A6A6" w:themeColor="background1" w:themeShade="A6"/>
              </w:rPr>
              <w:lastRenderedPageBreak/>
              <w:t>habitantes del estado de Oaxaca.Aunado a esto, dentro de los Programas con Prioridad existen algunos que si cuentan con una poblaciÃÂ³n especÃÂ­fica y definida, la cual ya ha sido detectada y se lleva un control que permite cuantificar y medir el impacto del ejercicio de dicho Programa Nacional.Los indicadores no presentan metas, lÃÂ­neas base, ni plazos especÃÂ­ficos lo que no hace posible monitorear su desempeÃÂ±o. La instancia ejecutora establece tres indicadores de eficiencia de los 54 existentes.Los Indicadores que se establecieron como Eficiencia, no cumplen el requisito para estipularse como tal, ya que por el objetivo y denominaciÃÂ³n establecidos, corresponden a Indicadores de Eficacia.Cada uno de los Programas con Prioridad Nacional tiene una poblaciÃÂ³n potencial y objetivo, los criterios de elegibilidad, asÃÂ­ como las reglas de operaciÃÂ³n y plan estratÃÂ©gicos estÃÂ¡n determinados en los Proyectos de InversiÃÂ³n, a pesar de contar con ÃÂ©stos, no se especifica, o al menos no se muestra la evidencia, que determine el proceso de selecciÃÂ³n de los beneficiarios, entiÃÂ©ndase esto, si es a travÃÂ©s de una convocatoria en el tema de la capacitaciÃÂ³n o en las evaluaciones si es por sorteo. En el tema del ejercicio del recurso y la administraciÃÂ³n financiera, el recurso ministrado fue transferido en tiempo y forma al Secretariado Ejecutivo del Sistema Estatal de Seguridad PÃÂºblica de Oaxaca.Se cuenta con un Sistema de RendiciÃÂ³n de Cuentas y Transparencia para los funcionarios que administran el Fondo, que es ejecutado a travÃÂ©s del Reporte de Indicadores del Portal Aplicativo de la SecretarÃÂ­a de Hacienda y CrÃÂ©dito PÃÂºblico (PASH).El recurso financiero no se ejerciÃÂ³ en su totalidad, con los subejercicios del Fondo se llegÃÂ³ a ejercer el 72% del recurso programado, es decir, $232,884,606.82, quedando pendiente para su ejercicio un 28% de recurso asignado originalmente.En tema de resultados, se encontrÃÂ³ que de las 54 metas establecidas para el ejercicio del Fondo de Aportaciones para la Seguridad PÃÂºblica de los Estados y del Distrito Federal (FASP) 2015, sÃÂ³lo se cumplieron 28, es decir un 52% de metas programadas, por lo tanto se puede afirmar que el desempeÃÂ±o del Fondo no fue ÃÂ³ptimo.</w:t>
            </w:r>
          </w:p>
        </w:tc>
      </w:tr>
    </w:tbl>
    <w:p w:rsidR="007B578F" w:rsidRDefault="007B578F" w:rsidP="00CF77AC">
      <w:pPr>
        <w:ind w:right="40"/>
        <w:jc w:val="center"/>
        <w:rPr>
          <w:b/>
        </w:rPr>
      </w:pPr>
    </w:p>
    <w:p w:rsidR="00BE754E" w:rsidRPr="00D00391" w:rsidRDefault="00BE754E" w:rsidP="00CF77AC">
      <w:pPr>
        <w:ind w:right="40"/>
        <w:jc w:val="center"/>
        <w:rPr>
          <w:rFonts w:ascii="Trajan Pro" w:hAnsi="Trajan Pro"/>
        </w:rPr>
      </w:pPr>
      <w:r w:rsidRPr="00D00391">
        <w:rPr>
          <w:rFonts w:ascii="Trajan Pro" w:hAnsi="Trajan Pro"/>
        </w:rPr>
        <w:t>Documentos anexos a la Evaluación</w:t>
      </w:r>
    </w:p>
    <w:p w:rsidR="00BE754E" w:rsidRDefault="00BE754E" w:rsidP="00CF77AC">
      <w:pPr>
        <w:ind w:right="40"/>
        <w:jc w:val="center"/>
      </w:pPr>
    </w:p>
    <w:tbl>
      <w:tblPr>
        <w:tblStyle w:val="Listamedia1"/>
        <w:tblW w:w="0" w:type="auto"/>
        <w:tblLook w:val="04A0" w:firstRow="1" w:lastRow="0" w:firstColumn="1" w:lastColumn="0" w:noHBand="0" w:noVBand="1"/>
      </w:tblPr>
      <w:tblGrid>
        <w:gridCol w:w="2457"/>
        <w:gridCol w:w="2457"/>
        <w:gridCol w:w="4914"/>
      </w:tblGrid>
      <w:tr w:rsidR="00BE754E" w:rsidTr="00130A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7" w:type="dxa"/>
          </w:tcPr>
          <w:p w:rsidR="00BE754E" w:rsidRDefault="00BE754E" w:rsidP="00187BC8">
            <w:pPr>
              <w:ind w:right="40"/>
              <w:rPr>
                <w:b w:val="0"/>
              </w:rPr>
            </w:pPr>
            <w:r>
              <w:rPr>
                <w:b w:val="0"/>
              </w:rPr>
              <w:t>Tipo</w:t>
            </w:r>
          </w:p>
        </w:tc>
        <w:tc>
          <w:tcPr>
            <w:tcW w:w="2457" w:type="dxa"/>
          </w:tcPr>
          <w:p w:rsidR="00BE754E" w:rsidRDefault="00BE754E" w:rsidP="00187BC8">
            <w:pPr>
              <w:ind w:right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Nombre</w:t>
            </w:r>
          </w:p>
        </w:tc>
        <w:tc>
          <w:tcPr>
            <w:tcW w:w="4914" w:type="dxa"/>
          </w:tcPr>
          <w:p w:rsidR="00BE754E" w:rsidRDefault="00BE754E" w:rsidP="00187BC8">
            <w:pPr>
              <w:ind w:right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Descripción</w:t>
            </w:r>
          </w:p>
        </w:tc>
      </w:tr>
      <w:tr w:rsidR="00BE754E" w:rsidTr="00130A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7" w:type="dxa"/>
            <w:shd w:val="clear" w:color="auto" w:fill="F2F2F2" w:themeFill="background1" w:themeFillShade="F2"/>
          </w:tcPr>
          <w:p w:rsidR="00BE754E" w:rsidRDefault="00BE754E" w:rsidP="00130A5F">
            <w:pPr>
              <w:ind w:right="40"/>
              <w:jc w:val="both"/>
              <w:rPr>
                <w:b w:val="0"/>
              </w:rPr>
            </w:pPr>
            <w:r>
              <w:rPr>
                <w:b w:val="0"/>
              </w:rPr>
              <w:t>Resumen ejecutivo</w:t>
            </w:r>
          </w:p>
        </w:tc>
        <w:tc>
          <w:tcPr>
            <w:tcW w:w="2457" w:type="dxa"/>
            <w:shd w:val="clear" w:color="auto" w:fill="F2F2F2" w:themeFill="background1" w:themeFillShade="F2"/>
          </w:tcPr>
          <w:p w:rsidR="00BE754E" w:rsidRDefault="00BE754E" w:rsidP="00BE754E">
            <w:pPr>
              <w:ind w:right="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t>Resumen Ejecutivo - FASP.pdf</w:t>
            </w:r>
          </w:p>
        </w:tc>
        <w:tc>
          <w:tcPr>
            <w:tcW w:w="4914" w:type="dxa"/>
            <w:shd w:val="clear" w:color="auto" w:fill="F2F2F2" w:themeFill="background1" w:themeFillShade="F2"/>
          </w:tcPr>
          <w:p w:rsidR="00BE754E" w:rsidRDefault="00BE754E" w:rsidP="00BE754E">
            <w:pPr>
              <w:ind w:right="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t>Resumen Ejecutivo de la Evaluación del FASP</w:t>
            </w:r>
          </w:p>
        </w:tc>
      </w:tr>
      <w:tr w:rsidR="00BE754E" w:rsidTr="00BE75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7" w:type="dxa"/>
          </w:tcPr>
          <w:p w:rsidR="00BE754E" w:rsidRDefault="00BE754E" w:rsidP="00BE754E">
            <w:pPr>
              <w:ind w:right="40"/>
              <w:jc w:val="both"/>
              <w:rPr>
                <w:b w:val="0"/>
              </w:rPr>
            </w:pPr>
            <w:r>
              <w:rPr>
                <w:b w:val="0"/>
              </w:rPr>
              <w:t>Evaluación integral</w:t>
            </w:r>
          </w:p>
        </w:tc>
        <w:tc>
          <w:tcPr>
            <w:tcW w:w="2457" w:type="dxa"/>
          </w:tcPr>
          <w:p w:rsidR="00BE754E" w:rsidRDefault="00BE754E" w:rsidP="00BE754E">
            <w:pPr>
              <w:ind w:right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t>FASP_FINAL.pdf</w:t>
            </w:r>
          </w:p>
        </w:tc>
        <w:tc>
          <w:tcPr>
            <w:tcW w:w="4914" w:type="dxa"/>
          </w:tcPr>
          <w:p w:rsidR="00BE754E" w:rsidRDefault="00BE754E" w:rsidP="00BE754E">
            <w:pPr>
              <w:ind w:right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t>Informe de la Evaluación del FASP</w:t>
            </w:r>
          </w:p>
        </w:tc>
      </w:tr>
      <w:tr w:rsidR="00BE754E" w:rsidTr="00130A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7" w:type="dxa"/>
            <w:shd w:val="clear" w:color="auto" w:fill="F2F2F2" w:themeFill="background1" w:themeFillShade="F2"/>
          </w:tcPr>
          <w:p w:rsidR="00BE754E" w:rsidRDefault="00BE754E" w:rsidP="00130A5F">
            <w:pPr>
              <w:ind w:right="40"/>
              <w:jc w:val="both"/>
              <w:rPr>
                <w:b w:val="0"/>
              </w:rPr>
            </w:pPr>
            <w:r>
              <w:rPr>
                <w:b w:val="0"/>
              </w:rPr>
              <w:t>Anexos</w:t>
            </w:r>
          </w:p>
        </w:tc>
        <w:tc>
          <w:tcPr>
            <w:tcW w:w="2457" w:type="dxa"/>
            <w:shd w:val="clear" w:color="auto" w:fill="F2F2F2" w:themeFill="background1" w:themeFillShade="F2"/>
          </w:tcPr>
          <w:p w:rsidR="00BE754E" w:rsidRDefault="00BE754E" w:rsidP="00BE754E">
            <w:pPr>
              <w:ind w:right="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t>Anexo 1. CONAC FASP 2016.pdf</w:t>
            </w:r>
          </w:p>
        </w:tc>
        <w:tc>
          <w:tcPr>
            <w:tcW w:w="4914" w:type="dxa"/>
            <w:shd w:val="clear" w:color="auto" w:fill="F2F2F2" w:themeFill="background1" w:themeFillShade="F2"/>
          </w:tcPr>
          <w:p w:rsidR="00BE754E" w:rsidRDefault="00BE754E" w:rsidP="00BE754E">
            <w:pPr>
              <w:ind w:right="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t>Anexo a la Evaluación del FASP</w:t>
            </w:r>
          </w:p>
        </w:tc>
      </w:tr>
      <w:tr w:rsidR="00BE754E" w:rsidTr="00BE75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7" w:type="dxa"/>
          </w:tcPr>
          <w:p w:rsidR="00BE754E" w:rsidRDefault="00BE754E" w:rsidP="00BE754E">
            <w:pPr>
              <w:ind w:right="40"/>
              <w:jc w:val="both"/>
              <w:rPr>
                <w:b w:val="0"/>
              </w:rPr>
            </w:pPr>
            <w:r>
              <w:rPr>
                <w:b w:val="0"/>
              </w:rPr>
              <w:t>Términos de Referencia</w:t>
            </w:r>
          </w:p>
        </w:tc>
        <w:tc>
          <w:tcPr>
            <w:tcW w:w="2457" w:type="dxa"/>
          </w:tcPr>
          <w:p w:rsidR="00BE754E" w:rsidRDefault="00BE754E" w:rsidP="00BE754E">
            <w:pPr>
              <w:ind w:right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t>03_TdR 2016.pdf</w:t>
            </w:r>
          </w:p>
        </w:tc>
        <w:tc>
          <w:tcPr>
            <w:tcW w:w="4914" w:type="dxa"/>
          </w:tcPr>
          <w:p w:rsidR="00BE754E" w:rsidRDefault="00BE754E" w:rsidP="00BE754E">
            <w:pPr>
              <w:ind w:right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t>Términos de Referencia para la Evaluación del FASP</w:t>
            </w:r>
          </w:p>
        </w:tc>
      </w:tr>
      <w:tr w:rsidR="00BE754E" w:rsidTr="00130A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7" w:type="dxa"/>
            <w:shd w:val="clear" w:color="auto" w:fill="F2F2F2" w:themeFill="background1" w:themeFillShade="F2"/>
          </w:tcPr>
          <w:p w:rsidR="00BE754E" w:rsidRDefault="00BE754E" w:rsidP="00130A5F">
            <w:pPr>
              <w:ind w:right="40"/>
              <w:jc w:val="both"/>
              <w:rPr>
                <w:b w:val="0"/>
              </w:rPr>
            </w:pPr>
            <w:r>
              <w:rPr>
                <w:b w:val="0"/>
              </w:rPr>
              <w:t>Contrato</w:t>
            </w:r>
          </w:p>
        </w:tc>
        <w:tc>
          <w:tcPr>
            <w:tcW w:w="2457" w:type="dxa"/>
            <w:shd w:val="clear" w:color="auto" w:fill="F2F2F2" w:themeFill="background1" w:themeFillShade="F2"/>
          </w:tcPr>
          <w:p w:rsidR="00BE754E" w:rsidRDefault="00BE754E" w:rsidP="00BE754E">
            <w:pPr>
              <w:ind w:right="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t>Anexo 7_firmado.pdf</w:t>
            </w:r>
          </w:p>
        </w:tc>
        <w:tc>
          <w:tcPr>
            <w:tcW w:w="4914" w:type="dxa"/>
            <w:shd w:val="clear" w:color="auto" w:fill="F2F2F2" w:themeFill="background1" w:themeFillShade="F2"/>
          </w:tcPr>
          <w:p w:rsidR="00BE754E" w:rsidRDefault="00BE754E" w:rsidP="00BE754E">
            <w:pPr>
              <w:ind w:right="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t>Anexo 7 a la Evaluación del FASP</w:t>
            </w:r>
          </w:p>
        </w:tc>
      </w:tr>
    </w:tbl>
    <w:p w:rsidR="00BE754E" w:rsidRDefault="00BE754E" w:rsidP="00130A5F">
      <w:pPr>
        <w:ind w:right="40"/>
        <w:rPr>
          <w:b/>
        </w:rPr>
      </w:pPr>
    </w:p>
    <w:sectPr w:rsidR="00BE754E" w:rsidSect="00130A5F">
      <w:pgSz w:w="12240" w:h="15840"/>
      <w:pgMar w:top="1644" w:right="1134" w:bottom="1702" w:left="1418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09C4" w:rsidRDefault="009D09C4" w:rsidP="00343190">
      <w:r>
        <w:separator/>
      </w:r>
    </w:p>
  </w:endnote>
  <w:endnote w:type="continuationSeparator" w:id="0">
    <w:p w:rsidR="009D09C4" w:rsidRDefault="009D09C4" w:rsidP="00343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00000001" w:usb1="5000205B" w:usb2="00000000" w:usb3="00000000" w:csb0="0000009B" w:csb1="00000000"/>
  </w:font>
  <w:font w:name="Adobe Caslon Pro Bold">
    <w:altName w:val="Times New Roman"/>
    <w:panose1 w:val="00000000000000000000"/>
    <w:charset w:val="00"/>
    <w:family w:val="roman"/>
    <w:notTrueType/>
    <w:pitch w:val="variable"/>
    <w:sig w:usb0="00000001" w:usb1="5000205B" w:usb2="00000000" w:usb3="00000000" w:csb0="0000009B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R Frutiger Roman">
    <w:altName w:val="Times New Roman"/>
    <w:charset w:val="00"/>
    <w:family w:val="auto"/>
    <w:pitch w:val="variable"/>
    <w:sig w:usb0="03000000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jan Pro">
    <w:altName w:val="Georgia"/>
    <w:charset w:val="00"/>
    <w:family w:val="roman"/>
    <w:pitch w:val="variable"/>
    <w:sig w:usb0="00000001" w:usb1="5000204B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6792647"/>
      <w:docPartObj>
        <w:docPartGallery w:val="Page Numbers (Bottom of Page)"/>
        <w:docPartUnique/>
      </w:docPartObj>
    </w:sdtPr>
    <w:sdtEndPr/>
    <w:sdtContent>
      <w:p w:rsidR="005C2ECA" w:rsidRDefault="004E753C">
        <w:pPr>
          <w:pStyle w:val="Piedepgina"/>
        </w:pPr>
        <w:r>
          <w:rPr>
            <w:noProof/>
            <w:lang w:val="es-MX" w:eastAsia="es-MX"/>
          </w:rPr>
          <w:drawing>
            <wp:anchor distT="0" distB="0" distL="114300" distR="114300" simplePos="0" relativeHeight="251717632" behindDoc="1" locked="0" layoutInCell="1" allowOverlap="1">
              <wp:simplePos x="0" y="0"/>
              <wp:positionH relativeFrom="column">
                <wp:posOffset>298420</wp:posOffset>
              </wp:positionH>
              <wp:positionV relativeFrom="paragraph">
                <wp:posOffset>92607</wp:posOffset>
              </wp:positionV>
              <wp:extent cx="5850123" cy="138223"/>
              <wp:effectExtent l="19050" t="0" r="0" b="0"/>
              <wp:wrapNone/>
              <wp:docPr id="1" name="0 Imagen" descr="footer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ooter.jpg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850123" cy="138223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1418C1">
          <w:rPr>
            <w:noProof/>
            <w:lang w:val="es-MX" w:eastAsia="es-MX"/>
          </w:rPr>
          <mc:AlternateContent>
            <mc:Choice Requires="wpg">
              <w:drawing>
                <wp:anchor distT="0" distB="0" distL="114300" distR="114300" simplePos="0" relativeHeight="251716608" behindDoc="0" locked="0" layoutInCell="1" allowOverlap="1">
                  <wp:simplePos x="0" y="0"/>
                  <wp:positionH relativeFrom="margin">
                    <wp:posOffset>6157595</wp:posOffset>
                  </wp:positionH>
                  <wp:positionV relativeFrom="page">
                    <wp:posOffset>9312910</wp:posOffset>
                  </wp:positionV>
                  <wp:extent cx="436880" cy="716915"/>
                  <wp:effectExtent l="13970" t="6985" r="6350" b="9525"/>
                  <wp:wrapNone/>
                  <wp:docPr id="2" name="Group 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4" name="AutoShape 7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chemeClr val="bg1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Rectangle 74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bg1">
                                  <a:lumMod val="5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444295" w:rsidRPr="00314CC3" w:rsidRDefault="00076B5D">
                                <w:pPr>
                                  <w:pStyle w:val="Piedepgina"/>
                                  <w:jc w:val="center"/>
                                  <w:rPr>
                                    <w:b/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</w:pPr>
                                <w:r w:rsidRPr="00314CC3">
                                  <w:rPr>
                                    <w:b/>
                                    <w:color w:val="808080" w:themeColor="background1" w:themeShade="80"/>
                                  </w:rPr>
                                  <w:fldChar w:fldCharType="begin"/>
                                </w:r>
                                <w:r w:rsidR="00444295" w:rsidRPr="00314CC3">
                                  <w:rPr>
                                    <w:b/>
                                    <w:color w:val="808080" w:themeColor="background1" w:themeShade="80"/>
                                  </w:rPr>
                                  <w:instrText xml:space="preserve"> PAGE    \* MERGEFORMAT </w:instrText>
                                </w:r>
                                <w:r w:rsidRPr="00314CC3">
                                  <w:rPr>
                                    <w:b/>
                                    <w:color w:val="808080" w:themeColor="background1" w:themeShade="80"/>
                                  </w:rPr>
                                  <w:fldChar w:fldCharType="separate"/>
                                </w:r>
                                <w:r w:rsidR="001418C1" w:rsidRPr="001418C1">
                                  <w:rPr>
                                    <w:b/>
                                    <w:noProof/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314CC3">
                                  <w:rPr>
                                    <w:b/>
                                    <w:color w:val="808080" w:themeColor="background1" w:themeShade="80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oup 72" o:spid="_x0000_s1027" style="position:absolute;margin-left:484.85pt;margin-top:733.3pt;width:34.4pt;height:56.45pt;z-index:251716608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3" o:spid="_x0000_s1028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1r1Vb8AAADaAAAADwAAAGRycy9kb3ducmV2LnhtbESPzarCMBSE94LvEI7gTlNF5FKNIoI/&#10;GxfXK64PzTGtNie1ibW+/Y0guBxm5htmvmxtKRqqfeFYwWiYgCDOnC7YKDj9bQY/IHxA1lg6JgUv&#10;8rBcdDtzTLV78i81x2BEhLBPUUEeQpVK6bOcLPqhq4ijd3G1xRBlbaSu8RnhtpTjJJlKiwXHhRwr&#10;WueU3Y4Pq+C6JXu/Gt7jYae3TWmcOd8mSvV77WoGIlAbvuFPe68VTOB9Jd4Aufg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81r1Vb8AAADaAAAADwAAAAAAAAAAAAAAAACh&#10;AgAAZHJzL2Rvd25yZXYueG1sUEsFBgAAAAAEAAQA+QAAAI0DAAAAAA==&#10;" strokecolor="#7f7f7f [1612]" strokeweight="1pt"/>
                  <v:rect id="Rectangle 74" o:spid="_x0000_s1029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O7vsEA&#10;AADaAAAADwAAAGRycy9kb3ducmV2LnhtbESPQYvCMBSE7wv+h/AEb2uqoCzVKMuioKKHrR48Ppu3&#10;bdnmpSTR1n9vBMHjMDPfMPNlZ2pxI+crywpGwwQEcW51xYWC03H9+QXCB2SNtWVScCcPy0XvY46p&#10;ti3/0i0LhYgQ9ikqKENoUil9XpJBP7QNcfT+rDMYonSF1A7bCDe1HCfJVBqsOC6U2NBPSfl/djUK&#10;8qnTe7fTh/HlqFetO5+2W14pNeh33zMQgbrwDr/aG61gAs8r8Qb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GDu77BAAAA2gAAAA8AAAAAAAAAAAAAAAAAmAIAAGRycy9kb3du&#10;cmV2LnhtbFBLBQYAAAAABAAEAPUAAACGAwAAAAA=&#10;" filled="f" strokecolor="#7f7f7f [1612]" strokeweight="1pt">
                    <v:textbox>
                      <w:txbxContent>
                        <w:p w:rsidR="00444295" w:rsidRPr="00314CC3" w:rsidRDefault="00076B5D">
                          <w:pPr>
                            <w:pStyle w:val="Piedepgina"/>
                            <w:jc w:val="center"/>
                            <w:rPr>
                              <w:b/>
                              <w:color w:val="808080" w:themeColor="background1" w:themeShade="80"/>
                              <w:sz w:val="16"/>
                              <w:szCs w:val="16"/>
                            </w:rPr>
                          </w:pPr>
                          <w:r w:rsidRPr="00314CC3">
                            <w:rPr>
                              <w:b/>
                              <w:color w:val="808080" w:themeColor="background1" w:themeShade="80"/>
                            </w:rPr>
                            <w:fldChar w:fldCharType="begin"/>
                          </w:r>
                          <w:r w:rsidR="00444295" w:rsidRPr="00314CC3">
                            <w:rPr>
                              <w:b/>
                              <w:color w:val="808080" w:themeColor="background1" w:themeShade="80"/>
                            </w:rPr>
                            <w:instrText xml:space="preserve"> PAGE    \* MERGEFORMAT </w:instrText>
                          </w:r>
                          <w:r w:rsidRPr="00314CC3">
                            <w:rPr>
                              <w:b/>
                              <w:color w:val="808080" w:themeColor="background1" w:themeShade="80"/>
                            </w:rPr>
                            <w:fldChar w:fldCharType="separate"/>
                          </w:r>
                          <w:r w:rsidR="001418C1" w:rsidRPr="001418C1">
                            <w:rPr>
                              <w:b/>
                              <w:noProof/>
                              <w:color w:val="808080" w:themeColor="background1" w:themeShade="80"/>
                              <w:sz w:val="16"/>
                              <w:szCs w:val="16"/>
                            </w:rPr>
                            <w:t>1</w:t>
                          </w:r>
                          <w:r w:rsidRPr="00314CC3">
                            <w:rPr>
                              <w:b/>
                              <w:color w:val="808080" w:themeColor="background1" w:themeShade="80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  <w:r w:rsidR="00314CC3">
          <w:rPr>
            <w:noProof/>
            <w:lang w:val="es-MX" w:eastAsia="es-MX"/>
          </w:rPr>
          <w:drawing>
            <wp:anchor distT="0" distB="0" distL="114300" distR="114300" simplePos="0" relativeHeight="251718656" behindDoc="1" locked="0" layoutInCell="1" allowOverlap="1">
              <wp:simplePos x="0" y="0"/>
              <wp:positionH relativeFrom="column">
                <wp:posOffset>72390</wp:posOffset>
              </wp:positionH>
              <wp:positionV relativeFrom="paragraph">
                <wp:posOffset>-73908</wp:posOffset>
              </wp:positionV>
              <wp:extent cx="1086181" cy="556591"/>
              <wp:effectExtent l="19050" t="0" r="0" b="0"/>
              <wp:wrapNone/>
              <wp:docPr id="3" name="2 Imagen" descr="LogoSED - copia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SED - copia.jpg"/>
                      <pic:cNvPicPr/>
                    </pic:nvPicPr>
                    <pic:blipFill>
                      <a:blip r:embed="rId2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86181" cy="556591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09C4" w:rsidRDefault="009D09C4" w:rsidP="00343190">
      <w:r>
        <w:separator/>
      </w:r>
    </w:p>
  </w:footnote>
  <w:footnote w:type="continuationSeparator" w:id="0">
    <w:p w:rsidR="009D09C4" w:rsidRDefault="009D09C4" w:rsidP="003431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868" w:rsidRDefault="001418C1">
    <w:pPr>
      <w:pStyle w:val="Encabezado"/>
    </w:pPr>
    <w:r>
      <w:rPr>
        <w:noProof/>
        <w:lang w:val="es-MX"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187612" o:spid="_x0000_s2104" type="#_x0000_t75" style="position:absolute;margin-left:0;margin-top:0;width:484.15pt;height:70.6pt;z-index:-251606016;mso-position-horizontal:center;mso-position-horizontal-relative:margin;mso-position-vertical:center;mso-position-vertical-relative:margin" o:allowincell="f">
          <v:imagedata r:id="rId1" o:title="LogoSEDLargo_gri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EA" w:rsidRDefault="00185371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83840" behindDoc="0" locked="0" layoutInCell="1" allowOverlap="1">
          <wp:simplePos x="0" y="0"/>
          <wp:positionH relativeFrom="column">
            <wp:posOffset>-240030</wp:posOffset>
          </wp:positionH>
          <wp:positionV relativeFrom="paragraph">
            <wp:posOffset>-291465</wp:posOffset>
          </wp:positionV>
          <wp:extent cx="2445385" cy="715010"/>
          <wp:effectExtent l="19050" t="0" r="0" b="0"/>
          <wp:wrapNone/>
          <wp:docPr id="10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HCP_horizontal_ALTA_p_ofici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45385" cy="715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418C1"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82816" behindDoc="0" locked="0" layoutInCell="1" allowOverlap="1">
              <wp:simplePos x="0" y="0"/>
              <wp:positionH relativeFrom="column">
                <wp:posOffset>4361180</wp:posOffset>
              </wp:positionH>
              <wp:positionV relativeFrom="paragraph">
                <wp:posOffset>36830</wp:posOffset>
              </wp:positionV>
              <wp:extent cx="2286000" cy="228600"/>
              <wp:effectExtent l="0" t="0" r="0" b="0"/>
              <wp:wrapNone/>
              <wp:docPr id="6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860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E47EA" w:rsidRDefault="005E47EA">
                          <w:pPr>
                            <w:rPr>
                              <w:rFonts w:ascii="Adobe Caslon Pro Bold" w:hAnsi="Adobe Caslon Pro Bold" w:cs="Calibri"/>
                              <w:b/>
                              <w:bCs/>
                              <w:color w:val="807F83"/>
                              <w:sz w:val="16"/>
                              <w:szCs w:val="16"/>
                              <w:lang w:val="es-ES"/>
                            </w:rPr>
                          </w:pPr>
                          <w:r>
                            <w:rPr>
                              <w:rFonts w:ascii="Adobe Caslon Pro Bold" w:hAnsi="Adobe Caslon Pro Bold" w:cs="Calibri"/>
                              <w:b/>
                              <w:bCs/>
                              <w:color w:val="807F83"/>
                              <w:sz w:val="16"/>
                              <w:szCs w:val="16"/>
                              <w:lang w:val="es-ES"/>
                            </w:rPr>
                            <w:t>Sistema de Evaluación del Desempeño</w:t>
                          </w:r>
                        </w:p>
                        <w:p w:rsidR="005E47EA" w:rsidRDefault="005E47EA">
                          <w:pPr>
                            <w:rPr>
                              <w:rFonts w:ascii="Adobe Caslon Pro Bold" w:hAnsi="Adobe Caslon Pro Bold" w:cs="Calibri"/>
                              <w:b/>
                              <w:bCs/>
                              <w:color w:val="807F83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  <w:p w:rsidR="005E47EA" w:rsidRDefault="005E47EA">
                          <w:pPr>
                            <w:rPr>
                              <w:rFonts w:ascii="Adobe Caslon Pro Bold" w:hAnsi="Adobe Caslon Pro Bold" w:cs="Calibri"/>
                              <w:b/>
                              <w:bCs/>
                              <w:color w:val="807F83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  <w:p w:rsidR="005E47EA" w:rsidRPr="00F455F8" w:rsidRDefault="005E47EA">
                          <w:pPr>
                            <w:rPr>
                              <w:rFonts w:ascii="Adobe Caslon Pro Bold" w:hAnsi="Adobe Caslon Pro Bold"/>
                              <w:color w:val="807F83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margin-left:343.4pt;margin-top:2.9pt;width:180pt;height:1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" filled="f" stroked="f">
              <v:path arrowok="t"/>
              <v:textbox>
                <w:txbxContent>
                  <w:p w:rsidR="005E47EA" w:rsidRDefault="005E47EA">
                    <w:pPr>
                      <w:rPr>
                        <w:rFonts w:ascii="Adobe Caslon Pro Bold" w:hAnsi="Adobe Caslon Pro Bold" w:cs="Calibri"/>
                        <w:b/>
                        <w:bCs/>
                        <w:color w:val="807F83"/>
                        <w:sz w:val="16"/>
                        <w:szCs w:val="16"/>
                        <w:lang w:val="es-ES"/>
                      </w:rPr>
                    </w:pPr>
                    <w:r>
                      <w:rPr>
                        <w:rFonts w:ascii="Adobe Caslon Pro Bold" w:hAnsi="Adobe Caslon Pro Bold" w:cs="Calibri"/>
                        <w:b/>
                        <w:bCs/>
                        <w:color w:val="807F83"/>
                        <w:sz w:val="16"/>
                        <w:szCs w:val="16"/>
                        <w:lang w:val="es-ES"/>
                      </w:rPr>
                      <w:t>Sistema de Evaluación del Desempeño</w:t>
                    </w:r>
                  </w:p>
                  <w:p w:rsidR="005E47EA" w:rsidRDefault="005E47EA">
                    <w:pPr>
                      <w:rPr>
                        <w:rFonts w:ascii="Adobe Caslon Pro Bold" w:hAnsi="Adobe Caslon Pro Bold" w:cs="Calibri"/>
                        <w:b/>
                        <w:bCs/>
                        <w:color w:val="807F83"/>
                        <w:sz w:val="16"/>
                        <w:szCs w:val="16"/>
                        <w:lang w:val="es-ES"/>
                      </w:rPr>
                    </w:pPr>
                  </w:p>
                  <w:p w:rsidR="005E47EA" w:rsidRDefault="005E47EA">
                    <w:pPr>
                      <w:rPr>
                        <w:rFonts w:ascii="Adobe Caslon Pro Bold" w:hAnsi="Adobe Caslon Pro Bold" w:cs="Calibri"/>
                        <w:b/>
                        <w:bCs/>
                        <w:color w:val="807F83"/>
                        <w:sz w:val="16"/>
                        <w:szCs w:val="16"/>
                        <w:lang w:val="es-ES"/>
                      </w:rPr>
                    </w:pPr>
                  </w:p>
                  <w:p w:rsidR="005E47EA" w:rsidRPr="00F455F8" w:rsidRDefault="005E47EA">
                    <w:pPr>
                      <w:rPr>
                        <w:rFonts w:ascii="Adobe Caslon Pro Bold" w:hAnsi="Adobe Caslon Pro Bold"/>
                        <w:color w:val="807F83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868" w:rsidRDefault="001418C1">
    <w:pPr>
      <w:pStyle w:val="Encabezado"/>
    </w:pPr>
    <w:r>
      <w:rPr>
        <w:noProof/>
        <w:lang w:val="es-MX"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187611" o:spid="_x0000_s2103" type="#_x0000_t75" style="position:absolute;margin-left:0;margin-top:0;width:484.15pt;height:70.6pt;z-index:-251607040;mso-position-horizontal:center;mso-position-horizontal-relative:margin;mso-position-vertical:center;mso-position-vertical-relative:margin" o:allowincell="f">
          <v:imagedata r:id="rId1" o:title="LogoSEDLargo_gris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BF6868"/>
    <w:multiLevelType w:val="hybridMultilevel"/>
    <w:tmpl w:val="43D23438"/>
    <w:lvl w:ilvl="0" w:tplc="080A0001">
      <w:start w:val="1"/>
      <w:numFmt w:val="bullet"/>
      <w:lvlText w:val="¿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¿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¿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¿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¿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¿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defaultTabStop w:val="708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125">
      <o:colormenu v:ext="edit" strokecolor="none [1612]"/>
    </o:shapedefaults>
    <o:shapelayout v:ext="edit">
      <o:idmap v:ext="edit" data="2"/>
      <o:rules v:ext="edit">
        <o:r id="V:Rule2" type="connector" idref="#_x0000_s2121"/>
      </o:rules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190"/>
    <w:rsid w:val="00024215"/>
    <w:rsid w:val="00025468"/>
    <w:rsid w:val="00034208"/>
    <w:rsid w:val="00041326"/>
    <w:rsid w:val="00066B8E"/>
    <w:rsid w:val="00075CEF"/>
    <w:rsid w:val="00076B5D"/>
    <w:rsid w:val="000A5D28"/>
    <w:rsid w:val="000B6EAB"/>
    <w:rsid w:val="000C34F9"/>
    <w:rsid w:val="000C6F5A"/>
    <w:rsid w:val="000F6929"/>
    <w:rsid w:val="00121513"/>
    <w:rsid w:val="00130A5F"/>
    <w:rsid w:val="001418C1"/>
    <w:rsid w:val="001469C6"/>
    <w:rsid w:val="0015047A"/>
    <w:rsid w:val="00152004"/>
    <w:rsid w:val="00185371"/>
    <w:rsid w:val="00187BC8"/>
    <w:rsid w:val="001C2D3D"/>
    <w:rsid w:val="001E09AD"/>
    <w:rsid w:val="00224FA5"/>
    <w:rsid w:val="00225C6C"/>
    <w:rsid w:val="002A7FF3"/>
    <w:rsid w:val="002C081D"/>
    <w:rsid w:val="00301B51"/>
    <w:rsid w:val="00306F98"/>
    <w:rsid w:val="00311F8C"/>
    <w:rsid w:val="00314CC3"/>
    <w:rsid w:val="00343190"/>
    <w:rsid w:val="0037478C"/>
    <w:rsid w:val="003865E6"/>
    <w:rsid w:val="003A162E"/>
    <w:rsid w:val="003A18F5"/>
    <w:rsid w:val="003B11A1"/>
    <w:rsid w:val="003B14DE"/>
    <w:rsid w:val="003D267B"/>
    <w:rsid w:val="003F06D9"/>
    <w:rsid w:val="00444295"/>
    <w:rsid w:val="00461439"/>
    <w:rsid w:val="004B00D3"/>
    <w:rsid w:val="004E1BDA"/>
    <w:rsid w:val="004E753C"/>
    <w:rsid w:val="005072D2"/>
    <w:rsid w:val="005261CD"/>
    <w:rsid w:val="00533351"/>
    <w:rsid w:val="00537B4E"/>
    <w:rsid w:val="0058680D"/>
    <w:rsid w:val="005C2ECA"/>
    <w:rsid w:val="005C6CFE"/>
    <w:rsid w:val="005D3A5D"/>
    <w:rsid w:val="005D623A"/>
    <w:rsid w:val="005D66D5"/>
    <w:rsid w:val="005D691C"/>
    <w:rsid w:val="005E47EA"/>
    <w:rsid w:val="006035EE"/>
    <w:rsid w:val="00611F6E"/>
    <w:rsid w:val="00691ABD"/>
    <w:rsid w:val="006B1834"/>
    <w:rsid w:val="00715191"/>
    <w:rsid w:val="00766D64"/>
    <w:rsid w:val="0078555E"/>
    <w:rsid w:val="007B578F"/>
    <w:rsid w:val="007C7DB7"/>
    <w:rsid w:val="007D66F0"/>
    <w:rsid w:val="008454C8"/>
    <w:rsid w:val="008605F7"/>
    <w:rsid w:val="008629DF"/>
    <w:rsid w:val="008A3D59"/>
    <w:rsid w:val="008D17E9"/>
    <w:rsid w:val="008E6F24"/>
    <w:rsid w:val="008F0134"/>
    <w:rsid w:val="008F3564"/>
    <w:rsid w:val="00924EAE"/>
    <w:rsid w:val="009307B6"/>
    <w:rsid w:val="009B3846"/>
    <w:rsid w:val="009C3ADC"/>
    <w:rsid w:val="009D09C4"/>
    <w:rsid w:val="009E7B30"/>
    <w:rsid w:val="00A01543"/>
    <w:rsid w:val="00A129C2"/>
    <w:rsid w:val="00A247E2"/>
    <w:rsid w:val="00A6427E"/>
    <w:rsid w:val="00AB7B4E"/>
    <w:rsid w:val="00AC4E79"/>
    <w:rsid w:val="00AE78A0"/>
    <w:rsid w:val="00B1389D"/>
    <w:rsid w:val="00B9475C"/>
    <w:rsid w:val="00BC2807"/>
    <w:rsid w:val="00BE754E"/>
    <w:rsid w:val="00C07FB7"/>
    <w:rsid w:val="00C70452"/>
    <w:rsid w:val="00C92386"/>
    <w:rsid w:val="00CA7532"/>
    <w:rsid w:val="00CB6BD4"/>
    <w:rsid w:val="00CD09C5"/>
    <w:rsid w:val="00CD122F"/>
    <w:rsid w:val="00CF632E"/>
    <w:rsid w:val="00CF77AC"/>
    <w:rsid w:val="00D00391"/>
    <w:rsid w:val="00D1478C"/>
    <w:rsid w:val="00D36985"/>
    <w:rsid w:val="00D67C46"/>
    <w:rsid w:val="00D76841"/>
    <w:rsid w:val="00D8152C"/>
    <w:rsid w:val="00DA2D0F"/>
    <w:rsid w:val="00DB47CF"/>
    <w:rsid w:val="00DC69F8"/>
    <w:rsid w:val="00DD0E6C"/>
    <w:rsid w:val="00E210E3"/>
    <w:rsid w:val="00E31AC1"/>
    <w:rsid w:val="00E44D4D"/>
    <w:rsid w:val="00E77463"/>
    <w:rsid w:val="00E857AF"/>
    <w:rsid w:val="00EA0106"/>
    <w:rsid w:val="00EB40E2"/>
    <w:rsid w:val="00EF67F2"/>
    <w:rsid w:val="00F22ED0"/>
    <w:rsid w:val="00F455F8"/>
    <w:rsid w:val="00F53224"/>
    <w:rsid w:val="00F56D66"/>
    <w:rsid w:val="00F602B9"/>
    <w:rsid w:val="00F6353C"/>
    <w:rsid w:val="00F674C4"/>
    <w:rsid w:val="00FB4868"/>
    <w:rsid w:val="00FB696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25">
      <o:colormenu v:ext="edit" strokecolor="none [1612]"/>
    </o:shapedefaults>
    <o:shapelayout v:ext="edit">
      <o:idmap v:ext="edit" data="1"/>
    </o:shapelayout>
  </w:shapeDefaults>
  <w:decimalSymbol w:val="."/>
  <w:listSeparator w:val=","/>
  <w15:docId w15:val="{E885B83B-6234-4F24-B0FE-74E8FD5D5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02B9"/>
    <w:rPr>
      <w:rFonts w:ascii="Adobe Caslon Pro" w:hAnsi="Adobe Caslon Pro"/>
    </w:rPr>
  </w:style>
  <w:style w:type="paragraph" w:styleId="Ttulo1">
    <w:name w:val="heading 1"/>
    <w:basedOn w:val="Normal"/>
    <w:next w:val="Normal"/>
    <w:link w:val="Ttulo1Car"/>
    <w:uiPriority w:val="9"/>
    <w:qFormat/>
    <w:rsid w:val="00EB40E2"/>
    <w:pPr>
      <w:keepNext/>
      <w:keepLines/>
      <w:spacing w:before="480"/>
      <w:outlineLvl w:val="0"/>
    </w:pPr>
    <w:rPr>
      <w:rFonts w:ascii="Adobe Caslon Pro Bold" w:eastAsiaTheme="majorEastAsia" w:hAnsi="Adobe Caslon Pro Bold" w:cstheme="majorBidi"/>
      <w:b/>
      <w:bCs/>
      <w:color w:val="345A8A" w:themeColor="accent1" w:themeShade="B5"/>
      <w:sz w:val="28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77AC"/>
    <w:pPr>
      <w:keepNext/>
      <w:keepLines/>
      <w:pBdr>
        <w:bottom w:val="single" w:sz="2" w:space="1" w:color="A6A6A6" w:themeColor="background1" w:themeShade="A6"/>
      </w:pBdr>
      <w:spacing w:before="200" w:after="120"/>
      <w:outlineLvl w:val="1"/>
    </w:pPr>
    <w:rPr>
      <w:rFonts w:ascii="Adobe Caslon Pro Bold" w:eastAsiaTheme="majorEastAsia" w:hAnsi="Adobe Caslon Pro Bold" w:cstheme="majorBidi"/>
      <w:b/>
      <w:bCs/>
      <w:color w:val="808080" w:themeColor="background1" w:themeShade="80"/>
      <w:sz w:val="22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4319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43190"/>
  </w:style>
  <w:style w:type="paragraph" w:styleId="Piedepgina">
    <w:name w:val="footer"/>
    <w:basedOn w:val="Normal"/>
    <w:link w:val="PiedepginaCar"/>
    <w:uiPriority w:val="99"/>
    <w:unhideWhenUsed/>
    <w:rsid w:val="0034319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43190"/>
  </w:style>
  <w:style w:type="paragraph" w:styleId="Textodeglobo">
    <w:name w:val="Balloon Text"/>
    <w:basedOn w:val="Normal"/>
    <w:link w:val="TextodegloboCar"/>
    <w:uiPriority w:val="99"/>
    <w:semiHidden/>
    <w:unhideWhenUsed/>
    <w:rsid w:val="00343190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3190"/>
    <w:rPr>
      <w:rFonts w:ascii="Lucida Grande" w:hAnsi="Lucida Grande" w:cs="Lucida Grand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9B3846"/>
    <w:rPr>
      <w:color w:val="0000FF" w:themeColor="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EB40E2"/>
    <w:rPr>
      <w:rFonts w:ascii="Adobe Caslon Pro Bold" w:eastAsiaTheme="majorEastAsia" w:hAnsi="Adobe Caslon Pro Bold" w:cstheme="majorBidi"/>
      <w:b/>
      <w:bCs/>
      <w:color w:val="345A8A" w:themeColor="accent1" w:themeShade="B5"/>
      <w:sz w:val="28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CF77AC"/>
    <w:rPr>
      <w:rFonts w:ascii="Adobe Caslon Pro Bold" w:eastAsiaTheme="majorEastAsia" w:hAnsi="Adobe Caslon Pro Bold" w:cstheme="majorBidi"/>
      <w:b/>
      <w:bCs/>
      <w:color w:val="808080" w:themeColor="background1" w:themeShade="80"/>
      <w:sz w:val="22"/>
      <w:szCs w:val="26"/>
    </w:rPr>
  </w:style>
  <w:style w:type="paragraph" w:customStyle="1" w:styleId="Frotiregular">
    <w:name w:val="Frotiregular"/>
    <w:basedOn w:val="Encabezado"/>
    <w:rsid w:val="00B1389D"/>
    <w:pPr>
      <w:tabs>
        <w:tab w:val="clear" w:pos="4252"/>
        <w:tab w:val="clear" w:pos="8504"/>
      </w:tabs>
    </w:pPr>
    <w:rPr>
      <w:rFonts w:ascii="R Frutiger Roman" w:eastAsia="Times New Roman" w:hAnsi="R Frutiger Roman" w:cs="Times New Roman"/>
      <w:szCs w:val="20"/>
      <w:lang w:val="es-ES"/>
    </w:rPr>
  </w:style>
  <w:style w:type="character" w:customStyle="1" w:styleId="A6">
    <w:name w:val="A6"/>
    <w:rsid w:val="00B1389D"/>
    <w:rPr>
      <w:rFonts w:cs="Century"/>
      <w:color w:val="000000"/>
      <w:sz w:val="14"/>
      <w:szCs w:val="14"/>
    </w:rPr>
  </w:style>
  <w:style w:type="paragraph" w:styleId="Textosinformato">
    <w:name w:val="Plain Text"/>
    <w:basedOn w:val="Normal"/>
    <w:link w:val="TextosinformatoCar"/>
    <w:rsid w:val="00B1389D"/>
    <w:rPr>
      <w:rFonts w:ascii="Courier New" w:eastAsia="Times New Roman" w:hAnsi="Courier New" w:cs="Courier New"/>
      <w:sz w:val="20"/>
      <w:szCs w:val="20"/>
      <w:lang w:val="es-ES"/>
    </w:rPr>
  </w:style>
  <w:style w:type="character" w:customStyle="1" w:styleId="TextosinformatoCar">
    <w:name w:val="Texto sin formato Car"/>
    <w:basedOn w:val="Fuentedeprrafopredeter"/>
    <w:link w:val="Textosinformato"/>
    <w:rsid w:val="00B1389D"/>
    <w:rPr>
      <w:rFonts w:ascii="Courier New" w:eastAsia="Times New Roman" w:hAnsi="Courier New" w:cs="Courier New"/>
      <w:sz w:val="20"/>
      <w:szCs w:val="20"/>
      <w:lang w:val="es-ES"/>
    </w:rPr>
  </w:style>
  <w:style w:type="paragraph" w:customStyle="1" w:styleId="EstiloVerdana16ptDerecha">
    <w:name w:val="Estilo Verdana 16 pt Derecha"/>
    <w:basedOn w:val="Normal"/>
    <w:rsid w:val="008F0134"/>
    <w:pPr>
      <w:spacing w:before="120" w:after="120"/>
      <w:jc w:val="right"/>
    </w:pPr>
    <w:rPr>
      <w:rFonts w:ascii="Verdana" w:eastAsia="Times New Roman" w:hAnsi="Verdana" w:cs="Times New Roman"/>
      <w:sz w:val="32"/>
      <w:szCs w:val="20"/>
      <w:lang w:val="es-ES"/>
    </w:rPr>
  </w:style>
  <w:style w:type="table" w:styleId="Tablaconcuadrcula">
    <w:name w:val="Table Grid"/>
    <w:basedOn w:val="Tablanormal"/>
    <w:uiPriority w:val="59"/>
    <w:rsid w:val="00EB40E2"/>
    <w:rPr>
      <w:rFonts w:eastAsiaTheme="minorHAnsi"/>
      <w:sz w:val="22"/>
      <w:szCs w:val="22"/>
      <w:lang w:val="es-MX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-nfasis5">
    <w:name w:val="Light List Accent 5"/>
    <w:basedOn w:val="Tablanormal"/>
    <w:uiPriority w:val="61"/>
    <w:rsid w:val="002C081D"/>
    <w:rPr>
      <w:rFonts w:eastAsiaTheme="minorHAnsi"/>
      <w:sz w:val="22"/>
      <w:szCs w:val="22"/>
      <w:lang w:val="es-MX" w:eastAsia="en-US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media1">
    <w:name w:val="Medium List 1"/>
    <w:basedOn w:val="Tablanormal"/>
    <w:uiPriority w:val="65"/>
    <w:rsid w:val="00BE754E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Cuadrculaclara">
    <w:name w:val="Light Grid"/>
    <w:basedOn w:val="Tablanormal"/>
    <w:uiPriority w:val="62"/>
    <w:rsid w:val="00BE754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¿¿ ¿¿¿¿"/>
        <a:font script="Hang" typeface="¿¿ ¿¿"/>
        <a:font script="Hans" typeface="¿¿"/>
        <a:font script="Hant" typeface="¿¿¿¿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¿¿ ¿¿"/>
        <a:font script="Hang" typeface="¿¿ ¿¿"/>
        <a:font script="Hans" typeface="¿¿"/>
        <a:font script="Hant" typeface="¿¿¿¿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22245C5-4C3B-4473-825B-F84F1BB69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784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 Capdeville Cureño</dc:creator>
  <cp:lastModifiedBy>Carlos Ivan Almaraz</cp:lastModifiedBy>
  <cp:revision>2</cp:revision>
  <cp:lastPrinted>2012-12-11T00:42:00Z</cp:lastPrinted>
  <dcterms:created xsi:type="dcterms:W3CDTF">2017-07-27T18:06:00Z</dcterms:created>
  <dcterms:modified xsi:type="dcterms:W3CDTF">2017-07-27T18:06:00Z</dcterms:modified>
</cp:coreProperties>
</file>