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 w:rsidP="00003DE3">
      <w:pPr>
        <w:rPr>
          <w:color w:val="C00000"/>
          <w:sz w:val="27"/>
          <w:szCs w:val="27"/>
        </w:rPr>
      </w:pPr>
      <w:bookmarkStart w:id="0" w:name="_GoBack"/>
      <w:r w:rsidRPr="00F90B8C">
        <w:rPr>
          <w:color w:val="C00000"/>
          <w:sz w:val="27"/>
          <w:szCs w:val="27"/>
        </w:rPr>
        <w:t>DEPA</w:t>
      </w:r>
      <w:r w:rsidR="00E40BED">
        <w:rPr>
          <w:color w:val="C00000"/>
          <w:sz w:val="27"/>
          <w:szCs w:val="27"/>
        </w:rPr>
        <w:t>RTAMEN</w:t>
      </w:r>
      <w:r w:rsidR="007A235A">
        <w:rPr>
          <w:color w:val="C00000"/>
          <w:sz w:val="27"/>
          <w:szCs w:val="27"/>
        </w:rPr>
        <w:t>TO DE BURZATILIZACIÓN Y FIDEICOMISOS PÚBLICOS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2450E6"/>
    <w:rsid w:val="00331605"/>
    <w:rsid w:val="003540D4"/>
    <w:rsid w:val="0041691F"/>
    <w:rsid w:val="00426900"/>
    <w:rsid w:val="00466A3F"/>
    <w:rsid w:val="0065226F"/>
    <w:rsid w:val="006A64B4"/>
    <w:rsid w:val="006C6AE8"/>
    <w:rsid w:val="006D5CC9"/>
    <w:rsid w:val="007A235A"/>
    <w:rsid w:val="009E1B79"/>
    <w:rsid w:val="00AA0EF1"/>
    <w:rsid w:val="00E40BED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2018-08-13T18:49:00Z</dcterms:created>
  <dcterms:modified xsi:type="dcterms:W3CDTF">2018-08-13T18:49:00Z</dcterms:modified>
</cp:coreProperties>
</file>