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05147F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DE </w:t>
      </w:r>
      <w:r w:rsidR="00140E9A">
        <w:rPr>
          <w:color w:val="C00000"/>
          <w:sz w:val="27"/>
          <w:szCs w:val="27"/>
        </w:rPr>
        <w:t>PARA EL REGISTRO DE LA COINVERSIÓN MUNICIPAL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602D80"/>
    <w:rsid w:val="0065226F"/>
    <w:rsid w:val="00654C64"/>
    <w:rsid w:val="006A64B4"/>
    <w:rsid w:val="006C6AE8"/>
    <w:rsid w:val="006D5CC9"/>
    <w:rsid w:val="007A235A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B874B8"/>
    <w:rsid w:val="00C8435E"/>
    <w:rsid w:val="00CD7269"/>
    <w:rsid w:val="00DA0983"/>
    <w:rsid w:val="00E33940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2018-08-14T20:28:00Z</dcterms:created>
  <dcterms:modified xsi:type="dcterms:W3CDTF">2018-08-14T20:28:00Z</dcterms:modified>
</cp:coreProperties>
</file>