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A3132A" w:rsidRDefault="00A3132A">
      <w:pPr>
        <w:rPr>
          <w:color w:val="C00000"/>
          <w:sz w:val="27"/>
          <w:szCs w:val="27"/>
        </w:rPr>
      </w:pPr>
    </w:p>
    <w:p w:rsidR="00A3132A" w:rsidRPr="00A3132A" w:rsidRDefault="00A3132A">
      <w:pPr>
        <w:rPr>
          <w:color w:val="C00000"/>
          <w:sz w:val="27"/>
          <w:szCs w:val="27"/>
        </w:rPr>
      </w:pPr>
    </w:p>
    <w:p w:rsidR="00A3132A" w:rsidRDefault="00A3132A">
      <w:pPr>
        <w:rPr>
          <w:rFonts w:ascii="Arial" w:hAnsi="Arial" w:cs="Arial"/>
          <w:color w:val="C00000"/>
          <w:sz w:val="27"/>
          <w:szCs w:val="27"/>
          <w:lang w:eastAsia="es-MX"/>
        </w:rPr>
      </w:pPr>
      <w:r w:rsidRPr="00A3132A">
        <w:rPr>
          <w:rFonts w:ascii="Arial" w:hAnsi="Arial" w:cs="Arial"/>
          <w:bCs/>
          <w:color w:val="C00000"/>
          <w:sz w:val="27"/>
          <w:szCs w:val="27"/>
        </w:rPr>
        <w:t xml:space="preserve">COORDINACIÓN </w:t>
      </w:r>
      <w:r w:rsidRPr="00A3132A">
        <w:rPr>
          <w:rFonts w:ascii="Arial" w:hAnsi="Arial" w:cs="Arial"/>
          <w:color w:val="C00000"/>
          <w:sz w:val="27"/>
          <w:szCs w:val="27"/>
          <w:lang w:eastAsia="es-MX"/>
        </w:rPr>
        <w:t>DE PROGRAMACIÓN Y CONTROL SECTORIAL</w:t>
      </w:r>
    </w:p>
    <w:p w:rsidR="00A3132A" w:rsidRDefault="00A3132A">
      <w:bookmarkStart w:id="0" w:name="_GoBack"/>
      <w:bookmarkEnd w:id="0"/>
    </w:p>
    <w:p w:rsidR="00A3132A" w:rsidRPr="007E7739" w:rsidRDefault="00A3132A" w:rsidP="00A3132A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 xml:space="preserve">Artículo 49. </w:t>
      </w:r>
      <w:r w:rsidRPr="007E7739">
        <w:rPr>
          <w:rFonts w:ascii="Arial" w:hAnsi="Arial" w:cs="Arial"/>
          <w:bCs/>
          <w:sz w:val="19"/>
          <w:szCs w:val="19"/>
        </w:rPr>
        <w:t xml:space="preserve">La Coordinación </w:t>
      </w:r>
      <w:r w:rsidRPr="007E7739">
        <w:rPr>
          <w:rFonts w:ascii="Arial" w:hAnsi="Arial" w:cs="Arial"/>
          <w:sz w:val="19"/>
          <w:szCs w:val="19"/>
          <w:lang w:eastAsia="es-MX"/>
        </w:rPr>
        <w:t>de Programación y Control Sectorial</w:t>
      </w:r>
      <w:r w:rsidRPr="007E7739">
        <w:rPr>
          <w:rFonts w:ascii="Arial" w:hAnsi="Arial" w:cs="Arial"/>
          <w:bCs/>
          <w:sz w:val="19"/>
          <w:szCs w:val="19"/>
        </w:rPr>
        <w:t xml:space="preserve">, contará con un Coordinador que dependerá directamente del Director de </w:t>
      </w:r>
      <w:r w:rsidRPr="007E7739">
        <w:rPr>
          <w:rFonts w:ascii="Arial" w:hAnsi="Arial" w:cs="Arial"/>
          <w:sz w:val="19"/>
          <w:szCs w:val="19"/>
          <w:lang w:eastAsia="es-MX"/>
        </w:rPr>
        <w:t>Programación de la Inversión Pública</w:t>
      </w:r>
      <w:r w:rsidRPr="007E7739">
        <w:rPr>
          <w:rFonts w:ascii="Arial" w:hAnsi="Arial" w:cs="Arial"/>
          <w:bCs/>
          <w:sz w:val="19"/>
          <w:szCs w:val="19"/>
        </w:rPr>
        <w:t xml:space="preserve">, </w:t>
      </w:r>
      <w:r w:rsidRPr="007E7739">
        <w:rPr>
          <w:rFonts w:ascii="Arial" w:hAnsi="Arial" w:cs="Arial"/>
          <w:sz w:val="19"/>
          <w:szCs w:val="19"/>
        </w:rPr>
        <w:t>quien para el ejercicio de sus funciones se auxiliará de los Jefes de Departamento de: Análisis Financiero e Integración del Plan Anual de Inversión Pública; Programación y Control del Sector Desarrollo Social; Programación y Control del Sector Desarrollo Económico Sustentable, y Programación y Control de los Sectores Infraestructura, Justicia, Seguridad y Gobernabilidad, y de 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A3132A" w:rsidRPr="007E7739" w:rsidRDefault="00A3132A" w:rsidP="00A3132A">
      <w:pPr>
        <w:jc w:val="both"/>
        <w:rPr>
          <w:rFonts w:ascii="Arial" w:hAnsi="Arial" w:cs="Arial"/>
          <w:sz w:val="19"/>
          <w:szCs w:val="19"/>
        </w:rPr>
      </w:pPr>
    </w:p>
    <w:p w:rsidR="00A3132A" w:rsidRPr="007E7739" w:rsidRDefault="00A3132A" w:rsidP="00A3132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Proponer la normatividad en materia de programación del gasto de inversión de los sectores y su difusión</w:t>
      </w:r>
      <w:r w:rsidRPr="007E7739">
        <w:rPr>
          <w:rFonts w:ascii="Arial" w:hAnsi="Arial" w:cs="Arial"/>
          <w:sz w:val="19"/>
          <w:szCs w:val="19"/>
          <w:lang w:eastAsia="es-MX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A3132A" w:rsidRPr="007E7739" w:rsidRDefault="00A3132A" w:rsidP="00A3132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A3132A" w:rsidRPr="007E7739" w:rsidRDefault="00A3132A" w:rsidP="00A3132A">
      <w:pPr>
        <w:pStyle w:val="Prrafodelista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Colaborar en la elaboración del plan anual y/o plurianual de inversión pública de los sectores con proyectos registrados en el BPIP, para su incorporación al Presupuesto de Egresos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A3132A" w:rsidRPr="007E7739" w:rsidRDefault="00A3132A" w:rsidP="00A3132A">
      <w:pPr>
        <w:shd w:val="clear" w:color="auto" w:fill="FFFFFF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A3132A" w:rsidRPr="007E7739" w:rsidRDefault="00A3132A" w:rsidP="00A3132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_tradnl"/>
        </w:rPr>
      </w:pPr>
      <w:r w:rsidRPr="007E7739">
        <w:rPr>
          <w:rFonts w:ascii="Arial" w:hAnsi="Arial" w:cs="Arial"/>
          <w:bCs/>
          <w:sz w:val="19"/>
          <w:szCs w:val="19"/>
        </w:rPr>
        <w:t>Supervisar el financiamiento de los PIP de los sectores de acuerdo a la disponibilidad financiera y presupuestaria</w:t>
      </w:r>
      <w:r w:rsidRPr="007E7739">
        <w:rPr>
          <w:rFonts w:ascii="Arial" w:hAnsi="Arial" w:cs="Arial"/>
          <w:sz w:val="19"/>
          <w:szCs w:val="19"/>
          <w:lang w:val="es-ES_tradnl"/>
        </w:rPr>
        <w:t>;</w:t>
      </w:r>
    </w:p>
    <w:p w:rsidR="00A3132A" w:rsidRPr="007E7739" w:rsidRDefault="00A3132A" w:rsidP="00A3132A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/>
          <w:sz w:val="19"/>
          <w:szCs w:val="19"/>
          <w:lang w:val="es-ES_tradnl"/>
        </w:rPr>
      </w:pPr>
    </w:p>
    <w:p w:rsidR="00A3132A" w:rsidRPr="007E7739" w:rsidRDefault="00A3132A" w:rsidP="00A3132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Verificar que se realicen las autorizaciones y adecuaciones presupuestarias relacionadas con los PIP de los sectores</w:t>
      </w:r>
      <w:r w:rsidRPr="007E7739">
        <w:rPr>
          <w:rFonts w:ascii="Arial" w:hAnsi="Arial" w:cs="Arial"/>
          <w:sz w:val="19"/>
          <w:szCs w:val="19"/>
          <w:lang w:eastAsia="es-MX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A3132A" w:rsidRPr="007E7739" w:rsidRDefault="00A3132A" w:rsidP="00A3132A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eastAsia="es-MX"/>
        </w:rPr>
      </w:pPr>
    </w:p>
    <w:p w:rsidR="00A3132A" w:rsidRPr="007E7739" w:rsidRDefault="00A3132A" w:rsidP="00A3132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Coordinar la emisión de reportes de la situación de la inversión pública autorizada de los sectores</w:t>
      </w:r>
      <w:r w:rsidRPr="007E7739">
        <w:rPr>
          <w:rFonts w:ascii="Arial" w:hAnsi="Arial" w:cs="Arial"/>
          <w:sz w:val="19"/>
          <w:szCs w:val="19"/>
          <w:lang w:eastAsia="es-MX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A3132A" w:rsidRPr="007E7739" w:rsidRDefault="00A3132A" w:rsidP="00A3132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A3132A" w:rsidRPr="007E7739" w:rsidRDefault="00A3132A" w:rsidP="00A3132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Supervisar que se realicen los registros en los Sistemas electrónicos de la inversión pública correspondientes a la autorización de recursos a los PIP de los sectores;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A3132A" w:rsidRPr="007E7739" w:rsidRDefault="00A3132A" w:rsidP="00A3132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A3132A" w:rsidRPr="007E7739" w:rsidRDefault="00A3132A" w:rsidP="00A3132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Integrar la información para el cierre presupuestario de la inversión pública de los sectores;</w:t>
      </w:r>
    </w:p>
    <w:p w:rsidR="00A3132A" w:rsidRPr="007E7739" w:rsidRDefault="00A3132A" w:rsidP="00A3132A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A3132A" w:rsidRPr="007E7739" w:rsidRDefault="00A3132A" w:rsidP="00A3132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Proponer para aprobación del Director la cancelación de saldos por economías presupuestarias relacionados con los PIP autorizada a los sectores, y </w:t>
      </w:r>
    </w:p>
    <w:p w:rsidR="00A3132A" w:rsidRPr="007E7739" w:rsidRDefault="00A3132A" w:rsidP="00A3132A">
      <w:p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A3132A" w:rsidRPr="007E7739" w:rsidRDefault="00A3132A" w:rsidP="00A3132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Las demás que le confiera este Reglamento y demás disposiciones normativas aplicables, así como, las que expresamente le confiera su superior jerárquico.</w:t>
      </w:r>
    </w:p>
    <w:p w:rsidR="00A3132A" w:rsidRPr="007E7739" w:rsidRDefault="00A3132A" w:rsidP="00A3132A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</w:p>
    <w:p w:rsidR="00A3132A" w:rsidRDefault="00A3132A"/>
    <w:p w:rsidR="00A3132A" w:rsidRDefault="00A3132A"/>
    <w:p w:rsidR="00A3132A" w:rsidRDefault="00A3132A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A31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B82"/>
    <w:multiLevelType w:val="hybridMultilevel"/>
    <w:tmpl w:val="C23C1B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2A"/>
    <w:rsid w:val="001311F6"/>
    <w:rsid w:val="0041691F"/>
    <w:rsid w:val="00A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32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3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2018-08-13T17:19:00Z</dcterms:created>
  <dcterms:modified xsi:type="dcterms:W3CDTF">2018-08-13T17:20:00Z</dcterms:modified>
</cp:coreProperties>
</file>