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9D4A3F" w:rsidRPr="009D4A3F" w:rsidRDefault="009D4A3F">
      <w:pPr>
        <w:rPr>
          <w:rFonts w:ascii="Arial" w:hAnsi="Arial" w:cs="Arial"/>
          <w:bCs/>
          <w:color w:val="C00000"/>
          <w:sz w:val="27"/>
          <w:szCs w:val="27"/>
        </w:rPr>
      </w:pPr>
    </w:p>
    <w:p w:rsidR="009D4A3F" w:rsidRPr="009D4A3F" w:rsidRDefault="009D4A3F">
      <w:pPr>
        <w:rPr>
          <w:color w:val="C00000"/>
          <w:sz w:val="27"/>
          <w:szCs w:val="27"/>
        </w:rPr>
      </w:pPr>
      <w:r w:rsidRPr="009D4A3F">
        <w:rPr>
          <w:rFonts w:ascii="Arial" w:hAnsi="Arial" w:cs="Arial"/>
          <w:bCs/>
          <w:color w:val="C00000"/>
          <w:sz w:val="27"/>
          <w:szCs w:val="27"/>
        </w:rPr>
        <w:t xml:space="preserve">COORDINACIÓN </w:t>
      </w:r>
      <w:r w:rsidRPr="009D4A3F">
        <w:rPr>
          <w:rFonts w:ascii="Arial" w:hAnsi="Arial" w:cs="Arial"/>
          <w:color w:val="C00000"/>
          <w:sz w:val="27"/>
          <w:szCs w:val="27"/>
          <w:lang w:eastAsia="es-MX"/>
        </w:rPr>
        <w:t>DE PROGRAMACIÓN Y CONTROL MUNICIPAL Y REGIONAL</w:t>
      </w:r>
    </w:p>
    <w:p w:rsidR="009D4A3F" w:rsidRPr="009D4A3F" w:rsidRDefault="009D4A3F">
      <w:pPr>
        <w:rPr>
          <w:color w:val="C00000"/>
          <w:sz w:val="27"/>
          <w:szCs w:val="27"/>
        </w:rPr>
      </w:pPr>
    </w:p>
    <w:p w:rsidR="009D4A3F" w:rsidRDefault="009D4A3F" w:rsidP="009D4A3F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9D4A3F" w:rsidRPr="007E7739" w:rsidRDefault="009D4A3F" w:rsidP="009D4A3F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50. </w:t>
      </w:r>
      <w:r w:rsidRPr="007E7739">
        <w:rPr>
          <w:rFonts w:ascii="Arial" w:hAnsi="Arial" w:cs="Arial"/>
          <w:bCs/>
          <w:sz w:val="19"/>
          <w:szCs w:val="19"/>
        </w:rPr>
        <w:t xml:space="preserve">La Coordinación </w:t>
      </w:r>
      <w:r w:rsidRPr="007E7739">
        <w:rPr>
          <w:rFonts w:ascii="Arial" w:hAnsi="Arial" w:cs="Arial"/>
          <w:sz w:val="19"/>
          <w:szCs w:val="19"/>
          <w:lang w:eastAsia="es-MX"/>
        </w:rPr>
        <w:t xml:space="preserve">de Programación y Control Municipal y Regional </w:t>
      </w:r>
      <w:r w:rsidRPr="007E7739">
        <w:rPr>
          <w:rFonts w:ascii="Arial" w:hAnsi="Arial" w:cs="Arial"/>
          <w:bCs/>
          <w:sz w:val="19"/>
          <w:szCs w:val="19"/>
        </w:rPr>
        <w:t xml:space="preserve">contará con un Coordinador que dependerá directamente del Director de </w:t>
      </w:r>
      <w:r w:rsidRPr="007E7739">
        <w:rPr>
          <w:rFonts w:ascii="Arial" w:hAnsi="Arial" w:cs="Arial"/>
          <w:sz w:val="19"/>
          <w:szCs w:val="19"/>
          <w:lang w:eastAsia="es-MX"/>
        </w:rPr>
        <w:t>Programación de la Inversión Pública</w:t>
      </w:r>
      <w:r w:rsidRPr="007E7739">
        <w:rPr>
          <w:rFonts w:ascii="Arial" w:hAnsi="Arial" w:cs="Arial"/>
          <w:bCs/>
          <w:sz w:val="19"/>
          <w:szCs w:val="19"/>
        </w:rPr>
        <w:t xml:space="preserve">, </w:t>
      </w:r>
      <w:r w:rsidRPr="007E7739">
        <w:rPr>
          <w:rFonts w:ascii="Arial" w:hAnsi="Arial" w:cs="Arial"/>
          <w:sz w:val="19"/>
          <w:szCs w:val="19"/>
        </w:rPr>
        <w:t>quien para el ejercicio de sus funciones se auxiliará de los Jefes de Departamento de: Revisión y Autorizaciones Zona Norte, y Revisión y Autorizaciones Zona Sur,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9D4A3F" w:rsidRPr="007E7739" w:rsidRDefault="009D4A3F" w:rsidP="009D4A3F">
      <w:pPr>
        <w:jc w:val="both"/>
        <w:rPr>
          <w:rFonts w:ascii="Arial" w:hAnsi="Arial" w:cs="Arial"/>
          <w:sz w:val="19"/>
          <w:szCs w:val="19"/>
        </w:rPr>
      </w:pPr>
    </w:p>
    <w:p w:rsidR="009D4A3F" w:rsidRPr="007E7739" w:rsidRDefault="009D4A3F" w:rsidP="009D4A3F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Proponer la normatividad en materia de programación del gasto de inversión municipal y su difusión</w:t>
      </w:r>
      <w:r w:rsidRPr="007E7739">
        <w:rPr>
          <w:rFonts w:ascii="Arial" w:hAnsi="Arial" w:cs="Arial"/>
          <w:sz w:val="19"/>
          <w:szCs w:val="19"/>
          <w:lang w:eastAsia="es-MX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9D4A3F" w:rsidRPr="007E7739" w:rsidRDefault="009D4A3F" w:rsidP="009D4A3F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</w:p>
    <w:p w:rsidR="009D4A3F" w:rsidRPr="007E7739" w:rsidRDefault="009D4A3F" w:rsidP="009D4A3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Colaborar en la elaboración del plan anual y/o plurianual de inversión pública, en el ámbito municipal con proyectos registrados en el BPIP, para su incorporación al Presupuesto de Egresos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9D4A3F" w:rsidRPr="007E7739" w:rsidRDefault="009D4A3F" w:rsidP="009D4A3F">
      <w:pPr>
        <w:pStyle w:val="Prrafodelista"/>
        <w:tabs>
          <w:tab w:val="left" w:pos="567"/>
        </w:tabs>
        <w:ind w:left="567"/>
        <w:rPr>
          <w:rFonts w:ascii="Arial" w:hAnsi="Arial" w:cs="Arial"/>
          <w:sz w:val="19"/>
          <w:szCs w:val="19"/>
        </w:rPr>
      </w:pPr>
    </w:p>
    <w:p w:rsidR="009D4A3F" w:rsidRPr="007E7739" w:rsidRDefault="009D4A3F" w:rsidP="009D4A3F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el financiamiento de los PIP de los municipios de acuerdo a la disponibilidad financiera y presupuestaria</w:t>
      </w:r>
      <w:r w:rsidRPr="007E7739">
        <w:rPr>
          <w:rFonts w:ascii="Arial" w:hAnsi="Arial" w:cs="Arial"/>
          <w:sz w:val="19"/>
          <w:szCs w:val="19"/>
          <w:lang w:val="es-ES_tradnl"/>
        </w:rPr>
        <w:t>;</w:t>
      </w:r>
    </w:p>
    <w:p w:rsidR="009D4A3F" w:rsidRPr="007E7739" w:rsidRDefault="009D4A3F" w:rsidP="009D4A3F">
      <w:pPr>
        <w:pStyle w:val="Prrafodelista"/>
        <w:tabs>
          <w:tab w:val="left" w:pos="567"/>
        </w:tabs>
        <w:ind w:left="567"/>
        <w:rPr>
          <w:rFonts w:ascii="Arial" w:hAnsi="Arial" w:cs="Arial"/>
          <w:b/>
          <w:sz w:val="19"/>
          <w:szCs w:val="19"/>
          <w:lang w:val="es-ES_tradnl"/>
        </w:rPr>
      </w:pPr>
    </w:p>
    <w:p w:rsidR="009D4A3F" w:rsidRPr="007E7739" w:rsidRDefault="009D4A3F" w:rsidP="009D4A3F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Verificar que se realicen las autorizaciones y adecuaciones presupuestarias relacionadas con los PIP municipales</w:t>
      </w:r>
      <w:r w:rsidRPr="007E7739">
        <w:rPr>
          <w:rFonts w:ascii="Arial" w:hAnsi="Arial" w:cs="Arial"/>
          <w:sz w:val="19"/>
          <w:szCs w:val="19"/>
          <w:lang w:eastAsia="es-MX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9D4A3F" w:rsidRPr="007E7739" w:rsidRDefault="009D4A3F" w:rsidP="009D4A3F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</w:p>
    <w:p w:rsidR="009D4A3F" w:rsidRPr="007E7739" w:rsidRDefault="009D4A3F" w:rsidP="009D4A3F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Coordinar la emisión de reportes de la situación de la inversión pública municipal autorizada</w:t>
      </w:r>
      <w:r w:rsidRPr="007E7739">
        <w:rPr>
          <w:rFonts w:ascii="Arial" w:hAnsi="Arial" w:cs="Arial"/>
          <w:sz w:val="19"/>
          <w:szCs w:val="19"/>
          <w:lang w:eastAsia="es-MX"/>
        </w:rPr>
        <w:t>;</w:t>
      </w:r>
    </w:p>
    <w:p w:rsidR="009D4A3F" w:rsidRPr="007E7739" w:rsidRDefault="009D4A3F" w:rsidP="009D4A3F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</w:p>
    <w:p w:rsidR="009D4A3F" w:rsidRPr="007E7739" w:rsidRDefault="009D4A3F" w:rsidP="009D4A3F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bCs/>
          <w:sz w:val="19"/>
          <w:szCs w:val="19"/>
        </w:rPr>
        <w:t>Supervisar que se realicen los registros en los sistemas electrónicos de inversión pública correspondientes a la autorización de recursos a los PIP municipales;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9D4A3F" w:rsidRPr="007E7739" w:rsidRDefault="009D4A3F" w:rsidP="009D4A3F">
      <w:p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  <w:lang w:eastAsia="es-MX"/>
        </w:rPr>
      </w:pPr>
    </w:p>
    <w:p w:rsidR="009D4A3F" w:rsidRPr="007E7739" w:rsidRDefault="009D4A3F" w:rsidP="009D4A3F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la información para el cierre presupuestario de la inversión pública municipal;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9D4A3F" w:rsidRPr="007E7739" w:rsidRDefault="009D4A3F" w:rsidP="009D4A3F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9D4A3F" w:rsidRPr="007E7739" w:rsidRDefault="009D4A3F" w:rsidP="009D4A3F">
      <w:pPr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Proponer para aprobación del Director de </w:t>
      </w:r>
      <w:r w:rsidRPr="007E7739">
        <w:rPr>
          <w:rFonts w:ascii="Arial" w:hAnsi="Arial" w:cs="Arial"/>
          <w:sz w:val="19"/>
          <w:szCs w:val="19"/>
          <w:lang w:eastAsia="es-MX"/>
        </w:rPr>
        <w:t>Programación de la Inversión Pública</w:t>
      </w:r>
      <w:r w:rsidRPr="007E7739">
        <w:rPr>
          <w:rFonts w:ascii="Arial" w:hAnsi="Arial" w:cs="Arial"/>
          <w:bCs/>
          <w:sz w:val="19"/>
          <w:szCs w:val="19"/>
        </w:rPr>
        <w:t xml:space="preserve"> la cancelación de saldos por economías presupuestarias relacionados con los PIP autorizada a los municipios, y </w:t>
      </w:r>
    </w:p>
    <w:p w:rsidR="009D4A3F" w:rsidRPr="007E7739" w:rsidRDefault="009D4A3F" w:rsidP="009D4A3F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9D4A3F" w:rsidRPr="007E7739" w:rsidRDefault="009D4A3F" w:rsidP="009D4A3F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Las demás que le confiera este Reglamento y demás disposiciones normativas aplicables, así como, las que expresamente le confiera su superior jerárquico.</w:t>
      </w:r>
    </w:p>
    <w:p w:rsidR="009D4A3F" w:rsidRPr="007E7739" w:rsidRDefault="009D4A3F" w:rsidP="009D4A3F">
      <w:pPr>
        <w:tabs>
          <w:tab w:val="left" w:pos="567"/>
          <w:tab w:val="center" w:pos="4394"/>
          <w:tab w:val="left" w:pos="8001"/>
        </w:tabs>
        <w:ind w:left="567" w:hanging="283"/>
        <w:jc w:val="both"/>
        <w:outlineLvl w:val="0"/>
        <w:rPr>
          <w:rFonts w:ascii="Arial" w:hAnsi="Arial" w:cs="Arial"/>
          <w:b/>
          <w:bCs/>
          <w:sz w:val="19"/>
          <w:szCs w:val="19"/>
        </w:rPr>
      </w:pPr>
    </w:p>
    <w:p w:rsidR="009D4A3F" w:rsidRDefault="009D4A3F"/>
    <w:p w:rsidR="009D4A3F" w:rsidRDefault="009D4A3F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9D4A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0917"/>
    <w:multiLevelType w:val="hybridMultilevel"/>
    <w:tmpl w:val="C9461A30"/>
    <w:lvl w:ilvl="0" w:tplc="0C86F2D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F"/>
    <w:rsid w:val="001311F6"/>
    <w:rsid w:val="0041691F"/>
    <w:rsid w:val="009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A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A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2018-08-13T17:21:00Z</dcterms:created>
  <dcterms:modified xsi:type="dcterms:W3CDTF">2018-08-13T17:22:00Z</dcterms:modified>
</cp:coreProperties>
</file>