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57" w:rsidRPr="00520C8E" w:rsidRDefault="00820257" w:rsidP="00820257">
      <w:pPr>
        <w:pStyle w:val="Prrafodelista"/>
        <w:shd w:val="clear" w:color="auto" w:fill="FFFFFF"/>
        <w:ind w:left="45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13.</w:t>
      </w:r>
      <w:r w:rsidRPr="00520C8E">
        <w:rPr>
          <w:rFonts w:ascii="Arial" w:hAnsi="Arial" w:cs="Arial"/>
          <w:b/>
          <w:bCs/>
          <w:sz w:val="19"/>
          <w:szCs w:val="19"/>
          <w:lang w:val="es-MX" w:eastAsia="es-MX"/>
        </w:rPr>
        <w:t xml:space="preserve"> </w:t>
      </w:r>
      <w:r w:rsidRPr="00520C8E">
        <w:rPr>
          <w:rFonts w:ascii="Arial" w:hAnsi="Arial" w:cs="Arial"/>
          <w:bCs/>
          <w:sz w:val="19"/>
          <w:szCs w:val="19"/>
          <w:lang w:val="es-MX" w:eastAsia="es-MX"/>
        </w:rPr>
        <w:t>El Departamento de Recursos Humanos</w:t>
      </w: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 contará con una Jefa o Jefe de Departamento que dependerá directamente de la Directora o Director Administrativo, que se auxiliará de las y los demás servidores públicos que las necesidades del servicio requieran, de acuerdo con el presupuesto autorizado, </w:t>
      </w:r>
      <w:r w:rsidRPr="00520C8E">
        <w:rPr>
          <w:rFonts w:ascii="Arial" w:hAnsi="Arial" w:cs="Arial"/>
          <w:sz w:val="19"/>
          <w:szCs w:val="19"/>
          <w:lang w:val="es-MX"/>
        </w:rPr>
        <w:t>y cuyas funciones serán indicadas en el Manual de Organización de la Secretaría, y tendrá las siguientes facultades</w:t>
      </w:r>
      <w:r w:rsidRPr="00520C8E">
        <w:rPr>
          <w:rFonts w:ascii="Arial" w:hAnsi="Arial" w:cs="Arial"/>
          <w:sz w:val="19"/>
          <w:szCs w:val="19"/>
          <w:lang w:val="es-MX" w:eastAsia="es-MX"/>
        </w:rPr>
        <w:t>:</w:t>
      </w:r>
    </w:p>
    <w:p w:rsidR="00820257" w:rsidRPr="00520C8E" w:rsidRDefault="00820257" w:rsidP="00820257">
      <w:pPr>
        <w:pStyle w:val="Prrafodelista"/>
        <w:shd w:val="clear" w:color="auto" w:fill="FFFFFF"/>
        <w:ind w:left="45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Elaborar y mantener actualizada la plantilla de personal adscrito a la Secretaría;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Coadyuvar en la estructuración y reestructuración de las diferentes áreas de la Secretaría, conforme a los requerimientos y necesidades de operación de las mismas, a fin de </w:t>
      </w:r>
      <w:proofErr w:type="spellStart"/>
      <w:r w:rsidRPr="00520C8E">
        <w:rPr>
          <w:rFonts w:ascii="Arial" w:hAnsi="Arial" w:cs="Arial"/>
          <w:sz w:val="19"/>
          <w:szCs w:val="19"/>
          <w:lang w:val="es-MX" w:eastAsia="es-MX"/>
        </w:rPr>
        <w:t>eficientar</w:t>
      </w:r>
      <w:proofErr w:type="spellEnd"/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 y optimizar los recursos autorizados en servicios personales;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Elaborar y proponer a la Directora o Director Administrativo el Programa Operativo Anual de servicios personales de la Secretaría, en el ámbito de su competencia;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Coadyuvar y coordinar la actualización y/o integración de los manuales de organización y de procedimientos, con las diversas áreas de la Secretaría, de acuerdo a los lineamientos que se emitan para su elaboración;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Coordinar, dirigir y controlar la aplicación de las políticas y acciones de contratación, promoción, cambio de adscripción y demás movimientos de personal, conforme a los lineamientos establecidos por Administración;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Elaborar contratos de prestación de servicios personales para su autorización;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Aplicar las políticas, lineamientos, normas, programas y acciones que dicte Administración en materia de Recursos Humanos;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Participar en la implementación y aplicación de las disposiciones de Control Interno, Código de Ética, Código de Conducta y demás documentos normativos que regulen y orienten el desempeño de las y los servidores públicos;</w:t>
      </w:r>
    </w:p>
    <w:p w:rsidR="00820257" w:rsidRPr="00520C8E" w:rsidRDefault="00820257" w:rsidP="00820257">
      <w:pPr>
        <w:shd w:val="clear" w:color="auto" w:fill="FFFFFF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Coadyuvar en conjunto con las áreas de la Secretaría, la realización de cursos y acciones de capacitación para las y los servidores públicos, atendiendo las necesidades del personal;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Gestionar el trámite de pago de la nómina de sueldos a las y los servidores públicos de la Secretaría en los periodos establecidos para tal efecto, ante el Departamento de Recursos Financieros de la Secretaría;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Gestionar el trámite del reporte de incidencias del personal ante las instancias correspondientes;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Coadyuvar en la implementación de medidas acordes con las que fije la Administración, que permitan supervisar la asistencia y puntualidad de las y los servidores públicos de la Secretaría;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Coordinar la logística de los eventos sociales, deportivos, culturales y de esparcimiento, para las y los servidores públicos de la Secretaría;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Organizar y controlar los eventos sociales para las y los servidores públicos de la Secretaría;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Coordinar la aplicación del control de asistencia y puntualidad, tramitando en su caso las sanciones administrativas a que se haga acreedor el personal de la Secretaría;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Atender los requerimientos que, en materia de servicio social y prácticas profesionales, presenten las diferentes áreas de la Secretaría, efectuando el control y seguimiento del personal en estas modalidades;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Gestionar el trámite de reintegro de percepciones, que en su caso resulten con error en el proceso de pago de nómina ordinaria y prestaciones a las y los servidores públicos de la Secretaría, ante el Departamento de Recursos Financieros de la Secretaría;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Desarrollar y aplicar alternativas de solución para atender los diferentes problemas de carácter laboral que se generen con el personal de la Secretaría;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Coordinar la elaboración y autorización de la documentación oficial que acredite a las y los servidores públicos, como personal de la Secretaría, para el desempeño de sus actividades y trámites derivados de sus funciones;</w:t>
      </w:r>
    </w:p>
    <w:p w:rsidR="00820257" w:rsidRPr="00520C8E" w:rsidRDefault="00820257" w:rsidP="00820257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Gestionar ante el Departamento de Recursos Financieros el envío de la documentación comprobatoria en Materia de Recursos Humanos;</w:t>
      </w:r>
    </w:p>
    <w:p w:rsidR="00820257" w:rsidRPr="00520C8E" w:rsidRDefault="00820257" w:rsidP="00820257">
      <w:pPr>
        <w:pStyle w:val="Prrafodelista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Proponer y participar en las acciones que permitan la mejora continua del área a su cargo;</w:t>
      </w:r>
    </w:p>
    <w:p w:rsidR="00820257" w:rsidRPr="00520C8E" w:rsidRDefault="00820257" w:rsidP="00820257">
      <w:pPr>
        <w:pStyle w:val="Prrafodelista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Informar y proporcionar apoyo técnico para la atención de los asuntos administrativos inherentes a la Casa Oficial del Gobierno; y</w:t>
      </w:r>
    </w:p>
    <w:p w:rsidR="00820257" w:rsidRPr="00520C8E" w:rsidRDefault="00820257" w:rsidP="00820257">
      <w:pPr>
        <w:pStyle w:val="Prrafodelista"/>
        <w:rPr>
          <w:rFonts w:ascii="Arial" w:hAnsi="Arial" w:cs="Arial"/>
          <w:sz w:val="19"/>
          <w:szCs w:val="19"/>
          <w:lang w:val="es-MX" w:eastAsia="es-MX"/>
        </w:rPr>
      </w:pPr>
    </w:p>
    <w:p w:rsidR="00820257" w:rsidRPr="00520C8E" w:rsidRDefault="00820257" w:rsidP="00820257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820257" w:rsidRPr="00520C8E" w:rsidRDefault="00820257" w:rsidP="00820257">
      <w:pPr>
        <w:pStyle w:val="Prrafodelista"/>
        <w:shd w:val="clear" w:color="auto" w:fill="FFFFFF"/>
        <w:ind w:left="720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B24EC1" w:rsidRPr="00820257" w:rsidRDefault="00B24EC1">
      <w:pPr>
        <w:rPr>
          <w:lang w:val="es-MX"/>
        </w:rPr>
      </w:pPr>
    </w:p>
    <w:sectPr w:rsidR="00B24EC1" w:rsidRPr="00820257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EEE"/>
    <w:multiLevelType w:val="hybridMultilevel"/>
    <w:tmpl w:val="D4DEFDC4"/>
    <w:lvl w:ilvl="0" w:tplc="4FE2E5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 w:val="0"/>
        <w:w w:val="1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E0AE32DC">
      <w:start w:val="1"/>
      <w:numFmt w:val="upperRoman"/>
      <w:lvlText w:val="%3."/>
      <w:lvlJc w:val="right"/>
      <w:pPr>
        <w:ind w:left="2160" w:hanging="180"/>
      </w:pPr>
      <w:rPr>
        <w:rFonts w:ascii="Arial" w:hAnsi="Arial" w:hint="default"/>
        <w:b w:val="0"/>
        <w:w w:val="100"/>
        <w:sz w:val="19"/>
        <w:szCs w:val="19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20257"/>
    <w:rsid w:val="00820257"/>
    <w:rsid w:val="00B2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2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3591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2022-08-27T10:40:00Z</dcterms:created>
  <dcterms:modified xsi:type="dcterms:W3CDTF">2022-08-27T10:41:00Z</dcterms:modified>
</cp:coreProperties>
</file>