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B" w:rsidRPr="00520C8E" w:rsidRDefault="00A8653B" w:rsidP="00A8653B">
      <w:pPr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23.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La Coordinación del Sector Paraestatal, contará con una Coordinadora o Coordinador, que dependerá directamente de la Directora o Director de Contabilidad Gubernamental, </w:t>
      </w:r>
      <w:r w:rsidRPr="00520C8E">
        <w:rPr>
          <w:rFonts w:ascii="Arial" w:hAnsi="Arial" w:cs="Arial"/>
          <w:sz w:val="19"/>
          <w:szCs w:val="19"/>
          <w:lang w:val="es-MX"/>
        </w:rPr>
        <w:t>quien para el ejercicio de sus funciones se auxiliará de las Jefas o Jefes de Departamento de: Revisión y Análisis del Sector Paraestatal, y Revisión Financiera,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A8653B" w:rsidRPr="00520C8E" w:rsidRDefault="00A8653B" w:rsidP="00A8653B">
      <w:pPr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Participar en la elaboración de los lineamientos legales y políticas a aplicar en materia de control contable-presupuestal y financiero para las entidades paraestatales de la Administración Pública Estatal;</w:t>
      </w:r>
    </w:p>
    <w:p w:rsidR="00A8653B" w:rsidRPr="00520C8E" w:rsidRDefault="00A8653B" w:rsidP="00A8653B">
      <w:p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Proponer a la Dirección de Contabilidad Gubernamental para su aprobación, la forma y términos de integración de la información contable de las entidades paraestatales, para la consolidación de los estados financieros; </w:t>
      </w:r>
    </w:p>
    <w:p w:rsidR="00A8653B" w:rsidRPr="00520C8E" w:rsidRDefault="00A8653B" w:rsidP="00A8653B">
      <w:pPr>
        <w:pStyle w:val="Prrafodelista"/>
        <w:ind w:left="567" w:hanging="283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Proponer y supervisar la actualización de los sistemas de contabilidad gubernamental para entidades paraestatales en conjunto con la Dirección General de Tecnologías e Innovación Digital para su correcta aplicación;</w:t>
      </w:r>
    </w:p>
    <w:p w:rsidR="00A8653B" w:rsidRPr="00520C8E" w:rsidRDefault="00A8653B" w:rsidP="00A8653B">
      <w:pPr>
        <w:ind w:left="567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Supervisar y verificar la información de los estados financieros de las entidades paraestatales, con base en la normatividad aplicable;</w:t>
      </w:r>
    </w:p>
    <w:p w:rsidR="00A8653B" w:rsidRPr="00520C8E" w:rsidRDefault="00A8653B" w:rsidP="00A8653B">
      <w:pPr>
        <w:pStyle w:val="Prrafodelista"/>
        <w:ind w:left="567" w:hanging="283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Supervisar los requerimientos de información contable-presupuestal a los ejecutores de gasto de las entidades paraestatales para la generación de concentrados;</w:t>
      </w:r>
    </w:p>
    <w:p w:rsidR="00A8653B" w:rsidRPr="00520C8E" w:rsidRDefault="00A8653B" w:rsidP="00A8653B">
      <w:pPr>
        <w:pStyle w:val="Prrafodelista"/>
        <w:ind w:left="567" w:hanging="283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Programar reuniones con las entidades paraestatales para orientación y capacitación en materia contable y uso de los sistemas de contabilidad gubernamental; </w:t>
      </w:r>
    </w:p>
    <w:p w:rsidR="00A8653B" w:rsidRPr="00520C8E" w:rsidRDefault="00A8653B" w:rsidP="00A8653B">
      <w:p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Reportar a la Dirección de Contabilidad Gubernamental, el resultado de las cifras conciliadas del presupuesto con la contabilidad;</w:t>
      </w:r>
    </w:p>
    <w:p w:rsidR="00A8653B" w:rsidRPr="00520C8E" w:rsidRDefault="00A8653B" w:rsidP="00A8653B">
      <w:pPr>
        <w:pStyle w:val="Prrafodelista"/>
        <w:ind w:left="567" w:hanging="283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Verificar que la información del Sistema Estatal de Finanzas Publicas de Oaxaca del sector paraestatal sea correcta, para la emisión de los estados financieros; </w:t>
      </w:r>
    </w:p>
    <w:p w:rsidR="00A8653B" w:rsidRPr="00520C8E" w:rsidRDefault="00A8653B" w:rsidP="00A8653B">
      <w:pPr>
        <w:pStyle w:val="Prrafodelista"/>
        <w:ind w:left="567" w:hanging="283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Supervisar y generar la información contable-presupuestal y financiera, elaborada por los ejecutores del gasto de las entidades paraestatales, para la integración de la cuenta pública, y</w:t>
      </w:r>
    </w:p>
    <w:p w:rsidR="00A8653B" w:rsidRPr="00520C8E" w:rsidRDefault="00A8653B" w:rsidP="00A8653B">
      <w:pPr>
        <w:pStyle w:val="Prrafodelista"/>
        <w:ind w:left="567" w:hanging="283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A8653B" w:rsidRPr="00520C8E" w:rsidRDefault="00A8653B" w:rsidP="00A8653B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.</w:t>
      </w:r>
    </w:p>
    <w:p w:rsidR="00A8653B" w:rsidRPr="00520C8E" w:rsidRDefault="00A8653B" w:rsidP="00A8653B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B24EC1" w:rsidRPr="00A8653B" w:rsidRDefault="00B24EC1">
      <w:pPr>
        <w:rPr>
          <w:lang w:val="es-MX"/>
        </w:rPr>
      </w:pPr>
    </w:p>
    <w:sectPr w:rsidR="00B24EC1" w:rsidRPr="00A8653B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10E1"/>
    <w:multiLevelType w:val="hybridMultilevel"/>
    <w:tmpl w:val="7744D182"/>
    <w:lvl w:ilvl="0" w:tplc="2162FE7E">
      <w:start w:val="1"/>
      <w:numFmt w:val="upperRoman"/>
      <w:lvlText w:val="%1."/>
      <w:lvlJc w:val="right"/>
      <w:pPr>
        <w:ind w:left="1260" w:hanging="18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8653B"/>
    <w:rsid w:val="00A8653B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5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2022-08-27T10:53:00Z</dcterms:created>
  <dcterms:modified xsi:type="dcterms:W3CDTF">2022-08-27T10:54:00Z</dcterms:modified>
</cp:coreProperties>
</file>