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257" w:rsidRPr="00520C8E" w:rsidRDefault="007F6257" w:rsidP="007F6257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54.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Control de Ingresos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la Coordinación Técnica de Ingresos, que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7F6257" w:rsidRPr="00520C8E" w:rsidRDefault="007F6257" w:rsidP="007F6257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propuestas de la política fiscal, así como los programas que se deben seguir;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 evaluación de la operación recaudatoria, así como la calidad y cobertura de los servicios públicos que se prestan en materia fiscal;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Elaborar la metodología y herramientas necesarias para el análisis, evaluación, coordinación, control y seguimiento de los proyectos comprendidos en el Plan Estatal de Desarrollo, en materia de su competencia;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Brindar asesoría a instituciones públicas y a los particulares en la aplicación de las disposiciones fiscales, en el ámbito de su competencia;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Gestionar y dar seguimiento que se realicen las notificaciones de las resoluciones e informes que se generen en el ámbito de su competencia;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Ejecutar las atribuciones derivadas de los Convenios de Colaboración;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/>
        <w:jc w:val="both"/>
        <w:rPr>
          <w:rFonts w:ascii="Arial" w:eastAsia="Times New Roman" w:hAnsi="Arial" w:cs="Arial"/>
          <w:sz w:val="19"/>
          <w:szCs w:val="19"/>
        </w:rPr>
      </w:pPr>
    </w:p>
    <w:p w:rsidR="007F6257" w:rsidRPr="00520C8E" w:rsidRDefault="007F6257" w:rsidP="007F6257">
      <w:pPr>
        <w:pStyle w:val="Texto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Elaborar los informes a autoridades y organismos públicos y privados derivados de solicitudes y de conformidad con las disposiciones legales aplicables, previa determinación de la viabilidad y características técnicas;</w:t>
      </w:r>
    </w:p>
    <w:p w:rsidR="007F6257" w:rsidRPr="00520C8E" w:rsidRDefault="007F6257" w:rsidP="007F6257">
      <w:pPr>
        <w:pStyle w:val="Texto"/>
        <w:tabs>
          <w:tab w:val="left" w:pos="56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Sinespaciado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  <w:r w:rsidRPr="00520C8E">
        <w:rPr>
          <w:rFonts w:ascii="Arial" w:hAnsi="Arial" w:cs="Arial"/>
          <w:sz w:val="19"/>
          <w:szCs w:val="19"/>
        </w:rPr>
        <w:t>Solicitar e integrar las estimaciones de los derechos generados por las dependencias y entidades, y presentar a la Coordinación Técnica de Ingresos para la integración del proyecto anual de estimaciones de ingresos;</w:t>
      </w:r>
    </w:p>
    <w:p w:rsidR="007F6257" w:rsidRPr="00520C8E" w:rsidRDefault="007F6257" w:rsidP="007F6257">
      <w:pPr>
        <w:pStyle w:val="Sinespaciado"/>
        <w:tabs>
          <w:tab w:val="left" w:pos="567"/>
        </w:tabs>
        <w:ind w:left="567" w:hanging="283"/>
        <w:jc w:val="both"/>
        <w:rPr>
          <w:rFonts w:ascii="Arial" w:eastAsia="Times New Roman" w:hAnsi="Arial" w:cs="Arial"/>
          <w:sz w:val="19"/>
          <w:szCs w:val="19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la planeación estratégica de la administración fiscal, así como integrar el programa anual de mejora continua;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y proponer el marco de referencia de procesos y organización de la administración fiscal, así como las metodologías;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Coadyuvar con información para las propuestas de campañas de difusión en materia de contribuciones y estímulos fiscales, en el ámbito de su competencia; 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propuestas de los modelos de información en materia de administración fiscal;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Gestionar y verificar las actualizaciones en los sistemas y procedimientos de recaudación, en el ámbito de su competencia;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Preparar y proponer los procesos para fomentar y facilitar el uso de los medios electrónicos de pago;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y verificar que se realice el registro y clasificación de los ingresos que percibe el Estado en los sistemas que para tal efecto determine la Secretaría;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e integrar la cuenta mensual comprobada de ingresos Federales coordinados y del sistema de compensación de fondos, de conformidad a lo establecido en el Convenio de Colaboración;</w:t>
      </w:r>
    </w:p>
    <w:p w:rsidR="007F6257" w:rsidRPr="00520C8E" w:rsidRDefault="007F6257" w:rsidP="007F6257">
      <w:p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requerimientos de informes, que obliguen las disposiciones fiscales estatales, respecto de actos de su competencia; y</w:t>
      </w:r>
    </w:p>
    <w:p w:rsidR="007F6257" w:rsidRPr="00520C8E" w:rsidRDefault="007F6257" w:rsidP="007F6257">
      <w:pPr>
        <w:pStyle w:val="Prrafodelista"/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</w:p>
    <w:p w:rsidR="007F6257" w:rsidRPr="00520C8E" w:rsidRDefault="007F6257" w:rsidP="007F625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contextualSpacing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sz w:val="19"/>
          <w:szCs w:val="19"/>
          <w:lang w:val="es-MX" w:eastAsia="es-MX"/>
        </w:rPr>
        <w:t>.</w:t>
      </w:r>
    </w:p>
    <w:p w:rsidR="007F6257" w:rsidRPr="00520C8E" w:rsidRDefault="007F6257" w:rsidP="007F6257">
      <w:pPr>
        <w:jc w:val="both"/>
        <w:rPr>
          <w:rFonts w:ascii="Arial" w:hAnsi="Arial" w:cs="Arial"/>
          <w:sz w:val="19"/>
          <w:szCs w:val="19"/>
          <w:lang w:val="es-MX" w:eastAsia="es-MX"/>
        </w:rPr>
      </w:pPr>
    </w:p>
    <w:p w:rsidR="0038456A" w:rsidRPr="007F6257" w:rsidRDefault="0038456A">
      <w:pPr>
        <w:rPr>
          <w:lang w:val="es-MX"/>
        </w:rPr>
      </w:pPr>
    </w:p>
    <w:sectPr w:rsidR="0038456A" w:rsidRPr="007F6257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E5513"/>
    <w:multiLevelType w:val="hybridMultilevel"/>
    <w:tmpl w:val="0AD038AE"/>
    <w:lvl w:ilvl="0" w:tplc="E8882DF4">
      <w:start w:val="1"/>
      <w:numFmt w:val="upperRoman"/>
      <w:lvlText w:val="%1."/>
      <w:lvlJc w:val="right"/>
      <w:pPr>
        <w:ind w:left="755" w:hanging="360"/>
      </w:pPr>
      <w:rPr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F6257"/>
    <w:rsid w:val="0038456A"/>
    <w:rsid w:val="007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6257"/>
    <w:pPr>
      <w:ind w:left="708"/>
    </w:pPr>
  </w:style>
  <w:style w:type="paragraph" w:customStyle="1" w:styleId="Texto">
    <w:name w:val="Texto"/>
    <w:basedOn w:val="Normal"/>
    <w:link w:val="TextoCar"/>
    <w:rsid w:val="007F6257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7F6257"/>
    <w:rPr>
      <w:rFonts w:ascii="Arial" w:eastAsia="Times New Roman" w:hAnsi="Arial" w:cs="Times New Roman"/>
      <w:sz w:val="18"/>
      <w:szCs w:val="20"/>
      <w:lang w:val="es-ES" w:eastAsia="es-ES"/>
    </w:rPr>
  </w:style>
  <w:style w:type="paragraph" w:styleId="Sinespaciado">
    <w:name w:val="No Spacing"/>
    <w:link w:val="SinespaciadoCar"/>
    <w:uiPriority w:val="1"/>
    <w:qFormat/>
    <w:rsid w:val="007F62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qFormat/>
    <w:locked/>
    <w:rsid w:val="007F625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2591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2022-08-27T11:25:00Z</dcterms:created>
  <dcterms:modified xsi:type="dcterms:W3CDTF">2022-08-27T11:26:00Z</dcterms:modified>
</cp:coreProperties>
</file>