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97" w:rsidRPr="00520C8E" w:rsidRDefault="00415697" w:rsidP="00415697">
      <w:pPr>
        <w:tabs>
          <w:tab w:val="num" w:pos="0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59. </w:t>
      </w:r>
      <w:r w:rsidRPr="00520C8E">
        <w:rPr>
          <w:rFonts w:ascii="Arial" w:hAnsi="Arial" w:cs="Arial"/>
          <w:sz w:val="19"/>
          <w:szCs w:val="19"/>
          <w:lang w:val="es-MX"/>
        </w:rPr>
        <w:t>El Departamento de Gestión y Control de Formas Oficiales Valoradas contará con una Jefa o Jefe de Departamento que dependerá directamente de la Directora o Director de Ingresos y Recaudación, que se auxiliará de las y los demás servidores públicos que las necesidades del servicio requieran, de acuerdo con el presupuesto autorizado, y cuyas funciones serán indicadas en el Manual de Organización de la Secretaría.</w:t>
      </w:r>
    </w:p>
    <w:p w:rsidR="0038456A" w:rsidRPr="00415697" w:rsidRDefault="0038456A">
      <w:pPr>
        <w:rPr>
          <w:lang w:val="es-MX"/>
        </w:rPr>
      </w:pPr>
    </w:p>
    <w:sectPr w:rsidR="0038456A" w:rsidRPr="00415697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15697"/>
    <w:rsid w:val="0038456A"/>
    <w:rsid w:val="0041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2022-08-27T11:29:00Z</dcterms:created>
  <dcterms:modified xsi:type="dcterms:W3CDTF">2022-08-27T11:29:00Z</dcterms:modified>
</cp:coreProperties>
</file>