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54" w:rsidRPr="00520C8E" w:rsidRDefault="00B45C54" w:rsidP="00B45C54">
      <w:pPr>
        <w:pStyle w:val="Prrafodelista"/>
        <w:ind w:left="0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63. </w:t>
      </w:r>
      <w:r w:rsidRPr="00520C8E">
        <w:rPr>
          <w:rFonts w:ascii="Arial" w:hAnsi="Arial" w:cs="Arial"/>
          <w:sz w:val="19"/>
          <w:szCs w:val="19"/>
          <w:lang w:val="es-MX"/>
        </w:rPr>
        <w:t>La Coordinación de Programación y Dictámenes contará con una Coordinadora o Coordinador que dependerá directamente de la Directora o Director de Auditoría e Inspección Fiscal, quien se auxiliará de las Jefas o Jefes de Departamento de: Programación Federal y Estatal, y Revisión de Dictámenes, y de las y los demás servidores públicos que las necesidades del servicio requieran, de acuerdo con el presupuesto autorizado y cuyas funciones serán indicadas en el Manual de Organización de la Secretaría, y tendrá las siguientes facultades:</w:t>
      </w:r>
    </w:p>
    <w:p w:rsidR="00B45C54" w:rsidRPr="00520C8E" w:rsidRDefault="00B45C54" w:rsidP="00B45C54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widowControl w:val="0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Presentar a la Directora o Director de Auditoría e Inspección Fiscal para su autorización el programa operativo anual de fiscalización en materia de impuestos estatales;</w:t>
      </w:r>
    </w:p>
    <w:p w:rsidR="00B45C54" w:rsidRPr="00520C8E" w:rsidRDefault="00B45C54" w:rsidP="00B45C54">
      <w:pPr>
        <w:widowControl w:val="0"/>
        <w:tabs>
          <w:tab w:val="left" w:pos="567"/>
          <w:tab w:val="left" w:pos="1786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ab/>
      </w:r>
    </w:p>
    <w:p w:rsidR="00B45C54" w:rsidRPr="00520C8E" w:rsidRDefault="00B45C54" w:rsidP="00B45C54">
      <w:pPr>
        <w:widowControl w:val="0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Ejercer las atribuciones derivadas de los convenios de colaboración y sus anexos;</w:t>
      </w:r>
    </w:p>
    <w:p w:rsidR="00B45C54" w:rsidRPr="00520C8E" w:rsidRDefault="00B45C54" w:rsidP="00B45C54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Recibir y verificar la solicitud, así como mantener actualizado el registro de contadores públicos y despachos de contadores públicos, cuyos socios o integrantes sean contadores públicos que hayan obtenido registro para formular dictámenes de contribuciones estatales;</w:t>
      </w:r>
    </w:p>
    <w:p w:rsidR="00B45C54" w:rsidRPr="00520C8E" w:rsidRDefault="00B45C54" w:rsidP="00B45C54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>Coordinar la ejecución del programa de fiscalización en materia fiscal estatal;</w:t>
      </w:r>
    </w:p>
    <w:p w:rsidR="00B45C54" w:rsidRPr="00520C8E" w:rsidRDefault="00B45C54" w:rsidP="00B45C54">
      <w:pPr>
        <w:tabs>
          <w:tab w:val="left" w:pos="567"/>
        </w:tabs>
        <w:ind w:left="567" w:hanging="283"/>
        <w:rPr>
          <w:rFonts w:ascii="Arial" w:eastAsia="Calibri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eastAsia="Calibri" w:hAnsi="Arial" w:cs="Arial"/>
          <w:sz w:val="19"/>
          <w:szCs w:val="19"/>
          <w:lang w:val="es-MX"/>
        </w:rPr>
      </w:pPr>
      <w:r w:rsidRPr="00520C8E">
        <w:rPr>
          <w:rFonts w:ascii="Arial" w:eastAsia="Calibri" w:hAnsi="Arial" w:cs="Arial"/>
          <w:sz w:val="19"/>
          <w:szCs w:val="19"/>
          <w:lang w:val="es-MX"/>
        </w:rPr>
        <w:t xml:space="preserve">Implementar los sistemas, métodos y políticas de monitoreo y mecanismos de mejora que promuevan un ejercicio eficaz y eficiente en la fiscalización; </w:t>
      </w:r>
    </w:p>
    <w:p w:rsidR="00B45C54" w:rsidRPr="00520C8E" w:rsidRDefault="00B45C54" w:rsidP="00B45C54">
      <w:pPr>
        <w:tabs>
          <w:tab w:val="left" w:pos="567"/>
        </w:tabs>
        <w:ind w:left="567" w:hanging="283"/>
        <w:rPr>
          <w:rFonts w:ascii="Arial" w:eastAsia="Calibri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Llevar el control de las órdenes que se dejen sin efectos de visita domiciliaria;</w:t>
      </w:r>
    </w:p>
    <w:p w:rsidR="00B45C54" w:rsidRPr="00520C8E" w:rsidRDefault="00B45C54" w:rsidP="00B45C54">
      <w:pPr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los requerimientos de información que se formulen a los contribuyentes, así como la revisión de papeles de trabajo que se haga a los contadores públicos;</w:t>
      </w:r>
    </w:p>
    <w:p w:rsidR="00B45C54" w:rsidRPr="00520C8E" w:rsidRDefault="00B45C54" w:rsidP="00B45C54">
      <w:pPr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Presentar a la Directora o Director de Auditoría e Inspección Fiscal para su autorización la planeación, programación y emisión de las órdenes para llevar a cabo los actos de fiscalización a contribuyentes, responsables solidarios o terceros, y revisión de papeles de trabajo de los contadores públicos registrados;</w:t>
      </w:r>
    </w:p>
    <w:p w:rsidR="00B45C54" w:rsidRPr="00520C8E" w:rsidRDefault="00B45C54" w:rsidP="00B45C54">
      <w:pPr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u w:val="single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Establecer coordinación con las áreas administrativas de la Secretaría, para el ejercicio de las facultades de comprobación a los contribuyentes, responsables solidarios y terceros con ellos relacionados en el ámbito de su competencia estatal; </w:t>
      </w:r>
    </w:p>
    <w:p w:rsidR="00B45C54" w:rsidRPr="00520C8E" w:rsidRDefault="00B45C54" w:rsidP="00B45C54">
      <w:pPr>
        <w:tabs>
          <w:tab w:val="left" w:pos="567"/>
        </w:tabs>
        <w:ind w:left="567" w:hanging="283"/>
        <w:jc w:val="both"/>
        <w:rPr>
          <w:rFonts w:ascii="Arial" w:eastAsia="Calibri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 la información que las Coordinaciones proporcionen, sobre el cumplimiento del programa operativo de fiscalización, para su registro y control;</w:t>
      </w:r>
    </w:p>
    <w:p w:rsidR="00B45C54" w:rsidRPr="00520C8E" w:rsidRDefault="00B45C54" w:rsidP="00B45C54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spacing w:before="240" w:after="160"/>
        <w:ind w:left="567" w:hanging="283"/>
        <w:contextualSpacing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Presentar a la Directora o Director de Auditoría e Inspección fiscal periódicamente los informes del desempeño y avance del programa operativo anual;</w:t>
      </w:r>
    </w:p>
    <w:p w:rsidR="00B45C54" w:rsidRPr="00520C8E" w:rsidRDefault="00B45C54" w:rsidP="00B45C54">
      <w:pPr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Instruir el análisis, seguimiento y control en los procedimientos respectivos, para determinar la procedencia de la emisión de los actos de fiscalización; </w:t>
      </w:r>
    </w:p>
    <w:p w:rsidR="00B45C54" w:rsidRPr="00520C8E" w:rsidRDefault="00B45C54" w:rsidP="00B45C54">
      <w:pPr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Previa autorización de la Dirección de Auditoría e Inspección Fiscal dejar sin efectos las órdenes de visita domiciliaria, los requerimientos de información que se formulen a los contribuyentes, así como la revisión de papeles de trabajo que se haga a los contadores públicos; para su control;</w:t>
      </w:r>
    </w:p>
    <w:p w:rsidR="00B45C54" w:rsidRPr="00520C8E" w:rsidRDefault="00B45C54" w:rsidP="00B45C54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Recibir las constancias de socio activo de un Colegio Profesional, así como la del cumplimiento de la norma de educación profesional continua, de los Contadores Públicos Registrados;</w:t>
      </w:r>
    </w:p>
    <w:p w:rsidR="00B45C54" w:rsidRPr="00520C8E" w:rsidRDefault="00B45C54" w:rsidP="00B45C54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Recibir el Aviso de dictamen a través de los formatos autorizados, dentro de los tres meses siguientes a la terminación del ejercicio a dictaminar;</w:t>
      </w:r>
    </w:p>
    <w:p w:rsidR="00B45C54" w:rsidRPr="00520C8E" w:rsidRDefault="00B45C54" w:rsidP="00B45C54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Recibir el Dictamen formulado por contador público registrado, incluyendo la información y documentación que indique el Reglamento del Código Fiscal para el Estado de Oaxaca, a más tardar el 30 de junio del año inmediato posterior a la terminación del ejercicio a dictaminar;</w:t>
      </w:r>
    </w:p>
    <w:p w:rsidR="00B45C54" w:rsidRPr="00520C8E" w:rsidRDefault="00B45C54" w:rsidP="00B45C54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lastRenderedPageBreak/>
        <w:t>Elaborar y realizar la notificación a los contadores públicos registrados las irregularidades detectadas en su actuación profesional con motivo de la revisión de los dictámenes que formulen de contribuciones estatales o las derivadas del incumplimiento a las disposiciones fiscales estatales;</w:t>
      </w:r>
    </w:p>
    <w:p w:rsidR="00B45C54" w:rsidRPr="00520C8E" w:rsidRDefault="00B45C54" w:rsidP="00B45C54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los dictámenes formulados por contadores públicos sobre impuestos estatales y su relación con el cumplimiento de disposiciones fiscales estatales; y notificar a los contribuyentes cuando la autoridad haya iniciado el ejercicio de facultades de comprobación con un tercero relacionado con éstos;</w:t>
      </w:r>
    </w:p>
    <w:p w:rsidR="00B45C54" w:rsidRPr="00520C8E" w:rsidRDefault="00B45C54" w:rsidP="00B45C54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Requerir a los contadores públicos registrados que hayan formulado dictamen para efectos fiscales y terceros relacionados con los contribuyentes, la contabilidad, declaraciones, avisos, datos, informes, papeles de trabajo y otros documentos en materia estatal;</w:t>
      </w:r>
    </w:p>
    <w:p w:rsidR="00B45C54" w:rsidRPr="00520C8E" w:rsidRDefault="00B45C54" w:rsidP="00B45C54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Notificar el aviso de cancelación de registro de contadores públicos; y</w:t>
      </w:r>
    </w:p>
    <w:p w:rsidR="00B45C54" w:rsidRPr="00520C8E" w:rsidRDefault="00B45C54" w:rsidP="00B45C54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B45C54" w:rsidRPr="00520C8E" w:rsidRDefault="00B45C54" w:rsidP="00B45C54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les sean conferidas por su superior jerárquico.</w:t>
      </w:r>
    </w:p>
    <w:p w:rsidR="00B45C54" w:rsidRPr="00520C8E" w:rsidRDefault="00B45C54" w:rsidP="00B45C54">
      <w:pPr>
        <w:jc w:val="both"/>
        <w:rPr>
          <w:rFonts w:ascii="Arial" w:hAnsi="Arial" w:cs="Arial"/>
          <w:b/>
          <w:sz w:val="19"/>
          <w:szCs w:val="19"/>
          <w:lang w:val="es-MX"/>
        </w:rPr>
      </w:pPr>
    </w:p>
    <w:p w:rsidR="0038456A" w:rsidRPr="00B45C54" w:rsidRDefault="0038456A">
      <w:pPr>
        <w:rPr>
          <w:lang w:val="es-MX"/>
        </w:rPr>
      </w:pPr>
    </w:p>
    <w:sectPr w:rsidR="0038456A" w:rsidRPr="00B45C54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2B22"/>
    <w:multiLevelType w:val="hybridMultilevel"/>
    <w:tmpl w:val="F50C6880"/>
    <w:lvl w:ilvl="0" w:tplc="843A425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45C54"/>
    <w:rsid w:val="0038456A"/>
    <w:rsid w:val="00B4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45C5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3881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2022-08-27T11:33:00Z</dcterms:created>
  <dcterms:modified xsi:type="dcterms:W3CDTF">2022-08-27T11:34:00Z</dcterms:modified>
</cp:coreProperties>
</file>