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23" w:rsidRPr="00520C8E" w:rsidRDefault="006D1023" w:rsidP="006D1023">
      <w:pPr>
        <w:pStyle w:val="western"/>
        <w:spacing w:beforeAutospacing="0" w:after="0" w:line="240" w:lineRule="auto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b/>
          <w:bCs/>
          <w:color w:val="auto"/>
          <w:sz w:val="19"/>
          <w:szCs w:val="19"/>
        </w:rPr>
        <w:t>Artículo</w:t>
      </w:r>
      <w:r w:rsidRPr="00520C8E">
        <w:rPr>
          <w:rFonts w:ascii="Arial" w:hAnsi="Arial" w:cs="Arial"/>
          <w:b/>
          <w:color w:val="auto"/>
          <w:sz w:val="19"/>
          <w:szCs w:val="19"/>
        </w:rPr>
        <w:t xml:space="preserve"> 80.</w:t>
      </w:r>
      <w:r w:rsidRPr="00520C8E">
        <w:rPr>
          <w:rFonts w:ascii="Arial" w:hAnsi="Arial" w:cs="Arial"/>
          <w:color w:val="auto"/>
          <w:sz w:val="19"/>
          <w:szCs w:val="19"/>
        </w:rPr>
        <w:t xml:space="preserve"> El Departamento de Consultas, Solicitudes y Notificaciones contará con </w:t>
      </w:r>
      <w:r w:rsidRPr="00520C8E">
        <w:rPr>
          <w:rFonts w:ascii="Arial" w:hAnsi="Arial" w:cs="Arial"/>
          <w:sz w:val="19"/>
          <w:szCs w:val="19"/>
        </w:rPr>
        <w:t xml:space="preserve">una Jefa o </w:t>
      </w:r>
      <w:r w:rsidRPr="00520C8E">
        <w:rPr>
          <w:rFonts w:ascii="Arial" w:hAnsi="Arial" w:cs="Arial"/>
          <w:color w:val="auto"/>
          <w:sz w:val="19"/>
          <w:szCs w:val="19"/>
        </w:rPr>
        <w:t>Jefe de Departamento que dependerá directamente de</w:t>
      </w:r>
      <w:r>
        <w:rPr>
          <w:rFonts w:ascii="Arial" w:hAnsi="Arial" w:cs="Arial"/>
          <w:color w:val="auto"/>
          <w:sz w:val="19"/>
          <w:szCs w:val="19"/>
        </w:rPr>
        <w:t xml:space="preserve"> </w:t>
      </w:r>
      <w:r w:rsidRPr="00520C8E">
        <w:rPr>
          <w:rFonts w:ascii="Arial" w:hAnsi="Arial" w:cs="Arial"/>
          <w:color w:val="auto"/>
          <w:sz w:val="19"/>
          <w:szCs w:val="19"/>
        </w:rPr>
        <w:t>l</w:t>
      </w:r>
      <w:r>
        <w:rPr>
          <w:rFonts w:ascii="Arial" w:hAnsi="Arial" w:cs="Arial"/>
          <w:color w:val="auto"/>
          <w:sz w:val="19"/>
          <w:szCs w:val="19"/>
        </w:rPr>
        <w:t>a Directora o</w:t>
      </w:r>
      <w:r w:rsidRPr="00520C8E">
        <w:rPr>
          <w:rFonts w:ascii="Arial" w:hAnsi="Arial" w:cs="Arial"/>
          <w:color w:val="auto"/>
          <w:sz w:val="19"/>
          <w:szCs w:val="19"/>
        </w:rPr>
        <w:t xml:space="preserve"> Director de lo Contencioso, que se auxiliará de </w:t>
      </w:r>
      <w:r>
        <w:rPr>
          <w:rFonts w:ascii="Arial" w:hAnsi="Arial" w:cs="Arial"/>
          <w:color w:val="auto"/>
          <w:sz w:val="19"/>
          <w:szCs w:val="19"/>
        </w:rPr>
        <w:t>las y los demás</w:t>
      </w:r>
      <w:r w:rsidRPr="00520C8E">
        <w:rPr>
          <w:rFonts w:ascii="Arial" w:hAnsi="Arial" w:cs="Arial"/>
          <w:color w:val="auto"/>
          <w:sz w:val="19"/>
          <w:szCs w:val="19"/>
        </w:rPr>
        <w:t xml:space="preserve"> servidores públicos que las necesidades del servicio requieran, de acuerdo con el presupuesto autorizado, y cuyas funciones serán indicadas en el Manual de Organización de la Secretaría, quien tendrá las siguientes facultades:</w:t>
      </w:r>
    </w:p>
    <w:p w:rsidR="006D1023" w:rsidRPr="00520C8E" w:rsidRDefault="006D1023" w:rsidP="006D1023">
      <w:pPr>
        <w:pStyle w:val="western"/>
        <w:spacing w:beforeAutospacing="0" w:after="0" w:line="240" w:lineRule="auto"/>
        <w:jc w:val="both"/>
        <w:rPr>
          <w:rFonts w:ascii="Arial" w:hAnsi="Arial" w:cs="Arial"/>
          <w:color w:val="auto"/>
          <w:sz w:val="19"/>
          <w:szCs w:val="19"/>
        </w:rPr>
      </w:pPr>
    </w:p>
    <w:p w:rsidR="006D1023" w:rsidRPr="00520C8E" w:rsidRDefault="006D1023" w:rsidP="006D1023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color w:val="auto"/>
          <w:sz w:val="19"/>
          <w:szCs w:val="19"/>
        </w:rPr>
        <w:t xml:space="preserve">Elaborar los requerimientos de los documentos, datos e informes que sean necesarios para elaborar los proyectos de resoluciones de las consultas, solicitudes de condonaciones, reconsideraciones, revisiones y recursos administrativos que los contribuyentes, responsables solidarios o terceros con ellos relacionados, planteen ante la Secretaría; </w:t>
      </w:r>
    </w:p>
    <w:p w:rsidR="006D1023" w:rsidRPr="00520C8E" w:rsidRDefault="006D1023" w:rsidP="006D1023">
      <w:pPr>
        <w:pStyle w:val="western"/>
        <w:tabs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</w:p>
    <w:p w:rsidR="006D1023" w:rsidRPr="00520C8E" w:rsidRDefault="006D1023" w:rsidP="006D1023">
      <w:pPr>
        <w:pStyle w:val="western"/>
        <w:numPr>
          <w:ilvl w:val="0"/>
          <w:numId w:val="1"/>
        </w:numPr>
        <w:tabs>
          <w:tab w:val="clear" w:pos="720"/>
          <w:tab w:val="left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color w:val="auto"/>
          <w:sz w:val="19"/>
          <w:szCs w:val="19"/>
        </w:rPr>
        <w:t xml:space="preserve">Suscribir los requerimientos informes, documentos, datos y cualquier otro medio que se necesiten con motivo para elaborar los proyectos de resoluciones de las consultas, solicitudes de condonaciones, reconsideraciones, revisiones y recursos administrativos que los contribuyentes, responsables solidarios o terceros con ellos relacionados, a las áreas administrativas de </w:t>
      </w:r>
      <w:r>
        <w:rPr>
          <w:rFonts w:ascii="Arial" w:hAnsi="Arial" w:cs="Arial"/>
          <w:color w:val="auto"/>
          <w:sz w:val="19"/>
          <w:szCs w:val="19"/>
        </w:rPr>
        <w:t>la</w:t>
      </w:r>
      <w:r w:rsidRPr="00520C8E">
        <w:rPr>
          <w:rFonts w:ascii="Arial" w:hAnsi="Arial" w:cs="Arial"/>
          <w:color w:val="auto"/>
          <w:sz w:val="19"/>
          <w:szCs w:val="19"/>
        </w:rPr>
        <w:t xml:space="preserve"> Secretaría;  </w:t>
      </w:r>
    </w:p>
    <w:p w:rsidR="006D1023" w:rsidRPr="00520C8E" w:rsidRDefault="006D1023" w:rsidP="006D1023">
      <w:pPr>
        <w:pStyle w:val="western"/>
        <w:tabs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</w:p>
    <w:p w:rsidR="006D1023" w:rsidRPr="00520C8E" w:rsidRDefault="006D1023" w:rsidP="006D1023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color w:val="auto"/>
          <w:sz w:val="19"/>
          <w:szCs w:val="19"/>
        </w:rPr>
        <w:t xml:space="preserve">Elaborar los proyectos de las resoluciones de prescripción de los créditos fiscales a solicitud de los contribuyentes; </w:t>
      </w:r>
    </w:p>
    <w:p w:rsidR="006D1023" w:rsidRPr="00520C8E" w:rsidRDefault="006D1023" w:rsidP="006D1023">
      <w:pPr>
        <w:pStyle w:val="western"/>
        <w:tabs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</w:p>
    <w:p w:rsidR="006D1023" w:rsidRPr="00520C8E" w:rsidRDefault="006D1023" w:rsidP="006D1023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color w:val="auto"/>
          <w:sz w:val="19"/>
          <w:szCs w:val="19"/>
        </w:rPr>
        <w:t xml:space="preserve">Analizar, elaborar y validar las resoluciones sobre la condonación de créditos fiscales, multas por infracciones a las disposiciones legales estatales, reconsideraciones y revisiones administrativas que se soliciten a la Secretaría; </w:t>
      </w:r>
    </w:p>
    <w:p w:rsidR="006D1023" w:rsidRPr="00520C8E" w:rsidRDefault="006D1023" w:rsidP="006D1023">
      <w:pPr>
        <w:pStyle w:val="western"/>
        <w:tabs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</w:p>
    <w:p w:rsidR="006D1023" w:rsidRPr="00520C8E" w:rsidRDefault="006D1023" w:rsidP="006D1023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color w:val="auto"/>
          <w:sz w:val="19"/>
          <w:szCs w:val="19"/>
        </w:rPr>
        <w:t xml:space="preserve">Analizar, elaborar y validar los proyectos de las resoluciones de las consultas planteadas por personas físicas, morales o unidades económicas sobre la interpretación y aplicación de las disposiciones en materia fiscal; </w:t>
      </w:r>
    </w:p>
    <w:p w:rsidR="006D1023" w:rsidRPr="00520C8E" w:rsidRDefault="006D1023" w:rsidP="006D1023">
      <w:pPr>
        <w:pStyle w:val="western"/>
        <w:tabs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</w:p>
    <w:p w:rsidR="006D1023" w:rsidRPr="00520C8E" w:rsidRDefault="006D1023" w:rsidP="006D1023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color w:val="auto"/>
          <w:sz w:val="19"/>
          <w:szCs w:val="19"/>
        </w:rPr>
        <w:t>Notificar los actos y resoluciones y, en su caso, elaborar las solicitudes a las demás autoridades fiscales que las mismas se lleven a cabo en los términos de las disposiciones legales aplicables;</w:t>
      </w:r>
    </w:p>
    <w:p w:rsidR="006D1023" w:rsidRPr="00520C8E" w:rsidRDefault="006D1023" w:rsidP="006D1023">
      <w:pPr>
        <w:pStyle w:val="western"/>
        <w:tabs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</w:p>
    <w:p w:rsidR="006D1023" w:rsidRPr="00520C8E" w:rsidRDefault="006D1023" w:rsidP="006D1023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color w:val="auto"/>
          <w:sz w:val="19"/>
          <w:szCs w:val="19"/>
        </w:rPr>
        <w:t>Elaborar y validar el acuerdo mediante el cual se ordena las notificaciones por estrados y en la página web de la Secretaría;</w:t>
      </w:r>
    </w:p>
    <w:p w:rsidR="006D1023" w:rsidRPr="00520C8E" w:rsidRDefault="006D1023" w:rsidP="006D1023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6D1023" w:rsidRPr="00520C8E" w:rsidRDefault="006D1023" w:rsidP="006D1023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color w:val="auto"/>
          <w:sz w:val="19"/>
          <w:szCs w:val="19"/>
        </w:rPr>
        <w:t>Elaborar las propuestas de los informes relativos a controversias constitucionales y revisiones fiscales relacionados con la Hacienda Pública que se proponen a la Consejería Jurídica, y</w:t>
      </w:r>
    </w:p>
    <w:p w:rsidR="006D1023" w:rsidRPr="00520C8E" w:rsidRDefault="006D1023" w:rsidP="006D1023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6D1023" w:rsidRPr="00520C8E" w:rsidRDefault="006D1023" w:rsidP="006D1023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color w:val="auto"/>
          <w:sz w:val="19"/>
          <w:szCs w:val="19"/>
        </w:rPr>
      </w:pPr>
      <w:r w:rsidRPr="00520C8E">
        <w:rPr>
          <w:rFonts w:ascii="Arial" w:hAnsi="Arial" w:cs="Arial"/>
          <w:color w:val="auto"/>
          <w:sz w:val="19"/>
          <w:szCs w:val="19"/>
        </w:rPr>
        <w:t>Las demás que le confiera este Reglamento y demás disposiciones normativas aplicables, así como, las que expresamente le sean conferidas por su superior jerárquico.</w:t>
      </w:r>
    </w:p>
    <w:p w:rsidR="006D1023" w:rsidRPr="00520C8E" w:rsidRDefault="006D1023" w:rsidP="006D1023">
      <w:pPr>
        <w:jc w:val="center"/>
        <w:rPr>
          <w:rFonts w:ascii="Arial" w:hAnsi="Arial" w:cs="Arial"/>
          <w:b/>
          <w:sz w:val="19"/>
          <w:szCs w:val="19"/>
          <w:lang w:val="es-MX"/>
        </w:rPr>
      </w:pPr>
    </w:p>
    <w:p w:rsidR="00960231" w:rsidRPr="006D1023" w:rsidRDefault="00960231">
      <w:pPr>
        <w:rPr>
          <w:lang w:val="es-MX"/>
        </w:rPr>
      </w:pPr>
    </w:p>
    <w:sectPr w:rsidR="00960231" w:rsidRPr="006D1023" w:rsidSect="00960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E36EE"/>
    <w:multiLevelType w:val="multilevel"/>
    <w:tmpl w:val="214267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D1023"/>
    <w:rsid w:val="006D1023"/>
    <w:rsid w:val="0096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1023"/>
    <w:pPr>
      <w:ind w:left="708"/>
    </w:pPr>
  </w:style>
  <w:style w:type="paragraph" w:customStyle="1" w:styleId="western">
    <w:name w:val="western"/>
    <w:basedOn w:val="Normal"/>
    <w:qFormat/>
    <w:rsid w:val="006D1023"/>
    <w:pPr>
      <w:suppressAutoHyphens/>
      <w:spacing w:beforeAutospacing="1" w:after="142" w:line="276" w:lineRule="auto"/>
    </w:pPr>
    <w:rPr>
      <w:rFonts w:ascii="Calibri" w:hAnsi="Calibri" w:cs="Calibri"/>
      <w:color w:val="000000"/>
      <w:sz w:val="22"/>
      <w:szCs w:val="22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2070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2022-08-27T11:46:00Z</dcterms:created>
  <dcterms:modified xsi:type="dcterms:W3CDTF">2022-08-27T11:46:00Z</dcterms:modified>
</cp:coreProperties>
</file>