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87" w:rsidRPr="00520C8E" w:rsidRDefault="00A27387" w:rsidP="00A27387">
      <w:pPr>
        <w:rPr>
          <w:rFonts w:ascii="Arial" w:hAnsi="Arial" w:cs="Arial"/>
          <w:b/>
          <w:sz w:val="19"/>
          <w:szCs w:val="19"/>
          <w:lang w:val="es-MX"/>
        </w:rPr>
      </w:pPr>
    </w:p>
    <w:p w:rsidR="00A27387" w:rsidRPr="00520C8E" w:rsidRDefault="00A27387" w:rsidP="00A27387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83. </w:t>
      </w:r>
      <w:r w:rsidRPr="00520C8E">
        <w:rPr>
          <w:rFonts w:ascii="Arial" w:hAnsi="Arial" w:cs="Arial"/>
          <w:sz w:val="19"/>
          <w:szCs w:val="19"/>
          <w:lang w:val="es-MX"/>
        </w:rPr>
        <w:t>La Coordinación de Planeación y Proyectos de Inversión contará con un Coordinador</w:t>
      </w:r>
      <w:r>
        <w:rPr>
          <w:rFonts w:ascii="Arial" w:hAnsi="Arial" w:cs="Arial"/>
          <w:sz w:val="19"/>
          <w:szCs w:val="19"/>
          <w:lang w:val="es-MX"/>
        </w:rPr>
        <w:t xml:space="preserve"> o Coordinadora</w:t>
      </w:r>
      <w:r w:rsidRPr="00520C8E">
        <w:rPr>
          <w:rFonts w:ascii="Arial" w:hAnsi="Arial" w:cs="Arial"/>
          <w:sz w:val="19"/>
          <w:szCs w:val="19"/>
          <w:lang w:val="es-MX"/>
        </w:rPr>
        <w:t>, que dependerá directamente del Director o Directora de Planeación Estatal, quien para el ejercicio de sus funciones se auxiliará de l</w:t>
      </w:r>
      <w:r>
        <w:rPr>
          <w:rFonts w:ascii="Arial" w:hAnsi="Arial" w:cs="Arial"/>
          <w:sz w:val="19"/>
          <w:szCs w:val="19"/>
          <w:lang w:val="es-MX"/>
        </w:rPr>
        <w:t xml:space="preserve">as Jefas o </w:t>
      </w:r>
      <w:r w:rsidRPr="00520C8E">
        <w:rPr>
          <w:rFonts w:ascii="Arial" w:hAnsi="Arial" w:cs="Arial"/>
          <w:sz w:val="19"/>
          <w:szCs w:val="19"/>
          <w:lang w:val="es-MX"/>
        </w:rPr>
        <w:t>Jefes de Departamento de: Planeación del Sector Desarrollo Social; Planeación del Sector Desarrollo Económico Sustentable; Planeación de los Sectores Infraestructura, Justicia, Seguridad y Gobernabilidad, y de Gestión de Proyectos de Inversión Pública, y de 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A27387" w:rsidRPr="00520C8E" w:rsidRDefault="00A27387" w:rsidP="00A27387">
      <w:pPr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A27387" w:rsidRPr="00520C8E" w:rsidRDefault="00A27387" w:rsidP="00A2738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la viabilidad de los proyectos de inversión sectorial conforme a las disposiciones legales que le sean aplicables;</w:t>
      </w:r>
    </w:p>
    <w:p w:rsidR="00A27387" w:rsidRPr="00520C8E" w:rsidRDefault="00A27387" w:rsidP="00A2738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7387" w:rsidRPr="00520C8E" w:rsidRDefault="00A27387" w:rsidP="00A2738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la adecuada revisión de los documentos técnicos de evaluación socioeconómica de los PIP presentados por los ejecutores del gasto;</w:t>
      </w:r>
    </w:p>
    <w:p w:rsidR="00A27387" w:rsidRPr="00520C8E" w:rsidRDefault="00A27387" w:rsidP="00A2738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7387" w:rsidRPr="00520C8E" w:rsidRDefault="00A27387" w:rsidP="00A2738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Formular y proponer lineamientos, formatos y procedimientos para la integración del BPIP;</w:t>
      </w:r>
    </w:p>
    <w:p w:rsidR="00A27387" w:rsidRPr="00520C8E" w:rsidRDefault="00A27387" w:rsidP="00A2738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7387" w:rsidRPr="00520C8E" w:rsidRDefault="00A27387" w:rsidP="00A2738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Recibir para análisis e integración en el BPIP los proyectos que formulen los ejecutores de gasto;</w:t>
      </w:r>
    </w:p>
    <w:p w:rsidR="00A27387" w:rsidRPr="00520C8E" w:rsidRDefault="00A27387" w:rsidP="00A2738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7387" w:rsidRPr="00520C8E" w:rsidRDefault="00A27387" w:rsidP="00A2738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Brindar asesoría en la integración de la información técnica de los PIP presentados por los ejecutores de gasto;</w:t>
      </w:r>
    </w:p>
    <w:p w:rsidR="00A27387" w:rsidRPr="00520C8E" w:rsidRDefault="00A27387" w:rsidP="00A2738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7387" w:rsidRPr="00520C8E" w:rsidRDefault="00A27387" w:rsidP="00A2738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que los PIP estén alineados al Plan Nacional de Desarrollo, al Plan Estatal e instrumentos de planeación vigentes;</w:t>
      </w:r>
    </w:p>
    <w:p w:rsidR="00A27387" w:rsidRPr="00520C8E" w:rsidRDefault="00A27387" w:rsidP="00A2738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7387" w:rsidRPr="00520C8E" w:rsidRDefault="00A27387" w:rsidP="00A2738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las propuestas de PIP que se tramiten ante la Secretaría;</w:t>
      </w:r>
    </w:p>
    <w:p w:rsidR="00A27387" w:rsidRPr="00520C8E" w:rsidRDefault="00A27387" w:rsidP="00A2738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7387" w:rsidRPr="00520C8E" w:rsidRDefault="00A27387" w:rsidP="00A2738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Orientar los PIP a las posibles fuentes de financiamiento con base a la normatividad aplicable;</w:t>
      </w:r>
    </w:p>
    <w:p w:rsidR="00A27387" w:rsidRPr="00520C8E" w:rsidRDefault="00A27387" w:rsidP="00A2738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7387" w:rsidRPr="00520C8E" w:rsidRDefault="00A27387" w:rsidP="00A2738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Directora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Director de Planeación Estatal para su autorización la propuesta de cartera de inversión para la gestión de recursos del Ramo General 23 ante la Secretaría de Hacienda y Crédito Público;</w:t>
      </w:r>
    </w:p>
    <w:p w:rsidR="00A27387" w:rsidRPr="00520C8E" w:rsidRDefault="00A27387" w:rsidP="00A2738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7387" w:rsidRPr="00520C8E" w:rsidRDefault="00A27387" w:rsidP="00A2738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el análisis de la información social, económica, geográfica y de inversión pública que facilite la definición de las políticas de planeación del desarrollo, y</w:t>
      </w:r>
    </w:p>
    <w:p w:rsidR="00A27387" w:rsidRPr="00520C8E" w:rsidRDefault="00A27387" w:rsidP="00A2738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7387" w:rsidRPr="00520C8E" w:rsidRDefault="00A27387" w:rsidP="00A2738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960231" w:rsidRPr="00A27387" w:rsidRDefault="00960231">
      <w:pPr>
        <w:rPr>
          <w:lang w:val="es-MX"/>
        </w:rPr>
      </w:pPr>
    </w:p>
    <w:sectPr w:rsidR="00960231" w:rsidRPr="00A27387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8F0"/>
    <w:multiLevelType w:val="hybridMultilevel"/>
    <w:tmpl w:val="F45AC436"/>
    <w:lvl w:ilvl="0" w:tplc="F578A1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27387"/>
    <w:rsid w:val="00960231"/>
    <w:rsid w:val="00A2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738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2022-08-27T11:48:00Z</dcterms:created>
  <dcterms:modified xsi:type="dcterms:W3CDTF">2022-08-27T11:49:00Z</dcterms:modified>
</cp:coreProperties>
</file>