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C0" w:rsidRPr="00520C8E" w:rsidRDefault="009A76C0" w:rsidP="009A76C0">
      <w:pPr>
        <w:widowControl w:val="0"/>
        <w:tabs>
          <w:tab w:val="left" w:pos="318"/>
        </w:tabs>
        <w:autoSpaceDE w:val="0"/>
        <w:autoSpaceDN w:val="0"/>
        <w:adjustRightInd w:val="0"/>
        <w:ind w:right="-20"/>
        <w:contextualSpacing/>
        <w:jc w:val="both"/>
        <w:rPr>
          <w:rFonts w:ascii="Arial" w:hAnsi="Arial" w:cs="Arial"/>
          <w:sz w:val="19"/>
          <w:szCs w:val="19"/>
          <w:lang w:val="es-MX" w:eastAsia="es-MX"/>
        </w:rPr>
      </w:pPr>
      <w:r w:rsidRPr="00520C8E">
        <w:rPr>
          <w:rFonts w:ascii="Arial" w:hAnsi="Arial" w:cs="Arial"/>
          <w:b/>
          <w:bCs/>
          <w:sz w:val="19"/>
          <w:szCs w:val="19"/>
          <w:lang w:val="es-MX"/>
        </w:rPr>
        <w:t xml:space="preserve">Artículo 98. </w:t>
      </w:r>
      <w:r w:rsidRPr="00520C8E">
        <w:rPr>
          <w:rFonts w:ascii="Arial" w:hAnsi="Arial" w:cs="Arial"/>
          <w:sz w:val="19"/>
          <w:szCs w:val="19"/>
          <w:lang w:val="es-MX" w:eastAsia="es-MX"/>
        </w:rPr>
        <w:t xml:space="preserve">Los Departamentos de </w:t>
      </w:r>
      <w:r w:rsidRPr="00520C8E">
        <w:rPr>
          <w:rFonts w:ascii="Arial" w:hAnsi="Arial" w:cs="Arial"/>
          <w:bCs/>
          <w:sz w:val="19"/>
          <w:szCs w:val="19"/>
          <w:lang w:val="es-MX"/>
        </w:rPr>
        <w:t>Revisión y Autorizaciones Zona Norte, y Revisión y Autorizaciones Zona Sur</w:t>
      </w:r>
      <w:r w:rsidRPr="00520C8E">
        <w:rPr>
          <w:rFonts w:ascii="Arial" w:hAnsi="Arial" w:cs="Arial"/>
          <w:sz w:val="19"/>
          <w:szCs w:val="19"/>
          <w:lang w:val="es-MX" w:eastAsia="es-MX"/>
        </w:rPr>
        <w:t xml:space="preserve"> contarán con un</w:t>
      </w:r>
      <w:r>
        <w:rPr>
          <w:rFonts w:ascii="Arial" w:hAnsi="Arial" w:cs="Arial"/>
          <w:sz w:val="19"/>
          <w:szCs w:val="19"/>
          <w:lang w:val="es-MX" w:eastAsia="es-MX"/>
        </w:rPr>
        <w:t>a</w:t>
      </w:r>
      <w:r w:rsidRPr="00520C8E">
        <w:rPr>
          <w:rFonts w:ascii="Arial" w:hAnsi="Arial" w:cs="Arial"/>
          <w:sz w:val="19"/>
          <w:szCs w:val="19"/>
          <w:lang w:val="es-MX" w:eastAsia="es-MX"/>
        </w:rPr>
        <w:t xml:space="preserve"> Jef</w:t>
      </w:r>
      <w:r>
        <w:rPr>
          <w:rFonts w:ascii="Arial" w:hAnsi="Arial" w:cs="Arial"/>
          <w:sz w:val="19"/>
          <w:szCs w:val="19"/>
          <w:lang w:val="es-MX" w:eastAsia="es-MX"/>
        </w:rPr>
        <w:t>a</w:t>
      </w:r>
      <w:r w:rsidRPr="00520C8E">
        <w:rPr>
          <w:rFonts w:ascii="Arial" w:hAnsi="Arial" w:cs="Arial"/>
          <w:sz w:val="19"/>
          <w:szCs w:val="19"/>
          <w:lang w:val="es-MX" w:eastAsia="es-MX"/>
        </w:rPr>
        <w:t xml:space="preserve"> o Jef</w:t>
      </w:r>
      <w:r>
        <w:rPr>
          <w:rFonts w:ascii="Arial" w:hAnsi="Arial" w:cs="Arial"/>
          <w:sz w:val="19"/>
          <w:szCs w:val="19"/>
          <w:lang w:val="es-MX" w:eastAsia="es-MX"/>
        </w:rPr>
        <w:t>e</w:t>
      </w:r>
      <w:r w:rsidRPr="00520C8E">
        <w:rPr>
          <w:rFonts w:ascii="Arial" w:hAnsi="Arial" w:cs="Arial"/>
          <w:sz w:val="19"/>
          <w:szCs w:val="19"/>
          <w:lang w:val="es-MX" w:eastAsia="es-MX"/>
        </w:rPr>
        <w:t xml:space="preserve"> de Departamento que dependerá directamente de la </w:t>
      </w:r>
      <w:r>
        <w:rPr>
          <w:rFonts w:ascii="Arial" w:hAnsi="Arial" w:cs="Arial"/>
          <w:sz w:val="19"/>
          <w:szCs w:val="19"/>
          <w:lang w:val="es-MX" w:eastAsia="es-MX"/>
        </w:rPr>
        <w:t xml:space="preserve"> Coordinadora o </w:t>
      </w:r>
      <w:r w:rsidRPr="00520C8E">
        <w:rPr>
          <w:rFonts w:ascii="Arial" w:hAnsi="Arial" w:cs="Arial"/>
          <w:bCs/>
          <w:sz w:val="19"/>
          <w:szCs w:val="19"/>
          <w:lang w:val="es-MX"/>
        </w:rPr>
        <w:t>Coordina</w:t>
      </w:r>
      <w:r>
        <w:rPr>
          <w:rFonts w:ascii="Arial" w:hAnsi="Arial" w:cs="Arial"/>
          <w:bCs/>
          <w:sz w:val="19"/>
          <w:szCs w:val="19"/>
          <w:lang w:val="es-MX"/>
        </w:rPr>
        <w:t>dor</w:t>
      </w:r>
      <w:r w:rsidRPr="00520C8E">
        <w:rPr>
          <w:rFonts w:ascii="Arial" w:hAnsi="Arial" w:cs="Arial"/>
          <w:bCs/>
          <w:sz w:val="19"/>
          <w:szCs w:val="19"/>
          <w:lang w:val="es-MX"/>
        </w:rPr>
        <w:t xml:space="preserve"> de Programación y Control Municipal y Regional</w:t>
      </w:r>
      <w:r w:rsidRPr="00520C8E">
        <w:rPr>
          <w:rFonts w:ascii="Arial" w:hAnsi="Arial" w:cs="Arial"/>
          <w:sz w:val="19"/>
          <w:szCs w:val="19"/>
          <w:lang w:val="es-MX" w:eastAsia="es-MX"/>
        </w:rPr>
        <w:t xml:space="preserve">, que se auxiliarán de las y los </w:t>
      </w:r>
      <w:r>
        <w:rPr>
          <w:rFonts w:ascii="Arial" w:hAnsi="Arial" w:cs="Arial"/>
          <w:sz w:val="19"/>
          <w:szCs w:val="19"/>
          <w:lang w:val="es-MX" w:eastAsia="es-MX"/>
        </w:rPr>
        <w:t xml:space="preserve">demás </w:t>
      </w:r>
      <w:r w:rsidRPr="00520C8E">
        <w:rPr>
          <w:rFonts w:ascii="Arial" w:hAnsi="Arial" w:cs="Arial"/>
          <w:sz w:val="19"/>
          <w:szCs w:val="19"/>
          <w:lang w:val="es-MX" w:eastAsia="es-MX"/>
        </w:rPr>
        <w:t xml:space="preserve">servidores públicos que las necesidades del servicio requieran, de acuerdo con el presupuesto autorizado, </w:t>
      </w:r>
      <w:r w:rsidRPr="00520C8E">
        <w:rPr>
          <w:rFonts w:ascii="Arial" w:hAnsi="Arial" w:cs="Arial"/>
          <w:sz w:val="19"/>
          <w:szCs w:val="19"/>
          <w:lang w:val="es-MX"/>
        </w:rPr>
        <w:t>y cuyas funciones serán indicadas en el Manual de Organización de la Secretaría, y tendrá las siguientes facultades:</w:t>
      </w:r>
    </w:p>
    <w:p w:rsidR="009A76C0" w:rsidRPr="00520C8E" w:rsidRDefault="009A76C0" w:rsidP="009A76C0">
      <w:pPr>
        <w:widowControl w:val="0"/>
        <w:tabs>
          <w:tab w:val="left" w:pos="318"/>
        </w:tabs>
        <w:autoSpaceDE w:val="0"/>
        <w:autoSpaceDN w:val="0"/>
        <w:adjustRightInd w:val="0"/>
        <w:ind w:right="-20"/>
        <w:contextualSpacing/>
        <w:jc w:val="both"/>
        <w:rPr>
          <w:rFonts w:ascii="Arial" w:hAnsi="Arial" w:cs="Arial"/>
          <w:sz w:val="19"/>
          <w:szCs w:val="19"/>
          <w:lang w:val="es-MX" w:eastAsia="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708" w:right="-20" w:hanging="424"/>
        <w:contextualSpacing/>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w:t>
      </w:r>
      <w:r>
        <w:rPr>
          <w:rFonts w:ascii="Arial" w:hAnsi="Arial" w:cs="Arial"/>
          <w:sz w:val="19"/>
          <w:szCs w:val="19"/>
          <w:lang w:val="es-MX"/>
        </w:rPr>
        <w:t>;</w:t>
      </w:r>
      <w:r w:rsidRPr="00520C8E">
        <w:rPr>
          <w:rFonts w:ascii="Arial" w:hAnsi="Arial" w:cs="Arial"/>
          <w:sz w:val="19"/>
          <w:szCs w:val="19"/>
          <w:lang w:val="es-MX"/>
        </w:rPr>
        <w:t xml:space="preserve"> y</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eastAsia="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A76C0" w:rsidRPr="00520C8E" w:rsidRDefault="009A76C0" w:rsidP="009A76C0">
      <w:pPr>
        <w:rPr>
          <w:rFonts w:ascii="Arial" w:hAnsi="Arial" w:cs="Arial"/>
          <w:sz w:val="19"/>
          <w:szCs w:val="19"/>
          <w:lang w:val="es-MX"/>
        </w:rPr>
      </w:pPr>
    </w:p>
    <w:p w:rsidR="00960231" w:rsidRPr="009A76C0" w:rsidRDefault="00960231">
      <w:pPr>
        <w:rPr>
          <w:lang w:val="es-MX"/>
        </w:rPr>
      </w:pPr>
    </w:p>
    <w:sectPr w:rsidR="00960231" w:rsidRPr="009A76C0"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65E4"/>
    <w:multiLevelType w:val="hybridMultilevel"/>
    <w:tmpl w:val="4D3C4C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A76C0"/>
    <w:rsid w:val="007729EC"/>
    <w:rsid w:val="00960231"/>
    <w:rsid w:val="009A76C0"/>
    <w:rsid w:val="00EC29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6C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1765</Characters>
  <Application>Microsoft Office Word</Application>
  <DocSecurity>0</DocSecurity>
  <Lines>14</Lines>
  <Paragraphs>4</Paragraphs>
  <ScaleCrop>false</ScaleCrop>
  <Company>Hewlett-Packard Company</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2022-08-30T03:33:00Z</dcterms:created>
  <dcterms:modified xsi:type="dcterms:W3CDTF">2022-08-30T03:33:00Z</dcterms:modified>
</cp:coreProperties>
</file>