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54" w:rsidRPr="00520C8E" w:rsidRDefault="00167C54" w:rsidP="00167C54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100. </w:t>
      </w:r>
      <w:r w:rsidRPr="00520C8E">
        <w:rPr>
          <w:rFonts w:ascii="Arial" w:hAnsi="Arial" w:cs="Arial"/>
          <w:sz w:val="19"/>
          <w:szCs w:val="19"/>
          <w:lang w:val="es-MX"/>
        </w:rPr>
        <w:t>La Coordinación de Seguimiento Financiero y Programático, contará con un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Coordinador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o Coordinador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Directora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Director de Seguimiento a la Inversión Pública, quien para el ejercicio de sus funciones se auxiliará de l</w:t>
      </w:r>
      <w:r>
        <w:rPr>
          <w:rFonts w:ascii="Arial" w:hAnsi="Arial" w:cs="Arial"/>
          <w:sz w:val="19"/>
          <w:szCs w:val="19"/>
          <w:lang w:val="es-MX"/>
        </w:rPr>
        <w:t>as Jefas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Jefes de Departamento de: Seguimiento del Sector Desarrollo Social; Seguimiento del Sector Desarrollo Económico Sustentable; Seguimiento de los Sectores Infraestructura, Justicia, Seguridad y Gobernabilidad; y Seguimiento Municipal y Regional; 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167C54" w:rsidRPr="00520C8E" w:rsidRDefault="00167C54" w:rsidP="00167C54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Dar seguimiento financiero y programático a la inversión autorizada a los ejecutores de gasto de inversión, así como de los saldos incorporados al ejercicio fiscal que corresponda;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Suscribir con </w:t>
      </w:r>
      <w:r>
        <w:rPr>
          <w:rFonts w:ascii="Arial" w:hAnsi="Arial" w:cs="Arial"/>
          <w:sz w:val="19"/>
          <w:szCs w:val="19"/>
          <w:lang w:val="es-MX"/>
        </w:rPr>
        <w:t>la Directora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Director de Seguimiento a la Inversión Pública los trámites de adecuaciones presupuestarias y las cuentas por liquidar certificadas para la transferencia de recursos relativos a los PIP autorizados a los Municipios;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las conciliaciones con los ejecutores de gasto de inversión y áreas administrativas de la Secretaría los reportes sobre el ejercicio del gasto de inversión;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Directora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Director de Seguimiento a la Inversión Pública para su suscripción, los requerimientos a los ejecutores de gasto de inversión los informes mensuales de los avances financieros del ejercicio de la inversión pública autorizada; así como el informe final;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que los informes de avance financieros guarden congruencia con la información reportada por las instancias ejecutoras del gasto en los sistemas electrónicos de la Secretaría;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Formular observaciones y recomendaciones en relación a la información reportada en los informes de avance financieros;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Formular observaciones y recomendaciones a los ejecutores de gasto en relación a la captura que se lleve a cabo en el sistema electrónico de la Secretaría de Hacienda y Crédito Público;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Revisar y validar la captura dentro del </w:t>
      </w:r>
      <w:r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z w:val="19"/>
          <w:szCs w:val="19"/>
          <w:lang w:val="es-MX"/>
        </w:rPr>
        <w:t>istema electrónico de la Secretaría de Hacienda y Crédito Público respecto de los informes sobre el destino, ejercicio, indicadores de gestión y resultados obtenidos en la aplicación de recursos federales por parte de los ejecutores de gasto;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Asistir a las y los servidores públicos estatales y municipales en la captura de informes mensuales de avance físico – financiero (IMAFF) y en el sistema electrónico de la Secretaría de Hacienda y Crédito Público;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la integración de los reportes generados en el sistema electrónico de la Secretaría de Hacienda y Crédito Público para su envío a la Dirección de Normatividad y Asuntos Jurídicos, para que por su conducto se realice el trámite de publicación en el órgano de difusión oficial del Estado y página web de la Secretaría;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la integración de la documentación comprobatoria de las cuentas por liquidar certificadas para gestionar las transferencias de recursos federales y estatales relativos a los PIP autorizados a los Municipios, previo a su remisión a la Dirección de Contabilidad Gubernamental para su resguardo, custodia y efectos conducentes en la integración de estados financieros;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la integración de la información contable de las solicitudes de transferencias de recursos federales y estatales relativos a los PIP autorizados a los Municipios, previo a su remisión a la Dirección de Contabilidad Gubernamental;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los trámites para la solicitud del registro de las cuentas bancarias para las transferencias de recursos estatales y federales relativos a los PIP autorizados a los Municipios, ante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la Tesorería</w:t>
      </w:r>
      <w:r>
        <w:rPr>
          <w:rFonts w:ascii="Arial" w:hAnsi="Arial" w:cs="Arial"/>
          <w:sz w:val="19"/>
          <w:szCs w:val="19"/>
          <w:lang w:val="es-MX"/>
        </w:rPr>
        <w:t>;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y</w:t>
      </w:r>
    </w:p>
    <w:p w:rsidR="00167C54" w:rsidRPr="00520C8E" w:rsidRDefault="00167C54" w:rsidP="00167C5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67C54" w:rsidRPr="00520C8E" w:rsidRDefault="00167C54" w:rsidP="00167C5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Las demás que le confiera este Reglamento y demás disposiciones normativas aplicables, así como, las que expresamente le sean conferidas por su superior jerárquico.</w:t>
      </w:r>
    </w:p>
    <w:p w:rsidR="00167C54" w:rsidRPr="00520C8E" w:rsidRDefault="00167C54" w:rsidP="00167C54">
      <w:pPr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60231" w:rsidRPr="00167C54" w:rsidRDefault="00960231">
      <w:pPr>
        <w:rPr>
          <w:lang w:val="es-MX"/>
        </w:rPr>
      </w:pPr>
    </w:p>
    <w:sectPr w:rsidR="00960231" w:rsidRPr="00167C54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486"/>
    <w:multiLevelType w:val="hybridMultilevel"/>
    <w:tmpl w:val="0B0E8E3E"/>
    <w:lvl w:ilvl="0" w:tplc="511037E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67C54"/>
    <w:rsid w:val="00167C54"/>
    <w:rsid w:val="0096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7C5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2022-08-27T12:09:00Z</dcterms:created>
  <dcterms:modified xsi:type="dcterms:W3CDTF">2022-08-27T12:09:00Z</dcterms:modified>
</cp:coreProperties>
</file>