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BF" w:rsidRPr="00520C8E" w:rsidRDefault="00CF38BF" w:rsidP="00CF38BF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102.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El Departamento de Seguimiento de los Sectores Infraestructura, Justicia, Seguridad y Gobernabilidad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contará con un</w:t>
      </w:r>
      <w:r>
        <w:rPr>
          <w:rFonts w:ascii="Arial" w:hAnsi="Arial" w:cs="Arial"/>
          <w:sz w:val="19"/>
          <w:szCs w:val="19"/>
          <w:lang w:val="es-MX"/>
        </w:rPr>
        <w:t>a Jefa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Jefe de Departamento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</w:t>
      </w:r>
      <w:r>
        <w:rPr>
          <w:rFonts w:ascii="Arial" w:hAnsi="Arial" w:cs="Arial"/>
          <w:sz w:val="19"/>
          <w:szCs w:val="19"/>
          <w:lang w:val="es-MX"/>
        </w:rPr>
        <w:t>a o Coordinador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de Seguimiento Financiero y Programático, que se auxiliarán de las y los </w:t>
      </w:r>
      <w:r>
        <w:rPr>
          <w:rFonts w:ascii="Arial" w:hAnsi="Arial" w:cs="Arial"/>
          <w:sz w:val="19"/>
          <w:szCs w:val="19"/>
          <w:lang w:val="es-MX"/>
        </w:rPr>
        <w:t xml:space="preserve">demás </w:t>
      </w:r>
      <w:r w:rsidRPr="00520C8E">
        <w:rPr>
          <w:rFonts w:ascii="Arial" w:hAnsi="Arial" w:cs="Arial"/>
          <w:sz w:val="19"/>
          <w:szCs w:val="19"/>
          <w:lang w:val="es-MX"/>
        </w:rPr>
        <w:t>servidores públicos que las necesidades del servicio requieran, de acuerdo con el presupuesto autorizado, y cuyas funciones serán indicadas en el Manual de Organización de la Secretaría, y tendrá las siguientes facultades:</w:t>
      </w:r>
    </w:p>
    <w:p w:rsidR="00CF38BF" w:rsidRPr="00520C8E" w:rsidRDefault="00CF38BF" w:rsidP="00CF38BF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F38BF" w:rsidRPr="00520C8E" w:rsidRDefault="00CF38BF" w:rsidP="00CF38B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Asesorar y capacitar a los servidores públicos municipales sobre los informes mensuales de avances financieros de los PIP autorizados;</w:t>
      </w:r>
    </w:p>
    <w:p w:rsidR="00CF38BF" w:rsidRPr="00520C8E" w:rsidRDefault="00CF38BF" w:rsidP="00CF38BF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F38BF" w:rsidRPr="00520C8E" w:rsidRDefault="00CF38BF" w:rsidP="00CF38BF">
      <w:pPr>
        <w:pStyle w:val="Prrafodelista"/>
        <w:numPr>
          <w:ilvl w:val="0"/>
          <w:numId w:val="1"/>
        </w:numPr>
        <w:spacing w:after="20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Revisar y validar la información capturada en el sistema electrónico de la Secretaría de Hacienda y Crédito Público por los ejecutores municipales del gasto respecto de la información sobre el destino, ejercicio, indicadores y resultados obtenidos en la aplicación de recursos federales;</w:t>
      </w:r>
    </w:p>
    <w:p w:rsidR="00CF38BF" w:rsidRPr="00520C8E" w:rsidRDefault="00CF38BF" w:rsidP="00CF38B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observaciones y recomendaciones a los ejecutores municipales de gasto respecto a la información capturada correspondiente a los avances financieros y programáticos que se lleve a cabo en el sistema electrónico de la Secretaría de Hacienda y Crédito Público;</w:t>
      </w:r>
    </w:p>
    <w:p w:rsidR="00CF38BF" w:rsidRPr="00520C8E" w:rsidRDefault="00CF38BF" w:rsidP="00CF38BF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CF38BF" w:rsidRPr="00520C8E" w:rsidRDefault="00CF38BF" w:rsidP="00CF38B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los reportes generados desde el sistema electrónico de la Secretaría de Hacienda y Crédito Público para su remisión y publicación en el órgano de difusión oficial del Estado y página web de la Secretaría, por conducto de la Dirección de Normatividad y Asuntos Jurídicos;</w:t>
      </w:r>
    </w:p>
    <w:p w:rsidR="00CF38BF" w:rsidRPr="00520C8E" w:rsidRDefault="00CF38BF" w:rsidP="00CF38BF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F38BF" w:rsidRPr="00520C8E" w:rsidRDefault="00CF38BF" w:rsidP="00CF38BF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Establecer acciones de mejora continua con el objeto de reforzar la calidad y consistencia de la información que los ejecutores municipales del gasto capturen en el sistema electrónico de la Secretaría de Hacienda y Crédito Público, y</w:t>
      </w:r>
    </w:p>
    <w:p w:rsidR="00CF38BF" w:rsidRPr="00520C8E" w:rsidRDefault="00CF38BF" w:rsidP="00CF38BF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60231" w:rsidRDefault="00CF38BF" w:rsidP="00CF38BF"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>
        <w:rPr>
          <w:rFonts w:ascii="Arial" w:hAnsi="Arial" w:cs="Arial"/>
          <w:sz w:val="19"/>
          <w:szCs w:val="19"/>
          <w:lang w:val="es-MX"/>
        </w:rPr>
        <w:t>.</w:t>
      </w:r>
    </w:p>
    <w:sectPr w:rsidR="00960231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05"/>
    <w:multiLevelType w:val="hybridMultilevel"/>
    <w:tmpl w:val="1780D2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F38BF"/>
    <w:rsid w:val="00960231"/>
    <w:rsid w:val="00CF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8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2022-08-27T12:10:00Z</dcterms:created>
  <dcterms:modified xsi:type="dcterms:W3CDTF">2022-08-27T12:11:00Z</dcterms:modified>
</cp:coreProperties>
</file>