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97" w:rsidRPr="00520C8E" w:rsidRDefault="00143397" w:rsidP="00143397">
      <w:pPr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520C8E">
        <w:rPr>
          <w:rFonts w:ascii="Arial" w:hAnsi="Arial" w:cs="Arial"/>
          <w:b/>
          <w:sz w:val="19"/>
          <w:szCs w:val="19"/>
          <w:lang w:val="es-MX"/>
        </w:rPr>
        <w:t xml:space="preserve"> 103.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El </w:t>
      </w:r>
      <w:r w:rsidRPr="00520C8E">
        <w:rPr>
          <w:rFonts w:ascii="Arial" w:hAnsi="Arial" w:cs="Arial"/>
          <w:bCs/>
          <w:sz w:val="19"/>
          <w:szCs w:val="19"/>
          <w:lang w:val="es-MX"/>
        </w:rPr>
        <w:t>Departamento de Seguimiento Municipal y Regional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contará con un</w:t>
      </w:r>
      <w:r>
        <w:rPr>
          <w:rFonts w:ascii="Arial" w:hAnsi="Arial" w:cs="Arial"/>
          <w:sz w:val="19"/>
          <w:szCs w:val="19"/>
          <w:lang w:val="es-MX"/>
        </w:rPr>
        <w:t>a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Jef</w:t>
      </w:r>
      <w:r>
        <w:rPr>
          <w:rFonts w:ascii="Arial" w:hAnsi="Arial" w:cs="Arial"/>
          <w:sz w:val="19"/>
          <w:szCs w:val="19"/>
          <w:lang w:val="es-MX"/>
        </w:rPr>
        <w:t>a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o Jef</w:t>
      </w:r>
      <w:r>
        <w:rPr>
          <w:rFonts w:ascii="Arial" w:hAnsi="Arial" w:cs="Arial"/>
          <w:sz w:val="19"/>
          <w:szCs w:val="19"/>
          <w:lang w:val="es-MX"/>
        </w:rPr>
        <w:t>e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de Departamento que dependerá directamente de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l</w:t>
      </w:r>
      <w:r>
        <w:rPr>
          <w:rFonts w:ascii="Arial" w:hAnsi="Arial" w:cs="Arial"/>
          <w:sz w:val="19"/>
          <w:szCs w:val="19"/>
          <w:lang w:val="es-MX"/>
        </w:rPr>
        <w:t>a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Coordinador</w:t>
      </w:r>
      <w:r>
        <w:rPr>
          <w:rFonts w:ascii="Arial" w:hAnsi="Arial" w:cs="Arial"/>
          <w:sz w:val="19"/>
          <w:szCs w:val="19"/>
          <w:lang w:val="es-MX"/>
        </w:rPr>
        <w:t>a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o Coordinador de Seguimiento Financiero y Programático, que se auxiliará de </w:t>
      </w:r>
      <w:r>
        <w:rPr>
          <w:rFonts w:ascii="Arial" w:hAnsi="Arial" w:cs="Arial"/>
          <w:sz w:val="19"/>
          <w:szCs w:val="19"/>
          <w:lang w:val="es-MX"/>
        </w:rPr>
        <w:t xml:space="preserve">las y 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los </w:t>
      </w:r>
      <w:r>
        <w:rPr>
          <w:rFonts w:ascii="Arial" w:hAnsi="Arial" w:cs="Arial"/>
          <w:sz w:val="19"/>
          <w:szCs w:val="19"/>
          <w:lang w:val="es-MX"/>
        </w:rPr>
        <w:t xml:space="preserve">demás </w:t>
      </w:r>
      <w:r w:rsidRPr="00520C8E">
        <w:rPr>
          <w:rFonts w:ascii="Arial" w:hAnsi="Arial" w:cs="Arial"/>
          <w:sz w:val="19"/>
          <w:szCs w:val="19"/>
          <w:lang w:val="es-MX"/>
        </w:rPr>
        <w:t>servidores públicos que las necesidades del servicio requieran, de acuerdo con el presupuesto autorizado, y cuyas funciones serán indicadas en el Manual de Organización de la Secretaría, quien tendrá las siguientes facultades:</w:t>
      </w:r>
    </w:p>
    <w:p w:rsidR="00143397" w:rsidRPr="00520C8E" w:rsidRDefault="00143397" w:rsidP="00143397">
      <w:pPr>
        <w:jc w:val="both"/>
        <w:rPr>
          <w:rFonts w:ascii="Arial" w:hAnsi="Arial" w:cs="Arial"/>
          <w:sz w:val="19"/>
          <w:szCs w:val="19"/>
          <w:lang w:val="es-MX"/>
        </w:rPr>
      </w:pPr>
    </w:p>
    <w:p w:rsidR="00143397" w:rsidRPr="00520C8E" w:rsidRDefault="00143397" w:rsidP="0014339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Asesorar a las autoridades municipales en la integración y presentación de la documentación necesaria para emitir la cuenta por liquidar certificada de los recursos destinados a los PIP autorizados;</w:t>
      </w:r>
    </w:p>
    <w:p w:rsidR="00143397" w:rsidRPr="00520C8E" w:rsidRDefault="00143397" w:rsidP="00143397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143397" w:rsidRPr="00520C8E" w:rsidRDefault="00143397" w:rsidP="0014339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Registrar las cuentas bancarias productivas específicas, exclusivas y activas en el sistema electrónico de la Secretaría presentadas por las autoridades municipales para la ministración de los recursos destinados a los PIP que les fueron autorizados;</w:t>
      </w:r>
    </w:p>
    <w:p w:rsidR="00143397" w:rsidRPr="00520C8E" w:rsidRDefault="00143397" w:rsidP="00143397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143397" w:rsidRPr="00520C8E" w:rsidRDefault="00143397" w:rsidP="0014339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Tramitar la solicitud de transferencia de recursos presentada por las autoridades municipales, para la gestión de pago de los recursos destinados a los PIP que les fueron autorizados;</w:t>
      </w:r>
    </w:p>
    <w:p w:rsidR="00143397" w:rsidRPr="00520C8E" w:rsidRDefault="00143397" w:rsidP="00143397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143397" w:rsidRPr="00520C8E" w:rsidRDefault="00143397" w:rsidP="0014339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Preparar las Cuentas por Liquidar Certificadas para gestionar la transferencia de recursos destinados a los PIP autorizados a los Municipios;</w:t>
      </w:r>
    </w:p>
    <w:p w:rsidR="00143397" w:rsidRPr="00520C8E" w:rsidRDefault="00143397" w:rsidP="00143397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143397" w:rsidRPr="00520C8E" w:rsidRDefault="00143397" w:rsidP="0014339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Elaborar las adecuaciones presupuestarias solicitadas por los Municipios o</w:t>
      </w:r>
      <w:r>
        <w:rPr>
          <w:rFonts w:ascii="Arial" w:hAnsi="Arial" w:cs="Arial"/>
          <w:sz w:val="19"/>
          <w:szCs w:val="19"/>
          <w:lang w:val="es-MX"/>
        </w:rPr>
        <w:t xml:space="preserve"> la Subsecretaria o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Subsecretario de Planeación e Inversión Pública, respecto de recursos destinados a los PIP que les fueron autorizados;</w:t>
      </w:r>
    </w:p>
    <w:p w:rsidR="00143397" w:rsidRPr="00520C8E" w:rsidRDefault="00143397" w:rsidP="00143397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143397" w:rsidRPr="00520C8E" w:rsidRDefault="00143397" w:rsidP="0014339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Integrar y remitir a la Dirección de Contabilidad Gubernamental para su guarda y custodia, la documentación comprobatoria de las Cuentas por Liquidar Certificadas para gestionar</w:t>
      </w:r>
      <w:r w:rsidRPr="00520C8E">
        <w:rPr>
          <w:rFonts w:ascii="Arial" w:hAnsi="Arial" w:cs="Arial"/>
          <w:b/>
          <w:bCs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las transferencias de recursos federales y estatales relativos a los PIP autorizados a Municipios;</w:t>
      </w:r>
    </w:p>
    <w:p w:rsidR="00143397" w:rsidRPr="00520C8E" w:rsidRDefault="00143397" w:rsidP="00143397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143397" w:rsidRPr="00520C8E" w:rsidRDefault="00143397" w:rsidP="0014339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Integrar la información para los informes contables de la inversión relativa a los PIP autorizados a los Municipios;</w:t>
      </w:r>
    </w:p>
    <w:p w:rsidR="00143397" w:rsidRPr="00520C8E" w:rsidRDefault="00143397" w:rsidP="00143397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143397" w:rsidRPr="00520C8E" w:rsidRDefault="00143397" w:rsidP="0014339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Analizar los reportes sobre el ejercicio del gasto de inversión conjuntamente con los ejecutores de gasto de inversión pública municipal y las áreas administrativas competentes de la Secretaría;</w:t>
      </w:r>
    </w:p>
    <w:p w:rsidR="00143397" w:rsidRPr="00520C8E" w:rsidRDefault="00143397" w:rsidP="00143397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143397" w:rsidRPr="00520C8E" w:rsidRDefault="00143397" w:rsidP="0014339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Efectuar requerimientos a los municipios respecto de los informes mensuales de avances financieros de los PIP que les fueron autorizados y el informe final;</w:t>
      </w:r>
    </w:p>
    <w:p w:rsidR="00143397" w:rsidRPr="00520C8E" w:rsidRDefault="00143397" w:rsidP="00143397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143397" w:rsidRPr="00520C8E" w:rsidRDefault="00143397" w:rsidP="0014339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Analizar los reportes de avance financiero-programático y cierre de ejercicio respecto de los PIP autorizados a </w:t>
      </w:r>
      <w:r>
        <w:rPr>
          <w:rFonts w:ascii="Arial" w:hAnsi="Arial" w:cs="Arial"/>
          <w:sz w:val="19"/>
          <w:szCs w:val="19"/>
          <w:lang w:val="es-MX"/>
        </w:rPr>
        <w:t>M</w:t>
      </w:r>
      <w:r w:rsidRPr="00520C8E">
        <w:rPr>
          <w:rFonts w:ascii="Arial" w:hAnsi="Arial" w:cs="Arial"/>
          <w:sz w:val="19"/>
          <w:szCs w:val="19"/>
          <w:lang w:val="es-MX"/>
        </w:rPr>
        <w:t>unicipios; así como de los saldos incorporados al ejercicio fiscal que corresponda;</w:t>
      </w:r>
    </w:p>
    <w:p w:rsidR="00143397" w:rsidRPr="00520C8E" w:rsidRDefault="00143397" w:rsidP="00143397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143397" w:rsidRPr="00520C8E" w:rsidRDefault="00143397" w:rsidP="0014339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Asesorar a los municipios sobre los informes mensuales de avances financieros de los PIP que les fueron autorizados;</w:t>
      </w:r>
    </w:p>
    <w:p w:rsidR="00143397" w:rsidRPr="00520C8E" w:rsidRDefault="00143397" w:rsidP="00143397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143397" w:rsidRPr="00520C8E" w:rsidRDefault="00143397" w:rsidP="0014339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Informar el resultado de la revisión de los informes mensuales de avances financieros que remitan los Municipios, así como verificar que guarden consistencia y veracidad respecto del contenido en el sistema electrónico establecido por la Secretaría de Hacienda y Crédito Público, respecto de los PIP que les fueron autorizados;</w:t>
      </w:r>
    </w:p>
    <w:p w:rsidR="00143397" w:rsidRPr="00520C8E" w:rsidRDefault="00143397" w:rsidP="00143397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143397" w:rsidRPr="00520C8E" w:rsidRDefault="00143397" w:rsidP="0014339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Integrar la información y documentación relativa a la gestión de Cuentas por Liquidar Certificadas requerida con los órganos de control y fiscalización estatales o federales, relativas a los PIP autorizados a los municipios; y</w:t>
      </w:r>
    </w:p>
    <w:p w:rsidR="00143397" w:rsidRPr="00520C8E" w:rsidRDefault="00143397" w:rsidP="00143397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143397" w:rsidRPr="00520C8E" w:rsidRDefault="00143397" w:rsidP="0014339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jerárquico.</w:t>
      </w:r>
    </w:p>
    <w:p w:rsidR="00143397" w:rsidRPr="00520C8E" w:rsidRDefault="00143397" w:rsidP="00143397">
      <w:pPr>
        <w:rPr>
          <w:rFonts w:ascii="Arial" w:hAnsi="Arial" w:cs="Arial"/>
          <w:sz w:val="19"/>
          <w:szCs w:val="19"/>
          <w:lang w:val="es-MX"/>
        </w:rPr>
      </w:pPr>
    </w:p>
    <w:p w:rsidR="00960231" w:rsidRPr="00143397" w:rsidRDefault="00960231">
      <w:pPr>
        <w:rPr>
          <w:lang w:val="es-MX"/>
        </w:rPr>
      </w:pPr>
    </w:p>
    <w:sectPr w:rsidR="00960231" w:rsidRPr="00143397" w:rsidSect="009602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46C3"/>
    <w:multiLevelType w:val="hybridMultilevel"/>
    <w:tmpl w:val="F8A221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43397"/>
    <w:rsid w:val="00143397"/>
    <w:rsid w:val="0096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339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2759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2022-08-27T12:12:00Z</dcterms:created>
  <dcterms:modified xsi:type="dcterms:W3CDTF">2022-08-27T12:13:00Z</dcterms:modified>
</cp:coreProperties>
</file>