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A7" w:rsidRPr="00520C8E" w:rsidRDefault="00226AA7" w:rsidP="00226AA7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106.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Evaluación del Desempeño de Programas y Proyectos de Inversión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contará con un</w:t>
      </w:r>
      <w:r>
        <w:rPr>
          <w:rFonts w:ascii="Arial" w:hAnsi="Arial" w:cs="Arial"/>
          <w:sz w:val="19"/>
          <w:szCs w:val="19"/>
          <w:lang w:val="es-MX"/>
        </w:rPr>
        <w:t xml:space="preserve">a Jefa o </w:t>
      </w:r>
      <w:r w:rsidRPr="00520C8E">
        <w:rPr>
          <w:rFonts w:ascii="Arial" w:hAnsi="Arial" w:cs="Arial"/>
          <w:sz w:val="19"/>
          <w:szCs w:val="19"/>
          <w:lang w:val="es-MX"/>
        </w:rPr>
        <w:t>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Análisis de la Inversión Pública,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autorizado, y cuyas funciones serán indicadas en el Manual de Organización de la Secretaría, y tendrá las siguientes facultades:</w:t>
      </w:r>
    </w:p>
    <w:p w:rsidR="00226AA7" w:rsidRPr="00520C8E" w:rsidRDefault="00226AA7" w:rsidP="00226AA7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Capacitar a las y los servidores públicos estatales en la captura del registro de avance programático en el sistema electrónico de la Secretaría;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el registro del avance programático registrado en el sistema electrónico de la Secretaría respecto de los PIP autorizados;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el cumplimiento en la captura del avance programático en las Matrices de Indicadores de Resultados de los programas presupuestarios estatales;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Auxiliar a dependencias, entidades, órganos autónomos y </w:t>
      </w:r>
      <w:r>
        <w:rPr>
          <w:rFonts w:ascii="Arial" w:hAnsi="Arial" w:cs="Arial"/>
          <w:sz w:val="19"/>
          <w:szCs w:val="19"/>
          <w:lang w:val="es-MX"/>
        </w:rPr>
        <w:t>M</w:t>
      </w:r>
      <w:r w:rsidRPr="00520C8E">
        <w:rPr>
          <w:rFonts w:ascii="Arial" w:hAnsi="Arial" w:cs="Arial"/>
          <w:sz w:val="19"/>
          <w:szCs w:val="19"/>
          <w:lang w:val="es-MX"/>
        </w:rPr>
        <w:t>unicipios sobre los procesos de variaciones de metas de proyectos de inversión pública;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el comportamiento del desempeño de las Matrices de Indicadores de Resultados de los programas presupuestarios estatales;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para los informes de análisis del desempeño con la información del avance registrada en el sistema electrónico de la Secretaría;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recomendaciones para mejorar el diseño y seguimiento de los programas presupuestarios estatales, y</w:t>
      </w:r>
    </w:p>
    <w:p w:rsidR="00226AA7" w:rsidRPr="00520C8E" w:rsidRDefault="00226AA7" w:rsidP="00226AA7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226AA7" w:rsidRPr="00520C8E" w:rsidRDefault="00226AA7" w:rsidP="00226AA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226AA7" w:rsidRPr="00520C8E" w:rsidRDefault="00226AA7" w:rsidP="00226AA7">
      <w:pPr>
        <w:rPr>
          <w:rFonts w:ascii="Arial" w:hAnsi="Arial" w:cs="Arial"/>
          <w:sz w:val="19"/>
          <w:szCs w:val="19"/>
          <w:lang w:val="es-MX"/>
        </w:rPr>
      </w:pPr>
    </w:p>
    <w:p w:rsidR="00960231" w:rsidRPr="00226AA7" w:rsidRDefault="00960231">
      <w:pPr>
        <w:rPr>
          <w:lang w:val="es-MX"/>
        </w:rPr>
      </w:pPr>
    </w:p>
    <w:sectPr w:rsidR="00960231" w:rsidRPr="00226AA7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47"/>
    <w:multiLevelType w:val="hybridMultilevel"/>
    <w:tmpl w:val="3BCC4B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26AA7"/>
    <w:rsid w:val="00226AA7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A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2022-08-27T12:16:00Z</dcterms:created>
  <dcterms:modified xsi:type="dcterms:W3CDTF">2022-08-27T12:17:00Z</dcterms:modified>
</cp:coreProperties>
</file>