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8F" w:rsidRPr="00983BDD" w:rsidRDefault="00751B76">
      <w:pPr>
        <w:rPr>
          <w:rFonts w:ascii="Arial" w:hAnsi="Arial" w:cs="Arial"/>
          <w:b/>
        </w:rPr>
      </w:pPr>
      <w:r w:rsidRPr="00983BDD">
        <w:rPr>
          <w:rFonts w:ascii="Arial" w:hAnsi="Arial" w:cs="Arial"/>
          <w:b/>
        </w:rPr>
        <w:t>Anexo 4</w:t>
      </w:r>
      <w:r w:rsidR="001139C3" w:rsidRPr="00983BDD">
        <w:rPr>
          <w:rFonts w:ascii="Arial" w:hAnsi="Arial" w:cs="Arial"/>
          <w:b/>
        </w:rPr>
        <w:t>. Recurso para la atención de los niños, niñas y adolescentes</w:t>
      </w:r>
    </w:p>
    <w:p w:rsidR="001139C3" w:rsidRPr="007718C9" w:rsidRDefault="007718C9" w:rsidP="007718C9">
      <w:pPr>
        <w:tabs>
          <w:tab w:val="left" w:pos="7155"/>
          <w:tab w:val="right" w:pos="8838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Pesos</w:t>
      </w:r>
    </w:p>
    <w:tbl>
      <w:tblPr>
        <w:tblW w:w="8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6587"/>
        <w:gridCol w:w="1976"/>
      </w:tblGrid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3,311,262.00 </w:t>
            </w:r>
          </w:p>
        </w:tc>
      </w:tr>
      <w:tr w:rsidR="001139C3" w:rsidRPr="007718C9" w:rsidTr="007718C9">
        <w:trPr>
          <w:trHeight w:val="678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Acciones de seguimiento y vigilancia a los derechos de niñas, niños y adolescentes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3,311,262.00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22,003,715.06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Apoyo administrativo para el centro de desarrollo infantil (CENDI)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887,441.66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Rehabilitación y reinserción social de menores infractores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21,116,273.40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Secretaría de las Culturas y Artes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4,338,012.34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Iniciación artística en el taller infantil y juvenil de artes plásticas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213,100.00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Iniciación musical en el centro de iniciación musical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4,124,912.34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Secretaría de Desarrollo Social y Humano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3,393,589.60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Distribución de juegos de uniformes escolares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3,081,934.00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Atención a grupos vulnerables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311,655.60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333,849.15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Operación de preparatoria abierta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277,569.15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Control escolar de instituciones de educación media superior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29,400.00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Visitas de inspección a instituciones de educación media superior realizadas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26,880.00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Universidad Autónoma "Benito Juárez"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99,814,266.59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Impartición de clases en bachillerato general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99,814,266.59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Fiscalía General del Estado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465,524.00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Persecución de delitos atribuidos a adolescentes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465,524.00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Colegio de Estudios Científicos y Tecnológicos del Estado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681,277,671.29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Dirección y administración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95,582,323.26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Planeación, seguimiento y evaluación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146,024.71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Fortalecimiento de centros educativos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2,807,328.77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Mantenimiento de redes y equipos de cómputo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772,927.74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Modernización de los procesos educativos y administrativos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425,300.00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Servicios legales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1,002,671.16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Fortalecimiento del perfil del egresado en centros educativos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1,226,681.28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Vinculación social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207,778.32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Registro y estadística escolar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302,205.07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Impartición de clases de en bachillerato tecnológico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372,127,609.54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Concreción del marco curricular común en planteles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1,420,612.90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Sistema de evaluación al </w:t>
            </w:r>
            <w:r w:rsidR="007718C9" w:rsidRPr="007718C9">
              <w:rPr>
                <w:rFonts w:ascii="Arial" w:eastAsia="Times New Roman" w:hAnsi="Arial" w:cs="Arial"/>
                <w:color w:val="000000"/>
                <w:lang w:eastAsia="es-MX"/>
              </w:rPr>
              <w:t>SNB</w:t>
            </w: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 en planteles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856,360.33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Impartición de clases en bachillerato general </w:t>
            </w:r>
            <w:r w:rsidR="007718C9" w:rsidRPr="007718C9">
              <w:rPr>
                <w:rFonts w:ascii="Arial" w:eastAsia="Times New Roman" w:hAnsi="Arial" w:cs="Arial"/>
                <w:color w:val="000000"/>
                <w:lang w:eastAsia="es-MX"/>
              </w:rPr>
              <w:t>CECYTE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203,408,626.08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Concreción del marco curricular común en centros </w:t>
            </w:r>
            <w:r w:rsidR="007718C9" w:rsidRPr="007718C9">
              <w:rPr>
                <w:rFonts w:ascii="Arial" w:eastAsia="Times New Roman" w:hAnsi="Arial" w:cs="Arial"/>
                <w:color w:val="000000"/>
                <w:lang w:eastAsia="es-MX"/>
              </w:rPr>
              <w:t>EMSAD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825,799.28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Sistema de evaluación al SNB en centros </w:t>
            </w:r>
            <w:r w:rsidR="007718C9" w:rsidRPr="007718C9">
              <w:rPr>
                <w:rFonts w:ascii="Arial" w:eastAsia="Times New Roman" w:hAnsi="Arial" w:cs="Arial"/>
                <w:color w:val="000000"/>
                <w:lang w:eastAsia="es-MX"/>
              </w:rPr>
              <w:t>EMSAD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165,422.85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Colegio de Bachilleres del Estado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893,810,772.14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Espacios educativos en el nivel medio superior reparados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1,056,000.00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Impartición de clase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892,334,772.14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Identificación de necesidades académicas de los alumnos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420,000.00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Colegio Superior para la Educación Integral Intercultural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98,912,702.29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Impartición de clase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96,601,834.29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Fortalecimiento educativo con enfoque integral intercultural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2,310,868.00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Comisión Estatal para la Planeación y la Programación de la Educación Media Superior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1,293,643.96 </w:t>
            </w:r>
          </w:p>
        </w:tc>
      </w:tr>
      <w:tr w:rsidR="001139C3" w:rsidRPr="007718C9" w:rsidTr="007718C9">
        <w:trPr>
          <w:trHeight w:val="5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Creación de instituciones educativas de nivel medio superior. elaboración de estudios de factibilidad y opinión de pertinencia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1,131,407.00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Difusión de  oferta y servicios de educación media superior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99,229.14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Procesamiento de información estadística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63,007.82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Hospital de la Niñez Oaxaqueña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12,912,195.70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Egresos hospitalarios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40,000.00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Atenciones en urgencias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2,999,990.00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Consulta externa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9,872,205.70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Instituto Oaxaqueño Constructor de Infraestructura Física Educativa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1,507,317.00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Publicación de convocatorias de obra pública y equipamiento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413,000.00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Supervisión de obra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1,094,317.00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Sistema para el Desarrollo Integral de la Familia del Estado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112,429,484.66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Servicios de asistencia integral en las casas hogar 1 y 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31,472,204.66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Albergues públicos y privados para la niñez carente de cuidados parentales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1,704,000.00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Centro asistencial de desarrollo infantil #2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10,521,551.00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Campañas de los derechos de niñas, niños y adolescentes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58,528,384.00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Procuración de los derechos humanos de las niñas, niños y adolescentes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10,013,703.00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Acoso escolar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189,642.00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Instituto de Estudios de Bachillerato del Estado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 xml:space="preserve">27,080,140.04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Actividades centrales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24,772,348.20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Promoción de la imagen institucional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214,500.00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Vinculación y gestión para la mejora educativa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107,300.00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Expedición de documentos oficiales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268,000.00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Celebración de convenios para la formación educativa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1,717,991.84 </w:t>
            </w:r>
          </w:p>
        </w:tc>
      </w:tr>
      <w:tr w:rsidR="001139C3" w:rsidRPr="007718C9" w:rsidTr="007718C9">
        <w:trPr>
          <w:trHeight w:val="255"/>
        </w:trPr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0A" w:rsidRPr="007718C9" w:rsidRDefault="00476C0A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Instituto Estatal de Educación Pública de Oaxaca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21,746,697,426.00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Actividades centrales de gestión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2,622,989,081.44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Prestación del servicio educativo del nivel preescolar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3,221,291,729.70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Funcionamiento del sistema educativo del nivel preescolar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43,333,433.02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Prestación del servicio educativo del nivel primaria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7,722,570,020.00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Funcionamiento del sistema educativo del nivel primaria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166,288,742.21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Prestación del servicio educativo del nivel secundaria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7,450,702,520.57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Funcionamiento del sistema educativo del nivel secundaria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46,479,011.77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>Funcionamiento del sistema educativo de normales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24,008,602.48 </w:t>
            </w:r>
          </w:p>
        </w:tc>
      </w:tr>
      <w:tr w:rsidR="001139C3" w:rsidRPr="007718C9" w:rsidTr="007718C9">
        <w:trPr>
          <w:trHeight w:val="5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Funcionamiento del sistema educativo de las unidades de la Universidad Pedagógica Nacional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443,024.58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Prestación del servicio educativo de las normales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374,015,342.33 </w:t>
            </w:r>
          </w:p>
        </w:tc>
      </w:tr>
      <w:tr w:rsidR="001139C3" w:rsidRPr="007718C9" w:rsidTr="007718C9">
        <w:trPr>
          <w:trHeight w:val="51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Prestación del servicio educativo de las unidades de la Universidad Pedagógica Nacional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color w:val="000000"/>
                <w:lang w:eastAsia="es-MX"/>
              </w:rPr>
              <w:t xml:space="preserve">74,575,917.90 </w:t>
            </w:r>
          </w:p>
        </w:tc>
      </w:tr>
      <w:tr w:rsidR="001139C3" w:rsidRPr="007718C9" w:rsidTr="007718C9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65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Total General 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1139C3" w:rsidRPr="007718C9" w:rsidRDefault="001139C3" w:rsidP="001139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7718C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23,709,581,571.82 </w:t>
            </w:r>
          </w:p>
        </w:tc>
      </w:tr>
    </w:tbl>
    <w:p w:rsidR="001139C3" w:rsidRDefault="001139C3">
      <w:bookmarkStart w:id="0" w:name="_GoBack"/>
      <w:bookmarkEnd w:id="0"/>
    </w:p>
    <w:sectPr w:rsidR="001139C3" w:rsidSect="007718C9">
      <w:headerReference w:type="default" r:id="rId7"/>
      <w:footerReference w:type="default" r:id="rId8"/>
      <w:pgSz w:w="12240" w:h="15840" w:code="1"/>
      <w:pgMar w:top="2268" w:right="1701" w:bottom="1701" w:left="1701" w:header="709" w:footer="709" w:gutter="0"/>
      <w:pgNumType w:start="38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097" w:rsidRDefault="008D4097" w:rsidP="007718C9">
      <w:pPr>
        <w:spacing w:after="0" w:line="240" w:lineRule="auto"/>
      </w:pPr>
      <w:r>
        <w:separator/>
      </w:r>
    </w:p>
  </w:endnote>
  <w:endnote w:type="continuationSeparator" w:id="0">
    <w:p w:rsidR="008D4097" w:rsidRDefault="008D4097" w:rsidP="00771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62084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7718C9" w:rsidRPr="007718C9" w:rsidRDefault="007718C9">
        <w:pPr>
          <w:pStyle w:val="Piedepgina"/>
          <w:jc w:val="center"/>
          <w:rPr>
            <w:rFonts w:ascii="Arial" w:hAnsi="Arial" w:cs="Arial"/>
          </w:rPr>
        </w:pPr>
        <w:r w:rsidRPr="007718C9">
          <w:rPr>
            <w:rFonts w:ascii="Arial" w:hAnsi="Arial" w:cs="Arial"/>
          </w:rPr>
          <w:fldChar w:fldCharType="begin"/>
        </w:r>
        <w:r w:rsidRPr="007718C9">
          <w:rPr>
            <w:rFonts w:ascii="Arial" w:hAnsi="Arial" w:cs="Arial"/>
          </w:rPr>
          <w:instrText>PAGE   \* MERGEFORMAT</w:instrText>
        </w:r>
        <w:r w:rsidRPr="007718C9">
          <w:rPr>
            <w:rFonts w:ascii="Arial" w:hAnsi="Arial" w:cs="Arial"/>
          </w:rPr>
          <w:fldChar w:fldCharType="separate"/>
        </w:r>
        <w:r w:rsidR="00BB1FB9" w:rsidRPr="00BB1FB9">
          <w:rPr>
            <w:rFonts w:ascii="Arial" w:hAnsi="Arial" w:cs="Arial"/>
            <w:noProof/>
            <w:lang w:val="es-ES"/>
          </w:rPr>
          <w:t>382</w:t>
        </w:r>
        <w:r w:rsidRPr="007718C9">
          <w:rPr>
            <w:rFonts w:ascii="Arial" w:hAnsi="Arial" w:cs="Arial"/>
          </w:rPr>
          <w:fldChar w:fldCharType="end"/>
        </w:r>
      </w:p>
    </w:sdtContent>
  </w:sdt>
  <w:p w:rsidR="007718C9" w:rsidRDefault="007718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097" w:rsidRDefault="008D4097" w:rsidP="007718C9">
      <w:pPr>
        <w:spacing w:after="0" w:line="240" w:lineRule="auto"/>
      </w:pPr>
      <w:r>
        <w:separator/>
      </w:r>
    </w:p>
  </w:footnote>
  <w:footnote w:type="continuationSeparator" w:id="0">
    <w:p w:rsidR="008D4097" w:rsidRDefault="008D4097" w:rsidP="00771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8C9" w:rsidRDefault="007718C9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302902" wp14:editId="2FA1F145">
          <wp:simplePos x="0" y="0"/>
          <wp:positionH relativeFrom="column">
            <wp:posOffset>-356870</wp:posOffset>
          </wp:positionH>
          <wp:positionV relativeFrom="paragraph">
            <wp:posOffset>-192405</wp:posOffset>
          </wp:positionV>
          <wp:extent cx="1462405" cy="1453515"/>
          <wp:effectExtent l="0" t="0" r="4445" b="0"/>
          <wp:wrapNone/>
          <wp:docPr id="4" name="Imagen 4" descr="C:\Users\admin\AppData\Local\Temp\Escudo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\AppData\Local\Temp\Escudo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8C9" w:rsidRDefault="007718C9">
    <w:pPr>
      <w:pStyle w:val="Encabezado"/>
    </w:pPr>
  </w:p>
  <w:p w:rsidR="007718C9" w:rsidRDefault="007718C9">
    <w:pPr>
      <w:pStyle w:val="Encabezado"/>
    </w:pPr>
  </w:p>
  <w:p w:rsidR="007718C9" w:rsidRDefault="007718C9">
    <w:pPr>
      <w:pStyle w:val="Encabezado"/>
    </w:pPr>
  </w:p>
  <w:p w:rsidR="007718C9" w:rsidRDefault="007718C9">
    <w:pPr>
      <w:pStyle w:val="Encabezado"/>
    </w:pPr>
  </w:p>
  <w:p w:rsidR="007718C9" w:rsidRDefault="007718C9">
    <w:pPr>
      <w:pStyle w:val="Encabezado"/>
    </w:pPr>
  </w:p>
  <w:p w:rsidR="007718C9" w:rsidRDefault="007718C9">
    <w:pPr>
      <w:pStyle w:val="Encabezado"/>
    </w:pPr>
  </w:p>
  <w:p w:rsidR="007718C9" w:rsidRDefault="007718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C3"/>
    <w:rsid w:val="000F328F"/>
    <w:rsid w:val="001139C3"/>
    <w:rsid w:val="00476C0A"/>
    <w:rsid w:val="007237EF"/>
    <w:rsid w:val="00751B76"/>
    <w:rsid w:val="007718C9"/>
    <w:rsid w:val="007D261F"/>
    <w:rsid w:val="008D4097"/>
    <w:rsid w:val="00983BDD"/>
    <w:rsid w:val="00BB1FB9"/>
    <w:rsid w:val="00BE0F40"/>
    <w:rsid w:val="00C3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8C9"/>
  </w:style>
  <w:style w:type="paragraph" w:styleId="Piedepgina">
    <w:name w:val="footer"/>
    <w:basedOn w:val="Normal"/>
    <w:link w:val="PiedepginaCar"/>
    <w:uiPriority w:val="99"/>
    <w:unhideWhenUsed/>
    <w:rsid w:val="0077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18C9"/>
  </w:style>
  <w:style w:type="paragraph" w:styleId="Piedepgina">
    <w:name w:val="footer"/>
    <w:basedOn w:val="Normal"/>
    <w:link w:val="PiedepginaCar"/>
    <w:uiPriority w:val="99"/>
    <w:unhideWhenUsed/>
    <w:rsid w:val="007718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Amira</dc:creator>
  <cp:lastModifiedBy>admin</cp:lastModifiedBy>
  <cp:revision>3</cp:revision>
  <cp:lastPrinted>2016-11-30T03:06:00Z</cp:lastPrinted>
  <dcterms:created xsi:type="dcterms:W3CDTF">2016-11-30T03:05:00Z</dcterms:created>
  <dcterms:modified xsi:type="dcterms:W3CDTF">2016-11-30T03:06:00Z</dcterms:modified>
</cp:coreProperties>
</file>