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0A2F"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6BDE83FD"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527A75B9" w14:textId="77777777" w:rsidR="005A499B" w:rsidRPr="000405A3" w:rsidRDefault="005A499B" w:rsidP="005A499B">
      <w:pPr>
        <w:spacing w:after="0" w:line="240" w:lineRule="auto"/>
        <w:jc w:val="right"/>
        <w:rPr>
          <w:rFonts w:asciiTheme="minorHAnsi" w:hAnsiTheme="minorHAnsi" w:cstheme="minorHAnsi"/>
          <w:sz w:val="22"/>
          <w:szCs w:val="22"/>
        </w:rPr>
      </w:pPr>
    </w:p>
    <w:p w14:paraId="3F031AF1" w14:textId="77777777" w:rsidR="005A499B" w:rsidRPr="000405A3" w:rsidRDefault="005A499B"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752D5621" w14:textId="77777777" w:rsidR="005A499B" w:rsidRPr="000405A3" w:rsidRDefault="005A499B" w:rsidP="005A499B">
      <w:pPr>
        <w:spacing w:after="0" w:line="240" w:lineRule="auto"/>
        <w:rPr>
          <w:rFonts w:asciiTheme="minorHAnsi" w:hAnsiTheme="minorHAnsi" w:cstheme="minorHAnsi"/>
          <w:b/>
          <w:sz w:val="22"/>
          <w:szCs w:val="22"/>
        </w:rPr>
      </w:pPr>
    </w:p>
    <w:p w14:paraId="674E343C"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3E36D290"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5838C650" w14:textId="77777777" w:rsidR="005A499B" w:rsidRPr="000405A3"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151CC966" w14:textId="77777777" w:rsidR="005A499B" w:rsidRDefault="005A499B" w:rsidP="005A499B">
      <w:pPr>
        <w:spacing w:after="0" w:line="240" w:lineRule="auto"/>
        <w:ind w:firstLine="708"/>
        <w:jc w:val="both"/>
        <w:rPr>
          <w:rFonts w:asciiTheme="minorHAnsi" w:hAnsiTheme="minorHAnsi" w:cstheme="minorHAnsi"/>
          <w:sz w:val="22"/>
          <w:szCs w:val="22"/>
        </w:rPr>
      </w:pPr>
    </w:p>
    <w:p w14:paraId="0C671BD5" w14:textId="4A9870AB" w:rsidR="005A499B" w:rsidRDefault="005A499B"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xml:space="preserve">”), en la Licitación Pública </w:t>
      </w:r>
      <w:proofErr w:type="spellStart"/>
      <w:r w:rsidRPr="000405A3">
        <w:rPr>
          <w:rFonts w:asciiTheme="minorHAnsi" w:hAnsiTheme="minorHAnsi" w:cstheme="minorHAnsi"/>
          <w:sz w:val="22"/>
          <w:szCs w:val="22"/>
        </w:rPr>
        <w:t>N°</w:t>
      </w:r>
      <w:proofErr w:type="spellEnd"/>
      <w:r w:rsidRPr="000405A3">
        <w:rPr>
          <w:rFonts w:asciiTheme="minorHAnsi" w:hAnsiTheme="minorHAnsi" w:cstheme="minorHAnsi"/>
          <w:sz w:val="22"/>
          <w:szCs w:val="22"/>
        </w:rPr>
        <w:t xml:space="preserve"> LA-OAX-DRF-001-2019, convocada el pasado 18 de octubre de 2019,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9F1876">
        <w:rPr>
          <w:rFonts w:asciiTheme="minorHAnsi" w:hAnsiTheme="minorHAnsi" w:cstheme="minorHAnsi"/>
          <w:sz w:val="22"/>
          <w:szCs w:val="22"/>
        </w:rPr>
        <w:t xml:space="preserve">la siguiente </w:t>
      </w:r>
      <w:r>
        <w:rPr>
          <w:rFonts w:asciiTheme="minorHAnsi" w:hAnsiTheme="minorHAnsi" w:cstheme="minorHAnsi"/>
          <w:sz w:val="22"/>
          <w:szCs w:val="22"/>
        </w:rPr>
        <w:t>Oferta de Crédito para el Financiamiento</w:t>
      </w:r>
      <w:r w:rsidR="00FE11F7">
        <w:rPr>
          <w:rFonts w:asciiTheme="minorHAnsi" w:hAnsiTheme="minorHAnsi" w:cstheme="minorHAnsi"/>
          <w:sz w:val="22"/>
          <w:szCs w:val="22"/>
        </w:rPr>
        <w:t>, en el segmento flexible de plazo de 20 (veinte) o 24 (veinticuatro) años</w:t>
      </w:r>
      <w:r w:rsidR="009F1876">
        <w:rPr>
          <w:rFonts w:asciiTheme="minorHAnsi" w:hAnsiTheme="minorHAnsi" w:cstheme="minorHAnsi"/>
          <w:sz w:val="22"/>
          <w:szCs w:val="22"/>
        </w:rPr>
        <w:t>, conforme al numeral 3.</w:t>
      </w:r>
      <w:r w:rsidR="009F7E12">
        <w:rPr>
          <w:rFonts w:asciiTheme="minorHAnsi" w:hAnsiTheme="minorHAnsi" w:cstheme="minorHAnsi"/>
          <w:sz w:val="22"/>
          <w:szCs w:val="22"/>
        </w:rPr>
        <w:t>2</w:t>
      </w:r>
      <w:r w:rsidR="009F1876">
        <w:rPr>
          <w:rFonts w:asciiTheme="minorHAnsi" w:hAnsiTheme="minorHAnsi" w:cstheme="minorHAnsi"/>
          <w:sz w:val="22"/>
          <w:szCs w:val="22"/>
        </w:rPr>
        <w:t xml:space="preserve"> de las Bases de la</w:t>
      </w:r>
      <w:r w:rsidR="009F1876" w:rsidRPr="000405A3">
        <w:rPr>
          <w:rFonts w:asciiTheme="minorHAnsi" w:hAnsiTheme="minorHAnsi" w:cstheme="minorHAnsi"/>
          <w:sz w:val="22"/>
          <w:szCs w:val="22"/>
        </w:rPr>
        <w:t xml:space="preserve"> Licitación Pública </w:t>
      </w:r>
      <w:proofErr w:type="spellStart"/>
      <w:r w:rsidR="009F1876" w:rsidRPr="000405A3">
        <w:rPr>
          <w:rFonts w:asciiTheme="minorHAnsi" w:hAnsiTheme="minorHAnsi" w:cstheme="minorHAnsi"/>
          <w:sz w:val="22"/>
          <w:szCs w:val="22"/>
        </w:rPr>
        <w:t>N°</w:t>
      </w:r>
      <w:proofErr w:type="spellEnd"/>
      <w:r w:rsidR="009F1876" w:rsidRPr="000405A3">
        <w:rPr>
          <w:rFonts w:asciiTheme="minorHAnsi" w:hAnsiTheme="minorHAnsi" w:cstheme="minorHAnsi"/>
          <w:sz w:val="22"/>
          <w:szCs w:val="22"/>
        </w:rPr>
        <w:t xml:space="preserve"> LA-OAX-DRF-001-2019</w:t>
      </w:r>
      <w:r w:rsidR="009F1876">
        <w:rPr>
          <w:rFonts w:asciiTheme="minorHAnsi" w:hAnsiTheme="minorHAnsi" w:cstheme="minorHAnsi"/>
          <w:sz w:val="22"/>
          <w:szCs w:val="22"/>
        </w:rPr>
        <w:t xml:space="preserve"> (en adelante las “</w:t>
      </w:r>
      <w:r w:rsidR="009F1876" w:rsidRPr="00D127DD">
        <w:rPr>
          <w:rFonts w:asciiTheme="minorHAnsi" w:hAnsiTheme="minorHAnsi" w:cstheme="minorHAnsi"/>
          <w:i/>
          <w:iCs/>
          <w:sz w:val="22"/>
          <w:szCs w:val="22"/>
          <w:u w:val="single"/>
        </w:rPr>
        <w:t>Bases de la Licitación</w:t>
      </w:r>
      <w:r w:rsidR="009F1876">
        <w:rPr>
          <w:rFonts w:asciiTheme="minorHAnsi" w:hAnsiTheme="minorHAnsi" w:cstheme="minorHAnsi"/>
          <w:sz w:val="22"/>
          <w:szCs w:val="22"/>
        </w:rPr>
        <w:t>”).</w:t>
      </w:r>
    </w:p>
    <w:p w14:paraId="6AA382AF" w14:textId="77777777" w:rsidR="005A499B" w:rsidRDefault="005A499B" w:rsidP="005A499B">
      <w:pPr>
        <w:spacing w:after="0" w:line="240" w:lineRule="auto"/>
        <w:ind w:firstLine="708"/>
        <w:jc w:val="both"/>
        <w:rPr>
          <w:rFonts w:asciiTheme="minorHAnsi" w:hAnsiTheme="minorHAnsi" w:cstheme="minorHAnsi"/>
          <w:sz w:val="22"/>
          <w:szCs w:val="22"/>
        </w:rPr>
      </w:pPr>
    </w:p>
    <w:p w14:paraId="4B4256AA" w14:textId="7A7F0C0B" w:rsidR="009F1876" w:rsidRDefault="009F1876"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61D31950" w14:textId="77777777" w:rsidR="009F1876" w:rsidRDefault="009F1876" w:rsidP="005A499B">
      <w:pPr>
        <w:spacing w:after="0" w:line="240" w:lineRule="auto"/>
        <w:ind w:firstLine="708"/>
        <w:jc w:val="both"/>
        <w:rPr>
          <w:rFonts w:asciiTheme="minorHAnsi" w:hAnsiTheme="minorHAnsi"/>
          <w:sz w:val="22"/>
          <w:szCs w:val="22"/>
          <w:lang w:val="es-ES"/>
        </w:rPr>
      </w:pPr>
    </w:p>
    <w:p w14:paraId="1DD95848" w14:textId="4B038A07" w:rsidR="005A499B" w:rsidRPr="00106954" w:rsidRDefault="005A499B"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FE5350">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61C7A6E" w14:textId="77777777" w:rsidR="005A499B" w:rsidRPr="000405A3" w:rsidRDefault="005A499B"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0" w:type="auto"/>
        <w:tblLayout w:type="fixed"/>
        <w:tblCellMar>
          <w:top w:w="113" w:type="dxa"/>
          <w:bottom w:w="113" w:type="dxa"/>
        </w:tblCellMar>
        <w:tblLook w:val="04A0" w:firstRow="1" w:lastRow="0" w:firstColumn="1" w:lastColumn="0" w:noHBand="0" w:noVBand="1"/>
      </w:tblPr>
      <w:tblGrid>
        <w:gridCol w:w="3969"/>
        <w:gridCol w:w="4864"/>
      </w:tblGrid>
      <w:tr w:rsidR="005A499B" w:rsidRPr="000405A3" w14:paraId="003C24D2"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7D91913E" w14:textId="77777777" w:rsidR="005A499B" w:rsidRPr="000405A3" w:rsidRDefault="005A499B"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47DFC12" w14:textId="741572AD" w:rsidR="005A499B" w:rsidRPr="000405A3" w:rsidRDefault="00CD11AD"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5A499B" w:rsidRPr="000405A3" w14:paraId="11D48D8B"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1E5D3D72" w14:textId="77777777" w:rsidR="005A499B" w:rsidRPr="000405A3" w:rsidRDefault="00FE11F7"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A0AF7E2" w14:textId="0B19C361" w:rsidR="005A499B" w:rsidRPr="00D127DD" w:rsidRDefault="00D127DD" w:rsidP="00D127DD">
            <w:pPr>
              <w:tabs>
                <w:tab w:val="left" w:pos="870"/>
              </w:tabs>
              <w:spacing w:line="240" w:lineRule="auto"/>
              <w:rPr>
                <w:rFonts w:asciiTheme="minorHAnsi" w:hAnsiTheme="minorHAnsi" w:cstheme="minorHAnsi"/>
                <w:sz w:val="22"/>
                <w:szCs w:val="22"/>
              </w:rPr>
            </w:pPr>
            <w:r w:rsidRPr="00D127DD">
              <w:rPr>
                <w:rFonts w:asciiTheme="minorHAnsi" w:hAnsiTheme="minorHAnsi" w:cstheme="minorHAnsi"/>
                <w:sz w:val="22"/>
                <w:szCs w:val="22"/>
              </w:rPr>
              <w:t>240 (doscientos cuarenta) meses, equivalente a 7,300 (siete mil trescientos) días, contados a partir de la primera disposición del Contrato de Crédito.</w:t>
            </w:r>
          </w:p>
        </w:tc>
      </w:tr>
      <w:tr w:rsidR="005A499B" w:rsidRPr="000405A3" w14:paraId="2122CE13"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2246CB77" w14:textId="14264376" w:rsidR="005A499B" w:rsidRPr="000405A3" w:rsidRDefault="005A499B"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sidR="00CD11AD">
              <w:rPr>
                <w:rFonts w:asciiTheme="minorHAnsi" w:hAnsiTheme="minorHAnsi" w:cstheme="minorHAnsi"/>
                <w:b/>
                <w:sz w:val="22"/>
                <w:szCs w:val="22"/>
              </w:rPr>
              <w:t xml:space="preserve">en escala nacional </w:t>
            </w:r>
            <w:r w:rsidR="00CD11AD" w:rsidRPr="00C80553">
              <w:rPr>
                <w:rFonts w:asciiTheme="minorHAnsi" w:hAnsiTheme="minorHAnsi" w:cstheme="minorHAnsi"/>
                <w:b/>
                <w:sz w:val="22"/>
                <w:szCs w:val="22"/>
              </w:rPr>
              <w:t>de [●], o su equivalente,</w:t>
            </w:r>
            <w:r w:rsidR="00CD11AD">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sidR="00FE5350">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r w:rsidR="00D127DD">
              <w:rPr>
                <w:rFonts w:asciiTheme="minorHAnsi" w:hAnsiTheme="minorHAnsi" w:cstheme="minorHAnsi"/>
                <w:b/>
                <w:sz w:val="22"/>
                <w:szCs w:val="22"/>
              </w:rPr>
              <w:t xml:space="preserve"> sin Garantía</w:t>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0F85007" w14:textId="77777777" w:rsidR="005A499B" w:rsidRPr="000405A3" w:rsidRDefault="005A499B"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r w:rsidR="009F1876" w:rsidRPr="000405A3" w14:paraId="1BF1B2A5" w14:textId="77777777" w:rsidTr="00D127DD">
        <w:tc>
          <w:tcPr>
            <w:tcW w:w="3969" w:type="dxa"/>
            <w:tcBorders>
              <w:top w:val="single" w:sz="4" w:space="0" w:color="auto"/>
              <w:left w:val="single" w:sz="4" w:space="0" w:color="auto"/>
              <w:bottom w:val="single" w:sz="4" w:space="0" w:color="auto"/>
              <w:right w:val="single" w:sz="4" w:space="0" w:color="auto"/>
            </w:tcBorders>
            <w:vAlign w:val="center"/>
          </w:tcPr>
          <w:p w14:paraId="3D0CD6D1" w14:textId="318856B7" w:rsidR="009F1876" w:rsidRPr="007824F4" w:rsidRDefault="009F1876" w:rsidP="00D127DD">
            <w:pPr>
              <w:spacing w:line="240" w:lineRule="auto"/>
              <w:jc w:val="both"/>
              <w:rPr>
                <w:rFonts w:asciiTheme="minorHAnsi" w:hAnsiTheme="minorHAnsi" w:cstheme="minorHAnsi"/>
                <w:b/>
                <w:sz w:val="22"/>
                <w:szCs w:val="22"/>
              </w:rPr>
            </w:pPr>
            <w:r w:rsidRPr="007824F4">
              <w:rPr>
                <w:rFonts w:asciiTheme="minorHAnsi" w:hAnsiTheme="minorHAnsi" w:cstheme="minorHAnsi"/>
                <w:b/>
                <w:sz w:val="22"/>
                <w:szCs w:val="22"/>
              </w:rPr>
              <w:lastRenderedPageBreak/>
              <w:t>Margen Aplicable al nivel de Calificación Preliminar en escala nacional de [●], o su equivalente, para la Oferta de Crédito con Garantía</w:t>
            </w:r>
            <w:r w:rsidRPr="007824F4">
              <w:rPr>
                <w:rStyle w:val="FootnoteReference"/>
                <w:rFonts w:asciiTheme="minorHAnsi" w:hAnsiTheme="minorHAnsi" w:cstheme="minorHAnsi"/>
                <w:b/>
                <w:sz w:val="22"/>
                <w:szCs w:val="22"/>
              </w:rPr>
              <w:footnoteReference w:id="2"/>
            </w:r>
            <w:r w:rsidRPr="007824F4">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tcPr>
          <w:p w14:paraId="3099EBA4" w14:textId="2535972A" w:rsidR="009F1876" w:rsidRPr="007824F4" w:rsidRDefault="009F1876" w:rsidP="00D127DD">
            <w:pPr>
              <w:tabs>
                <w:tab w:val="left" w:pos="870"/>
              </w:tabs>
              <w:spacing w:line="240" w:lineRule="auto"/>
              <w:rPr>
                <w:rFonts w:asciiTheme="minorHAnsi" w:hAnsiTheme="minorHAnsi" w:cstheme="minorHAnsi"/>
                <w:sz w:val="22"/>
                <w:szCs w:val="22"/>
              </w:rPr>
            </w:pPr>
            <w:r w:rsidRPr="007824F4">
              <w:rPr>
                <w:rFonts w:asciiTheme="minorHAnsi" w:hAnsiTheme="minorHAnsi" w:cstheme="minorHAnsi"/>
                <w:sz w:val="22"/>
                <w:szCs w:val="22"/>
              </w:rPr>
              <w:t>[●]%.</w:t>
            </w:r>
          </w:p>
        </w:tc>
      </w:tr>
    </w:tbl>
    <w:p w14:paraId="4F4864DA" w14:textId="14F874BB" w:rsidR="005A499B" w:rsidRPr="000405A3" w:rsidRDefault="005A499B" w:rsidP="005A499B">
      <w:pPr>
        <w:spacing w:after="0" w:line="240" w:lineRule="auto"/>
        <w:rPr>
          <w:rFonts w:asciiTheme="minorHAnsi" w:hAnsiTheme="minorHAnsi" w:cstheme="minorHAnsi"/>
          <w:sz w:val="22"/>
          <w:szCs w:val="22"/>
        </w:rPr>
      </w:pPr>
    </w:p>
    <w:p w14:paraId="2751D0A5" w14:textId="565BE9EF" w:rsidR="005A499B" w:rsidRDefault="00FE5350"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5A499B">
        <w:rPr>
          <w:rFonts w:asciiTheme="minorHAnsi" w:hAnsiTheme="minorHAnsi" w:cstheme="minorHAnsi"/>
          <w:sz w:val="22"/>
          <w:szCs w:val="22"/>
        </w:rPr>
        <w:t xml:space="preserve"> continuación</w:t>
      </w:r>
      <w:r w:rsidR="005A499B" w:rsidRPr="000405A3">
        <w:rPr>
          <w:rFonts w:asciiTheme="minorHAnsi" w:hAnsiTheme="minorHAnsi" w:cstheme="minorHAnsi"/>
          <w:sz w:val="22"/>
          <w:szCs w:val="22"/>
        </w:rPr>
        <w:t xml:space="preserve">, se detalla la Tabla de </w:t>
      </w:r>
      <w:r w:rsidR="00CD11AD">
        <w:rPr>
          <w:rFonts w:asciiTheme="minorHAnsi" w:hAnsiTheme="minorHAnsi" w:cstheme="minorHAnsi"/>
          <w:sz w:val="22"/>
          <w:szCs w:val="22"/>
        </w:rPr>
        <w:t>R</w:t>
      </w:r>
      <w:r w:rsidR="005A499B" w:rsidRPr="000405A3">
        <w:rPr>
          <w:rFonts w:asciiTheme="minorHAnsi" w:hAnsiTheme="minorHAnsi" w:cstheme="minorHAnsi"/>
          <w:sz w:val="22"/>
          <w:szCs w:val="22"/>
        </w:rPr>
        <w:t xml:space="preserve">evisión y </w:t>
      </w:r>
      <w:r w:rsidR="00CD11AD">
        <w:rPr>
          <w:rFonts w:asciiTheme="minorHAnsi" w:hAnsiTheme="minorHAnsi" w:cstheme="minorHAnsi"/>
          <w:sz w:val="22"/>
          <w:szCs w:val="22"/>
        </w:rPr>
        <w:t>A</w:t>
      </w:r>
      <w:r w:rsidR="005A499B" w:rsidRPr="000405A3">
        <w:rPr>
          <w:rFonts w:asciiTheme="minorHAnsi" w:hAnsiTheme="minorHAnsi" w:cstheme="minorHAnsi"/>
          <w:sz w:val="22"/>
          <w:szCs w:val="22"/>
        </w:rPr>
        <w:t>juste de</w:t>
      </w:r>
      <w:r w:rsidR="00CD11AD">
        <w:rPr>
          <w:rFonts w:asciiTheme="minorHAnsi" w:hAnsiTheme="minorHAnsi" w:cstheme="minorHAnsi"/>
          <w:sz w:val="22"/>
          <w:szCs w:val="22"/>
        </w:rPr>
        <w:t>l</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Margen</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A</w:t>
      </w:r>
      <w:r w:rsidR="005A499B" w:rsidRPr="000405A3">
        <w:rPr>
          <w:rFonts w:asciiTheme="minorHAnsi" w:hAnsiTheme="minorHAnsi" w:cstheme="minorHAnsi"/>
          <w:sz w:val="22"/>
          <w:szCs w:val="22"/>
        </w:rPr>
        <w:t xml:space="preserve">plicable a los diferentes niveles de riesgo en función de las </w:t>
      </w:r>
      <w:r w:rsidR="005A499B">
        <w:rPr>
          <w:rFonts w:asciiTheme="minorHAnsi" w:hAnsiTheme="minorHAnsi" w:cstheme="minorHAnsi"/>
          <w:sz w:val="22"/>
          <w:szCs w:val="22"/>
        </w:rPr>
        <w:t>c</w:t>
      </w:r>
      <w:r w:rsidR="005A499B" w:rsidRPr="000405A3">
        <w:rPr>
          <w:rFonts w:asciiTheme="minorHAnsi" w:hAnsiTheme="minorHAnsi" w:cstheme="minorHAnsi"/>
          <w:sz w:val="22"/>
          <w:szCs w:val="22"/>
        </w:rPr>
        <w:t xml:space="preserve">alificaciones del Crédito </w:t>
      </w:r>
      <w:r w:rsidR="005A499B">
        <w:rPr>
          <w:rFonts w:asciiTheme="minorHAnsi" w:hAnsiTheme="minorHAnsi"/>
          <w:sz w:val="22"/>
          <w:szCs w:val="22"/>
          <w:lang w:val="es-ES"/>
        </w:rPr>
        <w:t>o, en su defecto, del Estado</w:t>
      </w:r>
      <w:r w:rsidR="005A499B" w:rsidRPr="000405A3">
        <w:rPr>
          <w:rFonts w:asciiTheme="minorHAnsi" w:hAnsiTheme="minorHAnsi" w:cstheme="minorHAnsi"/>
          <w:sz w:val="22"/>
          <w:szCs w:val="22"/>
        </w:rPr>
        <w:t>, de acuerdo con la mecánica establecida en el Modelo de Crédito incluido en las Bases de</w:t>
      </w:r>
      <w:r w:rsidR="009F1876">
        <w:rPr>
          <w:rFonts w:asciiTheme="minorHAnsi" w:hAnsiTheme="minorHAnsi" w:cstheme="minorHAnsi"/>
          <w:sz w:val="22"/>
          <w:szCs w:val="22"/>
        </w:rPr>
        <w:t xml:space="preserve"> </w:t>
      </w:r>
      <w:r w:rsidR="005A499B" w:rsidRPr="000405A3">
        <w:rPr>
          <w:rFonts w:asciiTheme="minorHAnsi" w:hAnsiTheme="minorHAnsi" w:cstheme="minorHAnsi"/>
          <w:sz w:val="22"/>
          <w:szCs w:val="22"/>
        </w:rPr>
        <w:t>l</w:t>
      </w:r>
      <w:r w:rsidR="009F1876">
        <w:rPr>
          <w:rFonts w:asciiTheme="minorHAnsi" w:hAnsiTheme="minorHAnsi" w:cstheme="minorHAnsi"/>
          <w:sz w:val="22"/>
          <w:szCs w:val="22"/>
        </w:rPr>
        <w:t>a Licitación</w:t>
      </w:r>
      <w:r w:rsidR="005A499B" w:rsidRPr="000405A3">
        <w:rPr>
          <w:rFonts w:asciiTheme="minorHAnsi" w:hAnsiTheme="minorHAnsi" w:cstheme="minorHAnsi"/>
          <w:sz w:val="22"/>
          <w:szCs w:val="22"/>
        </w:rPr>
        <w:t>:</w:t>
      </w:r>
    </w:p>
    <w:p w14:paraId="08BE0E6E" w14:textId="77777777" w:rsidR="005A499B" w:rsidRDefault="005A499B" w:rsidP="005A499B">
      <w:pPr>
        <w:spacing w:after="0" w:line="240" w:lineRule="auto"/>
        <w:jc w:val="both"/>
        <w:rPr>
          <w:rFonts w:asciiTheme="minorHAnsi" w:hAnsiTheme="minorHAnsi" w:cstheme="minorHAnsi"/>
          <w:sz w:val="22"/>
          <w:szCs w:val="22"/>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76"/>
        <w:gridCol w:w="1285"/>
      </w:tblGrid>
      <w:tr w:rsidR="009F1876" w:rsidRPr="00E51A98" w14:paraId="4656A705" w14:textId="23743809" w:rsidTr="009F7E12">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70567" w14:textId="63F929FE" w:rsidR="009F1876" w:rsidRPr="00E51A98" w:rsidRDefault="009F1876"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sidR="009F7E12">
              <w:rPr>
                <w:rStyle w:val="FootnoteReference"/>
                <w:rFonts w:asciiTheme="minorHAnsi" w:hAnsiTheme="minorHAnsi" w:cstheme="minorHAnsi"/>
                <w:b/>
                <w:bCs/>
                <w:sz w:val="22"/>
                <w:szCs w:val="22"/>
              </w:rPr>
              <w:footnoteReference w:id="3"/>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7C082" w14:textId="77777777" w:rsidR="009F1876" w:rsidRPr="00E51A98" w:rsidRDefault="009F1876"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p w14:paraId="3C9672FB" w14:textId="38510807" w:rsidR="009F1876"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(en porcentaje)</w:t>
            </w:r>
          </w:p>
        </w:tc>
      </w:tr>
      <w:tr w:rsidR="009F1876" w:rsidRPr="00E51A98" w14:paraId="267E326A" w14:textId="72C5EC7C" w:rsidTr="009F7E12">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5C7819"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735AF"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5D2A0"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ABDA32" w14:textId="77777777" w:rsidR="009F1876" w:rsidRPr="00E51A98" w:rsidRDefault="009F1876"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Hr</w:t>
            </w:r>
            <w:proofErr w:type="spellEnd"/>
            <w:r w:rsidRPr="00E51A98">
              <w:rPr>
                <w:rFonts w:asciiTheme="minorHAnsi" w:hAnsiTheme="minorHAnsi" w:cs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94A4" w14:textId="77777777" w:rsidR="009F1876" w:rsidRPr="00E51A98" w:rsidRDefault="009F1876"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Verum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4CE3B" w14:textId="77777777" w:rsidR="009F1876" w:rsidRPr="00E777BB" w:rsidRDefault="009F1876" w:rsidP="009F1876">
            <w:pPr>
              <w:spacing w:after="0" w:line="240" w:lineRule="auto"/>
              <w:jc w:val="center"/>
              <w:rPr>
                <w:rFonts w:asciiTheme="minorHAnsi" w:hAnsiTheme="minorHAnsi" w:cstheme="minorHAnsi"/>
                <w:b/>
                <w:bCs/>
                <w:sz w:val="18"/>
                <w:szCs w:val="18"/>
              </w:rPr>
            </w:pPr>
            <w:r w:rsidRPr="00E777BB">
              <w:rPr>
                <w:rFonts w:asciiTheme="minorHAnsi" w:hAnsiTheme="minorHAnsi" w:cstheme="minorHAnsi"/>
                <w:b/>
                <w:bCs/>
                <w:sz w:val="18"/>
                <w:szCs w:val="18"/>
              </w:rPr>
              <w:t xml:space="preserve">Con </w:t>
            </w:r>
          </w:p>
          <w:p w14:paraId="7C3F6121" w14:textId="65BC545F" w:rsidR="009F1876" w:rsidRPr="00E51A98" w:rsidRDefault="009F1876" w:rsidP="009F1876">
            <w:pPr>
              <w:spacing w:after="0" w:line="240" w:lineRule="auto"/>
              <w:jc w:val="center"/>
              <w:rPr>
                <w:rFonts w:asciiTheme="minorHAnsi" w:hAnsiTheme="minorHAnsi" w:cstheme="minorHAnsi"/>
                <w:b/>
                <w:bCs/>
                <w:sz w:val="22"/>
                <w:szCs w:val="22"/>
              </w:rPr>
            </w:pPr>
            <w:r w:rsidRPr="00E777BB">
              <w:rPr>
                <w:rFonts w:asciiTheme="minorHAnsi" w:hAnsiTheme="minorHAnsi" w:cstheme="minorHAnsi"/>
                <w:b/>
                <w:bCs/>
                <w:sz w:val="18"/>
                <w:szCs w:val="18"/>
              </w:rPr>
              <w:t>Garantía</w:t>
            </w:r>
          </w:p>
        </w:tc>
        <w:tc>
          <w:tcPr>
            <w:tcW w:w="1285" w:type="dxa"/>
            <w:tcBorders>
              <w:top w:val="single" w:sz="4" w:space="0" w:color="auto"/>
              <w:left w:val="single" w:sz="4" w:space="0" w:color="auto"/>
              <w:bottom w:val="single" w:sz="4" w:space="0" w:color="auto"/>
              <w:right w:val="single" w:sz="4" w:space="0" w:color="auto"/>
            </w:tcBorders>
            <w:vAlign w:val="center"/>
          </w:tcPr>
          <w:p w14:paraId="0D516C89" w14:textId="77777777" w:rsidR="009F1876" w:rsidRPr="00C552A4" w:rsidRDefault="009F1876" w:rsidP="009F187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Sin </w:t>
            </w:r>
          </w:p>
          <w:p w14:paraId="2E0E4111" w14:textId="07BD8BEE" w:rsidR="009F1876" w:rsidRDefault="009F1876" w:rsidP="009F1876">
            <w:pPr>
              <w:spacing w:after="0" w:line="240" w:lineRule="auto"/>
              <w:jc w:val="center"/>
              <w:rPr>
                <w:rFonts w:asciiTheme="minorHAnsi" w:hAnsiTheme="minorHAnsi" w:cstheme="minorHAnsi"/>
                <w:b/>
                <w:bCs/>
                <w:sz w:val="22"/>
                <w:szCs w:val="22"/>
              </w:rPr>
            </w:pPr>
            <w:r w:rsidRPr="00C552A4">
              <w:rPr>
                <w:rFonts w:asciiTheme="minorHAnsi" w:hAnsiTheme="minorHAnsi" w:cstheme="minorHAnsi"/>
                <w:b/>
                <w:bCs/>
                <w:sz w:val="18"/>
                <w:szCs w:val="18"/>
              </w:rPr>
              <w:t>Garantía</w:t>
            </w:r>
          </w:p>
        </w:tc>
      </w:tr>
      <w:tr w:rsidR="009F1876" w:rsidRPr="00E51A98" w14:paraId="7625B76D" w14:textId="73E2F1E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260D710"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8275062" w14:textId="77777777" w:rsidR="009F1876" w:rsidRPr="00E51A98" w:rsidRDefault="009F1876"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AAA(</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743BC0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0C9259F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5928D1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3B407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4681F9C" w14:textId="745A1F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C1334AA" w14:textId="0991901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1FFABD65"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409BA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69FB52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47F5533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9871C3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52F1C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051BC31" w14:textId="4076064D"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551A3CCD" w14:textId="4AAD649D"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7D84CE1"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0A159B" w14:textId="77777777" w:rsidR="009F1876" w:rsidRPr="00E51A98" w:rsidRDefault="009F1876"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AA(</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DEB81D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6EE03D1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2B938C3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78030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8F9B971" w14:textId="0ADC8B5F"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036C7A2" w14:textId="1F4C1F2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6A9B62F4"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6302CB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1304EE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154FFFB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912A6E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99394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6542C27" w14:textId="49DB755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56A6BC81" w14:textId="262EC03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0957B34"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A43C3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4A6673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3ED278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B53969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C4BD8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A90D4F8" w14:textId="0332069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0F63816" w14:textId="514729E0"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59A7502"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87A6E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C1A588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49C271B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4390F79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B77E0C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21E52EA" w14:textId="3133A33A"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9D998D6" w14:textId="505F9AFF"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0D27403"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B996F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EE26A8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7F1CEE1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3E5F14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66B27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ECA071E" w14:textId="2509AFC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EC80E7E" w14:textId="27800BFA"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6BC90B4D"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C386B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A13797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3826938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AF78E9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2544A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65835E2" w14:textId="7FA94F9D"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BC05074" w14:textId="3118048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BE0BE5A"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7F386F1" w14:textId="77777777" w:rsidR="009F1876" w:rsidRPr="00E51A98" w:rsidRDefault="009F1876"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BBB(</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8CBC5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3621578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826AEC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0CDE7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01739355" w14:textId="1D60309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25B835CD" w14:textId="49E7CBE4"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BDB5352"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818614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57ED1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3A2FED4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5BAE15F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8E149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C85C384" w14:textId="0E3438A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F11A580" w14:textId="12AA9485"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6F4D09E"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8F3FA6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D9A29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524094D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29BB9B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30ED6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5106591" w14:textId="046EB39E"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D5B8F7D" w14:textId="51154EC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306E1D1"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A11B8E3" w14:textId="77777777" w:rsidR="009F1876" w:rsidRPr="00E51A98" w:rsidRDefault="009F1876"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BB(</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EEAB8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6336C9A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7E22E2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119A5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97D1A97" w14:textId="25ED706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A24D106" w14:textId="0F71DFF6"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C9CA6F8"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0BE5BF9"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DB3E2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52ECC1E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D6887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3D2E4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1EA99053" w14:textId="20FE7F4E"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047C3C67" w14:textId="6A127D3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173C9B7"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20E591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B7D42B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0F76360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502EA7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EA3EE9"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25AA89B" w14:textId="5E66A34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0D9B900A" w14:textId="4B03254A"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D25E109"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36D0C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F4A9E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1B26D89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C4ED76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A9F15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2BA5FB3" w14:textId="2292FA1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4F85807F" w14:textId="52F62B5F"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3F17A6B"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F229D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23C2E8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19D253A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34DF1CC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5F0D1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8EAB114" w14:textId="7B9124A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117C1B2" w14:textId="6E9836BC"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F9F65DF"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113FEC5" w14:textId="77777777" w:rsidR="009F1876" w:rsidRPr="00E51A98" w:rsidRDefault="009F1876"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CCC(</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7218E7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0D63C0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46CAA0FD"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68ED89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078CEC5" w14:textId="0A376AB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DC04060" w14:textId="15A13AC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76E7CEA"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4BB0023" w14:textId="77777777" w:rsidR="009F1876" w:rsidRPr="00E51A98" w:rsidRDefault="009F1876"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CC(</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501247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27E0DCB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787F6EFA"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4BD1769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5599F24" w14:textId="0B05BEB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B55F851" w14:textId="3A3B0BA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13726677"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6D1909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0A3BA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342496F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7ABFE48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AE2F3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063B153C" w14:textId="7672D40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191989C" w14:textId="23AA532C"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C242320"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mxD</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1646B7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47AF90A"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CB0BB9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3196A3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0CC29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845978C" w14:textId="2E3C6D41"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62B0383" w14:textId="00D3CA87" w:rsidTr="009F7E12">
        <w:trPr>
          <w:jc w:val="center"/>
        </w:trPr>
        <w:tc>
          <w:tcPr>
            <w:tcW w:w="1271" w:type="dxa"/>
            <w:tcBorders>
              <w:top w:val="single" w:sz="4" w:space="0" w:color="auto"/>
              <w:left w:val="single" w:sz="4" w:space="0" w:color="auto"/>
              <w:bottom w:val="single" w:sz="4" w:space="0" w:color="auto"/>
              <w:right w:val="single" w:sz="4" w:space="0" w:color="auto"/>
            </w:tcBorders>
          </w:tcPr>
          <w:p w14:paraId="39986147"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D8BB0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68B09E1"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F06C186"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13B01C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C00FC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80D4966" w14:textId="5F381B52"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2F9111E" w14:textId="10C5BC47" w:rsidTr="009F7E12">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6B32A2D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DDB7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tcPr>
          <w:p w14:paraId="0CD4B627" w14:textId="05B396CA"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695D6A10" w14:textId="04FDB507" w:rsidR="005A499B" w:rsidRDefault="005A499B" w:rsidP="005A499B">
      <w:pPr>
        <w:spacing w:after="0" w:line="240" w:lineRule="auto"/>
        <w:jc w:val="center"/>
        <w:rPr>
          <w:rFonts w:asciiTheme="minorHAnsi" w:hAnsiTheme="minorHAnsi" w:cstheme="minorHAnsi"/>
          <w:b/>
          <w:sz w:val="22"/>
          <w:szCs w:val="22"/>
        </w:rPr>
      </w:pPr>
    </w:p>
    <w:p w14:paraId="14169255" w14:textId="40F8709D" w:rsidR="00B00E32" w:rsidRDefault="00B00E32" w:rsidP="005A499B">
      <w:pPr>
        <w:spacing w:after="0" w:line="240" w:lineRule="auto"/>
        <w:jc w:val="center"/>
        <w:rPr>
          <w:rFonts w:asciiTheme="minorHAnsi" w:hAnsiTheme="minorHAnsi" w:cstheme="minorHAnsi"/>
          <w:b/>
          <w:sz w:val="22"/>
          <w:szCs w:val="22"/>
        </w:rPr>
      </w:pPr>
    </w:p>
    <w:p w14:paraId="1605178C" w14:textId="5C650789" w:rsidR="00B00E32" w:rsidRDefault="00B00E32" w:rsidP="005A499B">
      <w:pPr>
        <w:spacing w:after="0" w:line="240" w:lineRule="auto"/>
        <w:jc w:val="center"/>
        <w:rPr>
          <w:rFonts w:asciiTheme="minorHAnsi" w:hAnsiTheme="minorHAnsi" w:cstheme="minorHAnsi"/>
          <w:b/>
          <w:sz w:val="22"/>
          <w:szCs w:val="22"/>
        </w:rPr>
      </w:pPr>
    </w:p>
    <w:p w14:paraId="3FBAE4B8"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lastRenderedPageBreak/>
        <w:t>Otros términos y condiciones de la Oferta de Crédito</w:t>
      </w:r>
    </w:p>
    <w:p w14:paraId="7FE538D0" w14:textId="77777777" w:rsidR="005A499B" w:rsidRPr="000405A3" w:rsidRDefault="005A499B"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7C178D4" w14:textId="77777777" w:rsidR="005A499B" w:rsidRPr="000405A3" w:rsidRDefault="005A499B"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5A499B" w:rsidRPr="000405A3" w14:paraId="07CD907D" w14:textId="77777777" w:rsidTr="009F1876">
        <w:tc>
          <w:tcPr>
            <w:tcW w:w="2694" w:type="dxa"/>
            <w:tcBorders>
              <w:top w:val="single" w:sz="4" w:space="0" w:color="auto"/>
              <w:left w:val="single" w:sz="4" w:space="0" w:color="auto"/>
              <w:bottom w:val="single" w:sz="4" w:space="0" w:color="auto"/>
              <w:right w:val="single" w:sz="4" w:space="0" w:color="auto"/>
            </w:tcBorders>
          </w:tcPr>
          <w:p w14:paraId="74451AD4"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1A23319A"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329AB7" w14:textId="77777777" w:rsidR="005A499B" w:rsidRPr="000405A3"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57663A0B"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0405A3" w14:paraId="5A51B591" w14:textId="77777777" w:rsidTr="009F1876">
        <w:tc>
          <w:tcPr>
            <w:tcW w:w="2694" w:type="dxa"/>
            <w:tcBorders>
              <w:top w:val="single" w:sz="4" w:space="0" w:color="auto"/>
              <w:left w:val="single" w:sz="4" w:space="0" w:color="auto"/>
              <w:bottom w:val="single" w:sz="4" w:space="0" w:color="auto"/>
              <w:right w:val="single" w:sz="4" w:space="0" w:color="auto"/>
            </w:tcBorders>
          </w:tcPr>
          <w:p w14:paraId="742CD2BD" w14:textId="762A7910"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D835DB">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69D99DD"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724A135" w14:textId="773A4E70" w:rsidR="005A499B" w:rsidRPr="000405A3"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CD11AD">
              <w:rPr>
                <w:rFonts w:asciiTheme="minorHAnsi" w:hAnsiTheme="minorHAnsi" w:cstheme="minorHAnsi"/>
                <w:sz w:val="18"/>
                <w:szCs w:val="18"/>
              </w:rPr>
              <w:t>31</w:t>
            </w:r>
            <w:r w:rsidRPr="000405A3">
              <w:rPr>
                <w:rFonts w:asciiTheme="minorHAnsi" w:hAnsiTheme="minorHAnsi" w:cstheme="minorHAnsi"/>
                <w:sz w:val="18"/>
                <w:szCs w:val="18"/>
              </w:rPr>
              <w:t xml:space="preserve"> de enero de 2020.</w:t>
            </w:r>
          </w:p>
          <w:p w14:paraId="734933B6"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D154F0" w14:paraId="543C1750"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0BAF5D9C" w14:textId="77777777" w:rsidR="005A499B" w:rsidRPr="00D154F0" w:rsidRDefault="005A499B" w:rsidP="00784D6B">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61A6ECA8" w14:textId="77777777" w:rsidR="005A499B" w:rsidRPr="00D154F0"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B708CC3" w14:textId="12E01561" w:rsidR="007824F4" w:rsidRDefault="005A499B" w:rsidP="00784D6B">
            <w:pPr>
              <w:spacing w:after="0" w:line="240" w:lineRule="auto"/>
              <w:contextualSpacing/>
              <w:jc w:val="both"/>
              <w:rPr>
                <w:rFonts w:asciiTheme="minorHAnsi" w:hAnsiTheme="minorHAnsi" w:cstheme="minorHAnsi"/>
                <w:sz w:val="18"/>
                <w:szCs w:val="18"/>
                <w:lang w:val="es-ES"/>
              </w:rPr>
            </w:pPr>
            <w:r w:rsidRPr="00D154F0">
              <w:rPr>
                <w:rFonts w:asciiTheme="minorHAnsi" w:hAnsiTheme="minorHAnsi" w:cstheme="minorHAnsi"/>
                <w:sz w:val="18"/>
                <w:szCs w:val="18"/>
                <w:lang w:val="es-ES"/>
              </w:rPr>
              <w:t>El monto del Financiamiento se destinará</w:t>
            </w:r>
            <w:r w:rsidR="00D154F0" w:rsidRPr="00D154F0">
              <w:rPr>
                <w:rFonts w:asciiTheme="minorHAnsi" w:hAnsiTheme="minorHAnsi" w:cstheme="minorHAnsi"/>
                <w:sz w:val="18"/>
                <w:szCs w:val="18"/>
                <w:lang w:val="es-ES"/>
              </w:rPr>
              <w:t xml:space="preserve"> a</w:t>
            </w:r>
            <w:r w:rsidR="007824F4">
              <w:rPr>
                <w:rFonts w:asciiTheme="minorHAnsi" w:hAnsiTheme="minorHAnsi" w:cstheme="minorHAnsi"/>
                <w:sz w:val="18"/>
                <w:szCs w:val="18"/>
                <w:lang w:val="es-ES"/>
              </w:rPr>
              <w:t>:</w:t>
            </w:r>
          </w:p>
          <w:p w14:paraId="5BD1D1B4" w14:textId="7D162689" w:rsidR="00FE11F7" w:rsidRPr="00D127DD" w:rsidRDefault="007824F4" w:rsidP="00784D6B">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El </w:t>
            </w:r>
            <w:r w:rsidR="005A499B" w:rsidRPr="00D127DD">
              <w:rPr>
                <w:rFonts w:cstheme="minorHAnsi"/>
                <w:sz w:val="18"/>
                <w:szCs w:val="18"/>
                <w:lang w:val="es-ES"/>
              </w:rPr>
              <w:t xml:space="preserve">refinanciamiento </w:t>
            </w:r>
            <w:r w:rsidR="00D154F0" w:rsidRPr="00D127DD">
              <w:rPr>
                <w:rFonts w:cstheme="minorHAnsi"/>
                <w:sz w:val="18"/>
                <w:szCs w:val="18"/>
                <w:lang w:val="es-ES"/>
              </w:rPr>
              <w:t xml:space="preserve">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 cinco mil millones de pesos 00/100 M.N.), inscrito en el Registro Público Único de Financiamientos y Obligaciones </w:t>
            </w:r>
            <w:r w:rsidR="00FE11F7" w:rsidRPr="00D127DD">
              <w:rPr>
                <w:rFonts w:cstheme="minorHAnsi"/>
                <w:sz w:val="18"/>
                <w:szCs w:val="18"/>
                <w:lang w:val="es-ES"/>
              </w:rPr>
              <w:t>de Entidades Federativas  y Municipios con la clave de inscripción P20-1118103, con fecha de vencimiento el 23 de noviembre de 2043, cuyo saldo insoluto a junio de 2019 ascendía a la cantidad de $4</w:t>
            </w:r>
            <w:r w:rsidR="00D127DD">
              <w:rPr>
                <w:rFonts w:cstheme="minorHAnsi"/>
                <w:sz w:val="18"/>
                <w:szCs w:val="18"/>
                <w:lang w:val="es-ES"/>
              </w:rPr>
              <w:t>’</w:t>
            </w:r>
            <w:r w:rsidR="00FE11F7" w:rsidRPr="00D127DD">
              <w:rPr>
                <w:rFonts w:cstheme="minorHAnsi"/>
                <w:sz w:val="18"/>
                <w:szCs w:val="18"/>
                <w:lang w:val="es-ES"/>
              </w:rPr>
              <w:t>873,160,493.65 (cuatro mil ochocientos setenta y tres millones ciento sesenta mil cuatrocientos noventa y tres pesos 65/100 M.N.).</w:t>
            </w:r>
          </w:p>
          <w:p w14:paraId="1B66DD14" w14:textId="46FDCA5C" w:rsidR="005A499B" w:rsidRPr="00D127DD" w:rsidRDefault="007824F4" w:rsidP="00784D6B">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Hasta </w:t>
            </w:r>
            <w:r w:rsidR="00D127DD">
              <w:rPr>
                <w:rFonts w:cstheme="minorHAnsi"/>
                <w:sz w:val="18"/>
                <w:szCs w:val="18"/>
                <w:lang w:val="es-ES"/>
              </w:rPr>
              <w:t>$</w:t>
            </w:r>
            <w:r w:rsidRPr="00D127DD">
              <w:rPr>
                <w:rFonts w:cstheme="minorHAnsi"/>
                <w:sz w:val="18"/>
                <w:szCs w:val="18"/>
                <w:lang w:val="es-ES"/>
              </w:rPr>
              <w:t>18</w:t>
            </w:r>
            <w:r w:rsidR="00D127DD">
              <w:rPr>
                <w:rFonts w:cstheme="minorHAnsi"/>
                <w:sz w:val="18"/>
                <w:szCs w:val="18"/>
                <w:lang w:val="es-ES"/>
              </w:rPr>
              <w:t>’</w:t>
            </w:r>
            <w:r w:rsidRPr="00D127DD">
              <w:rPr>
                <w:rFonts w:cstheme="minorHAnsi"/>
                <w:sz w:val="18"/>
                <w:szCs w:val="18"/>
                <w:lang w:val="es-ES"/>
              </w:rPr>
              <w:t>600,000.00 (dieciocho millones seiscientos mil pesos 00/100 M.N.) a los gastos y costos relacionados con la contratación del Financiamiento, de conformidad con el artículo 27 del Reglamento del Registro Público Único</w:t>
            </w:r>
            <w:r w:rsidR="00D127DD">
              <w:rPr>
                <w:rFonts w:cstheme="minorHAnsi"/>
                <w:sz w:val="18"/>
                <w:szCs w:val="18"/>
                <w:lang w:val="es-ES"/>
              </w:rPr>
              <w:t xml:space="preserve">. </w:t>
            </w:r>
            <w:r w:rsidR="00D127DD" w:rsidRPr="005E661B">
              <w:rPr>
                <w:rFonts w:cstheme="minorHAnsi"/>
                <w:i/>
                <w:iCs/>
                <w:sz w:val="18"/>
                <w:szCs w:val="18"/>
              </w:rPr>
              <w:t>Lo anterior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p>
        </w:tc>
      </w:tr>
      <w:tr w:rsidR="005A499B" w:rsidRPr="000405A3" w14:paraId="51E7B98C" w14:textId="77777777" w:rsidTr="009F1876">
        <w:tc>
          <w:tcPr>
            <w:tcW w:w="2694" w:type="dxa"/>
            <w:tcBorders>
              <w:top w:val="single" w:sz="4" w:space="0" w:color="auto"/>
              <w:left w:val="single" w:sz="4" w:space="0" w:color="auto"/>
              <w:bottom w:val="single" w:sz="4" w:space="0" w:color="auto"/>
              <w:right w:val="single" w:sz="4" w:space="0" w:color="auto"/>
            </w:tcBorders>
          </w:tcPr>
          <w:p w14:paraId="20574A1B" w14:textId="543AE002" w:rsidR="005A499B" w:rsidRPr="000405A3" w:rsidRDefault="00D47CD9"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 xml:space="preserve">Perfil de </w:t>
            </w:r>
            <w:r w:rsidR="005A499B" w:rsidRPr="000405A3">
              <w:rPr>
                <w:rFonts w:asciiTheme="minorHAnsi" w:hAnsiTheme="minorHAnsi" w:cstheme="minorHAnsi"/>
                <w:b/>
                <w:sz w:val="18"/>
                <w:szCs w:val="18"/>
              </w:rPr>
              <w:t>Amortizaciones:</w:t>
            </w:r>
          </w:p>
          <w:p w14:paraId="4FC2B2D1"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B52E0ED" w14:textId="66BE371A" w:rsidR="005A499B"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2A54CA65" w14:textId="16A042A0" w:rsidR="005E661B" w:rsidRDefault="005E661B" w:rsidP="00784D6B">
            <w:pPr>
              <w:spacing w:after="0" w:line="240" w:lineRule="auto"/>
              <w:contextualSpacing/>
              <w:jc w:val="both"/>
              <w:rPr>
                <w:rFonts w:asciiTheme="minorHAnsi" w:eastAsia="Arial" w:hAnsiTheme="minorHAnsi" w:cstheme="minorHAnsi"/>
                <w:color w:val="000000"/>
                <w:spacing w:val="-1"/>
                <w:sz w:val="18"/>
                <w:szCs w:val="18"/>
              </w:rPr>
            </w:pPr>
          </w:p>
          <w:p w14:paraId="3A0BF651" w14:textId="5C05509F" w:rsidR="005E661B" w:rsidRPr="005E661B" w:rsidRDefault="00251B05" w:rsidP="005E661B">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La tabla de amortizaciones podrá dejar de considerar el crecimiento, conforme al factor mencionado, al momento de trasladarlo a pesos y centavos, considerando un ajuste en el último pago de capital con la finalidad de cubrir el monto dispuesto</w:t>
            </w:r>
            <w:r w:rsidR="005E661B" w:rsidRPr="003A251A">
              <w:rPr>
                <w:rFonts w:asciiTheme="minorHAnsi" w:eastAsia="Arial" w:hAnsiTheme="minorHAnsi" w:cstheme="minorHAnsi"/>
                <w:color w:val="000000"/>
                <w:spacing w:val="-1"/>
                <w:sz w:val="18"/>
                <w:szCs w:val="18"/>
              </w:rPr>
              <w:t xml:space="preserve">. En este sentido, la </w:t>
            </w:r>
            <w:r w:rsidR="000A2D70">
              <w:rPr>
                <w:rFonts w:asciiTheme="minorHAnsi" w:eastAsia="Arial" w:hAnsiTheme="minorHAnsi" w:cstheme="minorHAnsi"/>
                <w:color w:val="000000"/>
                <w:spacing w:val="-1"/>
                <w:sz w:val="18"/>
                <w:szCs w:val="18"/>
              </w:rPr>
              <w:t>t</w:t>
            </w:r>
            <w:r w:rsidR="005E661B" w:rsidRPr="003A251A">
              <w:rPr>
                <w:rFonts w:asciiTheme="minorHAnsi" w:eastAsia="Arial" w:hAnsiTheme="minorHAnsi" w:cstheme="minorHAnsi"/>
                <w:color w:val="000000"/>
                <w:spacing w:val="-1"/>
                <w:sz w:val="18"/>
                <w:szCs w:val="18"/>
              </w:rPr>
              <w:t>abla</w:t>
            </w:r>
            <w:r w:rsidR="005E661B">
              <w:rPr>
                <w:rFonts w:asciiTheme="minorHAnsi" w:eastAsia="Arial" w:hAnsiTheme="minorHAnsi" w:cstheme="minorHAnsi"/>
                <w:color w:val="000000"/>
                <w:spacing w:val="-1"/>
                <w:sz w:val="18"/>
                <w:szCs w:val="18"/>
              </w:rPr>
              <w:t xml:space="preserve"> de </w:t>
            </w:r>
            <w:r w:rsidR="000A2D70">
              <w:rPr>
                <w:rFonts w:asciiTheme="minorHAnsi" w:eastAsia="Arial" w:hAnsiTheme="minorHAnsi" w:cstheme="minorHAnsi"/>
                <w:color w:val="000000"/>
                <w:spacing w:val="-1"/>
                <w:sz w:val="18"/>
                <w:szCs w:val="18"/>
              </w:rPr>
              <w:t>a</w:t>
            </w:r>
            <w:r w:rsidR="005E661B">
              <w:rPr>
                <w:rFonts w:asciiTheme="minorHAnsi" w:eastAsia="Arial" w:hAnsiTheme="minorHAnsi" w:cstheme="minorHAnsi"/>
                <w:color w:val="000000"/>
                <w:spacing w:val="-1"/>
                <w:sz w:val="18"/>
                <w:szCs w:val="18"/>
              </w:rPr>
              <w:t>mortizaciones</w:t>
            </w:r>
            <w:r w:rsidR="005E661B" w:rsidRPr="003A251A">
              <w:rPr>
                <w:rFonts w:asciiTheme="minorHAnsi" w:eastAsia="Arial" w:hAnsiTheme="minorHAnsi" w:cstheme="minorHAnsi"/>
                <w:color w:val="000000"/>
                <w:spacing w:val="-1"/>
                <w:sz w:val="18"/>
                <w:szCs w:val="18"/>
              </w:rPr>
              <w:t xml:space="preserve"> incluida en </w:t>
            </w:r>
            <w:r w:rsidR="005E661B">
              <w:rPr>
                <w:rFonts w:asciiTheme="minorHAnsi" w:eastAsia="Arial" w:hAnsiTheme="minorHAnsi" w:cstheme="minorHAnsi"/>
                <w:color w:val="000000"/>
                <w:spacing w:val="-1"/>
                <w:sz w:val="18"/>
                <w:szCs w:val="18"/>
              </w:rPr>
              <w:t>el Anexo Único</w:t>
            </w:r>
            <w:r w:rsidR="005E661B" w:rsidRPr="003A251A">
              <w:rPr>
                <w:rFonts w:asciiTheme="minorHAnsi" w:eastAsia="Arial" w:hAnsiTheme="minorHAnsi" w:cstheme="minorHAnsi"/>
                <w:color w:val="000000"/>
                <w:spacing w:val="-1"/>
                <w:sz w:val="18"/>
                <w:szCs w:val="18"/>
              </w:rPr>
              <w:t xml:space="preserve"> considera un crecimiento mensual al 1.3%</w:t>
            </w:r>
            <w:r w:rsidR="002405DD">
              <w:rPr>
                <w:rFonts w:asciiTheme="minorHAnsi" w:eastAsia="Arial" w:hAnsiTheme="minorHAnsi" w:cstheme="minorHAnsi"/>
                <w:color w:val="000000"/>
                <w:spacing w:val="-1"/>
                <w:sz w:val="18"/>
                <w:szCs w:val="18"/>
              </w:rPr>
              <w:t xml:space="preserve"> (uno punto tres por ciento)</w:t>
            </w:r>
            <w:r w:rsidR="005E661B" w:rsidRPr="003A251A">
              <w:rPr>
                <w:rFonts w:asciiTheme="minorHAnsi" w:eastAsia="Arial" w:hAnsiTheme="minorHAnsi" w:cstheme="minorHAnsi"/>
                <w:color w:val="000000"/>
                <w:spacing w:val="-1"/>
                <w:sz w:val="18"/>
                <w:szCs w:val="18"/>
              </w:rPr>
              <w:t xml:space="preserve"> </w:t>
            </w:r>
            <w:r w:rsidR="005E661B">
              <w:rPr>
                <w:rFonts w:asciiTheme="minorHAnsi" w:eastAsia="Arial" w:hAnsiTheme="minorHAnsi" w:cstheme="minorHAnsi"/>
                <w:color w:val="000000"/>
                <w:spacing w:val="-1"/>
                <w:sz w:val="18"/>
                <w:szCs w:val="18"/>
              </w:rPr>
              <w:t xml:space="preserve">ajustada </w:t>
            </w:r>
            <w:r w:rsidR="005E661B" w:rsidRPr="003A251A">
              <w:rPr>
                <w:rFonts w:asciiTheme="minorHAnsi" w:eastAsia="Arial" w:hAnsiTheme="minorHAnsi" w:cstheme="minorHAnsi"/>
                <w:color w:val="000000"/>
                <w:spacing w:val="-1"/>
                <w:sz w:val="18"/>
                <w:szCs w:val="18"/>
              </w:rPr>
              <w:t xml:space="preserve">con un redondeo a 5 </w:t>
            </w:r>
            <w:r w:rsidR="002405DD">
              <w:rPr>
                <w:rFonts w:asciiTheme="minorHAnsi" w:eastAsia="Arial" w:hAnsiTheme="minorHAnsi" w:cstheme="minorHAnsi"/>
                <w:color w:val="000000"/>
                <w:spacing w:val="-1"/>
                <w:sz w:val="18"/>
                <w:szCs w:val="18"/>
              </w:rPr>
              <w:t xml:space="preserve">(cinco) </w:t>
            </w:r>
            <w:r w:rsidR="005E661B" w:rsidRPr="003A251A">
              <w:rPr>
                <w:rFonts w:asciiTheme="minorHAnsi" w:eastAsia="Arial" w:hAnsiTheme="minorHAnsi" w:cstheme="minorHAnsi"/>
                <w:color w:val="000000"/>
                <w:spacing w:val="-1"/>
                <w:sz w:val="18"/>
                <w:szCs w:val="18"/>
              </w:rPr>
              <w:t>decimales de punto porcentual.</w:t>
            </w:r>
          </w:p>
          <w:p w14:paraId="65A039CC" w14:textId="77777777" w:rsidR="005A499B" w:rsidRDefault="00A80B7A" w:rsidP="00784D6B">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sidR="00EC5771">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358BDE9B" w14:textId="3AC65463"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A499B" w:rsidRPr="000405A3" w14:paraId="6D21D6C4" w14:textId="77777777" w:rsidTr="009F1876">
        <w:tc>
          <w:tcPr>
            <w:tcW w:w="2694" w:type="dxa"/>
            <w:tcBorders>
              <w:top w:val="single" w:sz="4" w:space="0" w:color="auto"/>
              <w:left w:val="single" w:sz="4" w:space="0" w:color="auto"/>
              <w:bottom w:val="single" w:sz="4" w:space="0" w:color="auto"/>
              <w:right w:val="single" w:sz="4" w:space="0" w:color="auto"/>
            </w:tcBorders>
          </w:tcPr>
          <w:p w14:paraId="41C61683" w14:textId="164D2E8F"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0A50046C" w14:textId="77777777" w:rsidR="00FE11F7"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14110CB9" w14:textId="15E4EC75"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A499B" w:rsidRPr="000405A3" w14:paraId="60B28BB8"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6391AEF"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7CB14E0" w14:textId="31F8011B" w:rsidR="005A499B" w:rsidRDefault="005A499B"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r w:rsidR="007824F4">
              <w:rPr>
                <w:rFonts w:asciiTheme="minorHAnsi" w:eastAsia="Arial" w:hAnsiTheme="minorHAnsi" w:cstheme="minorHAnsi"/>
                <w:color w:val="000000"/>
                <w:spacing w:val="-1"/>
                <w:sz w:val="18"/>
                <w:szCs w:val="18"/>
                <w:lang w:val="es-ES"/>
              </w:rPr>
              <w:t xml:space="preserve">, </w:t>
            </w:r>
            <w:r w:rsidR="007824F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64EC84E1" w14:textId="77777777" w:rsidR="00FE11F7" w:rsidRPr="000405A3" w:rsidRDefault="00FE11F7" w:rsidP="00784D6B">
            <w:pPr>
              <w:pStyle w:val="Sinespaciado1"/>
              <w:contextualSpacing/>
              <w:jc w:val="both"/>
              <w:rPr>
                <w:rFonts w:asciiTheme="minorHAnsi" w:hAnsiTheme="minorHAnsi" w:cstheme="minorHAnsi"/>
                <w:sz w:val="18"/>
                <w:szCs w:val="18"/>
                <w:lang w:val="es-ES"/>
              </w:rPr>
            </w:pPr>
          </w:p>
        </w:tc>
      </w:tr>
      <w:tr w:rsidR="005A499B" w:rsidRPr="000405A3" w14:paraId="61D6E4EF"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3CA705D5"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E979D1C" w14:textId="77777777" w:rsidR="005A499B" w:rsidRPr="000405A3" w:rsidRDefault="005A499B" w:rsidP="00784D6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sidR="00FE11F7">
              <w:rPr>
                <w:rFonts w:asciiTheme="minorHAnsi" w:hAnsiTheme="minorHAnsi" w:cstheme="minorHAnsi"/>
                <w:sz w:val="18"/>
                <w:szCs w:val="18"/>
              </w:rPr>
              <w:t>.</w:t>
            </w:r>
          </w:p>
          <w:p w14:paraId="4973281E"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0405A3" w14:paraId="167CF0A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0C197D18"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lastRenderedPageBreak/>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8E0B425" w14:textId="0E1F01C7" w:rsidR="005A499B" w:rsidRPr="000405A3" w:rsidRDefault="005A499B"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B25B51">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B25B51">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Días Hábiles siguientes a la entrega de la solicitud de disposición por parte del Estado, previo cumplimiento de las condiciones suspensivas.</w:t>
            </w:r>
          </w:p>
          <w:p w14:paraId="6F6BD2A5" w14:textId="77777777" w:rsidR="005A499B" w:rsidRPr="000405A3" w:rsidRDefault="005A499B" w:rsidP="00784D6B">
            <w:pPr>
              <w:spacing w:after="0" w:line="240" w:lineRule="auto"/>
              <w:contextualSpacing/>
              <w:jc w:val="both"/>
              <w:rPr>
                <w:rFonts w:asciiTheme="minorHAnsi" w:eastAsia="Arial" w:hAnsiTheme="minorHAnsi" w:cstheme="minorHAnsi"/>
                <w:bCs/>
                <w:sz w:val="18"/>
                <w:szCs w:val="18"/>
              </w:rPr>
            </w:pPr>
          </w:p>
        </w:tc>
      </w:tr>
      <w:tr w:rsidR="005A499B" w:rsidRPr="000405A3" w14:paraId="2021282C"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22972D0" w14:textId="29FFF459" w:rsidR="005A499B" w:rsidRPr="000405A3" w:rsidRDefault="005A499B"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B26733A" w14:textId="77777777" w:rsidR="005A499B" w:rsidRDefault="005A499B"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2D1F2D7F" w14:textId="77777777" w:rsidR="00FE11F7" w:rsidRPr="000405A3" w:rsidRDefault="00FE11F7" w:rsidP="00784D6B">
            <w:pPr>
              <w:spacing w:after="0" w:line="240" w:lineRule="auto"/>
              <w:contextualSpacing/>
              <w:jc w:val="both"/>
              <w:rPr>
                <w:rFonts w:asciiTheme="minorHAnsi" w:eastAsia="Arial" w:hAnsiTheme="minorHAnsi" w:cstheme="minorHAnsi"/>
                <w:color w:val="000000"/>
                <w:spacing w:val="-1"/>
                <w:sz w:val="18"/>
                <w:szCs w:val="18"/>
                <w:lang w:val="es-ES"/>
              </w:rPr>
            </w:pPr>
          </w:p>
        </w:tc>
      </w:tr>
      <w:tr w:rsidR="005A499B" w:rsidRPr="000405A3" w14:paraId="05220F98" w14:textId="77777777" w:rsidTr="009F1876">
        <w:tc>
          <w:tcPr>
            <w:tcW w:w="2694" w:type="dxa"/>
            <w:tcBorders>
              <w:top w:val="single" w:sz="4" w:space="0" w:color="auto"/>
              <w:left w:val="single" w:sz="4" w:space="0" w:color="auto"/>
              <w:bottom w:val="single" w:sz="4" w:space="0" w:color="auto"/>
              <w:right w:val="single" w:sz="4" w:space="0" w:color="auto"/>
            </w:tcBorders>
          </w:tcPr>
          <w:p w14:paraId="330EDAF4" w14:textId="77777777" w:rsidR="005A499B"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5BF29A9B" w14:textId="77777777" w:rsidR="005A499B" w:rsidRPr="000405A3" w:rsidRDefault="005A499B" w:rsidP="00784D6B">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FE11F7">
              <w:rPr>
                <w:rFonts w:asciiTheme="minorHAnsi" w:eastAsia="Arial" w:hAnsiTheme="minorHAnsi" w:cstheme="minorHAnsi"/>
                <w:color w:val="000000"/>
                <w:spacing w:val="-1"/>
                <w:sz w:val="18"/>
                <w:szCs w:val="18"/>
                <w:lang w:val="es-ES"/>
              </w:rPr>
              <w:t>.</w:t>
            </w:r>
          </w:p>
        </w:tc>
      </w:tr>
      <w:tr w:rsidR="005A499B" w:rsidRPr="000405A3" w14:paraId="2C7E9E37" w14:textId="77777777" w:rsidTr="009F1876">
        <w:tc>
          <w:tcPr>
            <w:tcW w:w="2694" w:type="dxa"/>
            <w:tcBorders>
              <w:top w:val="single" w:sz="4" w:space="0" w:color="auto"/>
              <w:left w:val="single" w:sz="4" w:space="0" w:color="auto"/>
              <w:bottom w:val="single" w:sz="4" w:space="0" w:color="auto"/>
              <w:right w:val="single" w:sz="4" w:space="0" w:color="auto"/>
            </w:tcBorders>
          </w:tcPr>
          <w:p w14:paraId="06BCE12F" w14:textId="77777777" w:rsidR="005A499B" w:rsidRPr="00DB2E9E" w:rsidRDefault="005A499B" w:rsidP="00784D6B">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17178CF0" w14:textId="77777777" w:rsidR="005A499B" w:rsidRPr="00DB2E9E" w:rsidRDefault="005A499B" w:rsidP="00784D6B">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xml:space="preserve">”), publicada por Banco de México en el Diario Oficial de la Federación, </w:t>
            </w:r>
            <w:bookmarkStart w:id="0" w:name="_GoBack"/>
            <w:bookmarkEnd w:id="0"/>
            <w:r w:rsidRPr="00DB2E9E">
              <w:rPr>
                <w:rFonts w:asciiTheme="minorHAnsi" w:hAnsiTheme="minorHAnsi"/>
                <w:sz w:val="18"/>
                <w:szCs w:val="18"/>
                <w:lang w:val="es-ES"/>
              </w:rPr>
              <w:t>el día del inicio del Periodo de Pago.</w:t>
            </w:r>
          </w:p>
          <w:p w14:paraId="7D8683E3" w14:textId="77777777" w:rsidR="005A499B" w:rsidRPr="00DB2E9E" w:rsidRDefault="005A499B" w:rsidP="00784D6B">
            <w:pPr>
              <w:pStyle w:val="Sinespaciado1"/>
              <w:contextualSpacing/>
              <w:jc w:val="both"/>
              <w:rPr>
                <w:rFonts w:asciiTheme="minorHAnsi" w:hAnsiTheme="minorHAnsi"/>
                <w:sz w:val="18"/>
                <w:szCs w:val="18"/>
                <w:lang w:val="es-ES"/>
              </w:rPr>
            </w:pPr>
          </w:p>
        </w:tc>
      </w:tr>
      <w:tr w:rsidR="005A499B" w:rsidRPr="000405A3" w14:paraId="1BDC1D0E" w14:textId="77777777" w:rsidTr="009F1876">
        <w:tc>
          <w:tcPr>
            <w:tcW w:w="2694" w:type="dxa"/>
            <w:tcBorders>
              <w:top w:val="single" w:sz="4" w:space="0" w:color="auto"/>
              <w:left w:val="single" w:sz="4" w:space="0" w:color="auto"/>
              <w:bottom w:val="single" w:sz="4" w:space="0" w:color="auto"/>
              <w:right w:val="single" w:sz="4" w:space="0" w:color="auto"/>
            </w:tcBorders>
          </w:tcPr>
          <w:p w14:paraId="10887C79"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5F1BF54A" w14:textId="04878DA7" w:rsidR="005A499B" w:rsidRDefault="005A499B" w:rsidP="00784D6B">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 o en su caso, del Estado</w:t>
            </w:r>
            <w:r w:rsidR="0072184E">
              <w:rPr>
                <w:rFonts w:asciiTheme="minorHAnsi" w:hAnsiTheme="minorHAnsi"/>
                <w:bCs/>
                <w:sz w:val="18"/>
                <w:szCs w:val="18"/>
              </w:rPr>
              <w:t xml:space="preserve">, conforme con lo previsto en </w:t>
            </w:r>
            <w:r w:rsidR="0072184E">
              <w:rPr>
                <w:rFonts w:asciiTheme="minorHAnsi" w:hAnsiTheme="minorHAnsi"/>
                <w:sz w:val="18"/>
                <w:szCs w:val="18"/>
                <w:lang w:val="es-ES"/>
              </w:rPr>
              <w:t xml:space="preserve">el </w:t>
            </w:r>
            <w:r w:rsidR="0072184E" w:rsidRPr="00CE3370">
              <w:rPr>
                <w:rFonts w:asciiTheme="minorHAnsi" w:hAnsiTheme="minorHAnsi"/>
                <w:sz w:val="18"/>
                <w:szCs w:val="18"/>
                <w:lang w:val="es-MX"/>
              </w:rPr>
              <w:t>Modelo de Crédito con Garantía o el Modelo de Crédito sin Garantía, según corresponda</w:t>
            </w:r>
            <w:r w:rsidRPr="00DB2E9E">
              <w:rPr>
                <w:rFonts w:asciiTheme="minorHAnsi" w:hAnsiTheme="minorHAnsi"/>
                <w:sz w:val="18"/>
                <w:szCs w:val="18"/>
                <w:lang w:val="es-ES"/>
              </w:rPr>
              <w:t>.</w:t>
            </w:r>
          </w:p>
          <w:p w14:paraId="4E9DEEB9" w14:textId="77777777" w:rsidR="00FE11F7" w:rsidRPr="000405A3" w:rsidRDefault="00FE11F7" w:rsidP="00784D6B">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17DC2505" w14:textId="77777777" w:rsidTr="009F1876">
        <w:tc>
          <w:tcPr>
            <w:tcW w:w="2694" w:type="dxa"/>
            <w:tcBorders>
              <w:top w:val="single" w:sz="4" w:space="0" w:color="auto"/>
              <w:left w:val="single" w:sz="4" w:space="0" w:color="auto"/>
              <w:bottom w:val="single" w:sz="4" w:space="0" w:color="auto"/>
              <w:right w:val="single" w:sz="4" w:space="0" w:color="auto"/>
            </w:tcBorders>
          </w:tcPr>
          <w:p w14:paraId="66536080"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68E30705" w14:textId="006448C8" w:rsidR="00595737" w:rsidRDefault="005A499B"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00595737" w:rsidRPr="00B31504">
              <w:rPr>
                <w:rFonts w:asciiTheme="minorHAnsi" w:eastAsia="Arial" w:hAnsiTheme="minorHAnsi" w:cstheme="minorHAnsi"/>
                <w:color w:val="000000"/>
                <w:spacing w:val="-1"/>
                <w:sz w:val="18"/>
                <w:szCs w:val="18"/>
                <w:lang w:val="es-ES"/>
              </w:rPr>
              <w:t>multiplicar por [1.5 (uno punto cinco)] o [2.0 (</w:t>
            </w:r>
            <w:proofErr w:type="gramStart"/>
            <w:r w:rsidR="00595737" w:rsidRPr="00B31504">
              <w:rPr>
                <w:rFonts w:asciiTheme="minorHAnsi" w:eastAsia="Arial" w:hAnsiTheme="minorHAnsi" w:cstheme="minorHAnsi"/>
                <w:color w:val="000000"/>
                <w:spacing w:val="-1"/>
                <w:sz w:val="18"/>
                <w:szCs w:val="18"/>
                <w:lang w:val="es-ES"/>
              </w:rPr>
              <w:t>dos punto</w:t>
            </w:r>
            <w:proofErr w:type="gramEnd"/>
            <w:r w:rsidR="00595737" w:rsidRPr="00B31504">
              <w:rPr>
                <w:rFonts w:asciiTheme="minorHAnsi" w:eastAsia="Arial" w:hAnsiTheme="minorHAnsi" w:cstheme="minorHAnsi"/>
                <w:color w:val="000000"/>
                <w:spacing w:val="-1"/>
                <w:sz w:val="18"/>
                <w:szCs w:val="18"/>
                <w:lang w:val="es-ES"/>
              </w:rPr>
              <w:t xml:space="preserve"> cero)] la Tasa</w:t>
            </w:r>
            <w:r w:rsidR="00595737" w:rsidRPr="000405A3">
              <w:rPr>
                <w:rFonts w:asciiTheme="minorHAnsi" w:eastAsia="Arial" w:hAnsiTheme="minorHAnsi" w:cstheme="minorHAnsi"/>
                <w:color w:val="000000"/>
                <w:spacing w:val="-1"/>
                <w:sz w:val="18"/>
                <w:szCs w:val="18"/>
                <w:lang w:val="es-ES"/>
              </w:rPr>
              <w:t xml:space="preserve"> de Interés Ordinaria.</w:t>
            </w:r>
            <w:r w:rsidR="00595737">
              <w:rPr>
                <w:rStyle w:val="FootnoteReference"/>
                <w:rFonts w:asciiTheme="minorHAnsi" w:eastAsia="Arial" w:hAnsiTheme="minorHAnsi" w:cstheme="minorHAnsi"/>
                <w:color w:val="000000"/>
                <w:spacing w:val="-1"/>
                <w:sz w:val="18"/>
                <w:szCs w:val="18"/>
                <w:lang w:val="es-ES"/>
              </w:rPr>
              <w:footnoteReference w:id="4"/>
            </w:r>
            <w:r w:rsidR="00595737" w:rsidRPr="000405A3" w:rsidDel="00595737">
              <w:rPr>
                <w:rFonts w:asciiTheme="minorHAnsi" w:eastAsia="Arial" w:hAnsiTheme="minorHAnsi" w:cstheme="minorHAnsi"/>
                <w:color w:val="000000"/>
                <w:spacing w:val="-1"/>
                <w:sz w:val="18"/>
                <w:szCs w:val="18"/>
                <w:lang w:val="es-ES"/>
              </w:rPr>
              <w:t xml:space="preserve"> </w:t>
            </w:r>
          </w:p>
          <w:p w14:paraId="3E066EF9" w14:textId="77777777" w:rsidR="00FE11F7" w:rsidRPr="000405A3" w:rsidRDefault="00FE11F7" w:rsidP="00784D6B">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2CB02279" w14:textId="77777777" w:rsidTr="009F1876">
        <w:tc>
          <w:tcPr>
            <w:tcW w:w="2694" w:type="dxa"/>
            <w:tcBorders>
              <w:top w:val="single" w:sz="4" w:space="0" w:color="auto"/>
              <w:left w:val="single" w:sz="4" w:space="0" w:color="auto"/>
              <w:bottom w:val="single" w:sz="4" w:space="0" w:color="auto"/>
              <w:right w:val="single" w:sz="4" w:space="0" w:color="auto"/>
            </w:tcBorders>
          </w:tcPr>
          <w:p w14:paraId="7384ED22"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Fuente de pago:</w:t>
            </w:r>
          </w:p>
          <w:p w14:paraId="4D8A13A8"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D6A3ED8" w14:textId="3CB01B3B" w:rsidR="005A499B" w:rsidRPr="00784D6B" w:rsidRDefault="005A499B" w:rsidP="00784D6B">
            <w:pPr>
              <w:spacing w:after="0" w:line="240" w:lineRule="auto"/>
              <w:contextualSpacing/>
              <w:jc w:val="both"/>
              <w:rPr>
                <w:rFonts w:asciiTheme="minorHAnsi" w:eastAsia="Arial" w:hAnsiTheme="minorHAnsi" w:cstheme="minorHAnsi"/>
                <w:bCs/>
                <w:i/>
                <w:iCs/>
                <w:sz w:val="18"/>
                <w:szCs w:val="18"/>
              </w:rPr>
            </w:pPr>
            <w:r w:rsidRPr="000405A3">
              <w:rPr>
                <w:rFonts w:asciiTheme="minorHAnsi" w:eastAsia="Arial" w:hAnsiTheme="minorHAnsi" w:cstheme="minorHAnsi"/>
                <w:bCs/>
                <w:sz w:val="18"/>
                <w:szCs w:val="18"/>
              </w:rPr>
              <w:t xml:space="preserve">El derecho y los ingresos de hasta el </w:t>
            </w:r>
            <w:r w:rsidR="00FE11F7">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sidR="00FE11F7">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proofErr w:type="gramStart"/>
            <w:r w:rsidR="00FE11F7">
              <w:rPr>
                <w:rFonts w:asciiTheme="minorHAnsi" w:eastAsia="Arial" w:hAnsiTheme="minorHAnsi" w:cstheme="minorHAnsi"/>
                <w:spacing w:val="-1"/>
                <w:sz w:val="18"/>
                <w:szCs w:val="18"/>
              </w:rPr>
              <w:t>diez punto</w:t>
            </w:r>
            <w:proofErr w:type="gramEnd"/>
            <w:r w:rsidR="00FE11F7">
              <w:rPr>
                <w:rFonts w:asciiTheme="minorHAnsi" w:eastAsia="Arial" w:hAnsiTheme="minorHAnsi" w:cstheme="minorHAnsi"/>
                <w:spacing w:val="-1"/>
                <w:sz w:val="18"/>
                <w:szCs w:val="18"/>
              </w:rPr>
              <w:t xml:space="preserve">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sidR="00595737">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784D6B">
              <w:rPr>
                <w:rFonts w:asciiTheme="minorHAnsi" w:eastAsia="Arial" w:hAnsiTheme="minorHAnsi" w:cstheme="minorHAnsi"/>
                <w:bCs/>
                <w:i/>
                <w:iCs/>
                <w:sz w:val="18"/>
                <w:szCs w:val="18"/>
              </w:rPr>
              <w:t>Lo anterior</w:t>
            </w:r>
            <w:r w:rsidR="00784D6B"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en el entendido que</w:t>
            </w:r>
            <w:r w:rsidR="00784D6B"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el porcentaje antes señalado se asignará a cada oferta adjudicada o crédito contratado</w:t>
            </w:r>
            <w:r w:rsidR="00595737" w:rsidRPr="00784D6B">
              <w:rPr>
                <w:rFonts w:asciiTheme="minorHAnsi" w:eastAsia="Arial" w:hAnsiTheme="minorHAnsi" w:cstheme="minorHAnsi"/>
                <w:bCs/>
                <w:i/>
                <w:iCs/>
                <w:sz w:val="18"/>
                <w:szCs w:val="18"/>
              </w:rPr>
              <w:t xml:space="preserve"> como Porcentaje de Participaciones, en la proporción que el monto de la Oferta o del Contrato de Crédito represente del Monto de Financiamiento solicitado. </w:t>
            </w:r>
          </w:p>
          <w:p w14:paraId="1D1E40FE" w14:textId="098F66DF" w:rsidR="00784D6B" w:rsidRPr="00D127DD" w:rsidRDefault="00784D6B" w:rsidP="00784D6B">
            <w:pPr>
              <w:spacing w:after="0" w:line="240" w:lineRule="auto"/>
              <w:contextualSpacing/>
              <w:jc w:val="both"/>
              <w:rPr>
                <w:rFonts w:asciiTheme="minorHAnsi" w:eastAsia="Arial" w:hAnsiTheme="minorHAnsi" w:cstheme="minorHAnsi"/>
                <w:bCs/>
                <w:sz w:val="18"/>
                <w:szCs w:val="18"/>
              </w:rPr>
            </w:pPr>
          </w:p>
        </w:tc>
      </w:tr>
      <w:tr w:rsidR="005A499B" w:rsidRPr="000405A3" w14:paraId="63256B9B"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C273965" w14:textId="77777777" w:rsidR="005A499B" w:rsidRPr="000405A3" w:rsidRDefault="005A499B" w:rsidP="00784D6B">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79F70926" w14:textId="71691F05" w:rsidR="009F1876"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784D6B">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créditos, de los </w:t>
            </w:r>
            <w:r w:rsidR="00784D6B">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784D6B">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y de las Garantías que, en su caso, celebre el Estado, en el cual los </w:t>
            </w:r>
            <w:r w:rsidR="00784D6B">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sidR="00784D6B">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784D6B">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784D6B">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784D6B">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784D6B">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 el mimos y previo cumplimiento de los requisitos correspondientes para la inscripción de sus respectivos contratos.</w:t>
            </w:r>
          </w:p>
          <w:p w14:paraId="1803C190" w14:textId="4B1183B8" w:rsidR="00784D6B" w:rsidRPr="00D127DD" w:rsidRDefault="00784D6B" w:rsidP="00784D6B">
            <w:pPr>
              <w:spacing w:after="0" w:line="240" w:lineRule="auto"/>
              <w:contextualSpacing/>
              <w:jc w:val="both"/>
              <w:rPr>
                <w:rFonts w:asciiTheme="minorHAnsi" w:hAnsiTheme="minorHAnsi" w:cstheme="minorHAnsi"/>
                <w:sz w:val="18"/>
                <w:szCs w:val="18"/>
              </w:rPr>
            </w:pPr>
          </w:p>
        </w:tc>
      </w:tr>
      <w:tr w:rsidR="00595737" w:rsidRPr="000405A3" w14:paraId="7C4945CA" w14:textId="77777777" w:rsidTr="009F1876">
        <w:tc>
          <w:tcPr>
            <w:tcW w:w="2694" w:type="dxa"/>
            <w:tcBorders>
              <w:top w:val="single" w:sz="4" w:space="0" w:color="auto"/>
              <w:left w:val="single" w:sz="4" w:space="0" w:color="auto"/>
              <w:bottom w:val="single" w:sz="4" w:space="0" w:color="auto"/>
              <w:right w:val="single" w:sz="4" w:space="0" w:color="auto"/>
            </w:tcBorders>
          </w:tcPr>
          <w:p w14:paraId="6C78E758" w14:textId="77777777" w:rsidR="00595737" w:rsidRDefault="00595737" w:rsidP="00784D6B">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0756BE74" w14:textId="77777777" w:rsidR="00595737" w:rsidRPr="00DB2E9E" w:rsidRDefault="00595737" w:rsidP="00784D6B">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1323D65F" w14:textId="5140B9B1" w:rsidR="00595737" w:rsidRDefault="00595737" w:rsidP="00784D6B">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servicio del Crédito, incluyendo capital e intereses, </w:t>
            </w:r>
            <w:r w:rsidRPr="001F66E7">
              <w:rPr>
                <w:rFonts w:asciiTheme="minorHAnsi" w:hAnsiTheme="minorHAnsi" w:cstheme="minorHAnsi"/>
                <w:i/>
                <w:sz w:val="18"/>
                <w:szCs w:val="18"/>
              </w:rPr>
              <w:t>en el entendido que</w:t>
            </w:r>
            <w:r w:rsidR="00784D6B">
              <w:rPr>
                <w:rFonts w:asciiTheme="minorHAnsi" w:hAnsiTheme="minorHAnsi" w:cstheme="minorHAnsi"/>
                <w:i/>
                <w:sz w:val="18"/>
                <w:szCs w:val="18"/>
              </w:rPr>
              <w:t>,</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25D5206A" w14:textId="1526F8CF"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95737" w:rsidRPr="000405A3" w14:paraId="66D56C30"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D9DFF4A" w14:textId="77777777" w:rsidR="00595737" w:rsidRPr="000405A3" w:rsidRDefault="00595737"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21577587" w14:textId="72471369" w:rsidR="00595737" w:rsidRPr="000405A3" w:rsidRDefault="00595737"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sidR="009F1876">
              <w:rPr>
                <w:rFonts w:asciiTheme="minorHAnsi" w:eastAsia="Arial" w:hAnsiTheme="minorHAnsi" w:cstheme="minorHAnsi"/>
                <w:bCs/>
                <w:sz w:val="18"/>
                <w:szCs w:val="18"/>
              </w:rPr>
              <w:t>calcular</w:t>
            </w:r>
            <w:r w:rsidR="009F1876"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 xml:space="preserve">la Tasa Efectiva de una Oferta de Crédito con Garantía, la Secretaría considerará en dicho cálculo, como un Gasto Adicional de la Oferta de Crédito, la Contraprestación Mensual de la Garantía. </w:t>
            </w:r>
          </w:p>
          <w:p w14:paraId="33448600" w14:textId="77777777" w:rsidR="00595737" w:rsidRPr="000405A3" w:rsidRDefault="00595737" w:rsidP="00784D6B">
            <w:pPr>
              <w:spacing w:after="0" w:line="240" w:lineRule="auto"/>
              <w:contextualSpacing/>
              <w:jc w:val="both"/>
              <w:rPr>
                <w:rFonts w:asciiTheme="minorHAnsi" w:eastAsia="Arial" w:hAnsiTheme="minorHAnsi" w:cstheme="minorHAnsi"/>
                <w:bCs/>
                <w:sz w:val="18"/>
                <w:szCs w:val="18"/>
              </w:rPr>
            </w:pPr>
          </w:p>
        </w:tc>
      </w:tr>
      <w:tr w:rsidR="00595737" w:rsidRPr="000405A3" w14:paraId="73AE3FF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4A46480" w14:textId="77777777" w:rsidR="00595737" w:rsidRPr="000405A3" w:rsidRDefault="00595737"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lastRenderedPageBreak/>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51B04E07" w14:textId="77777777" w:rsidR="00595737" w:rsidRPr="000405A3" w:rsidRDefault="00595737"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7ED94710" w14:textId="77777777" w:rsidR="005A499B" w:rsidRPr="000405A3" w:rsidRDefault="005A499B" w:rsidP="00784D6B">
      <w:pPr>
        <w:spacing w:after="0" w:line="240" w:lineRule="auto"/>
        <w:ind w:hanging="426"/>
        <w:contextualSpacing/>
        <w:rPr>
          <w:rFonts w:asciiTheme="minorHAnsi" w:hAnsiTheme="minorHAnsi" w:cstheme="minorHAnsi"/>
          <w:sz w:val="22"/>
          <w:szCs w:val="22"/>
        </w:rPr>
      </w:pPr>
    </w:p>
    <w:p w14:paraId="70882AB8" w14:textId="77777777" w:rsidR="005A499B" w:rsidRPr="000405A3" w:rsidRDefault="005A499B"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32DBC310" w14:textId="77777777" w:rsidR="005A499B" w:rsidRPr="000405A3" w:rsidRDefault="005A499B" w:rsidP="005A499B">
      <w:pPr>
        <w:spacing w:after="0" w:line="240" w:lineRule="auto"/>
        <w:ind w:hanging="426"/>
        <w:rPr>
          <w:rFonts w:asciiTheme="minorHAnsi" w:hAnsiTheme="minorHAnsi" w:cstheme="minorHAnsi"/>
          <w:sz w:val="22"/>
          <w:szCs w:val="22"/>
        </w:rPr>
      </w:pPr>
    </w:p>
    <w:p w14:paraId="33D71E25"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5EAC4968" w14:textId="77777777" w:rsidR="005A499B" w:rsidRPr="000405A3" w:rsidRDefault="005A499B" w:rsidP="005A499B">
      <w:pPr>
        <w:pStyle w:val="Default"/>
        <w:ind w:left="567" w:hanging="567"/>
        <w:jc w:val="both"/>
        <w:rPr>
          <w:rFonts w:asciiTheme="minorHAnsi" w:hAnsiTheme="minorHAnsi" w:cstheme="minorHAnsi"/>
          <w:sz w:val="22"/>
          <w:szCs w:val="22"/>
        </w:rPr>
      </w:pPr>
    </w:p>
    <w:p w14:paraId="1288FE10"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2C877924" w14:textId="77777777" w:rsidR="005A499B" w:rsidRPr="000405A3" w:rsidRDefault="005A499B" w:rsidP="005A499B">
      <w:pPr>
        <w:pStyle w:val="Default"/>
        <w:ind w:left="567" w:hanging="567"/>
        <w:jc w:val="both"/>
        <w:rPr>
          <w:rFonts w:asciiTheme="minorHAnsi" w:hAnsiTheme="minorHAnsi" w:cstheme="minorHAnsi"/>
          <w:sz w:val="22"/>
          <w:szCs w:val="22"/>
        </w:rPr>
      </w:pPr>
    </w:p>
    <w:p w14:paraId="643F1EE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6492B441" w14:textId="77777777" w:rsidR="005A499B" w:rsidRPr="000405A3" w:rsidRDefault="005A499B" w:rsidP="005A499B">
      <w:pPr>
        <w:pStyle w:val="Default"/>
        <w:ind w:left="567" w:hanging="567"/>
        <w:jc w:val="both"/>
        <w:rPr>
          <w:rFonts w:asciiTheme="minorHAnsi" w:hAnsiTheme="minorHAnsi" w:cstheme="minorHAnsi"/>
          <w:sz w:val="22"/>
          <w:szCs w:val="22"/>
        </w:rPr>
      </w:pPr>
    </w:p>
    <w:p w14:paraId="6B19FDF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5F321E6A" w14:textId="77777777" w:rsidR="005A499B" w:rsidRPr="000405A3" w:rsidRDefault="005A499B" w:rsidP="005A499B">
      <w:pPr>
        <w:pStyle w:val="Default"/>
        <w:ind w:left="567" w:hanging="567"/>
        <w:jc w:val="both"/>
        <w:rPr>
          <w:rFonts w:asciiTheme="minorHAnsi" w:hAnsiTheme="minorHAnsi" w:cstheme="minorHAnsi"/>
          <w:sz w:val="22"/>
          <w:szCs w:val="22"/>
        </w:rPr>
      </w:pPr>
    </w:p>
    <w:p w14:paraId="20C5AF3D" w14:textId="3D9CFF16" w:rsidR="005A499B"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DF5D0D9" w14:textId="77777777" w:rsidR="009F1876" w:rsidRDefault="009F1876" w:rsidP="009F1876">
      <w:pPr>
        <w:pStyle w:val="Default"/>
        <w:ind w:left="567" w:hanging="567"/>
        <w:jc w:val="both"/>
        <w:rPr>
          <w:rFonts w:asciiTheme="minorHAnsi" w:hAnsiTheme="minorHAnsi" w:cstheme="minorHAnsi"/>
          <w:sz w:val="22"/>
          <w:szCs w:val="22"/>
        </w:rPr>
      </w:pPr>
    </w:p>
    <w:p w14:paraId="7626F16E" w14:textId="46C8C332" w:rsidR="009F1876" w:rsidRPr="000405A3" w:rsidRDefault="009F1876"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9F7E12">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9F7E12">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5AE06BC2" w14:textId="77777777" w:rsidR="005A499B" w:rsidRDefault="005A499B" w:rsidP="005A499B">
      <w:pPr>
        <w:pStyle w:val="Default"/>
        <w:ind w:left="284"/>
        <w:jc w:val="both"/>
        <w:rPr>
          <w:rFonts w:asciiTheme="minorHAnsi" w:hAnsiTheme="minorHAnsi" w:cstheme="minorHAnsi"/>
          <w:sz w:val="22"/>
          <w:szCs w:val="22"/>
        </w:rPr>
      </w:pPr>
    </w:p>
    <w:p w14:paraId="6E92DEF2" w14:textId="77777777" w:rsidR="005A499B" w:rsidRPr="00DB2E9E" w:rsidRDefault="005A499B"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137FD238" w14:textId="77777777" w:rsidR="005A499B" w:rsidRDefault="005A499B" w:rsidP="005A499B">
      <w:pPr>
        <w:pStyle w:val="Default"/>
        <w:jc w:val="both"/>
        <w:rPr>
          <w:rFonts w:asciiTheme="minorHAnsi" w:hAnsiTheme="minorHAnsi" w:cstheme="minorHAnsi"/>
          <w:sz w:val="22"/>
          <w:szCs w:val="22"/>
        </w:rPr>
      </w:pPr>
    </w:p>
    <w:p w14:paraId="43111D13" w14:textId="71FA7361" w:rsidR="00595737" w:rsidRPr="008345B3" w:rsidRDefault="00595737"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784D6B">
        <w:rPr>
          <w:rStyle w:val="FootnoteReference"/>
          <w:rFonts w:asciiTheme="minorHAnsi" w:eastAsia="Arial" w:hAnsiTheme="minorHAnsi" w:cstheme="minorHAnsi"/>
          <w:spacing w:val="-1"/>
          <w:sz w:val="18"/>
          <w:szCs w:val="18"/>
          <w:lang w:val="es-ES"/>
        </w:rPr>
        <w:footnoteReference w:id="5"/>
      </w:r>
      <w:r w:rsidRPr="008345B3">
        <w:rPr>
          <w:rFonts w:asciiTheme="minorHAnsi" w:hAnsiTheme="minorHAnsi" w:cs="Times New Roman"/>
          <w:iCs/>
          <w:color w:val="auto"/>
          <w:sz w:val="22"/>
          <w:szCs w:val="22"/>
        </w:rPr>
        <w:t xml:space="preserve">. El Licitante, en caso de resultar Licitante Ganador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 xml:space="preserve">con las modificaciones de forma que proponga, para la elaboración de la versión de firma y suscripción del Contrato de Crédito correspondiente, en el entendido que las modificaciones </w:t>
      </w:r>
      <w:r w:rsidRPr="00312609">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6DBF914E" w14:textId="77777777" w:rsidR="005A499B" w:rsidRPr="0049613F" w:rsidRDefault="005A499B" w:rsidP="005A499B">
      <w:pPr>
        <w:pStyle w:val="Default"/>
        <w:ind w:left="720"/>
        <w:jc w:val="both"/>
        <w:rPr>
          <w:rFonts w:asciiTheme="minorHAnsi" w:hAnsiTheme="minorHAnsi" w:cstheme="minorHAnsi"/>
          <w:sz w:val="22"/>
          <w:szCs w:val="22"/>
        </w:rPr>
      </w:pPr>
    </w:p>
    <w:p w14:paraId="69364D80" w14:textId="3AB49C7D" w:rsidR="005A499B" w:rsidRDefault="009F1876"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5A499B"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5A499B">
        <w:rPr>
          <w:rFonts w:asciiTheme="minorHAnsi" w:hAnsiTheme="minorHAnsi" w:cs="Times New Roman"/>
          <w:iCs/>
          <w:color w:val="auto"/>
          <w:sz w:val="22"/>
          <w:szCs w:val="22"/>
        </w:rPr>
        <w:t xml:space="preserve">de Crédito </w:t>
      </w:r>
      <w:r w:rsidR="005A499B" w:rsidRPr="00DB2E9E">
        <w:rPr>
          <w:rFonts w:asciiTheme="minorHAnsi" w:hAnsiTheme="minorHAnsi" w:cs="Times New Roman"/>
          <w:iCs/>
          <w:color w:val="auto"/>
          <w:sz w:val="22"/>
          <w:szCs w:val="22"/>
        </w:rPr>
        <w:t xml:space="preserve">y, en su caso, el Contrato de Crédito. </w:t>
      </w:r>
    </w:p>
    <w:p w14:paraId="6348248E" w14:textId="77777777" w:rsidR="005A499B" w:rsidRPr="00DB2E9E" w:rsidRDefault="005A499B" w:rsidP="005A499B">
      <w:pPr>
        <w:pStyle w:val="Default"/>
        <w:ind w:left="720"/>
        <w:jc w:val="both"/>
        <w:rPr>
          <w:rFonts w:asciiTheme="minorHAnsi" w:hAnsiTheme="minorHAnsi" w:cs="Times New Roman"/>
          <w:iCs/>
          <w:color w:val="auto"/>
          <w:sz w:val="22"/>
          <w:szCs w:val="22"/>
        </w:rPr>
      </w:pPr>
    </w:p>
    <w:p w14:paraId="61AF3B7E" w14:textId="5A4183C0"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proofErr w:type="gramStart"/>
      <w:r w:rsidR="005F3954">
        <w:rPr>
          <w:rFonts w:asciiTheme="minorHAnsi" w:hAnsiTheme="minorHAnsi" w:cs="Times New Roman"/>
          <w:iCs/>
          <w:color w:val="auto"/>
          <w:sz w:val="22"/>
          <w:szCs w:val="22"/>
        </w:rPr>
        <w:t>, ,</w:t>
      </w:r>
      <w:proofErr w:type="gramEnd"/>
      <w:r w:rsidR="005F3954">
        <w:rPr>
          <w:rFonts w:asciiTheme="minorHAnsi" w:hAnsiTheme="minorHAnsi" w:cs="Times New Roman"/>
          <w:iCs/>
          <w:color w:val="auto"/>
          <w:sz w:val="22"/>
          <w:szCs w:val="22"/>
        </w:rPr>
        <w:t xml:space="preserve"> </w:t>
      </w:r>
      <w:r w:rsidR="005F3954"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1A8A3DCC" w14:textId="77777777" w:rsidR="005A499B" w:rsidRPr="00DB2E9E" w:rsidRDefault="005A499B" w:rsidP="005A499B">
      <w:pPr>
        <w:pStyle w:val="Default"/>
        <w:jc w:val="both"/>
        <w:rPr>
          <w:rFonts w:asciiTheme="minorHAnsi" w:hAnsiTheme="minorHAnsi" w:cs="Times New Roman"/>
          <w:iCs/>
          <w:color w:val="auto"/>
          <w:sz w:val="22"/>
          <w:szCs w:val="22"/>
        </w:rPr>
      </w:pPr>
    </w:p>
    <w:p w14:paraId="4471799A"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13E1EC94" w14:textId="77777777" w:rsidR="005A499B" w:rsidRDefault="005A499B" w:rsidP="005A499B">
      <w:pPr>
        <w:spacing w:after="0" w:line="240" w:lineRule="auto"/>
        <w:rPr>
          <w:rFonts w:asciiTheme="minorHAnsi" w:hAnsiTheme="minorHAnsi" w:cstheme="minorHAnsi"/>
          <w:sz w:val="22"/>
          <w:szCs w:val="22"/>
        </w:rPr>
      </w:pPr>
    </w:p>
    <w:p w14:paraId="5D3DA256" w14:textId="77777777" w:rsidR="005A499B" w:rsidRPr="00106954" w:rsidRDefault="005A499B"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20899C67" w14:textId="77777777" w:rsidR="005A499B" w:rsidRPr="0049613F" w:rsidRDefault="005A499B" w:rsidP="005A499B">
      <w:pPr>
        <w:spacing w:after="0" w:line="240" w:lineRule="auto"/>
        <w:rPr>
          <w:rFonts w:asciiTheme="minorHAnsi" w:hAnsiTheme="minorHAnsi" w:cstheme="minorHAnsi"/>
          <w:sz w:val="22"/>
          <w:szCs w:val="22"/>
          <w:lang w:val="es-ES"/>
        </w:rPr>
      </w:pPr>
    </w:p>
    <w:p w14:paraId="5A41E91E"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2D990B9A"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635ED568"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82DD50A" w14:textId="77777777" w:rsidR="005A499B" w:rsidRPr="000405A3" w:rsidRDefault="005A499B"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2152CDCE" w14:textId="77777777" w:rsidR="005A499B" w:rsidRPr="000405A3" w:rsidRDefault="005A499B" w:rsidP="005A499B">
      <w:pPr>
        <w:spacing w:after="0" w:line="240" w:lineRule="auto"/>
        <w:ind w:firstLine="284"/>
        <w:rPr>
          <w:rFonts w:asciiTheme="minorHAnsi" w:hAnsiTheme="minorHAnsi" w:cstheme="minorHAnsi"/>
          <w:sz w:val="22"/>
          <w:szCs w:val="22"/>
          <w:lang w:val="pt-BR"/>
        </w:rPr>
      </w:pPr>
    </w:p>
    <w:p w14:paraId="00AE2444"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33B202AB"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4F1D3C47" w14:textId="77777777" w:rsidR="005A499B" w:rsidRPr="000405A3" w:rsidRDefault="005A499B"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2F9E5330" w14:textId="77777777" w:rsidR="005A499B" w:rsidRPr="00902554" w:rsidRDefault="005A499B"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67EA1D12" w14:textId="77777777" w:rsidR="005A499B" w:rsidRPr="000405A3" w:rsidRDefault="005A499B" w:rsidP="005A499B">
      <w:pPr>
        <w:spacing w:after="0" w:line="240" w:lineRule="auto"/>
        <w:jc w:val="center"/>
        <w:rPr>
          <w:rFonts w:asciiTheme="minorHAnsi" w:hAnsiTheme="minorHAnsi" w:cstheme="minorHAnsi"/>
          <w:sz w:val="22"/>
          <w:szCs w:val="22"/>
        </w:rPr>
      </w:pPr>
    </w:p>
    <w:p w14:paraId="1B6A2411" w14:textId="77777777" w:rsidR="005A499B" w:rsidRPr="000405A3" w:rsidRDefault="005A499B" w:rsidP="005A499B">
      <w:pPr>
        <w:spacing w:after="0" w:line="240" w:lineRule="auto"/>
        <w:jc w:val="center"/>
        <w:rPr>
          <w:rFonts w:asciiTheme="minorHAnsi" w:hAnsiTheme="minorHAnsi" w:cstheme="minorHAnsi"/>
          <w:sz w:val="22"/>
          <w:szCs w:val="22"/>
        </w:rPr>
      </w:pPr>
    </w:p>
    <w:p w14:paraId="51F66290" w14:textId="77777777" w:rsidR="005A499B" w:rsidRPr="000405A3" w:rsidRDefault="005A499B" w:rsidP="005A499B">
      <w:pPr>
        <w:spacing w:after="0" w:line="240" w:lineRule="auto"/>
        <w:jc w:val="center"/>
        <w:rPr>
          <w:rFonts w:asciiTheme="minorHAnsi" w:hAnsiTheme="minorHAnsi" w:cstheme="minorHAnsi"/>
          <w:sz w:val="22"/>
          <w:szCs w:val="22"/>
        </w:rPr>
      </w:pPr>
    </w:p>
    <w:p w14:paraId="7430059A"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7153D63C"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84EAE37" w14:textId="4B9760D6" w:rsidR="005A499B"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1" w:name="_Hlk26388428"/>
      <w:r w:rsidR="00784D6B">
        <w:rPr>
          <w:rStyle w:val="FootnoteReference"/>
          <w:rFonts w:asciiTheme="minorHAnsi" w:hAnsiTheme="minorHAnsi" w:cstheme="minorHAnsi"/>
          <w:szCs w:val="24"/>
        </w:rPr>
        <w:footnoteReference w:id="6"/>
      </w:r>
      <w:bookmarkEnd w:id="1"/>
    </w:p>
    <w:p w14:paraId="0CB66CC1" w14:textId="4D76DDFC" w:rsidR="00A80B7A" w:rsidRDefault="00A80B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391013DD"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2E94CF16"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1DD94E45" w14:textId="77777777" w:rsidR="009F1876" w:rsidRDefault="009F1876" w:rsidP="009F1876">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9F1876" w:rsidRPr="00E0441D" w14:paraId="1B59332C" w14:textId="77777777" w:rsidTr="009F1876">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9C6749" w14:textId="77777777" w:rsidR="009F1876" w:rsidRPr="00E0441D" w:rsidRDefault="009F1876"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333A87" w14:textId="77777777" w:rsidR="009F1876" w:rsidRPr="00E0441D" w:rsidRDefault="009F1876"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9F1876" w:rsidRPr="00E0441D" w14:paraId="34BB592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0CE8A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3245A4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9F1876" w:rsidRPr="00E0441D" w14:paraId="343AD08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5843E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5F32A0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9F1876" w:rsidRPr="00E0441D" w14:paraId="301E64C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5FA3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230FCC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9F1876" w:rsidRPr="00E0441D" w14:paraId="4A08A6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0D95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391A89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9F1876" w:rsidRPr="00E0441D" w14:paraId="45535B9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E14F2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06A6BA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9F1876" w:rsidRPr="00E0441D" w14:paraId="6A322A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ED1E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08B6DC6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9F1876" w:rsidRPr="00E0441D" w14:paraId="34BF27A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85A9E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1FD475F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9F1876" w:rsidRPr="00E0441D" w14:paraId="763604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61FD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5E4ACA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9F1876" w:rsidRPr="00E0441D" w14:paraId="66AC62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5E44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686E332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9F1876" w:rsidRPr="00E0441D" w14:paraId="7213D5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5C64E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399707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9F1876" w:rsidRPr="00E0441D" w14:paraId="0C8A7FF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EC1A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65B284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9F1876" w:rsidRPr="00E0441D" w14:paraId="31B35F5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5C52E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48E5C49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9F1876" w:rsidRPr="00E0441D" w14:paraId="5F30EE5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D9D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2768166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9F1876" w:rsidRPr="00E0441D" w14:paraId="77F2D4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34A04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44F4A1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9F1876" w:rsidRPr="00E0441D" w14:paraId="78CD861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C0FA5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3B4FA08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9F1876" w:rsidRPr="00E0441D" w14:paraId="6B56CA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9D61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53B1E97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9F1876" w:rsidRPr="00E0441D" w14:paraId="7229D19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B2FB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1C57DF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9F1876" w:rsidRPr="00E0441D" w14:paraId="5ACA62E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B56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5011ED5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9F1876" w:rsidRPr="00E0441D" w14:paraId="35854A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419C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D0D626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9F1876" w:rsidRPr="00E0441D" w14:paraId="432CBCC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27A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09ACBF1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9F1876" w:rsidRPr="00E0441D" w14:paraId="5FABF1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5351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656B47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9F1876" w:rsidRPr="00E0441D" w14:paraId="740E6FD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4E66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74B237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9F1876" w:rsidRPr="00E0441D" w14:paraId="629BB0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E65BE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6860BF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9F1876" w:rsidRPr="00E0441D" w14:paraId="2996640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CA4A8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309A46A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9F1876" w:rsidRPr="00E0441D" w14:paraId="50BBC32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88C3E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5ECF45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9F1876" w:rsidRPr="00E0441D" w14:paraId="40F78F0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3BD39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83128D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9F1876" w:rsidRPr="00E0441D" w14:paraId="29EF5B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37B7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187DB75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9F1876" w:rsidRPr="00E0441D" w14:paraId="487B5AE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8892C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3873AB3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9F1876" w:rsidRPr="00E0441D" w14:paraId="0298DA9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5B438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2B3A9CA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9F1876" w:rsidRPr="00E0441D" w14:paraId="64B2146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0662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38EFDB0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9F1876" w:rsidRPr="00E0441D" w14:paraId="6566B02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C669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3CCED24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9F1876" w:rsidRPr="00E0441D" w14:paraId="71A6D6F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7FF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5A7C67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9F1876" w:rsidRPr="00E0441D" w14:paraId="74AC061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90F9F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5CD1B8D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9F1876" w:rsidRPr="00E0441D" w14:paraId="3147049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7263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6D6E08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9F1876" w:rsidRPr="00E0441D" w14:paraId="66A6C28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87BC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4E45CBC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9F1876" w:rsidRPr="00E0441D" w14:paraId="0B71FB0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822C0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6ADF169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9F1876" w:rsidRPr="00E0441D" w14:paraId="120E16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88F5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7960CFB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9F1876" w:rsidRPr="00E0441D" w14:paraId="10AF9E5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E40B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0954AE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9F1876" w:rsidRPr="00E0441D" w14:paraId="261888D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590A7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39</w:t>
            </w:r>
          </w:p>
        </w:tc>
        <w:tc>
          <w:tcPr>
            <w:tcW w:w="2494" w:type="dxa"/>
            <w:tcBorders>
              <w:top w:val="nil"/>
              <w:left w:val="nil"/>
              <w:bottom w:val="single" w:sz="4" w:space="0" w:color="auto"/>
              <w:right w:val="single" w:sz="4" w:space="0" w:color="auto"/>
            </w:tcBorders>
            <w:shd w:val="clear" w:color="auto" w:fill="auto"/>
            <w:noWrap/>
            <w:vAlign w:val="center"/>
            <w:hideMark/>
          </w:tcPr>
          <w:p w14:paraId="3EF3B2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9F1876" w:rsidRPr="00E0441D" w14:paraId="7BDF16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460B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1839C8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9F1876" w:rsidRPr="00E0441D" w14:paraId="46A3DBC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7B82D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7557DC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9F1876" w:rsidRPr="00E0441D" w14:paraId="60C722F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32AD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0E3D4D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9F1876" w:rsidRPr="00E0441D" w14:paraId="58253C1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9674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70FDEA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9F1876" w:rsidRPr="00E0441D" w14:paraId="1B67B64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804B1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7FCDF61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9F1876" w:rsidRPr="00E0441D" w14:paraId="3A3AFDF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C9032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5E8BF4C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9F1876" w:rsidRPr="00E0441D" w14:paraId="0F8832B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2DCDF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6C4433E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9F1876" w:rsidRPr="00E0441D" w14:paraId="6257E20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0D30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500B736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9F1876" w:rsidRPr="00E0441D" w14:paraId="57A754A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881B8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6095388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9F1876" w:rsidRPr="00E0441D" w14:paraId="40C8EF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6BB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053E44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9F1876" w:rsidRPr="00E0441D" w14:paraId="2EAAE8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8C39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598717D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9F1876" w:rsidRPr="00E0441D" w14:paraId="362779C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97FC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7AD0C52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9F1876" w:rsidRPr="00E0441D" w14:paraId="7F8B03E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690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169F7CF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9F1876" w:rsidRPr="00E0441D" w14:paraId="78F1173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1706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04E24E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9F1876" w:rsidRPr="00E0441D" w14:paraId="059C4C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14870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328DD11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9F1876" w:rsidRPr="00E0441D" w14:paraId="77D3E18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208A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7367FF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9F1876" w:rsidRPr="00E0441D" w14:paraId="541D7E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7FCB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3FAC67F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9F1876" w:rsidRPr="00E0441D" w14:paraId="4DB598A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8E5D7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12A48C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9F1876" w:rsidRPr="00E0441D" w14:paraId="5EF0EDD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ADDCF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0B01CBB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9F1876" w:rsidRPr="00E0441D" w14:paraId="2F5256B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E234F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1015CC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9F1876" w:rsidRPr="00E0441D" w14:paraId="64EA3CE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D652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2D1A4C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9F1876" w:rsidRPr="00E0441D" w14:paraId="473F9CE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2F7E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7E0956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9F1876" w:rsidRPr="00E0441D" w14:paraId="69966C8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737C9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5F80C1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9F1876" w:rsidRPr="00E0441D" w14:paraId="25D47EA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CE0E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5E1D51B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9F1876" w:rsidRPr="00E0441D" w14:paraId="55728D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0B5D6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230A191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9F1876" w:rsidRPr="00E0441D" w14:paraId="32E97E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B146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79E074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9F1876" w:rsidRPr="00E0441D" w14:paraId="496EE54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AD54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0E896ED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9F1876" w:rsidRPr="00E0441D" w14:paraId="2E93EA4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5EE2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592654E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9F1876" w:rsidRPr="00E0441D" w14:paraId="7431B7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90514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6A8B11A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9F1876" w:rsidRPr="00E0441D" w14:paraId="52C119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4BE1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24079A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9F1876" w:rsidRPr="00E0441D" w14:paraId="08E606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0D23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740542F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9F1876" w:rsidRPr="00E0441D" w14:paraId="566B355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8F36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403899A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9F1876" w:rsidRPr="00E0441D" w14:paraId="650DE99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EB3C9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0080B78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9F1876" w:rsidRPr="00E0441D" w14:paraId="04AA69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C667F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138F89E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9F1876" w:rsidRPr="00E0441D" w14:paraId="5D9EE5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AF02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0CF2E74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9F1876" w:rsidRPr="00E0441D" w14:paraId="047B34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DD429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4A50453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9F1876" w:rsidRPr="00E0441D" w14:paraId="5FE1D21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357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00A1F2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9F1876" w:rsidRPr="00E0441D" w14:paraId="3E7238F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45031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739537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9F1876" w:rsidRPr="00E0441D" w14:paraId="0D54D14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085E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121D69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9F1876" w:rsidRPr="00E0441D" w14:paraId="7F58F0D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EE30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11D3A47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9F1876" w:rsidRPr="00E0441D" w14:paraId="0D26CC6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D891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80</w:t>
            </w:r>
          </w:p>
        </w:tc>
        <w:tc>
          <w:tcPr>
            <w:tcW w:w="2494" w:type="dxa"/>
            <w:tcBorders>
              <w:top w:val="nil"/>
              <w:left w:val="nil"/>
              <w:bottom w:val="single" w:sz="4" w:space="0" w:color="auto"/>
              <w:right w:val="single" w:sz="4" w:space="0" w:color="auto"/>
            </w:tcBorders>
            <w:shd w:val="clear" w:color="auto" w:fill="auto"/>
            <w:noWrap/>
            <w:vAlign w:val="center"/>
            <w:hideMark/>
          </w:tcPr>
          <w:p w14:paraId="1220BE0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9F1876" w:rsidRPr="00E0441D" w14:paraId="6D18A2E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7BD4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3D93E0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9F1876" w:rsidRPr="00E0441D" w14:paraId="2FFD3BD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2F7E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6A072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9F1876" w:rsidRPr="00E0441D" w14:paraId="2A91E18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EE61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7416D26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9F1876" w:rsidRPr="00E0441D" w14:paraId="04AAF4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85CF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5D75A0E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9F1876" w:rsidRPr="00E0441D" w14:paraId="6134DE3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EDE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772BAA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9F1876" w:rsidRPr="00E0441D" w14:paraId="2ACC8DC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3E22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1EBF452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9F1876" w:rsidRPr="00E0441D" w14:paraId="51862AA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9113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4DC6751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9F1876" w:rsidRPr="00E0441D" w14:paraId="44C0C5C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20015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1DE0664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9F1876" w:rsidRPr="00E0441D" w14:paraId="48DFA3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7033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1567C4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9F1876" w:rsidRPr="00E0441D" w14:paraId="0E24C2E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81524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6A3F01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9F1876" w:rsidRPr="00E0441D" w14:paraId="10C483B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56CC0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23DDD86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9F1876" w:rsidRPr="00E0441D" w14:paraId="68F290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FD23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533665F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9F1876" w:rsidRPr="00E0441D" w14:paraId="7E98588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8DC62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25F68D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9F1876" w:rsidRPr="00E0441D" w14:paraId="06D577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8845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47D664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9F1876" w:rsidRPr="00E0441D" w14:paraId="54C772D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54D9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4031E2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9F1876" w:rsidRPr="00E0441D" w14:paraId="5904E6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8D91C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0C1D3E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9F1876" w:rsidRPr="00E0441D" w14:paraId="4EBE95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FAF9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563BC9E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9F1876" w:rsidRPr="00E0441D" w14:paraId="076E41F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696C5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676E24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9F1876" w:rsidRPr="00E0441D" w14:paraId="0D8744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E484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78CA8C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9F1876" w:rsidRPr="00E0441D" w14:paraId="6EC77FB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4967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301D4AB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9F1876" w:rsidRPr="00E0441D" w14:paraId="76732D0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7C06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0F1011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9F1876" w:rsidRPr="00E0441D" w14:paraId="27ACCC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9433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3F7FDF7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9F1876" w:rsidRPr="00E0441D" w14:paraId="3753FD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34A04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1CF67E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9F1876" w:rsidRPr="00E0441D" w14:paraId="657F82D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41956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6B0CCF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9F1876" w:rsidRPr="00E0441D" w14:paraId="073E843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CB229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76FA9B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9F1876" w:rsidRPr="00E0441D" w14:paraId="2299219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3D7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054E297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9F1876" w:rsidRPr="00E0441D" w14:paraId="32327A2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AA0D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01E110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9F1876" w:rsidRPr="00E0441D" w14:paraId="7A12AA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3F3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4223FFA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9F1876" w:rsidRPr="00E0441D" w14:paraId="1A45013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1BBAD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77DAA6F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9F1876" w:rsidRPr="00E0441D" w14:paraId="74502B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4B81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3FA692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9F1876" w:rsidRPr="00E0441D" w14:paraId="63A067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9AC0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45D050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9F1876" w:rsidRPr="00E0441D" w14:paraId="139C45F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B61A7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3421E6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9F1876" w:rsidRPr="00E0441D" w14:paraId="1B50300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34952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154BE30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9F1876" w:rsidRPr="00E0441D" w14:paraId="2E8A8F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4F12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6A8294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9F1876" w:rsidRPr="00E0441D" w14:paraId="59D829C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9F33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3A86A0E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9F1876" w:rsidRPr="00E0441D" w14:paraId="4ED75D9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8231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1CF71B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9F1876" w:rsidRPr="00E0441D" w14:paraId="19F367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EC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77CD4C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9F1876" w:rsidRPr="00E0441D" w14:paraId="74452C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C01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126629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9F1876" w:rsidRPr="00E0441D" w14:paraId="43747F1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D2F0C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636C0E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9F1876" w:rsidRPr="00E0441D" w14:paraId="5C6A0C6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3D741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3B9BA0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9F1876" w:rsidRPr="00E0441D" w14:paraId="56DDA6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6B599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121</w:t>
            </w:r>
          </w:p>
        </w:tc>
        <w:tc>
          <w:tcPr>
            <w:tcW w:w="2494" w:type="dxa"/>
            <w:tcBorders>
              <w:top w:val="nil"/>
              <w:left w:val="nil"/>
              <w:bottom w:val="single" w:sz="4" w:space="0" w:color="auto"/>
              <w:right w:val="single" w:sz="4" w:space="0" w:color="auto"/>
            </w:tcBorders>
            <w:shd w:val="clear" w:color="auto" w:fill="auto"/>
            <w:noWrap/>
            <w:vAlign w:val="center"/>
            <w:hideMark/>
          </w:tcPr>
          <w:p w14:paraId="10598F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9F1876" w:rsidRPr="00E0441D" w14:paraId="721ACF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4CFD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74B22AA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9F1876" w:rsidRPr="00E0441D" w14:paraId="52977A1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8856F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4E7DFE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9F1876" w:rsidRPr="00E0441D" w14:paraId="5C42F83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34797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30237B6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9F1876" w:rsidRPr="00E0441D" w14:paraId="661ED98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3913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78BC2D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9F1876" w:rsidRPr="00E0441D" w14:paraId="3727F6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C5F1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4C280A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9F1876" w:rsidRPr="00E0441D" w14:paraId="710234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15A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018BF3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9F1876" w:rsidRPr="00E0441D" w14:paraId="223B036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B470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315B9A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9F1876" w:rsidRPr="00E0441D" w14:paraId="2AE7C99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FDEC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44667D7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9F1876" w:rsidRPr="00E0441D" w14:paraId="313DBF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2EA39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2D47A9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9F1876" w:rsidRPr="00E0441D" w14:paraId="678820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EE60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5BE7D2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9F1876" w:rsidRPr="00E0441D" w14:paraId="60117F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4B7A6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6A341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9F1876" w:rsidRPr="00E0441D" w14:paraId="2D4CEA2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5D3AC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05A530C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9F1876" w:rsidRPr="00E0441D" w14:paraId="26DA61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BFCC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2B0CD88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9F1876" w:rsidRPr="00E0441D" w14:paraId="4C6860F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CE91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69A079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9F1876" w:rsidRPr="00E0441D" w14:paraId="7EEB00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5C1D3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77D9F07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9F1876" w:rsidRPr="00E0441D" w14:paraId="301CAB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7E8D9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4A0B573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9F1876" w:rsidRPr="00E0441D" w14:paraId="5F89502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DE9B0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34EF688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9F1876" w:rsidRPr="00E0441D" w14:paraId="5CE0BF3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D54E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5F3705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9F1876" w:rsidRPr="00E0441D" w14:paraId="72F1983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A23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3A097E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9F1876" w:rsidRPr="00E0441D" w14:paraId="08A6A3F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6A7C6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4534762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9F1876" w:rsidRPr="00E0441D" w14:paraId="1676766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ED321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55A783C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9F1876" w:rsidRPr="00E0441D" w14:paraId="2D92314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A22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6EF44F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9F1876" w:rsidRPr="00E0441D" w14:paraId="3B3B909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7A675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5EDC0F1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9F1876" w:rsidRPr="00E0441D" w14:paraId="168229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26C3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251E4D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9F1876" w:rsidRPr="00E0441D" w14:paraId="23DCC44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801C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3FE088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9F1876" w:rsidRPr="00E0441D" w14:paraId="2D80508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61FB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35021F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9F1876" w:rsidRPr="00E0441D" w14:paraId="4266CF2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E97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1524DE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9F1876" w:rsidRPr="00E0441D" w14:paraId="073BAE2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258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242DAC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9F1876" w:rsidRPr="00E0441D" w14:paraId="6209276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95EE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6DEAC15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9F1876" w:rsidRPr="00E0441D" w14:paraId="6F41BC1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3AC9E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2E618BE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9F1876" w:rsidRPr="00E0441D" w14:paraId="2C50D37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DAAD8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2B3F09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9F1876" w:rsidRPr="00E0441D" w14:paraId="7FF3D8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CDC3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77BF46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9F1876" w:rsidRPr="00E0441D" w14:paraId="52FF276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B380D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2962EB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9F1876" w:rsidRPr="00E0441D" w14:paraId="0BB75E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972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3F4D18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9F1876" w:rsidRPr="00E0441D" w14:paraId="3E8A67F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A069C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6906A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9F1876" w:rsidRPr="00E0441D" w14:paraId="4CFB147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C3EB0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1D1BC2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9F1876" w:rsidRPr="00E0441D" w14:paraId="08B3F95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4CEE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3D5533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9F1876" w:rsidRPr="00E0441D" w14:paraId="0792B1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710D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3B1AA0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9F1876" w:rsidRPr="00E0441D" w14:paraId="1178AE4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C11AA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08286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9F1876" w:rsidRPr="00E0441D" w14:paraId="64FA22B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C3309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242CC7C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9F1876" w:rsidRPr="00E0441D" w14:paraId="1AEF2A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11DFF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162</w:t>
            </w:r>
          </w:p>
        </w:tc>
        <w:tc>
          <w:tcPr>
            <w:tcW w:w="2494" w:type="dxa"/>
            <w:tcBorders>
              <w:top w:val="nil"/>
              <w:left w:val="nil"/>
              <w:bottom w:val="single" w:sz="4" w:space="0" w:color="auto"/>
              <w:right w:val="single" w:sz="4" w:space="0" w:color="auto"/>
            </w:tcBorders>
            <w:shd w:val="clear" w:color="auto" w:fill="auto"/>
            <w:noWrap/>
            <w:vAlign w:val="center"/>
            <w:hideMark/>
          </w:tcPr>
          <w:p w14:paraId="27CA67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9F1876" w:rsidRPr="00E0441D" w14:paraId="7EF604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2B14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63C105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9F1876" w:rsidRPr="00E0441D" w14:paraId="561C24F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F5B2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4B27EF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9F1876" w:rsidRPr="00E0441D" w14:paraId="4ED1739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40B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4BEC99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9F1876" w:rsidRPr="00E0441D" w14:paraId="1BA2FB9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4D5D7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3706D19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9F1876" w:rsidRPr="00E0441D" w14:paraId="41EF3D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9A03F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6D9681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9F1876" w:rsidRPr="00E0441D" w14:paraId="02D213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69BA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085D6AA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9F1876" w:rsidRPr="00E0441D" w14:paraId="37146E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4835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7D2CB4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9F1876" w:rsidRPr="00E0441D" w14:paraId="4E424C3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DF4D8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02AD52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9F1876" w:rsidRPr="00E0441D" w14:paraId="775DFC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72CC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2F269CE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9F1876" w:rsidRPr="00E0441D" w14:paraId="0E3DF4A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B21E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2B4EEF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9F1876" w:rsidRPr="00E0441D" w14:paraId="07D8A5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E475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5F63845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9F1876" w:rsidRPr="00E0441D" w14:paraId="49591A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5F17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641D0BC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9F1876" w:rsidRPr="00E0441D" w14:paraId="1D9DCC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5E22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085E1D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9F1876" w:rsidRPr="00E0441D" w14:paraId="41EE749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ACDC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079A34F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9F1876" w:rsidRPr="00E0441D" w14:paraId="4F4153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FCB4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40A684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9F1876" w:rsidRPr="00E0441D" w14:paraId="449E514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27D4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4B16CC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9F1876" w:rsidRPr="00E0441D" w14:paraId="3ECBBD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A113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266654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9F1876" w:rsidRPr="00E0441D" w14:paraId="5A75467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1F8E4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3AA1563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9F1876" w:rsidRPr="00E0441D" w14:paraId="357DBF2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1CE5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4F9C2D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9F1876" w:rsidRPr="00E0441D" w14:paraId="357F2A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1A668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73DB0C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9F1876" w:rsidRPr="00E0441D" w14:paraId="1CE12EC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7E8C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13DCE8F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9F1876" w:rsidRPr="00E0441D" w14:paraId="73580B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B8DB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6D0852A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9F1876" w:rsidRPr="00E0441D" w14:paraId="40D88A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BF879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35C0CF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9F1876" w:rsidRPr="00E0441D" w14:paraId="0CDBB4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4151F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3AF2BA2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9F1876" w:rsidRPr="00E0441D" w14:paraId="14E89A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9ACA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445F3E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9F1876" w:rsidRPr="00E0441D" w14:paraId="360023E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755D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439E96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9F1876" w:rsidRPr="00E0441D" w14:paraId="2D2528D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6D733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07E9BDD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9F1876" w:rsidRPr="00E0441D" w14:paraId="3DB78BC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D89D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07BECC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9F1876" w:rsidRPr="00E0441D" w14:paraId="33F10C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7A769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062426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9F1876" w:rsidRPr="00E0441D" w14:paraId="24800A4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781F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385B60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9F1876" w:rsidRPr="00E0441D" w14:paraId="2682833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16BA1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05EE6A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9F1876" w:rsidRPr="00E0441D" w14:paraId="4DD713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F0E70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6FDB5EF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9F1876" w:rsidRPr="00E0441D" w14:paraId="562A73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1DADD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40A35CC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9F1876" w:rsidRPr="00E0441D" w14:paraId="4D7B65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8FFEC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702EC6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9F1876" w:rsidRPr="00E0441D" w14:paraId="675E03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FC2E1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128084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9F1876" w:rsidRPr="00E0441D" w14:paraId="2CA3043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AEDDE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7B84B1B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9F1876" w:rsidRPr="00E0441D" w14:paraId="43D1218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E65FB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14F2DB3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9F1876" w:rsidRPr="00E0441D" w14:paraId="1CF3B9D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01042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47081A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9F1876" w:rsidRPr="00E0441D" w14:paraId="5C9D6F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2D04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5314B6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9F1876" w:rsidRPr="00E0441D" w14:paraId="28F0CB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D51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706D37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9F1876" w:rsidRPr="00E0441D" w14:paraId="51FF41B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CC8D0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203</w:t>
            </w:r>
          </w:p>
        </w:tc>
        <w:tc>
          <w:tcPr>
            <w:tcW w:w="2494" w:type="dxa"/>
            <w:tcBorders>
              <w:top w:val="nil"/>
              <w:left w:val="nil"/>
              <w:bottom w:val="single" w:sz="4" w:space="0" w:color="auto"/>
              <w:right w:val="single" w:sz="4" w:space="0" w:color="auto"/>
            </w:tcBorders>
            <w:shd w:val="clear" w:color="auto" w:fill="auto"/>
            <w:noWrap/>
            <w:vAlign w:val="center"/>
            <w:hideMark/>
          </w:tcPr>
          <w:p w14:paraId="1A4B336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9F1876" w:rsidRPr="00E0441D" w14:paraId="0849FB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9FB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70870E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9F1876" w:rsidRPr="00E0441D" w14:paraId="39AF2CB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37C2E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0B3CE1C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9F1876" w:rsidRPr="00E0441D" w14:paraId="17C78A7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527D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47A4C93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9F1876" w:rsidRPr="00E0441D" w14:paraId="137FFFB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18928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12BA63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9F1876" w:rsidRPr="00E0441D" w14:paraId="6D948B1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814C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6B606F2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9F1876" w:rsidRPr="00E0441D" w14:paraId="28A70AB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A921C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5182F96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9F1876" w:rsidRPr="00E0441D" w14:paraId="728811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51B7B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790291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9F1876" w:rsidRPr="00E0441D" w14:paraId="75ABBA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C4CF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7DC124B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9F1876" w:rsidRPr="00E0441D" w14:paraId="5BC9AAD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0F8E6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67D7C5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9F1876" w:rsidRPr="00E0441D" w14:paraId="386FEC9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ABE9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7824D7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9F1876" w:rsidRPr="00E0441D" w14:paraId="37160D2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D509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5FD630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9F1876" w:rsidRPr="00E0441D" w14:paraId="74403CB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0457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159445A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9F1876" w:rsidRPr="00E0441D" w14:paraId="67F869B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65B1F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5B690BD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9F1876" w:rsidRPr="00E0441D" w14:paraId="3EF7E09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FD2C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6E9AAD5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9F1876" w:rsidRPr="00E0441D" w14:paraId="2FDF30C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706E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624FF10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9F1876" w:rsidRPr="00E0441D" w14:paraId="53080D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6001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1E202A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9F1876" w:rsidRPr="00E0441D" w14:paraId="0D1F737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EBB4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4B79723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9F1876" w:rsidRPr="00E0441D" w14:paraId="1410AD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C3F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74819C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9F1876" w:rsidRPr="00E0441D" w14:paraId="07EB381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E742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68E72E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9F1876" w:rsidRPr="00E0441D" w14:paraId="1A420C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3F0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0EBA405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9F1876" w:rsidRPr="00E0441D" w14:paraId="791B7B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F71E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0D650F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9F1876" w:rsidRPr="00E0441D" w14:paraId="7723E0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00E3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503E0A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9F1876" w:rsidRPr="00E0441D" w14:paraId="423CFE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5554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0292511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9F1876" w:rsidRPr="00E0441D" w14:paraId="4F5A39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09A6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424440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9F1876" w:rsidRPr="00E0441D" w14:paraId="1598444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6054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318D5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9F1876" w:rsidRPr="00E0441D" w14:paraId="505A5F2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801D0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06E6691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9F1876" w:rsidRPr="00E0441D" w14:paraId="19BF00B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009C0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506DA7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9F1876" w:rsidRPr="00E0441D" w14:paraId="4911D0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8B169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25EE7B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9F1876" w:rsidRPr="00E0441D" w14:paraId="4037CB8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881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3F5BCF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9F1876" w:rsidRPr="00E0441D" w14:paraId="395160C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8763D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600EF81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9F1876" w:rsidRPr="00E0441D" w14:paraId="1E205C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FA8F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046E7F9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9F1876" w:rsidRPr="00E0441D" w14:paraId="66F6450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7A49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205E913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9F1876" w:rsidRPr="00E0441D" w14:paraId="76E02EA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2C0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1A66DAA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9F1876" w:rsidRPr="00E0441D" w14:paraId="228DE8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9EC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27A290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9F1876" w:rsidRPr="00E0441D" w14:paraId="6CCF6F6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27B3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432B3CF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9F1876" w:rsidRPr="00E0441D" w14:paraId="0907729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F0C24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6B5A7A0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9F1876" w:rsidRPr="00E0441D" w14:paraId="6B74384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C32E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43E60C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649ED680" w14:textId="77777777" w:rsidR="009F1876" w:rsidRDefault="009F1876" w:rsidP="009F1876">
      <w:pPr>
        <w:spacing w:after="0" w:line="240" w:lineRule="auto"/>
        <w:jc w:val="center"/>
        <w:rPr>
          <w:rFonts w:asciiTheme="minorHAnsi" w:hAnsiTheme="minorHAnsi" w:cstheme="minorHAnsi"/>
          <w:b/>
          <w:bCs/>
          <w:sz w:val="22"/>
          <w:szCs w:val="22"/>
        </w:rPr>
      </w:pPr>
    </w:p>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2FE5" w14:textId="77777777" w:rsidR="00030C43" w:rsidRDefault="00030C43" w:rsidP="005A499B">
      <w:pPr>
        <w:spacing w:after="0" w:line="240" w:lineRule="auto"/>
      </w:pPr>
      <w:r>
        <w:separator/>
      </w:r>
    </w:p>
  </w:endnote>
  <w:endnote w:type="continuationSeparator" w:id="0">
    <w:p w14:paraId="744DD010" w14:textId="77777777" w:rsidR="00030C43" w:rsidRDefault="00030C43" w:rsidP="005A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2893"/>
      <w:docPartObj>
        <w:docPartGallery w:val="Page Numbers (Bottom of Page)"/>
        <w:docPartUnique/>
      </w:docPartObj>
    </w:sdtPr>
    <w:sdtEndPr>
      <w:rPr>
        <w:rFonts w:asciiTheme="majorHAnsi" w:hAnsiTheme="majorHAnsi" w:cstheme="majorHAnsi"/>
        <w:noProof/>
        <w:sz w:val="22"/>
        <w:szCs w:val="22"/>
      </w:rPr>
    </w:sdtEndPr>
    <w:sdtContent>
      <w:p w14:paraId="4E9E7343" w14:textId="5A6C36CE" w:rsidR="00312609" w:rsidRPr="00312609" w:rsidRDefault="00312609">
        <w:pPr>
          <w:pStyle w:val="Footer"/>
          <w:jc w:val="right"/>
          <w:rPr>
            <w:rFonts w:asciiTheme="majorHAnsi" w:hAnsiTheme="majorHAnsi" w:cstheme="majorHAnsi"/>
            <w:sz w:val="22"/>
            <w:szCs w:val="22"/>
          </w:rPr>
        </w:pPr>
        <w:r w:rsidRPr="00312609">
          <w:rPr>
            <w:rFonts w:asciiTheme="majorHAnsi" w:hAnsiTheme="majorHAnsi" w:cstheme="majorHAnsi"/>
            <w:sz w:val="22"/>
            <w:szCs w:val="22"/>
          </w:rPr>
          <w:fldChar w:fldCharType="begin"/>
        </w:r>
        <w:r w:rsidRPr="00312609">
          <w:rPr>
            <w:rFonts w:asciiTheme="majorHAnsi" w:hAnsiTheme="majorHAnsi" w:cstheme="majorHAnsi"/>
            <w:sz w:val="22"/>
            <w:szCs w:val="22"/>
          </w:rPr>
          <w:instrText xml:space="preserve"> PAGE   \* MERGEFORMAT </w:instrText>
        </w:r>
        <w:r w:rsidRPr="00312609">
          <w:rPr>
            <w:rFonts w:asciiTheme="majorHAnsi" w:hAnsiTheme="majorHAnsi" w:cstheme="majorHAnsi"/>
            <w:sz w:val="22"/>
            <w:szCs w:val="22"/>
          </w:rPr>
          <w:fldChar w:fldCharType="separate"/>
        </w:r>
        <w:r w:rsidRPr="00312609">
          <w:rPr>
            <w:rFonts w:asciiTheme="majorHAnsi" w:hAnsiTheme="majorHAnsi" w:cstheme="majorHAnsi"/>
            <w:noProof/>
            <w:sz w:val="22"/>
            <w:szCs w:val="22"/>
          </w:rPr>
          <w:t>2</w:t>
        </w:r>
        <w:r w:rsidRPr="00312609">
          <w:rPr>
            <w:rFonts w:asciiTheme="majorHAnsi" w:hAnsiTheme="majorHAnsi" w:cstheme="majorHAnsi"/>
            <w:noProof/>
            <w:sz w:val="22"/>
            <w:szCs w:val="22"/>
          </w:rPr>
          <w:fldChar w:fldCharType="end"/>
        </w:r>
      </w:p>
    </w:sdtContent>
  </w:sdt>
  <w:p w14:paraId="75021306" w14:textId="77777777" w:rsidR="00312609" w:rsidRDefault="00312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8736B" w14:textId="77777777" w:rsidR="00030C43" w:rsidRDefault="00030C43" w:rsidP="005A499B">
      <w:pPr>
        <w:spacing w:after="0" w:line="240" w:lineRule="auto"/>
      </w:pPr>
      <w:r>
        <w:separator/>
      </w:r>
    </w:p>
  </w:footnote>
  <w:footnote w:type="continuationSeparator" w:id="0">
    <w:p w14:paraId="1B1F97A3" w14:textId="77777777" w:rsidR="00030C43" w:rsidRDefault="00030C43" w:rsidP="005A499B">
      <w:pPr>
        <w:spacing w:after="0" w:line="240" w:lineRule="auto"/>
      </w:pPr>
      <w:r>
        <w:continuationSeparator/>
      </w:r>
    </w:p>
  </w:footnote>
  <w:footnote w:id="1">
    <w:p w14:paraId="22AF517E" w14:textId="51C66095" w:rsidR="00E777BB" w:rsidRPr="000411A2" w:rsidRDefault="00E777BB" w:rsidP="005A499B">
      <w:pPr>
        <w:pStyle w:val="FootnoteText"/>
        <w:jc w:val="both"/>
        <w:rPr>
          <w:rFonts w:asciiTheme="minorHAnsi" w:hAnsiTheme="minorHAnsi"/>
          <w:sz w:val="18"/>
          <w:szCs w:val="18"/>
        </w:rPr>
      </w:pPr>
      <w:r w:rsidRPr="000411A2">
        <w:rPr>
          <w:rStyle w:val="FootnoteReference"/>
          <w:rFonts w:asciiTheme="minorHAnsi" w:hAnsiTheme="minorHAnsi"/>
          <w:sz w:val="18"/>
          <w:szCs w:val="18"/>
        </w:rPr>
        <w:footnoteRef/>
      </w:r>
      <w:r w:rsidRPr="000411A2">
        <w:rPr>
          <w:rFonts w:asciiTheme="minorHAnsi" w:hAnsiTheme="minorHAnsi"/>
          <w:sz w:val="18"/>
          <w:szCs w:val="18"/>
        </w:rPr>
        <w:t xml:space="preserve"> El Licitante deberá expresar el Monto de la Oferta en número y letra.</w:t>
      </w:r>
      <w:r w:rsidR="001A0F22">
        <w:rPr>
          <w:rFonts w:asciiTheme="minorHAnsi" w:hAnsiTheme="minorHAnsi"/>
          <w:sz w:val="18"/>
          <w:szCs w:val="18"/>
        </w:rPr>
        <w:t xml:space="preserve"> La presente representa una sola Oferta de Crédito, por lo que, si el Licitante oferta una sobretasa bajo los dos supuestos de Calificación Preliminar, es decir, con Garantía y sin Garantía, el Estado únicamente considerará la opción que represente la Tasa Efectiva más baja para efectos del análisis comparativo con las demás Ofertas de Crédito Calificadas y la determinación de la o las Ofertas de Crédito Ganadoras.</w:t>
      </w:r>
    </w:p>
  </w:footnote>
  <w:footnote w:id="2">
    <w:p w14:paraId="56736D51" w14:textId="164CF9F4" w:rsidR="00E777BB" w:rsidRPr="009F7E12" w:rsidRDefault="00E777BB" w:rsidP="00B00E32">
      <w:pPr>
        <w:pStyle w:val="FootnoteText"/>
        <w:jc w:val="both"/>
        <w:rPr>
          <w:rFonts w:asciiTheme="minorHAnsi" w:hAnsiTheme="minorHAnsi"/>
          <w:sz w:val="18"/>
          <w:szCs w:val="18"/>
        </w:rPr>
      </w:pPr>
      <w:r w:rsidRPr="004C73FF">
        <w:rPr>
          <w:rStyle w:val="FootnoteReference"/>
          <w:rFonts w:asciiTheme="minorHAnsi" w:hAnsiTheme="minorHAnsi"/>
          <w:sz w:val="16"/>
          <w:szCs w:val="16"/>
        </w:rPr>
        <w:footnoteRef/>
      </w:r>
      <w:r w:rsidRPr="004C73FF">
        <w:rPr>
          <w:rFonts w:asciiTheme="minorHAnsi" w:hAnsiTheme="minorHAnsi"/>
          <w:sz w:val="16"/>
          <w:szCs w:val="16"/>
        </w:rPr>
        <w:t xml:space="preserve"> </w:t>
      </w:r>
      <w:r w:rsidRPr="009F7E12">
        <w:rPr>
          <w:rFonts w:asciiTheme="minorHAnsi" w:hAnsiTheme="minorHAnsi"/>
          <w:sz w:val="18"/>
          <w:szCs w:val="18"/>
        </w:rPr>
        <w:t>Si el Licitante no desea hacer una Oferta de Crédito bajo este supuesto solo debe indicar N/A.</w:t>
      </w:r>
    </w:p>
  </w:footnote>
  <w:footnote w:id="3">
    <w:p w14:paraId="68CCCF43" w14:textId="23AE2914" w:rsidR="009F7E12" w:rsidRPr="009F7E12" w:rsidRDefault="009F7E12" w:rsidP="00B00E3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54C1759A" w14:textId="479D7205" w:rsidR="00E777BB" w:rsidRPr="00C552A4" w:rsidRDefault="00E777BB" w:rsidP="00595737">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l Licitante Ganador</w:t>
      </w:r>
      <w:r>
        <w:rPr>
          <w:rFonts w:asciiTheme="minorHAnsi" w:hAnsiTheme="minorHAnsi" w:cstheme="minorHAnsi"/>
          <w:sz w:val="18"/>
          <w:szCs w:val="18"/>
          <w:lang w:val="es-419"/>
        </w:rPr>
        <w:t xml:space="preserve"> 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 xml:space="preserve">una de entre las dos opciones </w:t>
      </w:r>
      <w:r w:rsidR="00B00E32">
        <w:rPr>
          <w:rFonts w:asciiTheme="minorHAnsi" w:hAnsiTheme="minorHAnsi" w:cstheme="minorHAnsi"/>
          <w:sz w:val="18"/>
          <w:szCs w:val="18"/>
          <w:lang w:val="es-419"/>
        </w:rPr>
        <w:t>p</w:t>
      </w:r>
      <w:r>
        <w:rPr>
          <w:rFonts w:asciiTheme="minorHAnsi" w:hAnsiTheme="minorHAnsi" w:cstheme="minorHAnsi"/>
          <w:sz w:val="18"/>
          <w:szCs w:val="18"/>
          <w:lang w:val="es-419"/>
        </w:rPr>
        <w:t>revistas, señalando cuál resultará aplicable a su Oferta de Crédito</w:t>
      </w:r>
      <w:r w:rsidRPr="00C552A4">
        <w:rPr>
          <w:rFonts w:asciiTheme="minorHAnsi" w:hAnsiTheme="minorHAnsi" w:cstheme="minorHAnsi"/>
          <w:sz w:val="18"/>
          <w:szCs w:val="18"/>
          <w:lang w:val="es-419"/>
        </w:rPr>
        <w:t>.</w:t>
      </w:r>
    </w:p>
  </w:footnote>
  <w:footnote w:id="5">
    <w:p w14:paraId="3D53B550" w14:textId="77777777" w:rsidR="00784D6B" w:rsidRPr="00C552A4" w:rsidRDefault="00784D6B" w:rsidP="00784D6B">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6">
    <w:p w14:paraId="096ADCBE" w14:textId="77777777" w:rsidR="00784D6B" w:rsidRPr="00F431C5" w:rsidRDefault="00784D6B" w:rsidP="00784D6B">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A2F" w14:textId="77777777" w:rsidR="00E777BB" w:rsidRPr="0016115F" w:rsidRDefault="00E777BB"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F02E5FB" w14:textId="77777777" w:rsidR="00E777BB" w:rsidRDefault="00E777BB"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p>
  <w:p w14:paraId="1D3D9DE9" w14:textId="2B08D5EA" w:rsidR="00E777BB" w:rsidRPr="0016115F" w:rsidRDefault="00E777BB" w:rsidP="009F1876">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Flexible – Oferta a 20 años</w:t>
    </w:r>
  </w:p>
  <w:p w14:paraId="5FDFB14F" w14:textId="453D6BE3" w:rsidR="00E777BB" w:rsidRPr="0016115F" w:rsidRDefault="0072184E" w:rsidP="009F1876">
    <w:pPr>
      <w:pStyle w:val="Header"/>
      <w:jc w:val="right"/>
      <w:rPr>
        <w:sz w:val="18"/>
        <w:szCs w:val="18"/>
      </w:rPr>
    </w:pPr>
    <w:r>
      <w:rPr>
        <w:rFonts w:asciiTheme="minorHAnsi" w:hAnsiTheme="minorHAnsi"/>
        <w:b/>
        <w:i/>
        <w:color w:val="404040" w:themeColor="text1" w:themeTint="BF"/>
        <w:sz w:val="18"/>
        <w:szCs w:val="18"/>
      </w:rPr>
      <w:t>Cuarta</w:t>
    </w:r>
    <w:r w:rsidR="005E661B">
      <w:rPr>
        <w:rFonts w:asciiTheme="minorHAnsi" w:hAnsiTheme="minorHAnsi"/>
        <w:b/>
        <w:i/>
        <w:color w:val="404040" w:themeColor="text1" w:themeTint="BF"/>
        <w:sz w:val="18"/>
        <w:szCs w:val="18"/>
      </w:rPr>
      <w:t xml:space="preserve"> </w:t>
    </w:r>
    <w:r w:rsidR="002405DD">
      <w:rPr>
        <w:rFonts w:asciiTheme="minorHAnsi" w:hAnsiTheme="minorHAnsi"/>
        <w:b/>
        <w:i/>
        <w:color w:val="404040" w:themeColor="text1" w:themeTint="BF"/>
        <w:sz w:val="18"/>
        <w:szCs w:val="18"/>
      </w:rPr>
      <w:t>V</w:t>
    </w:r>
    <w:r w:rsidR="00E777BB" w:rsidRPr="0016115F">
      <w:rPr>
        <w:rFonts w:asciiTheme="minorHAnsi" w:hAnsiTheme="minorHAnsi"/>
        <w:b/>
        <w:i/>
        <w:color w:val="404040" w:themeColor="text1" w:themeTint="BF"/>
        <w:sz w:val="18"/>
        <w:szCs w:val="18"/>
      </w:rPr>
      <w:t>ersión</w:t>
    </w:r>
  </w:p>
  <w:p w14:paraId="23A21059" w14:textId="77777777" w:rsidR="00E777BB" w:rsidRPr="0016115F" w:rsidRDefault="00E777BB" w:rsidP="009F1876">
    <w:pPr>
      <w:pStyle w:val="Header"/>
      <w:jc w:val="center"/>
      <w:rPr>
        <w:rFonts w:asciiTheme="minorHAnsi" w:hAnsiTheme="minorHAnsi"/>
        <w:i/>
        <w:sz w:val="22"/>
        <w:szCs w:val="22"/>
      </w:rPr>
    </w:pPr>
  </w:p>
  <w:p w14:paraId="1B59E859" w14:textId="77777777" w:rsidR="00E777BB" w:rsidRPr="0016115F" w:rsidRDefault="00E777BB" w:rsidP="009F187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633352C8" w14:textId="77777777" w:rsidR="00E777BB" w:rsidRPr="0016115F" w:rsidRDefault="00E777BB" w:rsidP="009F1876">
    <w:pPr>
      <w:pStyle w:val="Header"/>
      <w:jc w:val="center"/>
      <w:rPr>
        <w:rFonts w:asciiTheme="minorHAnsi" w:hAnsiTheme="minorHAnsi"/>
        <w:i/>
        <w:sz w:val="22"/>
        <w:szCs w:val="22"/>
      </w:rPr>
    </w:pPr>
  </w:p>
  <w:p w14:paraId="42FBA231" w14:textId="77777777" w:rsidR="00E777BB" w:rsidRDefault="00E7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98CA17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B"/>
    <w:rsid w:val="00030C43"/>
    <w:rsid w:val="00033BC3"/>
    <w:rsid w:val="000411A2"/>
    <w:rsid w:val="000A2D70"/>
    <w:rsid w:val="001A0F22"/>
    <w:rsid w:val="001C1E5E"/>
    <w:rsid w:val="001E0C70"/>
    <w:rsid w:val="002405DD"/>
    <w:rsid w:val="00242E46"/>
    <w:rsid w:val="00251B05"/>
    <w:rsid w:val="002548A9"/>
    <w:rsid w:val="00276494"/>
    <w:rsid w:val="002D5BD3"/>
    <w:rsid w:val="002E0228"/>
    <w:rsid w:val="002F5057"/>
    <w:rsid w:val="00312609"/>
    <w:rsid w:val="00366811"/>
    <w:rsid w:val="00367B9E"/>
    <w:rsid w:val="003760E5"/>
    <w:rsid w:val="00386BC8"/>
    <w:rsid w:val="00415927"/>
    <w:rsid w:val="00434EBB"/>
    <w:rsid w:val="00555898"/>
    <w:rsid w:val="00593CE5"/>
    <w:rsid w:val="00595737"/>
    <w:rsid w:val="005A499B"/>
    <w:rsid w:val="005B5D37"/>
    <w:rsid w:val="005C281D"/>
    <w:rsid w:val="005E3358"/>
    <w:rsid w:val="005E3BE2"/>
    <w:rsid w:val="005E661B"/>
    <w:rsid w:val="005F3954"/>
    <w:rsid w:val="006176FB"/>
    <w:rsid w:val="0063342F"/>
    <w:rsid w:val="006C3261"/>
    <w:rsid w:val="0072184E"/>
    <w:rsid w:val="007824F4"/>
    <w:rsid w:val="00784D6B"/>
    <w:rsid w:val="007B2EC0"/>
    <w:rsid w:val="0081185C"/>
    <w:rsid w:val="008B2943"/>
    <w:rsid w:val="00952589"/>
    <w:rsid w:val="009A5E80"/>
    <w:rsid w:val="009F1876"/>
    <w:rsid w:val="009F7E12"/>
    <w:rsid w:val="00A2368F"/>
    <w:rsid w:val="00A51C51"/>
    <w:rsid w:val="00A80B7A"/>
    <w:rsid w:val="00B00E32"/>
    <w:rsid w:val="00B04CD6"/>
    <w:rsid w:val="00B25B51"/>
    <w:rsid w:val="00C34957"/>
    <w:rsid w:val="00C53C84"/>
    <w:rsid w:val="00CD11AD"/>
    <w:rsid w:val="00D127DD"/>
    <w:rsid w:val="00D154F0"/>
    <w:rsid w:val="00D441D0"/>
    <w:rsid w:val="00D47CD9"/>
    <w:rsid w:val="00D60E84"/>
    <w:rsid w:val="00D835DB"/>
    <w:rsid w:val="00D864C2"/>
    <w:rsid w:val="00DB4AC6"/>
    <w:rsid w:val="00DE36CC"/>
    <w:rsid w:val="00DF6DF2"/>
    <w:rsid w:val="00E51A98"/>
    <w:rsid w:val="00E777BB"/>
    <w:rsid w:val="00E91298"/>
    <w:rsid w:val="00EB1B3C"/>
    <w:rsid w:val="00EC5771"/>
    <w:rsid w:val="00F75097"/>
    <w:rsid w:val="00F75FA2"/>
    <w:rsid w:val="00FE11F7"/>
    <w:rsid w:val="00FE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8C63"/>
  <w15:chartTrackingRefBased/>
  <w15:docId w15:val="{FF66BF3F-6B69-4E97-8A92-1E00A04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01C2-E815-43CC-AF4A-495C8E8F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2417</Words>
  <Characters>13298</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Javier Vazquez</cp:lastModifiedBy>
  <cp:revision>8</cp:revision>
  <dcterms:created xsi:type="dcterms:W3CDTF">2019-12-18T23:08:00Z</dcterms:created>
  <dcterms:modified xsi:type="dcterms:W3CDTF">2020-01-14T01:57:00Z</dcterms:modified>
</cp:coreProperties>
</file>