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55FEB" w14:textId="77777777" w:rsidR="005A499B" w:rsidRPr="000405A3" w:rsidRDefault="0004107A"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Anexo 1</w:t>
      </w:r>
    </w:p>
    <w:p w14:paraId="0F2DA440" w14:textId="77777777" w:rsidR="005A499B" w:rsidRPr="000405A3" w:rsidRDefault="0004107A"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t>Formato de Oferta de Crédito</w:t>
      </w:r>
    </w:p>
    <w:p w14:paraId="6502D1B0" w14:textId="77777777" w:rsidR="005A499B" w:rsidRPr="000405A3" w:rsidRDefault="0004107A" w:rsidP="005A499B">
      <w:pPr>
        <w:spacing w:after="0" w:line="240" w:lineRule="auto"/>
        <w:jc w:val="right"/>
        <w:rPr>
          <w:rFonts w:asciiTheme="minorHAnsi" w:hAnsiTheme="minorHAnsi" w:cstheme="minorHAnsi"/>
          <w:sz w:val="22"/>
          <w:szCs w:val="22"/>
        </w:rPr>
      </w:pPr>
    </w:p>
    <w:p w14:paraId="38332DBF" w14:textId="77777777" w:rsidR="005A499B" w:rsidRPr="000405A3" w:rsidRDefault="0004107A" w:rsidP="005A499B">
      <w:pPr>
        <w:spacing w:after="0" w:line="240" w:lineRule="auto"/>
        <w:jc w:val="right"/>
        <w:rPr>
          <w:rFonts w:asciiTheme="minorHAnsi" w:hAnsiTheme="minorHAnsi" w:cstheme="minorHAnsi"/>
          <w:sz w:val="22"/>
          <w:szCs w:val="22"/>
        </w:rPr>
      </w:pPr>
      <w:r w:rsidRPr="000405A3">
        <w:rPr>
          <w:rFonts w:asciiTheme="minorHAnsi" w:hAnsiTheme="minorHAnsi" w:cstheme="minorHAnsi"/>
          <w:sz w:val="22"/>
          <w:szCs w:val="22"/>
        </w:rPr>
        <w:t>Oaxaca, Oaxaca a [●] de [●]</w:t>
      </w:r>
      <w:r>
        <w:rPr>
          <w:rFonts w:asciiTheme="minorHAnsi" w:hAnsiTheme="minorHAnsi" w:cstheme="minorHAnsi"/>
          <w:sz w:val="22"/>
          <w:szCs w:val="22"/>
        </w:rPr>
        <w:t xml:space="preserve"> </w:t>
      </w:r>
      <w:r w:rsidRPr="000405A3">
        <w:rPr>
          <w:rFonts w:asciiTheme="minorHAnsi" w:hAnsiTheme="minorHAnsi" w:cstheme="minorHAnsi"/>
          <w:sz w:val="22"/>
          <w:szCs w:val="22"/>
        </w:rPr>
        <w:t>de 2020.</w:t>
      </w:r>
    </w:p>
    <w:p w14:paraId="1E6EC5F1" w14:textId="77777777" w:rsidR="005A499B" w:rsidRPr="000405A3" w:rsidRDefault="0004107A" w:rsidP="005A499B">
      <w:pPr>
        <w:spacing w:after="0" w:line="240" w:lineRule="auto"/>
        <w:rPr>
          <w:rFonts w:asciiTheme="minorHAnsi" w:hAnsiTheme="minorHAnsi" w:cstheme="minorHAnsi"/>
          <w:b/>
          <w:sz w:val="22"/>
          <w:szCs w:val="22"/>
        </w:rPr>
      </w:pPr>
    </w:p>
    <w:p w14:paraId="1AAC61F4" w14:textId="77777777" w:rsidR="005A499B" w:rsidRPr="00106954" w:rsidRDefault="0004107A"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Secretaría de Finanzas del</w:t>
      </w:r>
    </w:p>
    <w:p w14:paraId="62369858" w14:textId="77777777" w:rsidR="005A499B" w:rsidRPr="00106954" w:rsidRDefault="0004107A"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Poder Ejecutivo del Estado de Oaxaca</w:t>
      </w:r>
    </w:p>
    <w:p w14:paraId="637F457A" w14:textId="77777777" w:rsidR="005A499B" w:rsidRPr="000405A3" w:rsidRDefault="0004107A" w:rsidP="005A499B">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24994D89" w14:textId="77777777" w:rsidR="005A499B" w:rsidRDefault="0004107A" w:rsidP="005A499B">
      <w:pPr>
        <w:spacing w:after="0" w:line="240" w:lineRule="auto"/>
        <w:ind w:firstLine="708"/>
        <w:jc w:val="both"/>
        <w:rPr>
          <w:rFonts w:asciiTheme="minorHAnsi" w:hAnsiTheme="minorHAnsi" w:cstheme="minorHAnsi"/>
          <w:sz w:val="22"/>
          <w:szCs w:val="22"/>
        </w:rPr>
      </w:pPr>
    </w:p>
    <w:p w14:paraId="2840500C" w14:textId="74BAA9D6" w:rsidR="005A499B" w:rsidRDefault="0004107A" w:rsidP="005A499B">
      <w:pPr>
        <w:spacing w:after="0" w:line="240" w:lineRule="auto"/>
        <w:ind w:firstLine="708"/>
        <w:jc w:val="both"/>
        <w:rPr>
          <w:rFonts w:asciiTheme="minorHAnsi" w:hAnsiTheme="minorHAnsi" w:cstheme="minorHAnsi"/>
          <w:sz w:val="22"/>
          <w:szCs w:val="22"/>
        </w:rPr>
      </w:pPr>
      <w:bookmarkStart w:id="0" w:name="_Hlk31137390"/>
      <w:r w:rsidRPr="00106954">
        <w:rPr>
          <w:rFonts w:asciiTheme="minorHAnsi" w:hAnsiTheme="minorHAnsi"/>
          <w:sz w:val="22"/>
          <w:szCs w:val="22"/>
          <w:lang w:val="es-ES"/>
        </w:rPr>
        <w:t xml:space="preserve">[●], representada por [●], </w:t>
      </w:r>
      <w:r w:rsidRPr="000405A3">
        <w:rPr>
          <w:rFonts w:asciiTheme="minorHAnsi" w:hAnsiTheme="minorHAnsi" w:cstheme="minorHAnsi"/>
          <w:sz w:val="22"/>
          <w:szCs w:val="22"/>
        </w:rPr>
        <w:t xml:space="preserve">(en adelante </w:t>
      </w:r>
      <w:r>
        <w:rPr>
          <w:rFonts w:asciiTheme="minorHAnsi" w:hAnsiTheme="minorHAnsi" w:cstheme="minorHAnsi"/>
          <w:sz w:val="22"/>
          <w:szCs w:val="22"/>
        </w:rPr>
        <w:t>el</w:t>
      </w:r>
      <w:r w:rsidRPr="000405A3">
        <w:rPr>
          <w:rFonts w:asciiTheme="minorHAnsi" w:hAnsiTheme="minorHAnsi" w:cstheme="minorHAnsi"/>
          <w:sz w:val="22"/>
          <w:szCs w:val="22"/>
        </w:rPr>
        <w:t xml:space="preserve"> “</w:t>
      </w:r>
      <w:r>
        <w:rPr>
          <w:rFonts w:asciiTheme="minorHAnsi" w:hAnsiTheme="minorHAnsi" w:cstheme="minorHAnsi"/>
          <w:i/>
          <w:sz w:val="22"/>
          <w:szCs w:val="22"/>
          <w:u w:val="single"/>
        </w:rPr>
        <w:t>Licitante</w:t>
      </w:r>
      <w:r w:rsidRPr="000405A3">
        <w:rPr>
          <w:rFonts w:asciiTheme="minorHAnsi" w:hAnsiTheme="minorHAnsi" w:cstheme="minorHAnsi"/>
          <w:sz w:val="22"/>
          <w:szCs w:val="22"/>
        </w:rPr>
        <w:t>”), en la Licitación Pública N° LA-OAX-DRF-001-20</w:t>
      </w:r>
      <w:r>
        <w:rPr>
          <w:rFonts w:asciiTheme="minorHAnsi" w:hAnsiTheme="minorHAnsi" w:cstheme="minorHAnsi"/>
          <w:sz w:val="22"/>
          <w:szCs w:val="22"/>
        </w:rPr>
        <w:t>20</w:t>
      </w:r>
      <w:r w:rsidRPr="000405A3">
        <w:rPr>
          <w:rFonts w:asciiTheme="minorHAnsi" w:hAnsiTheme="minorHAnsi" w:cstheme="minorHAnsi"/>
          <w:sz w:val="22"/>
          <w:szCs w:val="22"/>
        </w:rPr>
        <w:t xml:space="preserve">, convocada el pasado </w:t>
      </w:r>
      <w:r w:rsidR="006E0D86">
        <w:rPr>
          <w:rFonts w:asciiTheme="minorHAnsi" w:hAnsiTheme="minorHAnsi" w:cstheme="minorHAnsi"/>
          <w:sz w:val="22"/>
          <w:szCs w:val="22"/>
        </w:rPr>
        <w:t>12</w:t>
      </w:r>
      <w:r w:rsidRPr="000405A3">
        <w:rPr>
          <w:rFonts w:asciiTheme="minorHAnsi" w:hAnsiTheme="minorHAnsi" w:cstheme="minorHAnsi"/>
          <w:sz w:val="22"/>
          <w:szCs w:val="22"/>
        </w:rPr>
        <w:t xml:space="preserve"> de </w:t>
      </w:r>
      <w:r w:rsidR="006E0D86">
        <w:rPr>
          <w:rFonts w:asciiTheme="minorHAnsi" w:hAnsiTheme="minorHAnsi" w:cstheme="minorHAnsi"/>
          <w:sz w:val="22"/>
          <w:szCs w:val="22"/>
        </w:rPr>
        <w:t>febrero</w:t>
      </w:r>
      <w:r>
        <w:rPr>
          <w:rFonts w:asciiTheme="minorHAnsi" w:hAnsiTheme="minorHAnsi" w:cstheme="minorHAnsi"/>
          <w:sz w:val="22"/>
          <w:szCs w:val="22"/>
        </w:rPr>
        <w:t xml:space="preserve"> de 2020</w:t>
      </w:r>
      <w:r w:rsidRPr="000405A3">
        <w:rPr>
          <w:rFonts w:asciiTheme="minorHAnsi" w:hAnsiTheme="minorHAnsi" w:cstheme="minorHAnsi"/>
          <w:sz w:val="22"/>
          <w:szCs w:val="22"/>
        </w:rPr>
        <w:t>, por</w:t>
      </w:r>
      <w:r>
        <w:rPr>
          <w:rFonts w:asciiTheme="minorHAnsi" w:hAnsiTheme="minorHAnsi" w:cstheme="minorHAnsi"/>
          <w:sz w:val="22"/>
          <w:szCs w:val="22"/>
        </w:rPr>
        <w:t xml:space="preserve"> el Estado Libre y Soberano de Oaxaca, a través de</w:t>
      </w:r>
      <w:r w:rsidRPr="000405A3">
        <w:rPr>
          <w:rFonts w:asciiTheme="minorHAnsi" w:hAnsiTheme="minorHAnsi" w:cstheme="minorHAnsi"/>
          <w:sz w:val="22"/>
          <w:szCs w:val="22"/>
        </w:rPr>
        <w:t xml:space="preserve"> la Secretaría de Finanzas del Poder Ejecutivo</w:t>
      </w:r>
      <w:r>
        <w:rPr>
          <w:rFonts w:asciiTheme="minorHAnsi" w:hAnsiTheme="minorHAnsi" w:cstheme="minorHAnsi"/>
          <w:sz w:val="22"/>
          <w:szCs w:val="22"/>
        </w:rPr>
        <w:t xml:space="preserve">, presenta </w:t>
      </w:r>
      <w:r>
        <w:rPr>
          <w:rFonts w:asciiTheme="minorHAnsi" w:hAnsiTheme="minorHAnsi" w:cstheme="minorHAnsi"/>
          <w:sz w:val="22"/>
          <w:szCs w:val="22"/>
        </w:rPr>
        <w:t xml:space="preserve">la siguiente </w:t>
      </w:r>
      <w:r>
        <w:rPr>
          <w:rFonts w:asciiTheme="minorHAnsi" w:hAnsiTheme="minorHAnsi" w:cstheme="minorHAnsi"/>
          <w:sz w:val="22"/>
          <w:szCs w:val="22"/>
        </w:rPr>
        <w:t xml:space="preserve">Oferta de Crédito para el </w:t>
      </w:r>
      <w:r>
        <w:rPr>
          <w:rFonts w:asciiTheme="minorHAnsi" w:hAnsiTheme="minorHAnsi" w:cstheme="minorHAnsi"/>
          <w:sz w:val="22"/>
          <w:szCs w:val="22"/>
        </w:rPr>
        <w:t>Financiamiento</w:t>
      </w:r>
      <w:r>
        <w:rPr>
          <w:rFonts w:asciiTheme="minorHAnsi" w:hAnsiTheme="minorHAnsi" w:cstheme="minorHAnsi"/>
          <w:sz w:val="22"/>
          <w:szCs w:val="22"/>
        </w:rPr>
        <w:t xml:space="preserve"> a un plazo</w:t>
      </w:r>
      <w:r>
        <w:rPr>
          <w:rFonts w:asciiTheme="minorHAnsi" w:hAnsiTheme="minorHAnsi" w:cstheme="minorHAnsi"/>
          <w:sz w:val="22"/>
          <w:szCs w:val="22"/>
        </w:rPr>
        <w:t xml:space="preserve"> flexible de 20 (veinte) o 24 (veinticuatro) años</w:t>
      </w:r>
      <w:r>
        <w:rPr>
          <w:rFonts w:asciiTheme="minorHAnsi" w:hAnsiTheme="minorHAnsi" w:cstheme="minorHAnsi"/>
          <w:sz w:val="22"/>
          <w:szCs w:val="22"/>
        </w:rPr>
        <w:t>, conforme al numeral 3.</w:t>
      </w:r>
      <w:r>
        <w:rPr>
          <w:rFonts w:asciiTheme="minorHAnsi" w:hAnsiTheme="minorHAnsi" w:cstheme="minorHAnsi"/>
          <w:sz w:val="22"/>
          <w:szCs w:val="22"/>
        </w:rPr>
        <w:t>1</w:t>
      </w:r>
      <w:r>
        <w:rPr>
          <w:rFonts w:asciiTheme="minorHAnsi" w:hAnsiTheme="minorHAnsi" w:cstheme="minorHAnsi"/>
          <w:sz w:val="22"/>
          <w:szCs w:val="22"/>
        </w:rPr>
        <w:t xml:space="preserve"> de las Bases de la</w:t>
      </w:r>
      <w:r w:rsidRPr="000405A3">
        <w:rPr>
          <w:rFonts w:asciiTheme="minorHAnsi" w:hAnsiTheme="minorHAnsi" w:cstheme="minorHAnsi"/>
          <w:sz w:val="22"/>
          <w:szCs w:val="22"/>
        </w:rPr>
        <w:t xml:space="preserve"> Licitación Pública N° LA-OAX-DRF-001-20</w:t>
      </w:r>
      <w:r>
        <w:rPr>
          <w:rFonts w:asciiTheme="minorHAnsi" w:hAnsiTheme="minorHAnsi" w:cstheme="minorHAnsi"/>
          <w:sz w:val="22"/>
          <w:szCs w:val="22"/>
        </w:rPr>
        <w:t>20</w:t>
      </w:r>
      <w:r>
        <w:rPr>
          <w:rFonts w:asciiTheme="minorHAnsi" w:hAnsiTheme="minorHAnsi" w:cstheme="minorHAnsi"/>
          <w:sz w:val="22"/>
          <w:szCs w:val="22"/>
        </w:rPr>
        <w:t xml:space="preserve"> (en adelante las “</w:t>
      </w:r>
      <w:r w:rsidRPr="00D127DD">
        <w:rPr>
          <w:rFonts w:asciiTheme="minorHAnsi" w:hAnsiTheme="minorHAnsi" w:cstheme="minorHAnsi"/>
          <w:i/>
          <w:iCs/>
          <w:sz w:val="22"/>
          <w:szCs w:val="22"/>
          <w:u w:val="single"/>
        </w:rPr>
        <w:t>Bases de la Licitación</w:t>
      </w:r>
      <w:r>
        <w:rPr>
          <w:rFonts w:asciiTheme="minorHAnsi" w:hAnsiTheme="minorHAnsi" w:cstheme="minorHAnsi"/>
          <w:sz w:val="22"/>
          <w:szCs w:val="22"/>
        </w:rPr>
        <w:t>”)</w:t>
      </w:r>
      <w:bookmarkEnd w:id="0"/>
      <w:r>
        <w:rPr>
          <w:rFonts w:asciiTheme="minorHAnsi" w:hAnsiTheme="minorHAnsi" w:cstheme="minorHAnsi"/>
          <w:sz w:val="22"/>
          <w:szCs w:val="22"/>
        </w:rPr>
        <w:t>.</w:t>
      </w:r>
    </w:p>
    <w:p w14:paraId="464B9694" w14:textId="77777777" w:rsidR="005A499B" w:rsidRDefault="0004107A" w:rsidP="005A499B">
      <w:pPr>
        <w:spacing w:after="0" w:line="240" w:lineRule="auto"/>
        <w:ind w:firstLine="708"/>
        <w:jc w:val="both"/>
        <w:rPr>
          <w:rFonts w:asciiTheme="minorHAnsi" w:hAnsiTheme="minorHAnsi" w:cstheme="minorHAnsi"/>
          <w:sz w:val="22"/>
          <w:szCs w:val="22"/>
        </w:rPr>
      </w:pPr>
    </w:p>
    <w:p w14:paraId="5CDC8AC6" w14:textId="77777777" w:rsidR="009F1876" w:rsidRDefault="0004107A" w:rsidP="005A499B">
      <w:pPr>
        <w:spacing w:after="0" w:line="240" w:lineRule="auto"/>
        <w:ind w:firstLine="708"/>
        <w:jc w:val="both"/>
        <w:rPr>
          <w:rFonts w:asciiTheme="minorHAnsi" w:hAnsiTheme="minorHAnsi"/>
          <w:sz w:val="22"/>
          <w:szCs w:val="22"/>
          <w:lang w:val="es-ES"/>
        </w:rPr>
      </w:pPr>
      <w:r w:rsidRPr="00464C00">
        <w:rPr>
          <w:rFonts w:asciiTheme="minorHAnsi" w:hAnsiTheme="minorHAnsi" w:cstheme="minorHAnsi"/>
          <w:sz w:val="22"/>
          <w:szCs w:val="22"/>
        </w:rPr>
        <w:t>Los términos en</w:t>
      </w:r>
      <w:r>
        <w:rPr>
          <w:rFonts w:asciiTheme="minorHAnsi" w:hAnsiTheme="minorHAnsi" w:cstheme="minorHAnsi"/>
          <w:sz w:val="22"/>
          <w:szCs w:val="22"/>
        </w:rPr>
        <w:t xml:space="preserve"> </w:t>
      </w:r>
      <w:r w:rsidRPr="00464C00">
        <w:rPr>
          <w:rFonts w:asciiTheme="minorHAnsi" w:hAnsiTheme="minorHAnsi" w:cstheme="minorHAnsi"/>
          <w:sz w:val="22"/>
          <w:szCs w:val="22"/>
        </w:rPr>
        <w:t>mayúscula inicial que no se encuen</w:t>
      </w:r>
      <w:r w:rsidRPr="00464C00">
        <w:rPr>
          <w:rFonts w:asciiTheme="minorHAnsi" w:hAnsiTheme="minorHAnsi" w:cstheme="minorHAnsi"/>
          <w:sz w:val="22"/>
          <w:szCs w:val="22"/>
        </w:rPr>
        <w:t>tren expresamente definidos en la presente tendrán el significado</w:t>
      </w:r>
      <w:r>
        <w:rPr>
          <w:rFonts w:asciiTheme="minorHAnsi" w:hAnsiTheme="minorHAnsi" w:cstheme="minorHAnsi"/>
          <w:sz w:val="22"/>
          <w:szCs w:val="22"/>
        </w:rPr>
        <w:t xml:space="preserve"> </w:t>
      </w:r>
      <w:r w:rsidRPr="00464C00">
        <w:rPr>
          <w:rFonts w:asciiTheme="minorHAnsi" w:hAnsiTheme="minorHAnsi" w:cstheme="minorHAnsi"/>
          <w:sz w:val="22"/>
          <w:szCs w:val="22"/>
        </w:rPr>
        <w:t xml:space="preserve">que se les atribuye en las Bases de </w:t>
      </w:r>
      <w:r>
        <w:rPr>
          <w:rFonts w:asciiTheme="minorHAnsi" w:hAnsiTheme="minorHAnsi" w:cstheme="minorHAnsi"/>
          <w:sz w:val="22"/>
          <w:szCs w:val="22"/>
        </w:rPr>
        <w:t xml:space="preserve">la </w:t>
      </w:r>
      <w:r w:rsidRPr="00464C00">
        <w:rPr>
          <w:rFonts w:asciiTheme="minorHAnsi" w:hAnsiTheme="minorHAnsi" w:cstheme="minorHAnsi"/>
          <w:sz w:val="22"/>
          <w:szCs w:val="22"/>
        </w:rPr>
        <w:t>Licitación</w:t>
      </w:r>
      <w:r>
        <w:rPr>
          <w:rFonts w:asciiTheme="minorHAnsi" w:hAnsiTheme="minorHAnsi" w:cstheme="minorHAnsi"/>
          <w:sz w:val="22"/>
          <w:szCs w:val="22"/>
        </w:rPr>
        <w:t xml:space="preserve"> </w:t>
      </w:r>
      <w:r w:rsidRPr="00464C00">
        <w:rPr>
          <w:rFonts w:asciiTheme="minorHAnsi" w:hAnsiTheme="minorHAnsi" w:cstheme="minorHAnsi"/>
          <w:sz w:val="22"/>
          <w:szCs w:val="22"/>
        </w:rPr>
        <w:t>(incluyendo sus modificaciones), expedidas por la Secretaría</w:t>
      </w:r>
      <w:r>
        <w:rPr>
          <w:rFonts w:asciiTheme="minorHAnsi" w:hAnsiTheme="minorHAnsi" w:cstheme="minorHAnsi"/>
          <w:sz w:val="22"/>
          <w:szCs w:val="22"/>
        </w:rPr>
        <w:t>.</w:t>
      </w:r>
    </w:p>
    <w:p w14:paraId="13C4B40F" w14:textId="77777777" w:rsidR="009F1876" w:rsidRDefault="0004107A" w:rsidP="005A499B">
      <w:pPr>
        <w:spacing w:after="0" w:line="240" w:lineRule="auto"/>
        <w:ind w:firstLine="708"/>
        <w:jc w:val="both"/>
        <w:rPr>
          <w:rFonts w:asciiTheme="minorHAnsi" w:hAnsiTheme="minorHAnsi"/>
          <w:sz w:val="22"/>
          <w:szCs w:val="22"/>
          <w:lang w:val="es-ES"/>
        </w:rPr>
      </w:pPr>
    </w:p>
    <w:p w14:paraId="7C3C6D07" w14:textId="77777777" w:rsidR="005A499B" w:rsidRPr="00106954" w:rsidRDefault="0004107A" w:rsidP="005A499B">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Pr>
          <w:rFonts w:asciiTheme="minorHAnsi" w:hAnsiTheme="minorHAnsi"/>
          <w:sz w:val="22"/>
          <w:szCs w:val="22"/>
          <w:lang w:val="es-ES"/>
        </w:rPr>
        <w:t>Ofertas</w:t>
      </w:r>
      <w:r w:rsidRPr="00106954">
        <w:rPr>
          <w:rFonts w:asciiTheme="minorHAnsi" w:hAnsiTheme="minorHAnsi"/>
          <w:sz w:val="22"/>
          <w:szCs w:val="22"/>
          <w:lang w:val="es-ES"/>
        </w:rPr>
        <w:t xml:space="preserve">, </w:t>
      </w:r>
      <w:r>
        <w:rPr>
          <w:rFonts w:asciiTheme="minorHAnsi" w:hAnsiTheme="minorHAnsi"/>
          <w:sz w:val="22"/>
          <w:szCs w:val="22"/>
          <w:lang w:val="es-ES"/>
        </w:rPr>
        <w:t xml:space="preserve">que se </w:t>
      </w:r>
      <w:r w:rsidRPr="00106954">
        <w:rPr>
          <w:rFonts w:asciiTheme="minorHAnsi" w:hAnsiTheme="minorHAnsi"/>
          <w:sz w:val="22"/>
          <w:szCs w:val="22"/>
          <w:lang w:val="es-ES"/>
        </w:rPr>
        <w:t>celebra</w:t>
      </w:r>
      <w:r>
        <w:rPr>
          <w:rFonts w:asciiTheme="minorHAnsi" w:hAnsiTheme="minorHAnsi"/>
          <w:sz w:val="22"/>
          <w:szCs w:val="22"/>
          <w:lang w:val="es-ES"/>
        </w:rPr>
        <w:t xml:space="preserve"> </w:t>
      </w:r>
      <w:r w:rsidRPr="00106954">
        <w:rPr>
          <w:rFonts w:asciiTheme="minorHAnsi" w:hAnsiTheme="minorHAnsi"/>
          <w:sz w:val="22"/>
          <w:szCs w:val="22"/>
          <w:lang w:val="es-ES"/>
        </w:rPr>
        <w:t>el d</w:t>
      </w:r>
      <w:r w:rsidRPr="00106954">
        <w:rPr>
          <w:rFonts w:asciiTheme="minorHAnsi" w:hAnsiTheme="minorHAnsi"/>
          <w:sz w:val="22"/>
          <w:szCs w:val="22"/>
          <w:lang w:val="es-ES"/>
        </w:rPr>
        <w:t>ía [•] de [•] de 20</w:t>
      </w:r>
      <w:r>
        <w:rPr>
          <w:rFonts w:asciiTheme="minorHAnsi" w:hAnsiTheme="minorHAnsi"/>
          <w:sz w:val="22"/>
          <w:szCs w:val="22"/>
          <w:lang w:val="es-ES"/>
        </w:rPr>
        <w:t>20</w:t>
      </w:r>
      <w:r w:rsidRPr="00106954">
        <w:rPr>
          <w:rFonts w:asciiTheme="minorHAnsi" w:hAnsiTheme="minorHAnsi"/>
          <w:sz w:val="22"/>
          <w:szCs w:val="22"/>
          <w:lang w:val="es-ES"/>
        </w:rPr>
        <w:t>, bajo las siguientes condiciones:</w:t>
      </w:r>
    </w:p>
    <w:p w14:paraId="352F8D9F" w14:textId="77777777" w:rsidR="005A499B" w:rsidRPr="000405A3" w:rsidRDefault="0004107A" w:rsidP="005A499B">
      <w:pPr>
        <w:spacing w:after="0" w:line="240" w:lineRule="auto"/>
        <w:rPr>
          <w:rFonts w:asciiTheme="minorHAnsi" w:hAnsiTheme="minorHAnsi" w:cstheme="minorHAnsi"/>
          <w:sz w:val="22"/>
          <w:szCs w:val="22"/>
          <w:lang w:val="es-ES"/>
        </w:rPr>
      </w:pPr>
    </w:p>
    <w:tbl>
      <w:tblPr>
        <w:tblpPr w:leftFromText="141" w:rightFromText="141" w:vertAnchor="text" w:tblpX="-5" w:tblpY="1"/>
        <w:tblOverlap w:val="never"/>
        <w:tblW w:w="0" w:type="auto"/>
        <w:tblLayout w:type="fixed"/>
        <w:tblCellMar>
          <w:top w:w="113" w:type="dxa"/>
          <w:bottom w:w="113" w:type="dxa"/>
        </w:tblCellMar>
        <w:tblLook w:val="04A0" w:firstRow="1" w:lastRow="0" w:firstColumn="1" w:lastColumn="0" w:noHBand="0" w:noVBand="1"/>
      </w:tblPr>
      <w:tblGrid>
        <w:gridCol w:w="3969"/>
        <w:gridCol w:w="4864"/>
      </w:tblGrid>
      <w:tr w:rsidR="000A12BE" w14:paraId="724F38EE" w14:textId="77777777" w:rsidTr="00D127DD">
        <w:tc>
          <w:tcPr>
            <w:tcW w:w="3969" w:type="dxa"/>
            <w:tcBorders>
              <w:top w:val="single" w:sz="4" w:space="0" w:color="auto"/>
              <w:left w:val="single" w:sz="4" w:space="0" w:color="auto"/>
              <w:bottom w:val="single" w:sz="4" w:space="0" w:color="auto"/>
              <w:right w:val="single" w:sz="4" w:space="0" w:color="auto"/>
            </w:tcBorders>
            <w:vAlign w:val="center"/>
            <w:hideMark/>
          </w:tcPr>
          <w:p w14:paraId="7C58CBC6" w14:textId="77777777" w:rsidR="005A499B" w:rsidRPr="000405A3" w:rsidRDefault="0004107A" w:rsidP="00D127DD">
            <w:pPr>
              <w:spacing w:line="240" w:lineRule="auto"/>
              <w:rPr>
                <w:rFonts w:asciiTheme="minorHAnsi" w:hAnsiTheme="minorHAnsi" w:cstheme="minorHAnsi"/>
                <w:b/>
                <w:sz w:val="22"/>
                <w:szCs w:val="22"/>
              </w:rPr>
            </w:pPr>
            <w:r w:rsidRPr="000405A3">
              <w:rPr>
                <w:rFonts w:asciiTheme="minorHAnsi" w:hAnsiTheme="minorHAnsi" w:cstheme="minorHAnsi"/>
                <w:b/>
                <w:sz w:val="22"/>
                <w:szCs w:val="22"/>
              </w:rPr>
              <w:t>Monto de la Oferta de Crédito</w:t>
            </w:r>
            <w:r>
              <w:rPr>
                <w:rStyle w:val="FootnoteReference"/>
                <w:rFonts w:asciiTheme="minorHAnsi" w:hAnsiTheme="minorHAnsi" w:cstheme="minorHAnsi"/>
                <w:b/>
                <w:sz w:val="22"/>
                <w:szCs w:val="22"/>
              </w:rPr>
              <w:footnoteReference w:id="1"/>
            </w:r>
            <w:r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758E61EA" w14:textId="77777777" w:rsidR="005A499B" w:rsidRPr="000405A3" w:rsidRDefault="0004107A" w:rsidP="00D127DD">
            <w:pPr>
              <w:spacing w:line="240" w:lineRule="auto"/>
              <w:rPr>
                <w:rFonts w:asciiTheme="minorHAnsi" w:hAnsiTheme="minorHAnsi" w:cstheme="minorHAnsi"/>
                <w:sz w:val="22"/>
                <w:szCs w:val="22"/>
              </w:rPr>
            </w:pPr>
            <w:r>
              <w:rPr>
                <w:rFonts w:asciiTheme="minorHAnsi" w:hAnsiTheme="minorHAnsi" w:cstheme="minorHAnsi"/>
                <w:sz w:val="22"/>
                <w:szCs w:val="22"/>
              </w:rPr>
              <w:t>$</w:t>
            </w:r>
            <w:r w:rsidRPr="000405A3">
              <w:rPr>
                <w:rFonts w:asciiTheme="minorHAnsi" w:hAnsiTheme="minorHAnsi" w:cstheme="minorHAnsi"/>
                <w:sz w:val="22"/>
                <w:szCs w:val="22"/>
              </w:rPr>
              <w:t>[●]</w:t>
            </w:r>
            <w:r>
              <w:rPr>
                <w:rFonts w:asciiTheme="minorHAnsi" w:hAnsiTheme="minorHAnsi" w:cstheme="minorHAnsi"/>
                <w:sz w:val="22"/>
                <w:szCs w:val="22"/>
              </w:rPr>
              <w:t xml:space="preserve"> (</w:t>
            </w:r>
            <w:r w:rsidRPr="000405A3">
              <w:rPr>
                <w:rFonts w:asciiTheme="minorHAnsi" w:hAnsiTheme="minorHAnsi" w:cstheme="minorHAnsi"/>
                <w:sz w:val="22"/>
                <w:szCs w:val="22"/>
              </w:rPr>
              <w:t>[●]</w:t>
            </w:r>
            <w:r>
              <w:rPr>
                <w:rFonts w:asciiTheme="minorHAnsi" w:hAnsiTheme="minorHAnsi" w:cstheme="minorHAnsi"/>
                <w:sz w:val="22"/>
                <w:szCs w:val="22"/>
              </w:rPr>
              <w:t xml:space="preserve"> pesos 00/100 M.N.)</w:t>
            </w:r>
            <w:r w:rsidRPr="000405A3">
              <w:rPr>
                <w:rFonts w:asciiTheme="minorHAnsi" w:hAnsiTheme="minorHAnsi" w:cstheme="minorHAnsi"/>
                <w:sz w:val="22"/>
                <w:szCs w:val="22"/>
              </w:rPr>
              <w:t>.</w:t>
            </w:r>
          </w:p>
        </w:tc>
      </w:tr>
      <w:tr w:rsidR="000A12BE" w14:paraId="4AF642D5" w14:textId="77777777" w:rsidTr="00D127DD">
        <w:tc>
          <w:tcPr>
            <w:tcW w:w="3969" w:type="dxa"/>
            <w:tcBorders>
              <w:top w:val="single" w:sz="4" w:space="0" w:color="auto"/>
              <w:left w:val="single" w:sz="4" w:space="0" w:color="auto"/>
              <w:bottom w:val="single" w:sz="4" w:space="0" w:color="auto"/>
              <w:right w:val="single" w:sz="4" w:space="0" w:color="auto"/>
            </w:tcBorders>
            <w:vAlign w:val="center"/>
            <w:hideMark/>
          </w:tcPr>
          <w:p w14:paraId="6447E417" w14:textId="77777777" w:rsidR="005A499B" w:rsidRPr="000405A3" w:rsidRDefault="0004107A" w:rsidP="00D127DD">
            <w:pPr>
              <w:spacing w:line="240" w:lineRule="auto"/>
              <w:jc w:val="both"/>
              <w:rPr>
                <w:rFonts w:asciiTheme="minorHAnsi" w:hAnsiTheme="minorHAnsi" w:cstheme="minorHAnsi"/>
                <w:b/>
                <w:sz w:val="22"/>
                <w:szCs w:val="22"/>
              </w:rPr>
            </w:pPr>
            <w:r>
              <w:rPr>
                <w:rFonts w:asciiTheme="minorHAnsi" w:hAnsiTheme="minorHAnsi" w:cstheme="minorHAnsi"/>
                <w:b/>
                <w:sz w:val="22"/>
                <w:szCs w:val="22"/>
              </w:rPr>
              <w:t>Plazo en años y días:</w:t>
            </w:r>
          </w:p>
        </w:tc>
        <w:tc>
          <w:tcPr>
            <w:tcW w:w="4864" w:type="dxa"/>
            <w:tcBorders>
              <w:top w:val="single" w:sz="4" w:space="0" w:color="auto"/>
              <w:left w:val="single" w:sz="4" w:space="0" w:color="auto"/>
              <w:bottom w:val="single" w:sz="4" w:space="0" w:color="auto"/>
              <w:right w:val="single" w:sz="4" w:space="0" w:color="auto"/>
            </w:tcBorders>
            <w:vAlign w:val="center"/>
            <w:hideMark/>
          </w:tcPr>
          <w:p w14:paraId="35063A45" w14:textId="77777777" w:rsidR="005A499B" w:rsidRPr="00D127DD" w:rsidRDefault="0004107A" w:rsidP="00D127DD">
            <w:pPr>
              <w:tabs>
                <w:tab w:val="left" w:pos="870"/>
              </w:tabs>
              <w:spacing w:line="240" w:lineRule="auto"/>
              <w:rPr>
                <w:rFonts w:asciiTheme="minorHAnsi" w:hAnsiTheme="minorHAnsi" w:cstheme="minorHAnsi"/>
                <w:sz w:val="22"/>
                <w:szCs w:val="22"/>
              </w:rPr>
            </w:pPr>
            <w:r w:rsidRPr="00D127DD">
              <w:rPr>
                <w:rFonts w:asciiTheme="minorHAnsi" w:hAnsiTheme="minorHAnsi" w:cstheme="minorHAnsi"/>
                <w:sz w:val="22"/>
                <w:szCs w:val="22"/>
              </w:rPr>
              <w:t xml:space="preserve">240 (doscientos cuarenta) meses, equivalente a 7,300 (siete mil trescientos) días, contados a partir de la </w:t>
            </w:r>
            <w:r w:rsidRPr="00D127DD">
              <w:rPr>
                <w:rFonts w:asciiTheme="minorHAnsi" w:hAnsiTheme="minorHAnsi" w:cstheme="minorHAnsi"/>
                <w:sz w:val="22"/>
                <w:szCs w:val="22"/>
              </w:rPr>
              <w:t>primera disposición del Contrato de Crédito.</w:t>
            </w:r>
          </w:p>
        </w:tc>
      </w:tr>
      <w:tr w:rsidR="000A12BE" w14:paraId="332D79EE" w14:textId="77777777" w:rsidTr="00D127DD">
        <w:tc>
          <w:tcPr>
            <w:tcW w:w="3969" w:type="dxa"/>
            <w:tcBorders>
              <w:top w:val="single" w:sz="4" w:space="0" w:color="auto"/>
              <w:left w:val="single" w:sz="4" w:space="0" w:color="auto"/>
              <w:bottom w:val="single" w:sz="4" w:space="0" w:color="auto"/>
              <w:right w:val="single" w:sz="4" w:space="0" w:color="auto"/>
            </w:tcBorders>
            <w:vAlign w:val="center"/>
            <w:hideMark/>
          </w:tcPr>
          <w:p w14:paraId="646EB015" w14:textId="77777777" w:rsidR="005A499B" w:rsidRPr="000405A3" w:rsidRDefault="0004107A" w:rsidP="00D127DD">
            <w:pPr>
              <w:spacing w:line="240" w:lineRule="auto"/>
              <w:jc w:val="both"/>
              <w:rPr>
                <w:rFonts w:asciiTheme="minorHAnsi" w:hAnsiTheme="minorHAnsi" w:cstheme="minorHAnsi"/>
                <w:b/>
                <w:sz w:val="22"/>
                <w:szCs w:val="22"/>
              </w:rPr>
            </w:pPr>
            <w:r w:rsidRPr="000405A3">
              <w:rPr>
                <w:rFonts w:asciiTheme="minorHAnsi" w:hAnsiTheme="minorHAnsi" w:cstheme="minorHAnsi"/>
                <w:b/>
                <w:sz w:val="22"/>
                <w:szCs w:val="22"/>
              </w:rPr>
              <w:t>Margen Aplicable al nivel de Calificación Preliminar</w:t>
            </w:r>
            <w:r>
              <w:rPr>
                <w:rFonts w:asciiTheme="minorHAnsi" w:hAnsiTheme="minorHAnsi" w:cstheme="minorHAnsi"/>
                <w:b/>
                <w:sz w:val="22"/>
                <w:szCs w:val="22"/>
              </w:rPr>
              <w:t xml:space="preserve"> </w:t>
            </w:r>
            <w:r>
              <w:rPr>
                <w:rFonts w:asciiTheme="minorHAnsi" w:hAnsiTheme="minorHAnsi" w:cstheme="minorHAnsi"/>
                <w:b/>
                <w:sz w:val="22"/>
                <w:szCs w:val="22"/>
              </w:rPr>
              <w:t xml:space="preserve">en escala nacional </w:t>
            </w:r>
            <w:r w:rsidRPr="00C80553">
              <w:rPr>
                <w:rFonts w:asciiTheme="minorHAnsi" w:hAnsiTheme="minorHAnsi" w:cstheme="minorHAnsi"/>
                <w:b/>
                <w:sz w:val="22"/>
                <w:szCs w:val="22"/>
              </w:rPr>
              <w:t>de [●], o su equivalente,</w:t>
            </w:r>
            <w:r>
              <w:rPr>
                <w:rFonts w:asciiTheme="minorHAnsi" w:hAnsiTheme="minorHAnsi" w:cstheme="minorHAnsi"/>
                <w:b/>
                <w:sz w:val="22"/>
                <w:szCs w:val="22"/>
              </w:rPr>
              <w:t xml:space="preserve"> </w:t>
            </w:r>
            <w:r>
              <w:rPr>
                <w:rFonts w:asciiTheme="minorHAnsi" w:hAnsiTheme="minorHAnsi" w:cstheme="minorHAnsi"/>
                <w:b/>
                <w:sz w:val="22"/>
                <w:szCs w:val="22"/>
              </w:rPr>
              <w:t>para</w:t>
            </w:r>
            <w:r w:rsidRPr="000405A3">
              <w:rPr>
                <w:rFonts w:asciiTheme="minorHAnsi" w:hAnsiTheme="minorHAnsi" w:cstheme="minorHAnsi"/>
                <w:b/>
                <w:sz w:val="22"/>
                <w:szCs w:val="22"/>
              </w:rPr>
              <w:t xml:space="preserve"> </w:t>
            </w:r>
            <w:r>
              <w:rPr>
                <w:rFonts w:asciiTheme="minorHAnsi" w:hAnsiTheme="minorHAnsi" w:cstheme="minorHAnsi"/>
                <w:b/>
                <w:sz w:val="22"/>
                <w:szCs w:val="22"/>
              </w:rPr>
              <w:t xml:space="preserve">la </w:t>
            </w:r>
            <w:r w:rsidRPr="000405A3">
              <w:rPr>
                <w:rFonts w:asciiTheme="minorHAnsi" w:hAnsiTheme="minorHAnsi" w:cstheme="minorHAnsi"/>
                <w:b/>
                <w:sz w:val="22"/>
                <w:szCs w:val="22"/>
              </w:rPr>
              <w:t>Oferta de Crédito</w:t>
            </w:r>
            <w:r>
              <w:rPr>
                <w:rFonts w:asciiTheme="minorHAnsi" w:hAnsiTheme="minorHAnsi" w:cstheme="minorHAnsi"/>
                <w:b/>
                <w:sz w:val="22"/>
                <w:szCs w:val="22"/>
              </w:rPr>
              <w:t xml:space="preserve"> sin Garantía</w:t>
            </w:r>
            <w:r w:rsidRPr="000405A3">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hideMark/>
          </w:tcPr>
          <w:p w14:paraId="0565F325" w14:textId="77777777" w:rsidR="005A499B" w:rsidRPr="000405A3" w:rsidRDefault="0004107A" w:rsidP="00D127DD">
            <w:pPr>
              <w:tabs>
                <w:tab w:val="left" w:pos="870"/>
              </w:tabs>
              <w:spacing w:line="240" w:lineRule="auto"/>
              <w:rPr>
                <w:rFonts w:asciiTheme="minorHAnsi" w:hAnsiTheme="minorHAnsi" w:cstheme="minorHAnsi"/>
                <w:sz w:val="22"/>
                <w:szCs w:val="22"/>
              </w:rPr>
            </w:pPr>
            <w:r w:rsidRPr="000405A3">
              <w:rPr>
                <w:rFonts w:asciiTheme="minorHAnsi" w:hAnsiTheme="minorHAnsi" w:cstheme="minorHAnsi"/>
                <w:sz w:val="22"/>
                <w:szCs w:val="22"/>
              </w:rPr>
              <w:t>[●]%.</w:t>
            </w:r>
          </w:p>
        </w:tc>
      </w:tr>
      <w:tr w:rsidR="000A12BE" w14:paraId="3BAF50D3" w14:textId="77777777" w:rsidTr="00D127DD">
        <w:tc>
          <w:tcPr>
            <w:tcW w:w="3969" w:type="dxa"/>
            <w:tcBorders>
              <w:top w:val="single" w:sz="4" w:space="0" w:color="auto"/>
              <w:left w:val="single" w:sz="4" w:space="0" w:color="auto"/>
              <w:bottom w:val="single" w:sz="4" w:space="0" w:color="auto"/>
              <w:right w:val="single" w:sz="4" w:space="0" w:color="auto"/>
            </w:tcBorders>
            <w:vAlign w:val="center"/>
          </w:tcPr>
          <w:p w14:paraId="72AB6EBB" w14:textId="77777777" w:rsidR="009F1876" w:rsidRPr="007824F4" w:rsidRDefault="0004107A" w:rsidP="00D127DD">
            <w:pPr>
              <w:spacing w:line="240" w:lineRule="auto"/>
              <w:jc w:val="both"/>
              <w:rPr>
                <w:rFonts w:asciiTheme="minorHAnsi" w:hAnsiTheme="minorHAnsi" w:cstheme="minorHAnsi"/>
                <w:b/>
                <w:sz w:val="22"/>
                <w:szCs w:val="22"/>
              </w:rPr>
            </w:pPr>
            <w:r w:rsidRPr="007824F4">
              <w:rPr>
                <w:rFonts w:asciiTheme="minorHAnsi" w:hAnsiTheme="minorHAnsi" w:cstheme="minorHAnsi"/>
                <w:b/>
                <w:sz w:val="22"/>
                <w:szCs w:val="22"/>
              </w:rPr>
              <w:lastRenderedPageBreak/>
              <w:t>Margen Aplicable al nivel de Calificación Preliminar en escala na</w:t>
            </w:r>
            <w:r w:rsidRPr="007824F4">
              <w:rPr>
                <w:rFonts w:asciiTheme="minorHAnsi" w:hAnsiTheme="minorHAnsi" w:cstheme="minorHAnsi"/>
                <w:b/>
                <w:sz w:val="22"/>
                <w:szCs w:val="22"/>
              </w:rPr>
              <w:t>cional de [●], o su equivalente, para la Oferta de Crédito con Garantía</w:t>
            </w:r>
            <w:r>
              <w:rPr>
                <w:rStyle w:val="FootnoteReference"/>
                <w:rFonts w:asciiTheme="minorHAnsi" w:hAnsiTheme="minorHAnsi" w:cstheme="minorHAnsi"/>
                <w:b/>
                <w:sz w:val="22"/>
                <w:szCs w:val="22"/>
              </w:rPr>
              <w:footnoteReference w:id="2"/>
            </w:r>
            <w:r w:rsidRPr="007824F4">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vAlign w:val="center"/>
          </w:tcPr>
          <w:p w14:paraId="35C402E1" w14:textId="77777777" w:rsidR="009F1876" w:rsidRPr="007824F4" w:rsidRDefault="0004107A" w:rsidP="00D127DD">
            <w:pPr>
              <w:tabs>
                <w:tab w:val="left" w:pos="870"/>
              </w:tabs>
              <w:spacing w:line="240" w:lineRule="auto"/>
              <w:rPr>
                <w:rFonts w:asciiTheme="minorHAnsi" w:hAnsiTheme="minorHAnsi" w:cstheme="minorHAnsi"/>
                <w:sz w:val="22"/>
                <w:szCs w:val="22"/>
              </w:rPr>
            </w:pPr>
            <w:r w:rsidRPr="007824F4">
              <w:rPr>
                <w:rFonts w:asciiTheme="minorHAnsi" w:hAnsiTheme="minorHAnsi" w:cstheme="minorHAnsi"/>
                <w:sz w:val="22"/>
                <w:szCs w:val="22"/>
              </w:rPr>
              <w:t>[●]%.</w:t>
            </w:r>
          </w:p>
        </w:tc>
      </w:tr>
    </w:tbl>
    <w:p w14:paraId="4FBC7562" w14:textId="77777777" w:rsidR="005A499B" w:rsidRPr="000405A3" w:rsidRDefault="0004107A" w:rsidP="005A499B">
      <w:pPr>
        <w:spacing w:after="0" w:line="240" w:lineRule="auto"/>
        <w:rPr>
          <w:rFonts w:asciiTheme="minorHAnsi" w:hAnsiTheme="minorHAnsi" w:cstheme="minorHAnsi"/>
          <w:sz w:val="22"/>
          <w:szCs w:val="22"/>
        </w:rPr>
      </w:pPr>
    </w:p>
    <w:p w14:paraId="0BF01C6D" w14:textId="77777777" w:rsidR="005A499B" w:rsidRDefault="0004107A" w:rsidP="005A499B">
      <w:pPr>
        <w:spacing w:after="0" w:line="240" w:lineRule="auto"/>
        <w:jc w:val="both"/>
        <w:rPr>
          <w:rFonts w:asciiTheme="minorHAnsi" w:hAnsiTheme="minorHAnsi" w:cstheme="minorHAnsi"/>
          <w:sz w:val="22"/>
          <w:szCs w:val="22"/>
        </w:rPr>
      </w:pPr>
      <w:r>
        <w:rPr>
          <w:rFonts w:asciiTheme="minorHAnsi" w:hAnsiTheme="minorHAnsi" w:cstheme="minorHAnsi"/>
          <w:sz w:val="22"/>
          <w:szCs w:val="22"/>
        </w:rPr>
        <w:t>A continuación</w:t>
      </w:r>
      <w:r w:rsidRPr="000405A3">
        <w:rPr>
          <w:rFonts w:asciiTheme="minorHAnsi" w:hAnsiTheme="minorHAnsi" w:cstheme="minorHAnsi"/>
          <w:sz w:val="22"/>
          <w:szCs w:val="22"/>
        </w:rPr>
        <w:t xml:space="preserve">, se detalla la Tabla de </w:t>
      </w:r>
      <w:r>
        <w:rPr>
          <w:rFonts w:asciiTheme="minorHAnsi" w:hAnsiTheme="minorHAnsi" w:cstheme="minorHAnsi"/>
          <w:sz w:val="22"/>
          <w:szCs w:val="22"/>
        </w:rPr>
        <w:t>R</w:t>
      </w:r>
      <w:r w:rsidRPr="000405A3">
        <w:rPr>
          <w:rFonts w:asciiTheme="minorHAnsi" w:hAnsiTheme="minorHAnsi" w:cstheme="minorHAnsi"/>
          <w:sz w:val="22"/>
          <w:szCs w:val="22"/>
        </w:rPr>
        <w:t xml:space="preserve">evisión y </w:t>
      </w:r>
      <w:r>
        <w:rPr>
          <w:rFonts w:asciiTheme="minorHAnsi" w:hAnsiTheme="minorHAnsi" w:cstheme="minorHAnsi"/>
          <w:sz w:val="22"/>
          <w:szCs w:val="22"/>
        </w:rPr>
        <w:t>A</w:t>
      </w:r>
      <w:r w:rsidRPr="000405A3">
        <w:rPr>
          <w:rFonts w:asciiTheme="minorHAnsi" w:hAnsiTheme="minorHAnsi" w:cstheme="minorHAnsi"/>
          <w:sz w:val="22"/>
          <w:szCs w:val="22"/>
        </w:rPr>
        <w:t>juste de</w:t>
      </w:r>
      <w:r>
        <w:rPr>
          <w:rFonts w:asciiTheme="minorHAnsi" w:hAnsiTheme="minorHAnsi" w:cstheme="minorHAnsi"/>
          <w:sz w:val="22"/>
          <w:szCs w:val="22"/>
        </w:rPr>
        <w:t>l</w:t>
      </w:r>
      <w:r w:rsidRPr="000405A3">
        <w:rPr>
          <w:rFonts w:asciiTheme="minorHAnsi" w:hAnsiTheme="minorHAnsi" w:cstheme="minorHAnsi"/>
          <w:sz w:val="22"/>
          <w:szCs w:val="22"/>
        </w:rPr>
        <w:t xml:space="preserve"> </w:t>
      </w:r>
      <w:r>
        <w:rPr>
          <w:rFonts w:asciiTheme="minorHAnsi" w:hAnsiTheme="minorHAnsi" w:cstheme="minorHAnsi"/>
          <w:sz w:val="22"/>
          <w:szCs w:val="22"/>
        </w:rPr>
        <w:t>Margen</w:t>
      </w:r>
      <w:r w:rsidRPr="000405A3">
        <w:rPr>
          <w:rFonts w:asciiTheme="minorHAnsi" w:hAnsiTheme="minorHAnsi" w:cstheme="minorHAnsi"/>
          <w:sz w:val="22"/>
          <w:szCs w:val="22"/>
        </w:rPr>
        <w:t xml:space="preserve"> </w:t>
      </w:r>
      <w:r>
        <w:rPr>
          <w:rFonts w:asciiTheme="minorHAnsi" w:hAnsiTheme="minorHAnsi" w:cstheme="minorHAnsi"/>
          <w:sz w:val="22"/>
          <w:szCs w:val="22"/>
        </w:rPr>
        <w:t>A</w:t>
      </w:r>
      <w:r w:rsidRPr="000405A3">
        <w:rPr>
          <w:rFonts w:asciiTheme="minorHAnsi" w:hAnsiTheme="minorHAnsi" w:cstheme="minorHAnsi"/>
          <w:sz w:val="22"/>
          <w:szCs w:val="22"/>
        </w:rPr>
        <w:t xml:space="preserve">plicable a los diferentes niveles de riesgo en función de las </w:t>
      </w:r>
      <w:r>
        <w:rPr>
          <w:rFonts w:asciiTheme="minorHAnsi" w:hAnsiTheme="minorHAnsi" w:cstheme="minorHAnsi"/>
          <w:sz w:val="22"/>
          <w:szCs w:val="22"/>
        </w:rPr>
        <w:t>c</w:t>
      </w:r>
      <w:r w:rsidRPr="000405A3">
        <w:rPr>
          <w:rFonts w:asciiTheme="minorHAnsi" w:hAnsiTheme="minorHAnsi" w:cstheme="minorHAnsi"/>
          <w:sz w:val="22"/>
          <w:szCs w:val="22"/>
        </w:rPr>
        <w:t xml:space="preserve">alificaciones del Crédito </w:t>
      </w:r>
      <w:r>
        <w:rPr>
          <w:rFonts w:asciiTheme="minorHAnsi" w:hAnsiTheme="minorHAnsi"/>
          <w:sz w:val="22"/>
          <w:szCs w:val="22"/>
          <w:lang w:val="es-ES"/>
        </w:rPr>
        <w:t>o, en su defecto, del Estado</w:t>
      </w:r>
      <w:r w:rsidRPr="000405A3">
        <w:rPr>
          <w:rFonts w:asciiTheme="minorHAnsi" w:hAnsiTheme="minorHAnsi" w:cstheme="minorHAnsi"/>
          <w:sz w:val="22"/>
          <w:szCs w:val="22"/>
        </w:rPr>
        <w:t>, de acuerdo con la mecánica establecida en el Modelo de Crédito incluido en las Bases de</w:t>
      </w:r>
      <w:r>
        <w:rPr>
          <w:rFonts w:asciiTheme="minorHAnsi" w:hAnsiTheme="minorHAnsi" w:cstheme="minorHAnsi"/>
          <w:sz w:val="22"/>
          <w:szCs w:val="22"/>
        </w:rPr>
        <w:t xml:space="preserve"> </w:t>
      </w:r>
      <w:r w:rsidRPr="000405A3">
        <w:rPr>
          <w:rFonts w:asciiTheme="minorHAnsi" w:hAnsiTheme="minorHAnsi" w:cstheme="minorHAnsi"/>
          <w:sz w:val="22"/>
          <w:szCs w:val="22"/>
        </w:rPr>
        <w:t>l</w:t>
      </w:r>
      <w:r>
        <w:rPr>
          <w:rFonts w:asciiTheme="minorHAnsi" w:hAnsiTheme="minorHAnsi" w:cstheme="minorHAnsi"/>
          <w:sz w:val="22"/>
          <w:szCs w:val="22"/>
        </w:rPr>
        <w:t>a Licitación</w:t>
      </w:r>
      <w:r w:rsidRPr="000405A3">
        <w:rPr>
          <w:rFonts w:asciiTheme="minorHAnsi" w:hAnsiTheme="minorHAnsi" w:cstheme="minorHAnsi"/>
          <w:sz w:val="22"/>
          <w:szCs w:val="22"/>
        </w:rPr>
        <w:t>:</w:t>
      </w:r>
    </w:p>
    <w:p w14:paraId="157F43B0" w14:textId="77777777" w:rsidR="005A499B" w:rsidRDefault="0004107A" w:rsidP="005A499B">
      <w:pPr>
        <w:spacing w:after="0" w:line="240" w:lineRule="auto"/>
        <w:jc w:val="both"/>
        <w:rPr>
          <w:rFonts w:asciiTheme="minorHAnsi" w:hAnsiTheme="minorHAnsi" w:cstheme="minorHAnsi"/>
          <w:sz w:val="22"/>
          <w:szCs w:val="22"/>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276"/>
        <w:gridCol w:w="1276"/>
        <w:gridCol w:w="1275"/>
        <w:gridCol w:w="1276"/>
        <w:gridCol w:w="1276"/>
        <w:gridCol w:w="1285"/>
      </w:tblGrid>
      <w:tr w:rsidR="000A12BE" w14:paraId="5BED552A" w14:textId="77777777" w:rsidTr="009F7E12">
        <w:trPr>
          <w:trHeight w:val="20"/>
          <w:tblHeader/>
          <w:jc w:val="center"/>
        </w:trPr>
        <w:tc>
          <w:tcPr>
            <w:tcW w:w="63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4E54725B" w14:textId="77777777" w:rsidR="009F1876" w:rsidRPr="00E51A98" w:rsidRDefault="0004107A" w:rsidP="00E51A98">
            <w:pPr>
              <w:spacing w:after="0" w:line="240" w:lineRule="auto"/>
              <w:jc w:val="center"/>
              <w:rPr>
                <w:rFonts w:asciiTheme="minorHAnsi" w:hAnsiTheme="minorHAnsi" w:cstheme="minorHAnsi"/>
                <w:b/>
                <w:bCs/>
                <w:sz w:val="22"/>
                <w:szCs w:val="22"/>
              </w:rPr>
            </w:pPr>
            <w:r w:rsidRPr="00E51A98">
              <w:rPr>
                <w:rFonts w:asciiTheme="minorHAnsi" w:hAnsiTheme="minorHAnsi" w:cstheme="minorHAnsi"/>
                <w:b/>
                <w:sz w:val="22"/>
                <w:szCs w:val="22"/>
              </w:rPr>
              <w:br w:type="page"/>
            </w:r>
            <w:r w:rsidRPr="00E51A98">
              <w:rPr>
                <w:rFonts w:asciiTheme="minorHAnsi" w:hAnsiTheme="minorHAnsi" w:cstheme="minorHAnsi"/>
                <w:b/>
                <w:bCs/>
                <w:sz w:val="22"/>
                <w:szCs w:val="22"/>
              </w:rPr>
              <w:t>CALIFICACIONES</w:t>
            </w:r>
            <w:r>
              <w:rPr>
                <w:rStyle w:val="FootnoteReference"/>
                <w:rFonts w:asciiTheme="minorHAnsi" w:hAnsiTheme="minorHAnsi" w:cstheme="minorHAnsi"/>
                <w:b/>
                <w:bCs/>
                <w:sz w:val="22"/>
                <w:szCs w:val="22"/>
              </w:rPr>
              <w:footnoteReference w:id="3"/>
            </w:r>
          </w:p>
        </w:tc>
        <w:tc>
          <w:tcPr>
            <w:tcW w:w="2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3E879" w14:textId="77777777" w:rsidR="009F1876" w:rsidRPr="00E51A98" w:rsidRDefault="0004107A" w:rsidP="009F1876">
            <w:pPr>
              <w:spacing w:after="0" w:line="240" w:lineRule="auto"/>
              <w:jc w:val="center"/>
              <w:rPr>
                <w:rFonts w:asciiTheme="minorHAnsi" w:hAnsiTheme="minorHAnsi" w:cstheme="minorHAnsi"/>
                <w:b/>
                <w:bCs/>
                <w:sz w:val="22"/>
                <w:szCs w:val="22"/>
              </w:rPr>
            </w:pPr>
            <w:r>
              <w:rPr>
                <w:rFonts w:asciiTheme="minorHAnsi" w:hAnsiTheme="minorHAnsi" w:cstheme="minorHAnsi"/>
                <w:b/>
                <w:bCs/>
                <w:sz w:val="22"/>
                <w:szCs w:val="22"/>
              </w:rPr>
              <w:t>M</w:t>
            </w:r>
            <w:r w:rsidRPr="00E51A98">
              <w:rPr>
                <w:rFonts w:asciiTheme="minorHAnsi" w:hAnsiTheme="minorHAnsi" w:cstheme="minorHAnsi"/>
                <w:b/>
                <w:bCs/>
                <w:sz w:val="22"/>
                <w:szCs w:val="22"/>
              </w:rPr>
              <w:t xml:space="preserve">argen </w:t>
            </w:r>
            <w:r>
              <w:rPr>
                <w:rFonts w:asciiTheme="minorHAnsi" w:hAnsiTheme="minorHAnsi" w:cstheme="minorHAnsi"/>
                <w:b/>
                <w:bCs/>
                <w:sz w:val="22"/>
                <w:szCs w:val="22"/>
              </w:rPr>
              <w:t>A</w:t>
            </w:r>
            <w:r w:rsidRPr="00E51A98">
              <w:rPr>
                <w:rFonts w:asciiTheme="minorHAnsi" w:hAnsiTheme="minorHAnsi" w:cstheme="minorHAnsi"/>
                <w:b/>
                <w:bCs/>
                <w:sz w:val="22"/>
                <w:szCs w:val="22"/>
              </w:rPr>
              <w:t>plicable</w:t>
            </w:r>
          </w:p>
          <w:p w14:paraId="48EA3483" w14:textId="77777777" w:rsidR="009F1876" w:rsidRDefault="0004107A"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(en porcentaje)</w:t>
            </w:r>
          </w:p>
        </w:tc>
      </w:tr>
      <w:tr w:rsidR="000A12BE" w14:paraId="336A3730" w14:textId="77777777" w:rsidTr="009F7E12">
        <w:trPr>
          <w:trHeight w:val="20"/>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AE9025A" w14:textId="77777777" w:rsidR="009F1876" w:rsidRPr="00E51A98" w:rsidRDefault="0004107A"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S&amp;P</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0C0539" w14:textId="77777777" w:rsidR="009F1876" w:rsidRPr="00E51A98" w:rsidRDefault="0004107A"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Fitch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311CF9" w14:textId="77777777" w:rsidR="009F1876" w:rsidRPr="00E51A98" w:rsidRDefault="0004107A"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Moody’s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3137F4" w14:textId="77777777" w:rsidR="009F1876" w:rsidRPr="00E51A98" w:rsidRDefault="0004107A"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C47A8" w14:textId="77777777" w:rsidR="009F1876" w:rsidRPr="00E51A98" w:rsidRDefault="0004107A" w:rsidP="009F1876">
            <w:pPr>
              <w:spacing w:after="0" w:line="240" w:lineRule="auto"/>
              <w:jc w:val="center"/>
              <w:rPr>
                <w:rFonts w:asciiTheme="minorHAnsi" w:hAnsiTheme="minorHAnsi" w:cstheme="minorHAnsi"/>
                <w:b/>
                <w:bCs/>
                <w:sz w:val="22"/>
                <w:szCs w:val="22"/>
              </w:rPr>
            </w:pPr>
            <w:r w:rsidRPr="00E51A98">
              <w:rPr>
                <w:rFonts w:asciiTheme="minorHAnsi" w:hAnsiTheme="minorHAnsi" w:cstheme="minorHAnsi"/>
                <w:b/>
                <w:bCs/>
                <w:sz w:val="22"/>
                <w:szCs w:val="22"/>
              </w:rPr>
              <w:t>Verum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5E4D3" w14:textId="77777777" w:rsidR="009F1876" w:rsidRPr="00E777BB" w:rsidRDefault="0004107A" w:rsidP="009F1876">
            <w:pPr>
              <w:spacing w:after="0" w:line="240" w:lineRule="auto"/>
              <w:jc w:val="center"/>
              <w:rPr>
                <w:rFonts w:asciiTheme="minorHAnsi" w:hAnsiTheme="minorHAnsi" w:cstheme="minorHAnsi"/>
                <w:b/>
                <w:bCs/>
                <w:sz w:val="18"/>
                <w:szCs w:val="18"/>
              </w:rPr>
            </w:pPr>
            <w:r w:rsidRPr="00E777BB">
              <w:rPr>
                <w:rFonts w:asciiTheme="minorHAnsi" w:hAnsiTheme="minorHAnsi" w:cstheme="minorHAnsi"/>
                <w:b/>
                <w:bCs/>
                <w:sz w:val="18"/>
                <w:szCs w:val="18"/>
              </w:rPr>
              <w:t xml:space="preserve">Con </w:t>
            </w:r>
          </w:p>
          <w:p w14:paraId="4E7868F7" w14:textId="77777777" w:rsidR="009F1876" w:rsidRPr="00E51A98" w:rsidRDefault="0004107A" w:rsidP="009F1876">
            <w:pPr>
              <w:spacing w:after="0" w:line="240" w:lineRule="auto"/>
              <w:jc w:val="center"/>
              <w:rPr>
                <w:rFonts w:asciiTheme="minorHAnsi" w:hAnsiTheme="minorHAnsi" w:cstheme="minorHAnsi"/>
                <w:b/>
                <w:bCs/>
                <w:sz w:val="22"/>
                <w:szCs w:val="22"/>
              </w:rPr>
            </w:pPr>
            <w:r w:rsidRPr="00E777BB">
              <w:rPr>
                <w:rFonts w:asciiTheme="minorHAnsi" w:hAnsiTheme="minorHAnsi" w:cstheme="minorHAnsi"/>
                <w:b/>
                <w:bCs/>
                <w:sz w:val="18"/>
                <w:szCs w:val="18"/>
              </w:rPr>
              <w:t>Garantía</w:t>
            </w:r>
          </w:p>
        </w:tc>
        <w:tc>
          <w:tcPr>
            <w:tcW w:w="1285" w:type="dxa"/>
            <w:tcBorders>
              <w:top w:val="single" w:sz="4" w:space="0" w:color="auto"/>
              <w:left w:val="single" w:sz="4" w:space="0" w:color="auto"/>
              <w:bottom w:val="single" w:sz="4" w:space="0" w:color="auto"/>
              <w:right w:val="single" w:sz="4" w:space="0" w:color="auto"/>
            </w:tcBorders>
            <w:vAlign w:val="center"/>
          </w:tcPr>
          <w:p w14:paraId="7C5F9E4C" w14:textId="77777777" w:rsidR="009F1876" w:rsidRPr="00C552A4" w:rsidRDefault="0004107A" w:rsidP="009F1876">
            <w:pPr>
              <w:spacing w:after="0" w:line="240" w:lineRule="auto"/>
              <w:jc w:val="center"/>
              <w:rPr>
                <w:rFonts w:asciiTheme="minorHAnsi" w:hAnsiTheme="minorHAnsi" w:cstheme="minorHAnsi"/>
                <w:b/>
                <w:bCs/>
                <w:sz w:val="18"/>
                <w:szCs w:val="18"/>
              </w:rPr>
            </w:pPr>
            <w:r w:rsidRPr="00C552A4">
              <w:rPr>
                <w:rFonts w:asciiTheme="minorHAnsi" w:hAnsiTheme="minorHAnsi" w:cstheme="minorHAnsi"/>
                <w:b/>
                <w:bCs/>
                <w:sz w:val="18"/>
                <w:szCs w:val="18"/>
              </w:rPr>
              <w:t xml:space="preserve">Sin </w:t>
            </w:r>
          </w:p>
          <w:p w14:paraId="7B48D041" w14:textId="77777777" w:rsidR="009F1876" w:rsidRDefault="0004107A" w:rsidP="009F1876">
            <w:pPr>
              <w:spacing w:after="0" w:line="240" w:lineRule="auto"/>
              <w:jc w:val="center"/>
              <w:rPr>
                <w:rFonts w:asciiTheme="minorHAnsi" w:hAnsiTheme="minorHAnsi" w:cstheme="minorHAnsi"/>
                <w:b/>
                <w:bCs/>
                <w:sz w:val="22"/>
                <w:szCs w:val="22"/>
              </w:rPr>
            </w:pPr>
            <w:r w:rsidRPr="00C552A4">
              <w:rPr>
                <w:rFonts w:asciiTheme="minorHAnsi" w:hAnsiTheme="minorHAnsi" w:cstheme="minorHAnsi"/>
                <w:b/>
                <w:bCs/>
                <w:sz w:val="18"/>
                <w:szCs w:val="18"/>
              </w:rPr>
              <w:t>Garantía</w:t>
            </w:r>
          </w:p>
        </w:tc>
      </w:tr>
      <w:tr w:rsidR="000A12BE" w14:paraId="5FAFA2D8"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0CD403BB"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mxAAA</w:t>
            </w:r>
          </w:p>
        </w:tc>
        <w:tc>
          <w:tcPr>
            <w:tcW w:w="1276" w:type="dxa"/>
            <w:tcBorders>
              <w:top w:val="single" w:sz="4" w:space="0" w:color="auto"/>
              <w:left w:val="single" w:sz="4" w:space="0" w:color="auto"/>
              <w:bottom w:val="single" w:sz="4" w:space="0" w:color="auto"/>
              <w:right w:val="single" w:sz="4" w:space="0" w:color="auto"/>
            </w:tcBorders>
            <w:hideMark/>
          </w:tcPr>
          <w:p w14:paraId="3C9FE7DD"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AAA(mex)</w:t>
            </w:r>
          </w:p>
        </w:tc>
        <w:tc>
          <w:tcPr>
            <w:tcW w:w="1276" w:type="dxa"/>
            <w:tcBorders>
              <w:top w:val="single" w:sz="4" w:space="0" w:color="auto"/>
              <w:left w:val="single" w:sz="4" w:space="0" w:color="auto"/>
              <w:bottom w:val="single" w:sz="4" w:space="0" w:color="auto"/>
              <w:right w:val="single" w:sz="4" w:space="0" w:color="auto"/>
            </w:tcBorders>
            <w:hideMark/>
          </w:tcPr>
          <w:p w14:paraId="5D8ED55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Aaa.mx</w:t>
            </w:r>
          </w:p>
        </w:tc>
        <w:tc>
          <w:tcPr>
            <w:tcW w:w="1275" w:type="dxa"/>
            <w:tcBorders>
              <w:top w:val="single" w:sz="4" w:space="0" w:color="auto"/>
              <w:left w:val="single" w:sz="4" w:space="0" w:color="auto"/>
              <w:bottom w:val="single" w:sz="4" w:space="0" w:color="auto"/>
              <w:right w:val="single" w:sz="4" w:space="0" w:color="auto"/>
            </w:tcBorders>
            <w:hideMark/>
          </w:tcPr>
          <w:p w14:paraId="4B9B2C18"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AAA</w:t>
            </w:r>
          </w:p>
        </w:tc>
        <w:tc>
          <w:tcPr>
            <w:tcW w:w="1276" w:type="dxa"/>
            <w:tcBorders>
              <w:top w:val="single" w:sz="4" w:space="0" w:color="auto"/>
              <w:left w:val="single" w:sz="4" w:space="0" w:color="auto"/>
              <w:bottom w:val="single" w:sz="4" w:space="0" w:color="auto"/>
              <w:right w:val="single" w:sz="4" w:space="0" w:color="auto"/>
            </w:tcBorders>
            <w:hideMark/>
          </w:tcPr>
          <w:p w14:paraId="1AF7651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AAA/M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EF05EB"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2FC2CFE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6FE9F50A"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700719F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 +</w:t>
            </w:r>
          </w:p>
        </w:tc>
        <w:tc>
          <w:tcPr>
            <w:tcW w:w="1276" w:type="dxa"/>
            <w:tcBorders>
              <w:top w:val="single" w:sz="4" w:space="0" w:color="auto"/>
              <w:left w:val="single" w:sz="4" w:space="0" w:color="auto"/>
              <w:bottom w:val="single" w:sz="4" w:space="0" w:color="auto"/>
              <w:right w:val="single" w:sz="4" w:space="0" w:color="auto"/>
            </w:tcBorders>
            <w:hideMark/>
          </w:tcPr>
          <w:p w14:paraId="5B7B652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AA+(mex)</w:t>
            </w:r>
          </w:p>
        </w:tc>
        <w:tc>
          <w:tcPr>
            <w:tcW w:w="1276" w:type="dxa"/>
            <w:tcBorders>
              <w:top w:val="single" w:sz="4" w:space="0" w:color="auto"/>
              <w:left w:val="single" w:sz="4" w:space="0" w:color="auto"/>
              <w:bottom w:val="single" w:sz="4" w:space="0" w:color="auto"/>
              <w:right w:val="single" w:sz="4" w:space="0" w:color="auto"/>
            </w:tcBorders>
            <w:hideMark/>
          </w:tcPr>
          <w:p w14:paraId="27E570C0"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Aa1.mx</w:t>
            </w:r>
          </w:p>
        </w:tc>
        <w:tc>
          <w:tcPr>
            <w:tcW w:w="1275" w:type="dxa"/>
            <w:tcBorders>
              <w:top w:val="single" w:sz="4" w:space="0" w:color="auto"/>
              <w:left w:val="single" w:sz="4" w:space="0" w:color="auto"/>
              <w:bottom w:val="single" w:sz="4" w:space="0" w:color="auto"/>
              <w:right w:val="single" w:sz="4" w:space="0" w:color="auto"/>
            </w:tcBorders>
            <w:hideMark/>
          </w:tcPr>
          <w:p w14:paraId="282343D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 +</w:t>
            </w:r>
          </w:p>
        </w:tc>
        <w:tc>
          <w:tcPr>
            <w:tcW w:w="1276" w:type="dxa"/>
            <w:tcBorders>
              <w:top w:val="single" w:sz="4" w:space="0" w:color="auto"/>
              <w:left w:val="single" w:sz="4" w:space="0" w:color="auto"/>
              <w:bottom w:val="single" w:sz="4" w:space="0" w:color="auto"/>
              <w:right w:val="single" w:sz="4" w:space="0" w:color="auto"/>
            </w:tcBorders>
            <w:hideMark/>
          </w:tcPr>
          <w:p w14:paraId="6BEDD9D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 +/M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ECA949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5CB391B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38BCCB0E"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7D6A7F7C"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w:t>
            </w:r>
          </w:p>
        </w:tc>
        <w:tc>
          <w:tcPr>
            <w:tcW w:w="1276" w:type="dxa"/>
            <w:tcBorders>
              <w:top w:val="single" w:sz="4" w:space="0" w:color="auto"/>
              <w:left w:val="single" w:sz="4" w:space="0" w:color="auto"/>
              <w:bottom w:val="single" w:sz="4" w:space="0" w:color="auto"/>
              <w:right w:val="single" w:sz="4" w:space="0" w:color="auto"/>
            </w:tcBorders>
            <w:hideMark/>
          </w:tcPr>
          <w:p w14:paraId="79A9A5D0"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AA(mex)</w:t>
            </w:r>
          </w:p>
        </w:tc>
        <w:tc>
          <w:tcPr>
            <w:tcW w:w="1276" w:type="dxa"/>
            <w:tcBorders>
              <w:top w:val="single" w:sz="4" w:space="0" w:color="auto"/>
              <w:left w:val="single" w:sz="4" w:space="0" w:color="auto"/>
              <w:bottom w:val="single" w:sz="4" w:space="0" w:color="auto"/>
              <w:right w:val="single" w:sz="4" w:space="0" w:color="auto"/>
            </w:tcBorders>
            <w:hideMark/>
          </w:tcPr>
          <w:p w14:paraId="7C4B20C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Aa2.mx</w:t>
            </w:r>
          </w:p>
        </w:tc>
        <w:tc>
          <w:tcPr>
            <w:tcW w:w="1275" w:type="dxa"/>
            <w:tcBorders>
              <w:top w:val="single" w:sz="4" w:space="0" w:color="auto"/>
              <w:left w:val="single" w:sz="4" w:space="0" w:color="auto"/>
              <w:bottom w:val="single" w:sz="4" w:space="0" w:color="auto"/>
              <w:right w:val="single" w:sz="4" w:space="0" w:color="auto"/>
            </w:tcBorders>
            <w:hideMark/>
          </w:tcPr>
          <w:p w14:paraId="693695F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AA</w:t>
            </w:r>
          </w:p>
        </w:tc>
        <w:tc>
          <w:tcPr>
            <w:tcW w:w="1276" w:type="dxa"/>
            <w:tcBorders>
              <w:top w:val="single" w:sz="4" w:space="0" w:color="auto"/>
              <w:left w:val="single" w:sz="4" w:space="0" w:color="auto"/>
              <w:bottom w:val="single" w:sz="4" w:space="0" w:color="auto"/>
              <w:right w:val="single" w:sz="4" w:space="0" w:color="auto"/>
            </w:tcBorders>
            <w:hideMark/>
          </w:tcPr>
          <w:p w14:paraId="6E240CC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80C202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0439CEBD"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08FD1489"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3DC699E0"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mxAA -</w:t>
            </w:r>
          </w:p>
        </w:tc>
        <w:tc>
          <w:tcPr>
            <w:tcW w:w="1276" w:type="dxa"/>
            <w:tcBorders>
              <w:top w:val="single" w:sz="4" w:space="0" w:color="auto"/>
              <w:left w:val="single" w:sz="4" w:space="0" w:color="auto"/>
              <w:bottom w:val="single" w:sz="4" w:space="0" w:color="auto"/>
              <w:right w:val="single" w:sz="4" w:space="0" w:color="auto"/>
            </w:tcBorders>
            <w:hideMark/>
          </w:tcPr>
          <w:p w14:paraId="0709EC49"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AA-(mex)</w:t>
            </w:r>
          </w:p>
        </w:tc>
        <w:tc>
          <w:tcPr>
            <w:tcW w:w="1276" w:type="dxa"/>
            <w:tcBorders>
              <w:top w:val="single" w:sz="4" w:space="0" w:color="auto"/>
              <w:left w:val="single" w:sz="4" w:space="0" w:color="auto"/>
              <w:bottom w:val="single" w:sz="4" w:space="0" w:color="auto"/>
              <w:right w:val="single" w:sz="4" w:space="0" w:color="auto"/>
            </w:tcBorders>
            <w:hideMark/>
          </w:tcPr>
          <w:p w14:paraId="22BA720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Aa3.mx</w:t>
            </w:r>
          </w:p>
        </w:tc>
        <w:tc>
          <w:tcPr>
            <w:tcW w:w="1275" w:type="dxa"/>
            <w:tcBorders>
              <w:top w:val="single" w:sz="4" w:space="0" w:color="auto"/>
              <w:left w:val="single" w:sz="4" w:space="0" w:color="auto"/>
              <w:bottom w:val="single" w:sz="4" w:space="0" w:color="auto"/>
              <w:right w:val="single" w:sz="4" w:space="0" w:color="auto"/>
            </w:tcBorders>
            <w:hideMark/>
          </w:tcPr>
          <w:p w14:paraId="65B64C2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 xml:space="preserve">HR </w:t>
            </w:r>
            <w:r w:rsidRPr="00E51A98">
              <w:rPr>
                <w:rFonts w:asciiTheme="minorHAnsi" w:hAnsiTheme="minorHAnsi" w:cstheme="minorHAnsi"/>
                <w:bCs/>
                <w:sz w:val="22"/>
                <w:szCs w:val="22"/>
              </w:rPr>
              <w:t>AA -</w:t>
            </w:r>
          </w:p>
        </w:tc>
        <w:tc>
          <w:tcPr>
            <w:tcW w:w="1276" w:type="dxa"/>
            <w:tcBorders>
              <w:top w:val="single" w:sz="4" w:space="0" w:color="auto"/>
              <w:left w:val="single" w:sz="4" w:space="0" w:color="auto"/>
              <w:bottom w:val="single" w:sz="4" w:space="0" w:color="auto"/>
              <w:right w:val="single" w:sz="4" w:space="0" w:color="auto"/>
            </w:tcBorders>
            <w:hideMark/>
          </w:tcPr>
          <w:p w14:paraId="1D93DEB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AA -/M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CD4D472"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1BE706D0"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11A0D872"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70097D5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 +</w:t>
            </w:r>
          </w:p>
        </w:tc>
        <w:tc>
          <w:tcPr>
            <w:tcW w:w="1276" w:type="dxa"/>
            <w:tcBorders>
              <w:top w:val="single" w:sz="4" w:space="0" w:color="auto"/>
              <w:left w:val="single" w:sz="4" w:space="0" w:color="auto"/>
              <w:bottom w:val="single" w:sz="4" w:space="0" w:color="auto"/>
              <w:right w:val="single" w:sz="4" w:space="0" w:color="auto"/>
            </w:tcBorders>
            <w:hideMark/>
          </w:tcPr>
          <w:p w14:paraId="371B88CB"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A+(mex)</w:t>
            </w:r>
          </w:p>
        </w:tc>
        <w:tc>
          <w:tcPr>
            <w:tcW w:w="1276" w:type="dxa"/>
            <w:tcBorders>
              <w:top w:val="single" w:sz="4" w:space="0" w:color="auto"/>
              <w:left w:val="single" w:sz="4" w:space="0" w:color="auto"/>
              <w:bottom w:val="single" w:sz="4" w:space="0" w:color="auto"/>
              <w:right w:val="single" w:sz="4" w:space="0" w:color="auto"/>
            </w:tcBorders>
            <w:hideMark/>
          </w:tcPr>
          <w:p w14:paraId="365BA12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A1.mx</w:t>
            </w:r>
          </w:p>
        </w:tc>
        <w:tc>
          <w:tcPr>
            <w:tcW w:w="1275" w:type="dxa"/>
            <w:tcBorders>
              <w:top w:val="single" w:sz="4" w:space="0" w:color="auto"/>
              <w:left w:val="single" w:sz="4" w:space="0" w:color="auto"/>
              <w:bottom w:val="single" w:sz="4" w:space="0" w:color="auto"/>
              <w:right w:val="single" w:sz="4" w:space="0" w:color="auto"/>
            </w:tcBorders>
            <w:hideMark/>
          </w:tcPr>
          <w:p w14:paraId="7441FAA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 +</w:t>
            </w:r>
          </w:p>
        </w:tc>
        <w:tc>
          <w:tcPr>
            <w:tcW w:w="1276" w:type="dxa"/>
            <w:tcBorders>
              <w:top w:val="single" w:sz="4" w:space="0" w:color="auto"/>
              <w:left w:val="single" w:sz="4" w:space="0" w:color="auto"/>
              <w:bottom w:val="single" w:sz="4" w:space="0" w:color="auto"/>
              <w:right w:val="single" w:sz="4" w:space="0" w:color="auto"/>
            </w:tcBorders>
            <w:hideMark/>
          </w:tcPr>
          <w:p w14:paraId="2238EBCD"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 +/M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CBACDF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257B98C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4B7F9F70"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629C5232"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w:t>
            </w:r>
          </w:p>
        </w:tc>
        <w:tc>
          <w:tcPr>
            <w:tcW w:w="1276" w:type="dxa"/>
            <w:tcBorders>
              <w:top w:val="single" w:sz="4" w:space="0" w:color="auto"/>
              <w:left w:val="single" w:sz="4" w:space="0" w:color="auto"/>
              <w:bottom w:val="single" w:sz="4" w:space="0" w:color="auto"/>
              <w:right w:val="single" w:sz="4" w:space="0" w:color="auto"/>
            </w:tcBorders>
            <w:hideMark/>
          </w:tcPr>
          <w:p w14:paraId="220A3EA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A(mex)</w:t>
            </w:r>
          </w:p>
        </w:tc>
        <w:tc>
          <w:tcPr>
            <w:tcW w:w="1276" w:type="dxa"/>
            <w:tcBorders>
              <w:top w:val="single" w:sz="4" w:space="0" w:color="auto"/>
              <w:left w:val="single" w:sz="4" w:space="0" w:color="auto"/>
              <w:bottom w:val="single" w:sz="4" w:space="0" w:color="auto"/>
              <w:right w:val="single" w:sz="4" w:space="0" w:color="auto"/>
            </w:tcBorders>
            <w:hideMark/>
          </w:tcPr>
          <w:p w14:paraId="7E1160A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A2.mx</w:t>
            </w:r>
          </w:p>
        </w:tc>
        <w:tc>
          <w:tcPr>
            <w:tcW w:w="1275" w:type="dxa"/>
            <w:tcBorders>
              <w:top w:val="single" w:sz="4" w:space="0" w:color="auto"/>
              <w:left w:val="single" w:sz="4" w:space="0" w:color="auto"/>
              <w:bottom w:val="single" w:sz="4" w:space="0" w:color="auto"/>
              <w:right w:val="single" w:sz="4" w:space="0" w:color="auto"/>
            </w:tcBorders>
            <w:hideMark/>
          </w:tcPr>
          <w:p w14:paraId="7BB4FEE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69A35B2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AECB76B"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26454BF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7F80D403"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7A1476A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mxA-</w:t>
            </w:r>
          </w:p>
        </w:tc>
        <w:tc>
          <w:tcPr>
            <w:tcW w:w="1276" w:type="dxa"/>
            <w:tcBorders>
              <w:top w:val="single" w:sz="4" w:space="0" w:color="auto"/>
              <w:left w:val="single" w:sz="4" w:space="0" w:color="auto"/>
              <w:bottom w:val="single" w:sz="4" w:space="0" w:color="auto"/>
              <w:right w:val="single" w:sz="4" w:space="0" w:color="auto"/>
            </w:tcBorders>
            <w:hideMark/>
          </w:tcPr>
          <w:p w14:paraId="7E1A0019"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A-(mex)</w:t>
            </w:r>
          </w:p>
        </w:tc>
        <w:tc>
          <w:tcPr>
            <w:tcW w:w="1276" w:type="dxa"/>
            <w:tcBorders>
              <w:top w:val="single" w:sz="4" w:space="0" w:color="auto"/>
              <w:left w:val="single" w:sz="4" w:space="0" w:color="auto"/>
              <w:bottom w:val="single" w:sz="4" w:space="0" w:color="auto"/>
              <w:right w:val="single" w:sz="4" w:space="0" w:color="auto"/>
            </w:tcBorders>
            <w:hideMark/>
          </w:tcPr>
          <w:p w14:paraId="4682A7E8"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A3.mx</w:t>
            </w:r>
          </w:p>
        </w:tc>
        <w:tc>
          <w:tcPr>
            <w:tcW w:w="1275" w:type="dxa"/>
            <w:tcBorders>
              <w:top w:val="single" w:sz="4" w:space="0" w:color="auto"/>
              <w:left w:val="single" w:sz="4" w:space="0" w:color="auto"/>
              <w:bottom w:val="single" w:sz="4" w:space="0" w:color="auto"/>
              <w:right w:val="single" w:sz="4" w:space="0" w:color="auto"/>
            </w:tcBorders>
            <w:hideMark/>
          </w:tcPr>
          <w:p w14:paraId="1D704D9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A-</w:t>
            </w:r>
          </w:p>
        </w:tc>
        <w:tc>
          <w:tcPr>
            <w:tcW w:w="1276" w:type="dxa"/>
            <w:tcBorders>
              <w:top w:val="single" w:sz="4" w:space="0" w:color="auto"/>
              <w:left w:val="single" w:sz="4" w:space="0" w:color="auto"/>
              <w:bottom w:val="single" w:sz="4" w:space="0" w:color="auto"/>
              <w:right w:val="single" w:sz="4" w:space="0" w:color="auto"/>
            </w:tcBorders>
            <w:hideMark/>
          </w:tcPr>
          <w:p w14:paraId="785E742C"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A-/M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A9BAAA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20EEAD7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30A652B9"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0C5282FC"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mxBBB+</w:t>
            </w:r>
          </w:p>
        </w:tc>
        <w:tc>
          <w:tcPr>
            <w:tcW w:w="1276" w:type="dxa"/>
            <w:tcBorders>
              <w:top w:val="single" w:sz="4" w:space="0" w:color="auto"/>
              <w:left w:val="single" w:sz="4" w:space="0" w:color="auto"/>
              <w:bottom w:val="single" w:sz="4" w:space="0" w:color="auto"/>
              <w:right w:val="single" w:sz="4" w:space="0" w:color="auto"/>
            </w:tcBorders>
            <w:hideMark/>
          </w:tcPr>
          <w:p w14:paraId="5477B5D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BBB+(mex)</w:t>
            </w:r>
          </w:p>
        </w:tc>
        <w:tc>
          <w:tcPr>
            <w:tcW w:w="1276" w:type="dxa"/>
            <w:tcBorders>
              <w:top w:val="single" w:sz="4" w:space="0" w:color="auto"/>
              <w:left w:val="single" w:sz="4" w:space="0" w:color="auto"/>
              <w:bottom w:val="single" w:sz="4" w:space="0" w:color="auto"/>
              <w:right w:val="single" w:sz="4" w:space="0" w:color="auto"/>
            </w:tcBorders>
            <w:hideMark/>
          </w:tcPr>
          <w:p w14:paraId="0F86FC9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Baa1.mx</w:t>
            </w:r>
          </w:p>
        </w:tc>
        <w:tc>
          <w:tcPr>
            <w:tcW w:w="1275" w:type="dxa"/>
            <w:tcBorders>
              <w:top w:val="single" w:sz="4" w:space="0" w:color="auto"/>
              <w:left w:val="single" w:sz="4" w:space="0" w:color="auto"/>
              <w:bottom w:val="single" w:sz="4" w:space="0" w:color="auto"/>
              <w:right w:val="single" w:sz="4" w:space="0" w:color="auto"/>
            </w:tcBorders>
            <w:hideMark/>
          </w:tcPr>
          <w:p w14:paraId="4894719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01D66DB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A3B163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67CFF992"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74B7A6BB"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77C04045"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mxBBB</w:t>
            </w:r>
          </w:p>
        </w:tc>
        <w:tc>
          <w:tcPr>
            <w:tcW w:w="1276" w:type="dxa"/>
            <w:tcBorders>
              <w:top w:val="single" w:sz="4" w:space="0" w:color="auto"/>
              <w:left w:val="single" w:sz="4" w:space="0" w:color="auto"/>
              <w:bottom w:val="single" w:sz="4" w:space="0" w:color="auto"/>
              <w:right w:val="single" w:sz="4" w:space="0" w:color="auto"/>
            </w:tcBorders>
            <w:hideMark/>
          </w:tcPr>
          <w:p w14:paraId="256E98B2"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BBB(mex)</w:t>
            </w:r>
          </w:p>
        </w:tc>
        <w:tc>
          <w:tcPr>
            <w:tcW w:w="1276" w:type="dxa"/>
            <w:tcBorders>
              <w:top w:val="single" w:sz="4" w:space="0" w:color="auto"/>
              <w:left w:val="single" w:sz="4" w:space="0" w:color="auto"/>
              <w:bottom w:val="single" w:sz="4" w:space="0" w:color="auto"/>
              <w:right w:val="single" w:sz="4" w:space="0" w:color="auto"/>
            </w:tcBorders>
            <w:hideMark/>
          </w:tcPr>
          <w:p w14:paraId="1EE4A16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Baa2.mx</w:t>
            </w:r>
          </w:p>
        </w:tc>
        <w:tc>
          <w:tcPr>
            <w:tcW w:w="1275" w:type="dxa"/>
            <w:tcBorders>
              <w:top w:val="single" w:sz="4" w:space="0" w:color="auto"/>
              <w:left w:val="single" w:sz="4" w:space="0" w:color="auto"/>
              <w:bottom w:val="single" w:sz="4" w:space="0" w:color="auto"/>
              <w:right w:val="single" w:sz="4" w:space="0" w:color="auto"/>
            </w:tcBorders>
            <w:hideMark/>
          </w:tcPr>
          <w:p w14:paraId="4411DEB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7C99DF9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6232D72"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7E9351D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32948B45"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44843710"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mxBBB-</w:t>
            </w:r>
          </w:p>
        </w:tc>
        <w:tc>
          <w:tcPr>
            <w:tcW w:w="1276" w:type="dxa"/>
            <w:tcBorders>
              <w:top w:val="single" w:sz="4" w:space="0" w:color="auto"/>
              <w:left w:val="single" w:sz="4" w:space="0" w:color="auto"/>
              <w:bottom w:val="single" w:sz="4" w:space="0" w:color="auto"/>
              <w:right w:val="single" w:sz="4" w:space="0" w:color="auto"/>
            </w:tcBorders>
            <w:hideMark/>
          </w:tcPr>
          <w:p w14:paraId="1F4146A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BBB-(mex)</w:t>
            </w:r>
          </w:p>
        </w:tc>
        <w:tc>
          <w:tcPr>
            <w:tcW w:w="1276" w:type="dxa"/>
            <w:tcBorders>
              <w:top w:val="single" w:sz="4" w:space="0" w:color="auto"/>
              <w:left w:val="single" w:sz="4" w:space="0" w:color="auto"/>
              <w:bottom w:val="single" w:sz="4" w:space="0" w:color="auto"/>
              <w:right w:val="single" w:sz="4" w:space="0" w:color="auto"/>
            </w:tcBorders>
            <w:hideMark/>
          </w:tcPr>
          <w:p w14:paraId="263FD5A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Baa3.mx</w:t>
            </w:r>
          </w:p>
        </w:tc>
        <w:tc>
          <w:tcPr>
            <w:tcW w:w="1275" w:type="dxa"/>
            <w:tcBorders>
              <w:top w:val="single" w:sz="4" w:space="0" w:color="auto"/>
              <w:left w:val="single" w:sz="4" w:space="0" w:color="auto"/>
              <w:bottom w:val="single" w:sz="4" w:space="0" w:color="auto"/>
              <w:right w:val="single" w:sz="4" w:space="0" w:color="auto"/>
            </w:tcBorders>
            <w:hideMark/>
          </w:tcPr>
          <w:p w14:paraId="79F4137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BBB-</w:t>
            </w:r>
          </w:p>
        </w:tc>
        <w:tc>
          <w:tcPr>
            <w:tcW w:w="1276" w:type="dxa"/>
            <w:tcBorders>
              <w:top w:val="single" w:sz="4" w:space="0" w:color="auto"/>
              <w:left w:val="single" w:sz="4" w:space="0" w:color="auto"/>
              <w:bottom w:val="single" w:sz="4" w:space="0" w:color="auto"/>
              <w:right w:val="single" w:sz="4" w:space="0" w:color="auto"/>
            </w:tcBorders>
            <w:hideMark/>
          </w:tcPr>
          <w:p w14:paraId="239CF94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814FD1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383DB6A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5CD39DDC"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07AF99C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w:t>
            </w:r>
          </w:p>
        </w:tc>
        <w:tc>
          <w:tcPr>
            <w:tcW w:w="1276" w:type="dxa"/>
            <w:tcBorders>
              <w:top w:val="single" w:sz="4" w:space="0" w:color="auto"/>
              <w:left w:val="single" w:sz="4" w:space="0" w:color="auto"/>
              <w:bottom w:val="single" w:sz="4" w:space="0" w:color="auto"/>
              <w:right w:val="single" w:sz="4" w:space="0" w:color="auto"/>
            </w:tcBorders>
            <w:hideMark/>
          </w:tcPr>
          <w:p w14:paraId="76AC2F1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BB+(mex)</w:t>
            </w:r>
          </w:p>
        </w:tc>
        <w:tc>
          <w:tcPr>
            <w:tcW w:w="1276" w:type="dxa"/>
            <w:tcBorders>
              <w:top w:val="single" w:sz="4" w:space="0" w:color="auto"/>
              <w:left w:val="single" w:sz="4" w:space="0" w:color="auto"/>
              <w:bottom w:val="single" w:sz="4" w:space="0" w:color="auto"/>
              <w:right w:val="single" w:sz="4" w:space="0" w:color="auto"/>
            </w:tcBorders>
            <w:hideMark/>
          </w:tcPr>
          <w:p w14:paraId="4697EC49"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Ba1.mx</w:t>
            </w:r>
          </w:p>
        </w:tc>
        <w:tc>
          <w:tcPr>
            <w:tcW w:w="1275" w:type="dxa"/>
            <w:tcBorders>
              <w:top w:val="single" w:sz="4" w:space="0" w:color="auto"/>
              <w:left w:val="single" w:sz="4" w:space="0" w:color="auto"/>
              <w:bottom w:val="single" w:sz="4" w:space="0" w:color="auto"/>
              <w:right w:val="single" w:sz="4" w:space="0" w:color="auto"/>
            </w:tcBorders>
            <w:hideMark/>
          </w:tcPr>
          <w:p w14:paraId="4D507F7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2436D4F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695E92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201EE8B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456ED99A"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3D5BDCC9"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w:t>
            </w:r>
          </w:p>
        </w:tc>
        <w:tc>
          <w:tcPr>
            <w:tcW w:w="1276" w:type="dxa"/>
            <w:tcBorders>
              <w:top w:val="single" w:sz="4" w:space="0" w:color="auto"/>
              <w:left w:val="single" w:sz="4" w:space="0" w:color="auto"/>
              <w:bottom w:val="single" w:sz="4" w:space="0" w:color="auto"/>
              <w:right w:val="single" w:sz="4" w:space="0" w:color="auto"/>
            </w:tcBorders>
            <w:hideMark/>
          </w:tcPr>
          <w:p w14:paraId="0831D90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BB(mex)</w:t>
            </w:r>
          </w:p>
        </w:tc>
        <w:tc>
          <w:tcPr>
            <w:tcW w:w="1276" w:type="dxa"/>
            <w:tcBorders>
              <w:top w:val="single" w:sz="4" w:space="0" w:color="auto"/>
              <w:left w:val="single" w:sz="4" w:space="0" w:color="auto"/>
              <w:bottom w:val="single" w:sz="4" w:space="0" w:color="auto"/>
              <w:right w:val="single" w:sz="4" w:space="0" w:color="auto"/>
            </w:tcBorders>
            <w:hideMark/>
          </w:tcPr>
          <w:p w14:paraId="7B5F720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Ba2.mx</w:t>
            </w:r>
          </w:p>
        </w:tc>
        <w:tc>
          <w:tcPr>
            <w:tcW w:w="1275" w:type="dxa"/>
            <w:tcBorders>
              <w:top w:val="single" w:sz="4" w:space="0" w:color="auto"/>
              <w:left w:val="single" w:sz="4" w:space="0" w:color="auto"/>
              <w:bottom w:val="single" w:sz="4" w:space="0" w:color="auto"/>
              <w:right w:val="single" w:sz="4" w:space="0" w:color="auto"/>
            </w:tcBorders>
            <w:hideMark/>
          </w:tcPr>
          <w:p w14:paraId="17A64EE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622D13E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6629DE0"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404F835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0C53F95E"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489ED4D8"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mxBB-</w:t>
            </w:r>
          </w:p>
        </w:tc>
        <w:tc>
          <w:tcPr>
            <w:tcW w:w="1276" w:type="dxa"/>
            <w:tcBorders>
              <w:top w:val="single" w:sz="4" w:space="0" w:color="auto"/>
              <w:left w:val="single" w:sz="4" w:space="0" w:color="auto"/>
              <w:bottom w:val="single" w:sz="4" w:space="0" w:color="auto"/>
              <w:right w:val="single" w:sz="4" w:space="0" w:color="auto"/>
            </w:tcBorders>
            <w:hideMark/>
          </w:tcPr>
          <w:p w14:paraId="10582B8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BB-(mex)</w:t>
            </w:r>
          </w:p>
        </w:tc>
        <w:tc>
          <w:tcPr>
            <w:tcW w:w="1276" w:type="dxa"/>
            <w:tcBorders>
              <w:top w:val="single" w:sz="4" w:space="0" w:color="auto"/>
              <w:left w:val="single" w:sz="4" w:space="0" w:color="auto"/>
              <w:bottom w:val="single" w:sz="4" w:space="0" w:color="auto"/>
              <w:right w:val="single" w:sz="4" w:space="0" w:color="auto"/>
            </w:tcBorders>
            <w:hideMark/>
          </w:tcPr>
          <w:p w14:paraId="218A9158"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Ba3.mx</w:t>
            </w:r>
          </w:p>
        </w:tc>
        <w:tc>
          <w:tcPr>
            <w:tcW w:w="1275" w:type="dxa"/>
            <w:tcBorders>
              <w:top w:val="single" w:sz="4" w:space="0" w:color="auto"/>
              <w:left w:val="single" w:sz="4" w:space="0" w:color="auto"/>
              <w:bottom w:val="single" w:sz="4" w:space="0" w:color="auto"/>
              <w:right w:val="single" w:sz="4" w:space="0" w:color="auto"/>
            </w:tcBorders>
            <w:hideMark/>
          </w:tcPr>
          <w:p w14:paraId="5BF6926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BB-</w:t>
            </w:r>
          </w:p>
        </w:tc>
        <w:tc>
          <w:tcPr>
            <w:tcW w:w="1276" w:type="dxa"/>
            <w:tcBorders>
              <w:top w:val="single" w:sz="4" w:space="0" w:color="auto"/>
              <w:left w:val="single" w:sz="4" w:space="0" w:color="auto"/>
              <w:bottom w:val="single" w:sz="4" w:space="0" w:color="auto"/>
              <w:right w:val="single" w:sz="4" w:space="0" w:color="auto"/>
            </w:tcBorders>
            <w:hideMark/>
          </w:tcPr>
          <w:p w14:paraId="1D5AF3B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544E18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7E8D4318"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47188F4C"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0C92323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w:t>
            </w:r>
          </w:p>
        </w:tc>
        <w:tc>
          <w:tcPr>
            <w:tcW w:w="1276" w:type="dxa"/>
            <w:tcBorders>
              <w:top w:val="single" w:sz="4" w:space="0" w:color="auto"/>
              <w:left w:val="single" w:sz="4" w:space="0" w:color="auto"/>
              <w:bottom w:val="single" w:sz="4" w:space="0" w:color="auto"/>
              <w:right w:val="single" w:sz="4" w:space="0" w:color="auto"/>
            </w:tcBorders>
            <w:hideMark/>
          </w:tcPr>
          <w:p w14:paraId="5F9C274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B+(mex)</w:t>
            </w:r>
          </w:p>
        </w:tc>
        <w:tc>
          <w:tcPr>
            <w:tcW w:w="1276" w:type="dxa"/>
            <w:tcBorders>
              <w:top w:val="single" w:sz="4" w:space="0" w:color="auto"/>
              <w:left w:val="single" w:sz="4" w:space="0" w:color="auto"/>
              <w:bottom w:val="single" w:sz="4" w:space="0" w:color="auto"/>
              <w:right w:val="single" w:sz="4" w:space="0" w:color="auto"/>
            </w:tcBorders>
            <w:hideMark/>
          </w:tcPr>
          <w:p w14:paraId="049B2EA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B1.mx</w:t>
            </w:r>
          </w:p>
        </w:tc>
        <w:tc>
          <w:tcPr>
            <w:tcW w:w="1275" w:type="dxa"/>
            <w:tcBorders>
              <w:top w:val="single" w:sz="4" w:space="0" w:color="auto"/>
              <w:left w:val="single" w:sz="4" w:space="0" w:color="auto"/>
              <w:bottom w:val="single" w:sz="4" w:space="0" w:color="auto"/>
              <w:right w:val="single" w:sz="4" w:space="0" w:color="auto"/>
            </w:tcBorders>
            <w:hideMark/>
          </w:tcPr>
          <w:p w14:paraId="5059731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12A0281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52E0CA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72A88C3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1AF043D7"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143E24C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w:t>
            </w:r>
          </w:p>
        </w:tc>
        <w:tc>
          <w:tcPr>
            <w:tcW w:w="1276" w:type="dxa"/>
            <w:tcBorders>
              <w:top w:val="single" w:sz="4" w:space="0" w:color="auto"/>
              <w:left w:val="single" w:sz="4" w:space="0" w:color="auto"/>
              <w:bottom w:val="single" w:sz="4" w:space="0" w:color="auto"/>
              <w:right w:val="single" w:sz="4" w:space="0" w:color="auto"/>
            </w:tcBorders>
            <w:hideMark/>
          </w:tcPr>
          <w:p w14:paraId="2F1511A0"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B(mex)</w:t>
            </w:r>
          </w:p>
        </w:tc>
        <w:tc>
          <w:tcPr>
            <w:tcW w:w="1276" w:type="dxa"/>
            <w:tcBorders>
              <w:top w:val="single" w:sz="4" w:space="0" w:color="auto"/>
              <w:left w:val="single" w:sz="4" w:space="0" w:color="auto"/>
              <w:bottom w:val="single" w:sz="4" w:space="0" w:color="auto"/>
              <w:right w:val="single" w:sz="4" w:space="0" w:color="auto"/>
            </w:tcBorders>
            <w:hideMark/>
          </w:tcPr>
          <w:p w14:paraId="5651F739"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B2.mx</w:t>
            </w:r>
          </w:p>
        </w:tc>
        <w:tc>
          <w:tcPr>
            <w:tcW w:w="1275" w:type="dxa"/>
            <w:tcBorders>
              <w:top w:val="single" w:sz="4" w:space="0" w:color="auto"/>
              <w:left w:val="single" w:sz="4" w:space="0" w:color="auto"/>
              <w:bottom w:val="single" w:sz="4" w:space="0" w:color="auto"/>
              <w:right w:val="single" w:sz="4" w:space="0" w:color="auto"/>
            </w:tcBorders>
            <w:hideMark/>
          </w:tcPr>
          <w:p w14:paraId="21862638"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w:t>
            </w:r>
          </w:p>
        </w:tc>
        <w:tc>
          <w:tcPr>
            <w:tcW w:w="1276" w:type="dxa"/>
            <w:tcBorders>
              <w:top w:val="single" w:sz="4" w:space="0" w:color="auto"/>
              <w:left w:val="single" w:sz="4" w:space="0" w:color="auto"/>
              <w:bottom w:val="single" w:sz="4" w:space="0" w:color="auto"/>
              <w:right w:val="single" w:sz="4" w:space="0" w:color="auto"/>
            </w:tcBorders>
            <w:hideMark/>
          </w:tcPr>
          <w:p w14:paraId="3274E40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95C7E1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7C5D1B6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6C4FE116"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0E673C4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mxB-</w:t>
            </w:r>
          </w:p>
        </w:tc>
        <w:tc>
          <w:tcPr>
            <w:tcW w:w="1276" w:type="dxa"/>
            <w:tcBorders>
              <w:top w:val="single" w:sz="4" w:space="0" w:color="auto"/>
              <w:left w:val="single" w:sz="4" w:space="0" w:color="auto"/>
              <w:bottom w:val="single" w:sz="4" w:space="0" w:color="auto"/>
              <w:right w:val="single" w:sz="4" w:space="0" w:color="auto"/>
            </w:tcBorders>
            <w:hideMark/>
          </w:tcPr>
          <w:p w14:paraId="2980AAA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B-(mex)</w:t>
            </w:r>
          </w:p>
        </w:tc>
        <w:tc>
          <w:tcPr>
            <w:tcW w:w="1276" w:type="dxa"/>
            <w:tcBorders>
              <w:top w:val="single" w:sz="4" w:space="0" w:color="auto"/>
              <w:left w:val="single" w:sz="4" w:space="0" w:color="auto"/>
              <w:bottom w:val="single" w:sz="4" w:space="0" w:color="auto"/>
              <w:right w:val="single" w:sz="4" w:space="0" w:color="auto"/>
            </w:tcBorders>
            <w:hideMark/>
          </w:tcPr>
          <w:p w14:paraId="4820160C"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B3.mx</w:t>
            </w:r>
          </w:p>
        </w:tc>
        <w:tc>
          <w:tcPr>
            <w:tcW w:w="1275" w:type="dxa"/>
            <w:tcBorders>
              <w:top w:val="single" w:sz="4" w:space="0" w:color="auto"/>
              <w:left w:val="single" w:sz="4" w:space="0" w:color="auto"/>
              <w:bottom w:val="single" w:sz="4" w:space="0" w:color="auto"/>
              <w:right w:val="single" w:sz="4" w:space="0" w:color="auto"/>
            </w:tcBorders>
            <w:hideMark/>
          </w:tcPr>
          <w:p w14:paraId="11FA9F7B"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B -</w:t>
            </w:r>
          </w:p>
        </w:tc>
        <w:tc>
          <w:tcPr>
            <w:tcW w:w="1276" w:type="dxa"/>
            <w:tcBorders>
              <w:top w:val="single" w:sz="4" w:space="0" w:color="auto"/>
              <w:left w:val="single" w:sz="4" w:space="0" w:color="auto"/>
              <w:bottom w:val="single" w:sz="4" w:space="0" w:color="auto"/>
              <w:right w:val="single" w:sz="4" w:space="0" w:color="auto"/>
            </w:tcBorders>
            <w:hideMark/>
          </w:tcPr>
          <w:p w14:paraId="56C4F258"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B-/M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C9210CE"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6A9B8BD2"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5BD6658C"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4F7AF51D"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mxCCC</w:t>
            </w:r>
          </w:p>
        </w:tc>
        <w:tc>
          <w:tcPr>
            <w:tcW w:w="1276" w:type="dxa"/>
            <w:tcBorders>
              <w:top w:val="single" w:sz="4" w:space="0" w:color="auto"/>
              <w:left w:val="single" w:sz="4" w:space="0" w:color="auto"/>
              <w:bottom w:val="single" w:sz="4" w:space="0" w:color="auto"/>
              <w:right w:val="single" w:sz="4" w:space="0" w:color="auto"/>
            </w:tcBorders>
            <w:hideMark/>
          </w:tcPr>
          <w:p w14:paraId="3B1A3792"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CCC(mex)</w:t>
            </w:r>
          </w:p>
        </w:tc>
        <w:tc>
          <w:tcPr>
            <w:tcW w:w="1276" w:type="dxa"/>
            <w:tcBorders>
              <w:top w:val="single" w:sz="4" w:space="0" w:color="auto"/>
              <w:left w:val="single" w:sz="4" w:space="0" w:color="auto"/>
              <w:bottom w:val="single" w:sz="4" w:space="0" w:color="auto"/>
              <w:right w:val="single" w:sz="4" w:space="0" w:color="auto"/>
            </w:tcBorders>
            <w:hideMark/>
          </w:tcPr>
          <w:p w14:paraId="77D2B44D"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Caa.mx</w:t>
            </w:r>
          </w:p>
        </w:tc>
        <w:tc>
          <w:tcPr>
            <w:tcW w:w="1275" w:type="dxa"/>
            <w:tcBorders>
              <w:top w:val="single" w:sz="4" w:space="0" w:color="auto"/>
              <w:left w:val="single" w:sz="4" w:space="0" w:color="auto"/>
              <w:bottom w:val="single" w:sz="4" w:space="0" w:color="auto"/>
              <w:right w:val="single" w:sz="4" w:space="0" w:color="auto"/>
            </w:tcBorders>
            <w:hideMark/>
          </w:tcPr>
          <w:p w14:paraId="695BED20"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06A4C7E9" w14:textId="77777777" w:rsidR="009F1876" w:rsidRPr="00E51A98" w:rsidRDefault="0004107A"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7A95DC9B"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623D118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663B161B"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4B028F3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mxCC</w:t>
            </w:r>
          </w:p>
        </w:tc>
        <w:tc>
          <w:tcPr>
            <w:tcW w:w="1276" w:type="dxa"/>
            <w:tcBorders>
              <w:top w:val="single" w:sz="4" w:space="0" w:color="auto"/>
              <w:left w:val="single" w:sz="4" w:space="0" w:color="auto"/>
              <w:bottom w:val="single" w:sz="4" w:space="0" w:color="auto"/>
              <w:right w:val="single" w:sz="4" w:space="0" w:color="auto"/>
            </w:tcBorders>
            <w:hideMark/>
          </w:tcPr>
          <w:p w14:paraId="3C3D054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CC(mex)</w:t>
            </w:r>
          </w:p>
        </w:tc>
        <w:tc>
          <w:tcPr>
            <w:tcW w:w="1276" w:type="dxa"/>
            <w:tcBorders>
              <w:top w:val="single" w:sz="4" w:space="0" w:color="auto"/>
              <w:left w:val="single" w:sz="4" w:space="0" w:color="auto"/>
              <w:bottom w:val="single" w:sz="4" w:space="0" w:color="auto"/>
              <w:right w:val="single" w:sz="4" w:space="0" w:color="auto"/>
            </w:tcBorders>
            <w:hideMark/>
          </w:tcPr>
          <w:p w14:paraId="0C003589"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Ca.mx</w:t>
            </w:r>
          </w:p>
        </w:tc>
        <w:tc>
          <w:tcPr>
            <w:tcW w:w="1275" w:type="dxa"/>
            <w:tcBorders>
              <w:top w:val="single" w:sz="4" w:space="0" w:color="auto"/>
              <w:left w:val="single" w:sz="4" w:space="0" w:color="auto"/>
              <w:bottom w:val="single" w:sz="4" w:space="0" w:color="auto"/>
              <w:right w:val="single" w:sz="4" w:space="0" w:color="auto"/>
            </w:tcBorders>
            <w:hideMark/>
          </w:tcPr>
          <w:p w14:paraId="7F1279D8"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tcPr>
          <w:p w14:paraId="02D952B3" w14:textId="77777777" w:rsidR="009F1876" w:rsidRPr="00E51A98" w:rsidRDefault="0004107A"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bottom"/>
            <w:hideMark/>
          </w:tcPr>
          <w:p w14:paraId="664660FC"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35039A1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7904D407"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03CBFB0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mxC</w:t>
            </w:r>
          </w:p>
        </w:tc>
        <w:tc>
          <w:tcPr>
            <w:tcW w:w="1276" w:type="dxa"/>
            <w:tcBorders>
              <w:top w:val="single" w:sz="4" w:space="0" w:color="auto"/>
              <w:left w:val="single" w:sz="4" w:space="0" w:color="auto"/>
              <w:bottom w:val="single" w:sz="4" w:space="0" w:color="auto"/>
              <w:right w:val="single" w:sz="4" w:space="0" w:color="auto"/>
            </w:tcBorders>
            <w:hideMark/>
          </w:tcPr>
          <w:p w14:paraId="436A00A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C(mex)</w:t>
            </w:r>
          </w:p>
        </w:tc>
        <w:tc>
          <w:tcPr>
            <w:tcW w:w="1276" w:type="dxa"/>
            <w:tcBorders>
              <w:top w:val="single" w:sz="4" w:space="0" w:color="auto"/>
              <w:left w:val="single" w:sz="4" w:space="0" w:color="auto"/>
              <w:bottom w:val="single" w:sz="4" w:space="0" w:color="auto"/>
              <w:right w:val="single" w:sz="4" w:space="0" w:color="auto"/>
            </w:tcBorders>
            <w:hideMark/>
          </w:tcPr>
          <w:p w14:paraId="54A6E619"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C.mx</w:t>
            </w:r>
          </w:p>
        </w:tc>
        <w:tc>
          <w:tcPr>
            <w:tcW w:w="1275" w:type="dxa"/>
            <w:tcBorders>
              <w:top w:val="single" w:sz="4" w:space="0" w:color="auto"/>
              <w:left w:val="single" w:sz="4" w:space="0" w:color="auto"/>
              <w:bottom w:val="single" w:sz="4" w:space="0" w:color="auto"/>
              <w:right w:val="single" w:sz="4" w:space="0" w:color="auto"/>
            </w:tcBorders>
            <w:hideMark/>
          </w:tcPr>
          <w:p w14:paraId="21D61D1C"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C-</w:t>
            </w:r>
          </w:p>
        </w:tc>
        <w:tc>
          <w:tcPr>
            <w:tcW w:w="1276" w:type="dxa"/>
            <w:tcBorders>
              <w:top w:val="single" w:sz="4" w:space="0" w:color="auto"/>
              <w:left w:val="single" w:sz="4" w:space="0" w:color="auto"/>
              <w:bottom w:val="single" w:sz="4" w:space="0" w:color="auto"/>
              <w:right w:val="single" w:sz="4" w:space="0" w:color="auto"/>
            </w:tcBorders>
            <w:hideMark/>
          </w:tcPr>
          <w:p w14:paraId="2E276E59"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C/M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9C1287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423B53A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3C871E19"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hideMark/>
          </w:tcPr>
          <w:p w14:paraId="494710B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mxD</w:t>
            </w:r>
          </w:p>
        </w:tc>
        <w:tc>
          <w:tcPr>
            <w:tcW w:w="1276" w:type="dxa"/>
            <w:tcBorders>
              <w:top w:val="single" w:sz="4" w:space="0" w:color="auto"/>
              <w:left w:val="single" w:sz="4" w:space="0" w:color="auto"/>
              <w:bottom w:val="single" w:sz="4" w:space="0" w:color="auto"/>
              <w:right w:val="single" w:sz="4" w:space="0" w:color="auto"/>
            </w:tcBorders>
            <w:hideMark/>
          </w:tcPr>
          <w:p w14:paraId="465A4122"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D(mex)</w:t>
            </w:r>
          </w:p>
        </w:tc>
        <w:tc>
          <w:tcPr>
            <w:tcW w:w="1276" w:type="dxa"/>
            <w:tcBorders>
              <w:top w:val="single" w:sz="4" w:space="0" w:color="auto"/>
              <w:left w:val="single" w:sz="4" w:space="0" w:color="auto"/>
              <w:bottom w:val="single" w:sz="4" w:space="0" w:color="auto"/>
              <w:right w:val="single" w:sz="4" w:space="0" w:color="auto"/>
            </w:tcBorders>
          </w:tcPr>
          <w:p w14:paraId="0F8195B6" w14:textId="77777777" w:rsidR="009F1876" w:rsidRPr="00E51A98" w:rsidRDefault="0004107A" w:rsidP="009F1876">
            <w:pPr>
              <w:spacing w:after="0" w:line="240" w:lineRule="auto"/>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hideMark/>
          </w:tcPr>
          <w:p w14:paraId="79593138"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HR D</w:t>
            </w:r>
          </w:p>
        </w:tc>
        <w:tc>
          <w:tcPr>
            <w:tcW w:w="1276" w:type="dxa"/>
            <w:tcBorders>
              <w:top w:val="single" w:sz="4" w:space="0" w:color="auto"/>
              <w:left w:val="single" w:sz="4" w:space="0" w:color="auto"/>
              <w:bottom w:val="single" w:sz="4" w:space="0" w:color="auto"/>
              <w:right w:val="single" w:sz="4" w:space="0" w:color="auto"/>
            </w:tcBorders>
            <w:hideMark/>
          </w:tcPr>
          <w:p w14:paraId="6DC223D5"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D/M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BE59133"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41001DE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1FF18C01" w14:textId="77777777" w:rsidTr="009F7E12">
        <w:trPr>
          <w:jc w:val="center"/>
        </w:trPr>
        <w:tc>
          <w:tcPr>
            <w:tcW w:w="1271" w:type="dxa"/>
            <w:tcBorders>
              <w:top w:val="single" w:sz="4" w:space="0" w:color="auto"/>
              <w:left w:val="single" w:sz="4" w:space="0" w:color="auto"/>
              <w:bottom w:val="single" w:sz="4" w:space="0" w:color="auto"/>
              <w:right w:val="single" w:sz="4" w:space="0" w:color="auto"/>
            </w:tcBorders>
          </w:tcPr>
          <w:p w14:paraId="269A8B5C" w14:textId="77777777" w:rsidR="009F1876" w:rsidRPr="00E51A98" w:rsidRDefault="0004107A"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11E11FF1"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E</w:t>
            </w:r>
          </w:p>
        </w:tc>
        <w:tc>
          <w:tcPr>
            <w:tcW w:w="1276" w:type="dxa"/>
            <w:tcBorders>
              <w:top w:val="single" w:sz="4" w:space="0" w:color="auto"/>
              <w:left w:val="single" w:sz="4" w:space="0" w:color="auto"/>
              <w:bottom w:val="single" w:sz="4" w:space="0" w:color="auto"/>
              <w:right w:val="single" w:sz="4" w:space="0" w:color="auto"/>
            </w:tcBorders>
          </w:tcPr>
          <w:p w14:paraId="04931A06" w14:textId="77777777" w:rsidR="009F1876" w:rsidRPr="00E51A98" w:rsidRDefault="0004107A" w:rsidP="009F1876">
            <w:pPr>
              <w:spacing w:after="0" w:line="240" w:lineRule="auto"/>
              <w:jc w:val="center"/>
              <w:rPr>
                <w:rFonts w:asciiTheme="minorHAnsi" w:hAnsiTheme="minorHAnsi" w:cstheme="minorHAnsi"/>
                <w:bCs/>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A5A17DF" w14:textId="77777777" w:rsidR="009F1876" w:rsidRPr="00E51A98" w:rsidRDefault="0004107A" w:rsidP="009F1876">
            <w:pPr>
              <w:spacing w:after="0" w:line="240" w:lineRule="auto"/>
              <w:jc w:val="center"/>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0D5288A0"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E/M</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25027F6"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vAlign w:val="bottom"/>
          </w:tcPr>
          <w:p w14:paraId="4819C6EF"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r w:rsidR="000A12BE" w14:paraId="63102A20" w14:textId="77777777" w:rsidTr="009F7E12">
        <w:trPr>
          <w:jc w:val="center"/>
        </w:trPr>
        <w:tc>
          <w:tcPr>
            <w:tcW w:w="6374" w:type="dxa"/>
            <w:gridSpan w:val="5"/>
            <w:tcBorders>
              <w:top w:val="single" w:sz="4" w:space="0" w:color="auto"/>
              <w:left w:val="single" w:sz="4" w:space="0" w:color="auto"/>
              <w:bottom w:val="single" w:sz="4" w:space="0" w:color="auto"/>
              <w:right w:val="single" w:sz="4" w:space="0" w:color="auto"/>
            </w:tcBorders>
            <w:hideMark/>
          </w:tcPr>
          <w:p w14:paraId="1094B94A"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No calificado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9504D4"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c>
          <w:tcPr>
            <w:tcW w:w="1285" w:type="dxa"/>
            <w:tcBorders>
              <w:top w:val="single" w:sz="4" w:space="0" w:color="auto"/>
              <w:left w:val="single" w:sz="4" w:space="0" w:color="auto"/>
              <w:bottom w:val="single" w:sz="4" w:space="0" w:color="auto"/>
              <w:right w:val="single" w:sz="4" w:space="0" w:color="auto"/>
            </w:tcBorders>
          </w:tcPr>
          <w:p w14:paraId="53E714A7" w14:textId="77777777" w:rsidR="009F1876" w:rsidRPr="00E51A98" w:rsidRDefault="0004107A" w:rsidP="009F1876">
            <w:pPr>
              <w:spacing w:after="0" w:line="240" w:lineRule="auto"/>
              <w:jc w:val="center"/>
              <w:rPr>
                <w:rFonts w:asciiTheme="minorHAnsi" w:hAnsiTheme="minorHAnsi" w:cstheme="minorHAnsi"/>
                <w:bCs/>
                <w:sz w:val="22"/>
                <w:szCs w:val="22"/>
              </w:rPr>
            </w:pPr>
            <w:r w:rsidRPr="00E51A98">
              <w:rPr>
                <w:rFonts w:asciiTheme="minorHAnsi" w:hAnsiTheme="minorHAnsi" w:cstheme="minorHAnsi"/>
                <w:bCs/>
                <w:sz w:val="22"/>
                <w:szCs w:val="22"/>
              </w:rPr>
              <w:t>[•]%</w:t>
            </w:r>
          </w:p>
        </w:tc>
      </w:tr>
    </w:tbl>
    <w:p w14:paraId="7E2CF732" w14:textId="77777777" w:rsidR="005A499B" w:rsidRDefault="0004107A" w:rsidP="005A499B">
      <w:pPr>
        <w:spacing w:after="0" w:line="240" w:lineRule="auto"/>
        <w:jc w:val="center"/>
        <w:rPr>
          <w:rFonts w:asciiTheme="minorHAnsi" w:hAnsiTheme="minorHAnsi" w:cstheme="minorHAnsi"/>
          <w:b/>
          <w:sz w:val="22"/>
          <w:szCs w:val="22"/>
        </w:rPr>
      </w:pPr>
    </w:p>
    <w:p w14:paraId="1E1436BF" w14:textId="77777777" w:rsidR="00B00E32" w:rsidRDefault="0004107A" w:rsidP="005A499B">
      <w:pPr>
        <w:spacing w:after="0" w:line="240" w:lineRule="auto"/>
        <w:jc w:val="center"/>
        <w:rPr>
          <w:rFonts w:asciiTheme="minorHAnsi" w:hAnsiTheme="minorHAnsi" w:cstheme="minorHAnsi"/>
          <w:b/>
          <w:sz w:val="22"/>
          <w:szCs w:val="22"/>
        </w:rPr>
      </w:pPr>
    </w:p>
    <w:p w14:paraId="0885015A" w14:textId="77777777" w:rsidR="00B00E32" w:rsidRDefault="0004107A" w:rsidP="005A499B">
      <w:pPr>
        <w:spacing w:after="0" w:line="240" w:lineRule="auto"/>
        <w:jc w:val="center"/>
        <w:rPr>
          <w:rFonts w:asciiTheme="minorHAnsi" w:hAnsiTheme="minorHAnsi" w:cstheme="minorHAnsi"/>
          <w:b/>
          <w:sz w:val="22"/>
          <w:szCs w:val="22"/>
        </w:rPr>
      </w:pPr>
    </w:p>
    <w:p w14:paraId="71918381" w14:textId="77777777" w:rsidR="005A499B" w:rsidRPr="000405A3" w:rsidRDefault="0004107A" w:rsidP="005A499B">
      <w:pPr>
        <w:spacing w:after="0" w:line="240" w:lineRule="auto"/>
        <w:jc w:val="center"/>
        <w:rPr>
          <w:rFonts w:asciiTheme="minorHAnsi" w:hAnsiTheme="minorHAnsi" w:cstheme="minorHAnsi"/>
          <w:b/>
          <w:sz w:val="22"/>
          <w:szCs w:val="22"/>
        </w:rPr>
      </w:pPr>
      <w:r w:rsidRPr="000405A3">
        <w:rPr>
          <w:rFonts w:asciiTheme="minorHAnsi" w:hAnsiTheme="minorHAnsi" w:cstheme="minorHAnsi"/>
          <w:b/>
          <w:sz w:val="22"/>
          <w:szCs w:val="22"/>
        </w:rPr>
        <w:lastRenderedPageBreak/>
        <w:t xml:space="preserve">Otros </w:t>
      </w:r>
      <w:r w:rsidRPr="000405A3">
        <w:rPr>
          <w:rFonts w:asciiTheme="minorHAnsi" w:hAnsiTheme="minorHAnsi" w:cstheme="minorHAnsi"/>
          <w:b/>
          <w:sz w:val="22"/>
          <w:szCs w:val="22"/>
        </w:rPr>
        <w:t>términos y condiciones de la Oferta de Crédito</w:t>
      </w:r>
    </w:p>
    <w:p w14:paraId="766ED356" w14:textId="77777777" w:rsidR="005A499B" w:rsidRPr="000405A3" w:rsidRDefault="0004107A" w:rsidP="005A499B">
      <w:pPr>
        <w:spacing w:after="0" w:line="240" w:lineRule="auto"/>
        <w:jc w:val="center"/>
        <w:rPr>
          <w:rFonts w:asciiTheme="minorHAnsi" w:hAnsiTheme="minorHAnsi" w:cstheme="minorHAnsi"/>
          <w:i/>
          <w:sz w:val="22"/>
          <w:szCs w:val="22"/>
        </w:rPr>
      </w:pPr>
      <w:r w:rsidRPr="000405A3">
        <w:rPr>
          <w:rFonts w:asciiTheme="minorHAnsi" w:hAnsiTheme="minorHAnsi" w:cstheme="minorHAnsi"/>
          <w:i/>
          <w:sz w:val="22"/>
          <w:szCs w:val="22"/>
        </w:rPr>
        <w:t xml:space="preserve">[este apartado </w:t>
      </w:r>
      <w:r w:rsidRPr="000405A3">
        <w:rPr>
          <w:rFonts w:asciiTheme="minorHAnsi" w:hAnsiTheme="minorHAnsi" w:cstheme="minorHAnsi"/>
          <w:i/>
          <w:sz w:val="22"/>
          <w:szCs w:val="22"/>
          <w:u w:val="single"/>
        </w:rPr>
        <w:t>no puede ser modificado</w:t>
      </w:r>
      <w:r w:rsidRPr="000405A3">
        <w:rPr>
          <w:rFonts w:asciiTheme="minorHAnsi" w:hAnsiTheme="minorHAnsi" w:cstheme="minorHAnsi"/>
          <w:i/>
          <w:sz w:val="22"/>
          <w:szCs w:val="22"/>
        </w:rPr>
        <w:t xml:space="preserve"> por los Licitantes]</w:t>
      </w:r>
    </w:p>
    <w:p w14:paraId="14AE849A" w14:textId="77777777" w:rsidR="005A499B" w:rsidRPr="000405A3" w:rsidRDefault="0004107A" w:rsidP="005A499B">
      <w:pPr>
        <w:spacing w:after="0" w:line="240" w:lineRule="auto"/>
        <w:jc w:val="center"/>
        <w:rPr>
          <w:rFonts w:asciiTheme="minorHAnsi" w:hAnsiTheme="minorHAnsi" w:cstheme="minorHAnsi"/>
          <w:b/>
          <w:sz w:val="22"/>
          <w:szCs w:val="22"/>
        </w:rPr>
      </w:pPr>
    </w:p>
    <w:tbl>
      <w:tblPr>
        <w:tblW w:w="0" w:type="auto"/>
        <w:tblInd w:w="-289" w:type="dxa"/>
        <w:tblLook w:val="04A0" w:firstRow="1" w:lastRow="0" w:firstColumn="1" w:lastColumn="0" w:noHBand="0" w:noVBand="1"/>
      </w:tblPr>
      <w:tblGrid>
        <w:gridCol w:w="2694"/>
        <w:gridCol w:w="6423"/>
      </w:tblGrid>
      <w:tr w:rsidR="000A12BE" w14:paraId="33924D5C" w14:textId="77777777" w:rsidTr="009F1876">
        <w:tc>
          <w:tcPr>
            <w:tcW w:w="2694" w:type="dxa"/>
            <w:tcBorders>
              <w:top w:val="single" w:sz="4" w:space="0" w:color="auto"/>
              <w:left w:val="single" w:sz="4" w:space="0" w:color="auto"/>
              <w:bottom w:val="single" w:sz="4" w:space="0" w:color="auto"/>
              <w:right w:val="single" w:sz="4" w:space="0" w:color="auto"/>
            </w:tcBorders>
          </w:tcPr>
          <w:p w14:paraId="0621D341" w14:textId="77777777" w:rsidR="005A499B" w:rsidRPr="000405A3" w:rsidRDefault="0004107A"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Tipo de financiamiento:</w:t>
            </w:r>
          </w:p>
          <w:p w14:paraId="5AB206C7" w14:textId="77777777" w:rsidR="005A499B" w:rsidRPr="000405A3" w:rsidRDefault="0004107A"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7ABAF9E6" w14:textId="77777777" w:rsidR="005A499B" w:rsidRPr="000405A3" w:rsidRDefault="0004107A" w:rsidP="00784D6B">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Contrato de apertura de crédito simple.</w:t>
            </w:r>
          </w:p>
          <w:p w14:paraId="7211E530" w14:textId="77777777" w:rsidR="005A499B" w:rsidRPr="000405A3" w:rsidRDefault="0004107A" w:rsidP="00784D6B">
            <w:pPr>
              <w:spacing w:after="0" w:line="240" w:lineRule="auto"/>
              <w:contextualSpacing/>
              <w:jc w:val="both"/>
              <w:rPr>
                <w:rFonts w:asciiTheme="minorHAnsi" w:hAnsiTheme="minorHAnsi" w:cstheme="minorHAnsi"/>
                <w:sz w:val="18"/>
                <w:szCs w:val="18"/>
              </w:rPr>
            </w:pPr>
          </w:p>
        </w:tc>
      </w:tr>
      <w:tr w:rsidR="000A12BE" w14:paraId="00F854C7" w14:textId="77777777" w:rsidTr="009F1876">
        <w:tc>
          <w:tcPr>
            <w:tcW w:w="2694" w:type="dxa"/>
            <w:tcBorders>
              <w:top w:val="single" w:sz="4" w:space="0" w:color="auto"/>
              <w:left w:val="single" w:sz="4" w:space="0" w:color="auto"/>
              <w:bottom w:val="single" w:sz="4" w:space="0" w:color="auto"/>
              <w:right w:val="single" w:sz="4" w:space="0" w:color="auto"/>
            </w:tcBorders>
          </w:tcPr>
          <w:p w14:paraId="0EAEA40F" w14:textId="77777777" w:rsidR="005A499B" w:rsidRPr="000405A3" w:rsidRDefault="0004107A"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 xml:space="preserve">Fecha </w:t>
            </w:r>
            <w:r>
              <w:rPr>
                <w:rFonts w:asciiTheme="minorHAnsi" w:hAnsiTheme="minorHAnsi" w:cstheme="minorHAnsi"/>
                <w:b/>
                <w:sz w:val="18"/>
                <w:szCs w:val="18"/>
              </w:rPr>
              <w:t>límite objetivo para la firma del contrato de crédito</w:t>
            </w:r>
            <w:r w:rsidRPr="000405A3">
              <w:rPr>
                <w:rFonts w:asciiTheme="minorHAnsi" w:hAnsiTheme="minorHAnsi" w:cstheme="minorHAnsi"/>
                <w:b/>
                <w:sz w:val="18"/>
                <w:szCs w:val="18"/>
              </w:rPr>
              <w:t>:</w:t>
            </w:r>
          </w:p>
          <w:p w14:paraId="5CD87A8F" w14:textId="77777777" w:rsidR="005A499B" w:rsidRPr="000405A3" w:rsidRDefault="0004107A"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77E2B91B" w14:textId="57189F50" w:rsidR="005A499B" w:rsidRPr="000405A3" w:rsidRDefault="0004107A" w:rsidP="00784D6B">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 xml:space="preserve">A más tardar el </w:t>
            </w:r>
            <w:r w:rsidR="006E0D86">
              <w:rPr>
                <w:rFonts w:asciiTheme="minorHAnsi" w:hAnsiTheme="minorHAnsi" w:cstheme="minorHAnsi"/>
                <w:sz w:val="18"/>
                <w:szCs w:val="18"/>
              </w:rPr>
              <w:t>12 de marzo</w:t>
            </w:r>
            <w:r w:rsidRPr="000405A3">
              <w:rPr>
                <w:rFonts w:asciiTheme="minorHAnsi" w:hAnsiTheme="minorHAnsi" w:cstheme="minorHAnsi"/>
                <w:sz w:val="18"/>
                <w:szCs w:val="18"/>
              </w:rPr>
              <w:t xml:space="preserve"> de 2020.</w:t>
            </w:r>
          </w:p>
          <w:p w14:paraId="4FE435FF" w14:textId="77777777" w:rsidR="005A499B" w:rsidRPr="000405A3" w:rsidRDefault="0004107A" w:rsidP="00784D6B">
            <w:pPr>
              <w:spacing w:after="0" w:line="240" w:lineRule="auto"/>
              <w:contextualSpacing/>
              <w:jc w:val="both"/>
              <w:rPr>
                <w:rFonts w:asciiTheme="minorHAnsi" w:hAnsiTheme="minorHAnsi" w:cstheme="minorHAnsi"/>
                <w:sz w:val="18"/>
                <w:szCs w:val="18"/>
              </w:rPr>
            </w:pPr>
          </w:p>
        </w:tc>
      </w:tr>
      <w:tr w:rsidR="000A12BE" w14:paraId="32D512FB" w14:textId="77777777" w:rsidTr="009F1876">
        <w:trPr>
          <w:trHeight w:val="558"/>
        </w:trPr>
        <w:tc>
          <w:tcPr>
            <w:tcW w:w="2694" w:type="dxa"/>
            <w:tcBorders>
              <w:top w:val="single" w:sz="4" w:space="0" w:color="auto"/>
              <w:left w:val="single" w:sz="4" w:space="0" w:color="auto"/>
              <w:bottom w:val="single" w:sz="4" w:space="0" w:color="auto"/>
              <w:right w:val="single" w:sz="4" w:space="0" w:color="auto"/>
            </w:tcBorders>
          </w:tcPr>
          <w:p w14:paraId="51D9014D" w14:textId="77777777" w:rsidR="005A499B" w:rsidRPr="00D154F0" w:rsidRDefault="0004107A" w:rsidP="00784D6B">
            <w:pPr>
              <w:spacing w:after="0" w:line="240" w:lineRule="auto"/>
              <w:contextualSpacing/>
              <w:rPr>
                <w:rFonts w:asciiTheme="minorHAnsi" w:hAnsiTheme="minorHAnsi" w:cstheme="minorHAnsi"/>
                <w:b/>
                <w:sz w:val="18"/>
                <w:szCs w:val="18"/>
              </w:rPr>
            </w:pPr>
            <w:r w:rsidRPr="00D154F0">
              <w:rPr>
                <w:rFonts w:asciiTheme="minorHAnsi" w:hAnsiTheme="minorHAnsi" w:cstheme="minorHAnsi"/>
                <w:b/>
                <w:sz w:val="18"/>
                <w:szCs w:val="18"/>
              </w:rPr>
              <w:t>Destino de los recursos:</w:t>
            </w:r>
          </w:p>
          <w:p w14:paraId="0D13CADB" w14:textId="77777777" w:rsidR="005A499B" w:rsidRPr="00D154F0" w:rsidRDefault="0004107A"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53A9C41B" w14:textId="504CA022" w:rsidR="005A499B" w:rsidRPr="006E0D86" w:rsidRDefault="0004107A" w:rsidP="006E0D86">
            <w:pPr>
              <w:spacing w:after="0" w:line="240" w:lineRule="auto"/>
              <w:contextualSpacing/>
              <w:jc w:val="both"/>
              <w:rPr>
                <w:rFonts w:cstheme="minorHAnsi"/>
                <w:iCs/>
                <w:sz w:val="18"/>
                <w:szCs w:val="18"/>
                <w:lang w:val="es-ES"/>
              </w:rPr>
            </w:pPr>
            <w:r w:rsidRPr="00D154F0">
              <w:rPr>
                <w:rFonts w:asciiTheme="minorHAnsi" w:hAnsiTheme="minorHAnsi" w:cstheme="minorHAnsi"/>
                <w:sz w:val="18"/>
                <w:szCs w:val="18"/>
                <w:lang w:val="es-ES"/>
              </w:rPr>
              <w:t>El monto del Financiamiento se destinará</w:t>
            </w:r>
            <w:r w:rsidRPr="00D154F0">
              <w:rPr>
                <w:rFonts w:asciiTheme="minorHAnsi" w:hAnsiTheme="minorHAnsi" w:cstheme="minorHAnsi"/>
                <w:sz w:val="18"/>
                <w:szCs w:val="18"/>
                <w:lang w:val="es-ES"/>
              </w:rPr>
              <w:t xml:space="preserve"> </w:t>
            </w:r>
            <w:r w:rsidR="006E0D86">
              <w:rPr>
                <w:rFonts w:asciiTheme="minorHAnsi" w:hAnsiTheme="minorHAnsi" w:cstheme="minorHAnsi"/>
                <w:sz w:val="18"/>
                <w:szCs w:val="18"/>
                <w:lang w:val="es-ES"/>
              </w:rPr>
              <w:t>a</w:t>
            </w:r>
            <w:bookmarkStart w:id="1" w:name="_GoBack"/>
            <w:bookmarkEnd w:id="1"/>
            <w:r w:rsidRPr="006E0D86">
              <w:rPr>
                <w:rFonts w:asciiTheme="minorHAnsi" w:hAnsiTheme="minorHAnsi" w:cstheme="minorHAnsi"/>
                <w:sz w:val="18"/>
                <w:szCs w:val="18"/>
                <w:lang w:val="es-ES"/>
              </w:rPr>
              <w:t xml:space="preserve">l </w:t>
            </w:r>
            <w:r w:rsidRPr="006E0D86">
              <w:rPr>
                <w:rFonts w:asciiTheme="minorHAnsi" w:hAnsiTheme="minorHAnsi" w:cstheme="minorHAnsi"/>
                <w:sz w:val="18"/>
                <w:szCs w:val="18"/>
                <w:lang w:val="es-ES"/>
              </w:rPr>
              <w:t xml:space="preserve">refinanciamiento </w:t>
            </w:r>
            <w:r w:rsidRPr="006E0D86">
              <w:rPr>
                <w:rFonts w:asciiTheme="minorHAnsi" w:hAnsiTheme="minorHAnsi" w:cstheme="minorHAnsi"/>
                <w:sz w:val="18"/>
                <w:szCs w:val="18"/>
                <w:lang w:val="es-ES"/>
              </w:rPr>
              <w:t>del contrato de apertura de crédito simple, de fecha 7 de noviembre de 2018, celebrado entre CIBanco, S.A., Institución de Banca Múltiple, como fiduciario del Fideicomiso de Contratación en calidad de acreditado, y el Banco Nacional de Obras y Servicios Pú</w:t>
            </w:r>
            <w:r w:rsidRPr="006E0D86">
              <w:rPr>
                <w:rFonts w:asciiTheme="minorHAnsi" w:hAnsiTheme="minorHAnsi" w:cstheme="minorHAnsi"/>
                <w:sz w:val="18"/>
                <w:szCs w:val="18"/>
                <w:lang w:val="es-ES"/>
              </w:rPr>
              <w:t>blicos, Sociedad Nacional de Crédito, Institución de Banca de Desarrollo, en calidad de acreditante, hasta por la cantidad de $5,000’000,000.00 ( cinco mil millones de pesos 00/100 M.N.), inscrito en el Registro Público Único de Financiamientos y Obligacio</w:t>
            </w:r>
            <w:r w:rsidRPr="006E0D86">
              <w:rPr>
                <w:rFonts w:asciiTheme="minorHAnsi" w:hAnsiTheme="minorHAnsi" w:cstheme="minorHAnsi"/>
                <w:sz w:val="18"/>
                <w:szCs w:val="18"/>
                <w:lang w:val="es-ES"/>
              </w:rPr>
              <w:t xml:space="preserve">nes </w:t>
            </w:r>
            <w:r w:rsidRPr="006E0D86">
              <w:rPr>
                <w:rFonts w:asciiTheme="minorHAnsi" w:hAnsiTheme="minorHAnsi" w:cstheme="minorHAnsi"/>
                <w:sz w:val="18"/>
                <w:szCs w:val="18"/>
                <w:lang w:val="es-ES"/>
              </w:rPr>
              <w:t>de Entidades Federativas  y Municipios con la clave de inscripción P20-1118103, con fecha de vencimiento el 23 de noviembre de 2043, cuyo saldo insoluto a junio de 2019 ascendía a la cantidad de $4</w:t>
            </w:r>
            <w:r w:rsidRPr="006E0D86">
              <w:rPr>
                <w:rFonts w:asciiTheme="minorHAnsi" w:hAnsiTheme="minorHAnsi" w:cstheme="minorHAnsi"/>
                <w:sz w:val="18"/>
                <w:szCs w:val="18"/>
                <w:lang w:val="es-ES"/>
              </w:rPr>
              <w:t>’</w:t>
            </w:r>
            <w:r w:rsidRPr="006E0D86">
              <w:rPr>
                <w:rFonts w:asciiTheme="minorHAnsi" w:hAnsiTheme="minorHAnsi" w:cstheme="minorHAnsi"/>
                <w:sz w:val="18"/>
                <w:szCs w:val="18"/>
                <w:lang w:val="es-ES"/>
              </w:rPr>
              <w:t xml:space="preserve">873,160,493.65 (cuatro mil ochocientos setenta y </w:t>
            </w:r>
            <w:r w:rsidRPr="006E0D86">
              <w:rPr>
                <w:rFonts w:asciiTheme="minorHAnsi" w:hAnsiTheme="minorHAnsi" w:cstheme="minorHAnsi"/>
                <w:sz w:val="18"/>
                <w:szCs w:val="18"/>
                <w:lang w:val="es-ES"/>
              </w:rPr>
              <w:t>tres millones ciento sesenta mil cuatrocientos noventa y tres pesos 65/100 M.N.).</w:t>
            </w:r>
          </w:p>
        </w:tc>
      </w:tr>
      <w:tr w:rsidR="000A12BE" w14:paraId="401E11D1" w14:textId="77777777" w:rsidTr="009F1876">
        <w:tc>
          <w:tcPr>
            <w:tcW w:w="2694" w:type="dxa"/>
            <w:tcBorders>
              <w:top w:val="single" w:sz="4" w:space="0" w:color="auto"/>
              <w:left w:val="single" w:sz="4" w:space="0" w:color="auto"/>
              <w:bottom w:val="single" w:sz="4" w:space="0" w:color="auto"/>
              <w:right w:val="single" w:sz="4" w:space="0" w:color="auto"/>
            </w:tcBorders>
          </w:tcPr>
          <w:p w14:paraId="3345F27D" w14:textId="77777777" w:rsidR="005A499B" w:rsidRPr="000405A3" w:rsidRDefault="0004107A" w:rsidP="00784D6B">
            <w:pPr>
              <w:spacing w:after="0" w:line="240" w:lineRule="auto"/>
              <w:contextualSpacing/>
              <w:rPr>
                <w:rFonts w:asciiTheme="minorHAnsi" w:hAnsiTheme="minorHAnsi" w:cstheme="minorHAnsi"/>
                <w:b/>
                <w:sz w:val="18"/>
                <w:szCs w:val="18"/>
              </w:rPr>
            </w:pPr>
            <w:r>
              <w:rPr>
                <w:rFonts w:asciiTheme="minorHAnsi" w:hAnsiTheme="minorHAnsi" w:cstheme="minorHAnsi"/>
                <w:b/>
                <w:sz w:val="18"/>
                <w:szCs w:val="18"/>
              </w:rPr>
              <w:t xml:space="preserve">Perfil de </w:t>
            </w:r>
            <w:r w:rsidRPr="000405A3">
              <w:rPr>
                <w:rFonts w:asciiTheme="minorHAnsi" w:hAnsiTheme="minorHAnsi" w:cstheme="minorHAnsi"/>
                <w:b/>
                <w:sz w:val="18"/>
                <w:szCs w:val="18"/>
              </w:rPr>
              <w:t>Amortizaciones:</w:t>
            </w:r>
          </w:p>
          <w:p w14:paraId="1D746DF1" w14:textId="77777777" w:rsidR="005A499B" w:rsidRPr="000405A3" w:rsidRDefault="0004107A"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16AA89CD" w14:textId="77777777" w:rsidR="005A499B" w:rsidRDefault="0004107A" w:rsidP="00784D6B">
            <w:pPr>
              <w:spacing w:after="0" w:line="240" w:lineRule="auto"/>
              <w:contextualSpacing/>
              <w:jc w:val="both"/>
              <w:rPr>
                <w:rFonts w:asciiTheme="minorHAnsi" w:hAnsiTheme="minorHAnsi" w:cstheme="minorHAnsi"/>
                <w:sz w:val="18"/>
                <w:szCs w:val="18"/>
              </w:rPr>
            </w:pPr>
            <w:r w:rsidRPr="000405A3">
              <w:rPr>
                <w:rFonts w:asciiTheme="minorHAnsi" w:eastAsia="Arial" w:hAnsiTheme="minorHAnsi" w:cstheme="minorHAnsi"/>
                <w:color w:val="000000"/>
                <w:spacing w:val="-1"/>
                <w:sz w:val="18"/>
                <w:szCs w:val="18"/>
                <w:lang w:val="es-ES"/>
              </w:rPr>
              <w:t xml:space="preserve">Pagos mensuales, consecutivos y crecientes de capital a un factor de 1.3% (uno punto tres por ciento), conforme a la tabla de amortizaciones que se adjunta como Anexo Único </w:t>
            </w:r>
            <w:r w:rsidRPr="000405A3">
              <w:rPr>
                <w:rFonts w:asciiTheme="minorHAnsi" w:hAnsiTheme="minorHAnsi" w:cstheme="minorHAnsi"/>
                <w:sz w:val="18"/>
                <w:szCs w:val="18"/>
              </w:rPr>
              <w:t>a la presente Oferta de Crédito.</w:t>
            </w:r>
          </w:p>
          <w:p w14:paraId="27752962" w14:textId="77777777" w:rsidR="005E661B" w:rsidRDefault="0004107A" w:rsidP="00784D6B">
            <w:pPr>
              <w:spacing w:after="0" w:line="240" w:lineRule="auto"/>
              <w:contextualSpacing/>
              <w:jc w:val="both"/>
              <w:rPr>
                <w:rFonts w:asciiTheme="minorHAnsi" w:eastAsia="Arial" w:hAnsiTheme="minorHAnsi" w:cstheme="minorHAnsi"/>
                <w:color w:val="000000"/>
                <w:spacing w:val="-1"/>
                <w:sz w:val="18"/>
                <w:szCs w:val="18"/>
              </w:rPr>
            </w:pPr>
          </w:p>
          <w:p w14:paraId="54C15903" w14:textId="77777777" w:rsidR="005E661B" w:rsidRPr="005E661B" w:rsidRDefault="0004107A" w:rsidP="005E661B">
            <w:pPr>
              <w:spacing w:line="240" w:lineRule="auto"/>
              <w:jc w:val="both"/>
              <w:rPr>
                <w:rFonts w:asciiTheme="minorHAnsi" w:eastAsia="Arial" w:hAnsiTheme="minorHAnsi" w:cstheme="minorHAnsi"/>
                <w:color w:val="000000"/>
                <w:spacing w:val="-1"/>
                <w:sz w:val="18"/>
                <w:szCs w:val="18"/>
              </w:rPr>
            </w:pPr>
            <w:r w:rsidRPr="006E1E15">
              <w:rPr>
                <w:rFonts w:asciiTheme="minorHAnsi" w:eastAsia="Arial" w:hAnsiTheme="minorHAnsi" w:cstheme="minorHAnsi"/>
                <w:color w:val="000000"/>
                <w:spacing w:val="-1"/>
                <w:sz w:val="18"/>
                <w:szCs w:val="18"/>
              </w:rPr>
              <w:t xml:space="preserve">La tabla de amortizaciones podrá dejar de </w:t>
            </w:r>
            <w:r w:rsidRPr="006E1E15">
              <w:rPr>
                <w:rFonts w:asciiTheme="minorHAnsi" w:eastAsia="Arial" w:hAnsiTheme="minorHAnsi" w:cstheme="minorHAnsi"/>
                <w:color w:val="000000"/>
                <w:spacing w:val="-1"/>
                <w:sz w:val="18"/>
                <w:szCs w:val="18"/>
              </w:rPr>
              <w:t>considerar el crecimiento, conforme al factor mencionado, al momento de trasladarlo a pesos y centavos, considerando un ajuste en el último pago de capital con la finalidad de cubrir el monto dispuesto</w:t>
            </w:r>
            <w:r w:rsidRPr="003A251A">
              <w:rPr>
                <w:rFonts w:asciiTheme="minorHAnsi" w:eastAsia="Arial" w:hAnsiTheme="minorHAnsi" w:cstheme="minorHAnsi"/>
                <w:color w:val="000000"/>
                <w:spacing w:val="-1"/>
                <w:sz w:val="18"/>
                <w:szCs w:val="18"/>
              </w:rPr>
              <w:t xml:space="preserve">. En este sentido, la </w:t>
            </w:r>
            <w:r>
              <w:rPr>
                <w:rFonts w:asciiTheme="minorHAnsi" w:eastAsia="Arial" w:hAnsiTheme="minorHAnsi" w:cstheme="minorHAnsi"/>
                <w:color w:val="000000"/>
                <w:spacing w:val="-1"/>
                <w:sz w:val="18"/>
                <w:szCs w:val="18"/>
              </w:rPr>
              <w:t>t</w:t>
            </w:r>
            <w:r w:rsidRPr="003A251A">
              <w:rPr>
                <w:rFonts w:asciiTheme="minorHAnsi" w:eastAsia="Arial" w:hAnsiTheme="minorHAnsi" w:cstheme="minorHAnsi"/>
                <w:color w:val="000000"/>
                <w:spacing w:val="-1"/>
                <w:sz w:val="18"/>
                <w:szCs w:val="18"/>
              </w:rPr>
              <w:t>abla</w:t>
            </w:r>
            <w:r>
              <w:rPr>
                <w:rFonts w:asciiTheme="minorHAnsi" w:eastAsia="Arial" w:hAnsiTheme="minorHAnsi" w:cstheme="minorHAnsi"/>
                <w:color w:val="000000"/>
                <w:spacing w:val="-1"/>
                <w:sz w:val="18"/>
                <w:szCs w:val="18"/>
              </w:rPr>
              <w:t xml:space="preserve"> de </w:t>
            </w:r>
            <w:r>
              <w:rPr>
                <w:rFonts w:asciiTheme="minorHAnsi" w:eastAsia="Arial" w:hAnsiTheme="minorHAnsi" w:cstheme="minorHAnsi"/>
                <w:color w:val="000000"/>
                <w:spacing w:val="-1"/>
                <w:sz w:val="18"/>
                <w:szCs w:val="18"/>
              </w:rPr>
              <w:t>a</w:t>
            </w:r>
            <w:r>
              <w:rPr>
                <w:rFonts w:asciiTheme="minorHAnsi" w:eastAsia="Arial" w:hAnsiTheme="minorHAnsi" w:cstheme="minorHAnsi"/>
                <w:color w:val="000000"/>
                <w:spacing w:val="-1"/>
                <w:sz w:val="18"/>
                <w:szCs w:val="18"/>
              </w:rPr>
              <w:t>mortizaciones</w:t>
            </w:r>
            <w:r w:rsidRPr="003A251A">
              <w:rPr>
                <w:rFonts w:asciiTheme="minorHAnsi" w:eastAsia="Arial" w:hAnsiTheme="minorHAnsi" w:cstheme="minorHAnsi"/>
                <w:color w:val="000000"/>
                <w:spacing w:val="-1"/>
                <w:sz w:val="18"/>
                <w:szCs w:val="18"/>
              </w:rPr>
              <w:t xml:space="preserve"> incluida </w:t>
            </w:r>
            <w:r w:rsidRPr="003A251A">
              <w:rPr>
                <w:rFonts w:asciiTheme="minorHAnsi" w:eastAsia="Arial" w:hAnsiTheme="minorHAnsi" w:cstheme="minorHAnsi"/>
                <w:color w:val="000000"/>
                <w:spacing w:val="-1"/>
                <w:sz w:val="18"/>
                <w:szCs w:val="18"/>
              </w:rPr>
              <w:t xml:space="preserve">en </w:t>
            </w:r>
            <w:r>
              <w:rPr>
                <w:rFonts w:asciiTheme="minorHAnsi" w:eastAsia="Arial" w:hAnsiTheme="minorHAnsi" w:cstheme="minorHAnsi"/>
                <w:color w:val="000000"/>
                <w:spacing w:val="-1"/>
                <w:sz w:val="18"/>
                <w:szCs w:val="18"/>
              </w:rPr>
              <w:t>el Anexo Único</w:t>
            </w:r>
            <w:r w:rsidRPr="003A251A">
              <w:rPr>
                <w:rFonts w:asciiTheme="minorHAnsi" w:eastAsia="Arial" w:hAnsiTheme="minorHAnsi" w:cstheme="minorHAnsi"/>
                <w:color w:val="000000"/>
                <w:spacing w:val="-1"/>
                <w:sz w:val="18"/>
                <w:szCs w:val="18"/>
              </w:rPr>
              <w:t xml:space="preserve"> considera un crecimiento mensual al 1.3%</w:t>
            </w:r>
            <w:r>
              <w:rPr>
                <w:rFonts w:asciiTheme="minorHAnsi" w:eastAsia="Arial" w:hAnsiTheme="minorHAnsi" w:cstheme="minorHAnsi"/>
                <w:color w:val="000000"/>
                <w:spacing w:val="-1"/>
                <w:sz w:val="18"/>
                <w:szCs w:val="18"/>
              </w:rPr>
              <w:t xml:space="preserve"> (uno punto tres por ciento)</w:t>
            </w:r>
            <w:r w:rsidRPr="003A251A">
              <w:rPr>
                <w:rFonts w:asciiTheme="minorHAnsi" w:eastAsia="Arial" w:hAnsiTheme="minorHAnsi" w:cstheme="minorHAnsi"/>
                <w:color w:val="000000"/>
                <w:spacing w:val="-1"/>
                <w:sz w:val="18"/>
                <w:szCs w:val="18"/>
              </w:rPr>
              <w:t xml:space="preserve"> </w:t>
            </w:r>
            <w:r>
              <w:rPr>
                <w:rFonts w:asciiTheme="minorHAnsi" w:eastAsia="Arial" w:hAnsiTheme="minorHAnsi" w:cstheme="minorHAnsi"/>
                <w:color w:val="000000"/>
                <w:spacing w:val="-1"/>
                <w:sz w:val="18"/>
                <w:szCs w:val="18"/>
              </w:rPr>
              <w:t xml:space="preserve">ajustada </w:t>
            </w:r>
            <w:r w:rsidRPr="003A251A">
              <w:rPr>
                <w:rFonts w:asciiTheme="minorHAnsi" w:eastAsia="Arial" w:hAnsiTheme="minorHAnsi" w:cstheme="minorHAnsi"/>
                <w:color w:val="000000"/>
                <w:spacing w:val="-1"/>
                <w:sz w:val="18"/>
                <w:szCs w:val="18"/>
              </w:rPr>
              <w:t xml:space="preserve">con un redondeo a 5 </w:t>
            </w:r>
            <w:r>
              <w:rPr>
                <w:rFonts w:asciiTheme="minorHAnsi" w:eastAsia="Arial" w:hAnsiTheme="minorHAnsi" w:cstheme="minorHAnsi"/>
                <w:color w:val="000000"/>
                <w:spacing w:val="-1"/>
                <w:sz w:val="18"/>
                <w:szCs w:val="18"/>
              </w:rPr>
              <w:t xml:space="preserve">(cinco) </w:t>
            </w:r>
            <w:r w:rsidRPr="003A251A">
              <w:rPr>
                <w:rFonts w:asciiTheme="minorHAnsi" w:eastAsia="Arial" w:hAnsiTheme="minorHAnsi" w:cstheme="minorHAnsi"/>
                <w:color w:val="000000"/>
                <w:spacing w:val="-1"/>
                <w:sz w:val="18"/>
                <w:szCs w:val="18"/>
              </w:rPr>
              <w:t>decimales de punto porcentual.</w:t>
            </w:r>
          </w:p>
          <w:p w14:paraId="18809BB6" w14:textId="77777777" w:rsidR="005A499B" w:rsidRDefault="0004107A" w:rsidP="00784D6B">
            <w:pPr>
              <w:spacing w:after="0" w:line="240" w:lineRule="auto"/>
              <w:contextualSpacing/>
              <w:jc w:val="both"/>
              <w:rPr>
                <w:rFonts w:asciiTheme="minorHAnsi" w:hAnsiTheme="minorHAnsi"/>
                <w:i/>
                <w:sz w:val="18"/>
                <w:szCs w:val="18"/>
                <w:lang w:val="es-ES"/>
              </w:rPr>
            </w:pPr>
            <w:r w:rsidRPr="00DB2E9E">
              <w:rPr>
                <w:rFonts w:asciiTheme="minorHAnsi" w:hAnsiTheme="minorHAnsi"/>
                <w:sz w:val="18"/>
                <w:szCs w:val="18"/>
                <w:lang w:val="es-ES"/>
              </w:rPr>
              <w:t xml:space="preserve">* </w:t>
            </w:r>
            <w:r w:rsidRPr="00DB2E9E">
              <w:rPr>
                <w:rFonts w:asciiTheme="minorHAnsi" w:hAnsiTheme="minorHAnsi"/>
                <w:i/>
                <w:sz w:val="18"/>
                <w:szCs w:val="18"/>
                <w:lang w:val="es-ES"/>
              </w:rPr>
              <w:t xml:space="preserve">El Banco deberá adjuntar a la Oferta de Crédito como </w:t>
            </w:r>
            <w:r w:rsidRPr="00DB2E9E">
              <w:rPr>
                <w:rFonts w:asciiTheme="minorHAnsi" w:hAnsiTheme="minorHAnsi"/>
                <w:b/>
                <w:i/>
                <w:sz w:val="18"/>
                <w:szCs w:val="18"/>
                <w:lang w:val="es-ES"/>
              </w:rPr>
              <w:t xml:space="preserve">Anexo </w:t>
            </w:r>
            <w:r>
              <w:rPr>
                <w:rFonts w:asciiTheme="minorHAnsi" w:hAnsiTheme="minorHAnsi"/>
                <w:b/>
                <w:i/>
                <w:sz w:val="18"/>
                <w:szCs w:val="18"/>
                <w:lang w:val="es-ES"/>
              </w:rPr>
              <w:t>Único</w:t>
            </w:r>
            <w:r w:rsidRPr="00DB2E9E">
              <w:rPr>
                <w:rFonts w:asciiTheme="minorHAnsi" w:hAnsiTheme="minorHAnsi"/>
                <w:i/>
                <w:sz w:val="18"/>
                <w:szCs w:val="18"/>
                <w:lang w:val="es-ES"/>
              </w:rPr>
              <w:t xml:space="preserve"> la Tabla de Amortizaciones correspondiente</w:t>
            </w:r>
            <w:r>
              <w:rPr>
                <w:rFonts w:asciiTheme="minorHAnsi" w:hAnsiTheme="minorHAnsi"/>
                <w:i/>
                <w:sz w:val="18"/>
                <w:szCs w:val="18"/>
                <w:lang w:val="es-ES"/>
              </w:rPr>
              <w:t>.</w:t>
            </w:r>
          </w:p>
          <w:p w14:paraId="18E263DF" w14:textId="77777777" w:rsidR="00784D6B" w:rsidRPr="000405A3" w:rsidRDefault="0004107A" w:rsidP="00784D6B">
            <w:pPr>
              <w:spacing w:after="0" w:line="240" w:lineRule="auto"/>
              <w:contextualSpacing/>
              <w:jc w:val="both"/>
              <w:rPr>
                <w:rFonts w:asciiTheme="minorHAnsi" w:hAnsiTheme="minorHAnsi" w:cstheme="minorHAnsi"/>
                <w:sz w:val="18"/>
                <w:szCs w:val="18"/>
              </w:rPr>
            </w:pPr>
          </w:p>
        </w:tc>
      </w:tr>
      <w:tr w:rsidR="000A12BE" w14:paraId="74DFEBAA" w14:textId="77777777" w:rsidTr="009F1876">
        <w:tc>
          <w:tcPr>
            <w:tcW w:w="2694" w:type="dxa"/>
            <w:tcBorders>
              <w:top w:val="single" w:sz="4" w:space="0" w:color="auto"/>
              <w:left w:val="single" w:sz="4" w:space="0" w:color="auto"/>
              <w:bottom w:val="single" w:sz="4" w:space="0" w:color="auto"/>
              <w:right w:val="single" w:sz="4" w:space="0" w:color="auto"/>
            </w:tcBorders>
          </w:tcPr>
          <w:p w14:paraId="5C9E546B" w14:textId="77777777" w:rsidR="005A499B" w:rsidRPr="000405A3" w:rsidRDefault="0004107A"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 xml:space="preserve">Periodo para el cumplimiento de condiciones suspensivas: </w:t>
            </w:r>
          </w:p>
        </w:tc>
        <w:tc>
          <w:tcPr>
            <w:tcW w:w="6423" w:type="dxa"/>
            <w:tcBorders>
              <w:top w:val="single" w:sz="4" w:space="0" w:color="auto"/>
              <w:left w:val="single" w:sz="4" w:space="0" w:color="auto"/>
              <w:bottom w:val="single" w:sz="4" w:space="0" w:color="auto"/>
              <w:right w:val="single" w:sz="4" w:space="0" w:color="auto"/>
            </w:tcBorders>
          </w:tcPr>
          <w:p w14:paraId="41197060" w14:textId="77777777" w:rsidR="00FE11F7" w:rsidRDefault="0004107A" w:rsidP="00784D6B">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 xml:space="preserve">Hasta 60 (sesenta) días, contados a partir de la firma del contrato de crédito, el cual podrá prorrogarse, a solicitud del Estado. </w:t>
            </w:r>
          </w:p>
          <w:p w14:paraId="07F8F51C" w14:textId="77777777" w:rsidR="00784D6B" w:rsidRPr="000405A3" w:rsidRDefault="0004107A" w:rsidP="00784D6B">
            <w:pPr>
              <w:spacing w:after="0" w:line="240" w:lineRule="auto"/>
              <w:contextualSpacing/>
              <w:jc w:val="both"/>
              <w:rPr>
                <w:rFonts w:asciiTheme="minorHAnsi" w:hAnsiTheme="minorHAnsi" w:cstheme="minorHAnsi"/>
                <w:sz w:val="18"/>
                <w:szCs w:val="18"/>
              </w:rPr>
            </w:pPr>
          </w:p>
        </w:tc>
      </w:tr>
      <w:tr w:rsidR="000A12BE" w14:paraId="030B2DD7"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4D60D750" w14:textId="77777777" w:rsidR="005A499B" w:rsidRPr="000405A3" w:rsidRDefault="0004107A"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Periodo de Disposición:</w:t>
            </w:r>
          </w:p>
        </w:tc>
        <w:tc>
          <w:tcPr>
            <w:tcW w:w="6423" w:type="dxa"/>
            <w:tcBorders>
              <w:top w:val="single" w:sz="4" w:space="0" w:color="auto"/>
              <w:left w:val="single" w:sz="4" w:space="0" w:color="auto"/>
              <w:bottom w:val="single" w:sz="4" w:space="0" w:color="auto"/>
              <w:right w:val="single" w:sz="4" w:space="0" w:color="auto"/>
            </w:tcBorders>
          </w:tcPr>
          <w:p w14:paraId="1730E9F6" w14:textId="77777777" w:rsidR="005A499B" w:rsidRDefault="0004107A" w:rsidP="00784D6B">
            <w:pPr>
              <w:pStyle w:val="Sinespaciado1"/>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Hasta 60 (sesenta) días, contados a partir del día siguiente a que se tengan por cumplidas, ante e</w:t>
            </w:r>
            <w:r w:rsidRPr="000405A3">
              <w:rPr>
                <w:rFonts w:asciiTheme="minorHAnsi" w:eastAsia="Arial" w:hAnsiTheme="minorHAnsi" w:cstheme="minorHAnsi"/>
                <w:color w:val="000000"/>
                <w:spacing w:val="-1"/>
                <w:sz w:val="18"/>
                <w:szCs w:val="18"/>
                <w:lang w:val="es-ES"/>
              </w:rPr>
              <w:t>l Acreditante, las condiciones suspensivas, el cual podrá prorrogarse a solicitud del Estado</w:t>
            </w:r>
            <w:r>
              <w:rPr>
                <w:rFonts w:asciiTheme="minorHAnsi" w:eastAsia="Arial" w:hAnsiTheme="minorHAnsi" w:cstheme="minorHAnsi"/>
                <w:color w:val="000000"/>
                <w:spacing w:val="-1"/>
                <w:sz w:val="18"/>
                <w:szCs w:val="18"/>
                <w:lang w:val="es-ES"/>
              </w:rPr>
              <w:t xml:space="preserve">, </w:t>
            </w:r>
            <w:r w:rsidRPr="00F10F70">
              <w:rPr>
                <w:rFonts w:asciiTheme="minorHAnsi" w:eastAsia="Arial" w:hAnsiTheme="minorHAnsi" w:cstheme="minorHAnsi"/>
                <w:color w:val="000000"/>
                <w:spacing w:val="-1"/>
                <w:sz w:val="18"/>
                <w:szCs w:val="18"/>
                <w:lang w:val="es-ES"/>
              </w:rPr>
              <w:t>en el entendido que la primera disposición del crédito deberá realizarse dentro de los 30 (treinta) Días siguientes al inicio del Periodo de Disposición</w:t>
            </w:r>
            <w:r w:rsidRPr="000405A3">
              <w:rPr>
                <w:rFonts w:asciiTheme="minorHAnsi" w:eastAsia="Arial" w:hAnsiTheme="minorHAnsi" w:cstheme="minorHAnsi"/>
                <w:color w:val="000000"/>
                <w:spacing w:val="-1"/>
                <w:sz w:val="18"/>
                <w:szCs w:val="18"/>
                <w:lang w:val="es-ES"/>
              </w:rPr>
              <w:t>.</w:t>
            </w:r>
          </w:p>
          <w:p w14:paraId="4A8C4A4C" w14:textId="77777777" w:rsidR="00FE11F7" w:rsidRPr="000405A3" w:rsidRDefault="0004107A" w:rsidP="00784D6B">
            <w:pPr>
              <w:pStyle w:val="Sinespaciado1"/>
              <w:contextualSpacing/>
              <w:jc w:val="both"/>
              <w:rPr>
                <w:rFonts w:asciiTheme="minorHAnsi" w:hAnsiTheme="minorHAnsi" w:cstheme="minorHAnsi"/>
                <w:sz w:val="18"/>
                <w:szCs w:val="18"/>
                <w:lang w:val="es-ES"/>
              </w:rPr>
            </w:pPr>
          </w:p>
        </w:tc>
      </w:tr>
      <w:tr w:rsidR="000A12BE" w14:paraId="02043FBC"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5EEA379E" w14:textId="77777777" w:rsidR="005A499B" w:rsidRPr="000405A3" w:rsidRDefault="0004107A" w:rsidP="00784D6B">
            <w:pPr>
              <w:spacing w:after="0" w:line="240" w:lineRule="auto"/>
              <w:contextualSpacing/>
              <w:rPr>
                <w:rFonts w:asciiTheme="minorHAnsi" w:hAnsiTheme="minorHAnsi" w:cstheme="minorHAnsi"/>
                <w:b/>
                <w:sz w:val="18"/>
                <w:szCs w:val="18"/>
              </w:rPr>
            </w:pPr>
            <w:r w:rsidRPr="000405A3">
              <w:rPr>
                <w:rFonts w:asciiTheme="minorHAnsi" w:eastAsia="Arial" w:hAnsiTheme="minorHAnsi" w:cstheme="minorHAnsi"/>
                <w:b/>
                <w:bCs/>
                <w:sz w:val="18"/>
                <w:szCs w:val="18"/>
              </w:rPr>
              <w:t>Condiciones de disposición:</w:t>
            </w:r>
          </w:p>
        </w:tc>
        <w:tc>
          <w:tcPr>
            <w:tcW w:w="6423" w:type="dxa"/>
            <w:tcBorders>
              <w:top w:val="single" w:sz="4" w:space="0" w:color="auto"/>
              <w:left w:val="single" w:sz="4" w:space="0" w:color="auto"/>
              <w:bottom w:val="single" w:sz="4" w:space="0" w:color="auto"/>
              <w:right w:val="single" w:sz="4" w:space="0" w:color="auto"/>
            </w:tcBorders>
          </w:tcPr>
          <w:p w14:paraId="5A64902D" w14:textId="77777777" w:rsidR="005A499B" w:rsidRPr="000405A3" w:rsidRDefault="0004107A" w:rsidP="00784D6B">
            <w:pPr>
              <w:spacing w:after="0" w:line="240" w:lineRule="auto"/>
              <w:contextualSpacing/>
              <w:jc w:val="both"/>
              <w:rPr>
                <w:rFonts w:asciiTheme="minorHAnsi" w:hAnsiTheme="minorHAnsi" w:cstheme="minorHAnsi"/>
                <w:sz w:val="18"/>
                <w:szCs w:val="18"/>
              </w:rPr>
            </w:pPr>
            <w:r>
              <w:rPr>
                <w:rFonts w:asciiTheme="minorHAnsi" w:hAnsiTheme="minorHAnsi" w:cstheme="minorHAnsi"/>
                <w:sz w:val="18"/>
                <w:szCs w:val="18"/>
              </w:rPr>
              <w:t xml:space="preserve">Una vez iniciado </w:t>
            </w:r>
            <w:r w:rsidRPr="000405A3">
              <w:rPr>
                <w:rFonts w:asciiTheme="minorHAnsi" w:hAnsiTheme="minorHAnsi" w:cstheme="minorHAnsi"/>
                <w:sz w:val="18"/>
                <w:szCs w:val="18"/>
              </w:rPr>
              <w:t>el Periodo de Disposición,</w:t>
            </w:r>
            <w:r>
              <w:rPr>
                <w:rFonts w:asciiTheme="minorHAnsi" w:hAnsiTheme="minorHAnsi" w:cstheme="minorHAnsi"/>
                <w:sz w:val="18"/>
                <w:szCs w:val="18"/>
              </w:rPr>
              <w:t xml:space="preserve"> a través de</w:t>
            </w:r>
            <w:r w:rsidRPr="000405A3">
              <w:rPr>
                <w:rFonts w:asciiTheme="minorHAnsi" w:hAnsiTheme="minorHAnsi" w:cstheme="minorHAnsi"/>
                <w:sz w:val="18"/>
                <w:szCs w:val="18"/>
              </w:rPr>
              <w:t xml:space="preserve"> una o varias disposiciones, para lo cual el Estado deberá presentar la Solicitud de </w:t>
            </w:r>
            <w:r w:rsidRPr="0095679E">
              <w:rPr>
                <w:rFonts w:asciiTheme="minorHAnsi" w:hAnsiTheme="minorHAnsi" w:cstheme="minorHAnsi"/>
                <w:sz w:val="18"/>
                <w:szCs w:val="18"/>
              </w:rPr>
              <w:t>Disposición debidamente firmada</w:t>
            </w:r>
            <w:r>
              <w:rPr>
                <w:rFonts w:asciiTheme="minorHAnsi" w:hAnsiTheme="minorHAnsi" w:cstheme="minorHAnsi"/>
                <w:sz w:val="18"/>
                <w:szCs w:val="18"/>
              </w:rPr>
              <w:t>.</w:t>
            </w:r>
          </w:p>
          <w:p w14:paraId="5EFBEEC7" w14:textId="77777777" w:rsidR="005A499B" w:rsidRPr="000405A3" w:rsidRDefault="0004107A" w:rsidP="00784D6B">
            <w:pPr>
              <w:spacing w:after="0" w:line="240" w:lineRule="auto"/>
              <w:contextualSpacing/>
              <w:jc w:val="both"/>
              <w:rPr>
                <w:rFonts w:asciiTheme="minorHAnsi" w:hAnsiTheme="minorHAnsi" w:cstheme="minorHAnsi"/>
                <w:sz w:val="18"/>
                <w:szCs w:val="18"/>
              </w:rPr>
            </w:pPr>
          </w:p>
        </w:tc>
      </w:tr>
      <w:tr w:rsidR="000A12BE" w14:paraId="32518161"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780DB0F0" w14:textId="77777777" w:rsidR="005A499B" w:rsidRPr="000405A3" w:rsidRDefault="0004107A" w:rsidP="00784D6B">
            <w:pPr>
              <w:spacing w:after="0" w:line="240" w:lineRule="auto"/>
              <w:contextualSpacing/>
              <w:rPr>
                <w:rFonts w:asciiTheme="minorHAnsi" w:hAnsiTheme="minorHAnsi" w:cstheme="minorHAnsi"/>
                <w:b/>
                <w:sz w:val="18"/>
                <w:szCs w:val="18"/>
              </w:rPr>
            </w:pPr>
            <w:r w:rsidRPr="000405A3">
              <w:rPr>
                <w:rFonts w:asciiTheme="minorHAnsi" w:eastAsia="Arial" w:hAnsiTheme="minorHAnsi" w:cstheme="minorHAnsi"/>
                <w:b/>
                <w:bCs/>
                <w:sz w:val="18"/>
                <w:szCs w:val="18"/>
              </w:rPr>
              <w:t>Oportunidad de entrega de los recursos:</w:t>
            </w:r>
          </w:p>
        </w:tc>
        <w:tc>
          <w:tcPr>
            <w:tcW w:w="6423" w:type="dxa"/>
            <w:tcBorders>
              <w:top w:val="single" w:sz="4" w:space="0" w:color="auto"/>
              <w:left w:val="single" w:sz="4" w:space="0" w:color="auto"/>
              <w:bottom w:val="single" w:sz="4" w:space="0" w:color="auto"/>
              <w:right w:val="single" w:sz="4" w:space="0" w:color="auto"/>
            </w:tcBorders>
          </w:tcPr>
          <w:p w14:paraId="4049D662" w14:textId="77777777" w:rsidR="005A499B" w:rsidRPr="000405A3" w:rsidRDefault="0004107A" w:rsidP="00784D6B">
            <w:pPr>
              <w:spacing w:after="0" w:line="240" w:lineRule="auto"/>
              <w:contextualSpacing/>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Dentro de los </w:t>
            </w:r>
            <w:r>
              <w:rPr>
                <w:rFonts w:asciiTheme="minorHAnsi" w:eastAsia="Arial" w:hAnsiTheme="minorHAnsi" w:cstheme="minorHAnsi"/>
                <w:bCs/>
                <w:sz w:val="18"/>
                <w:szCs w:val="18"/>
              </w:rPr>
              <w:t>3</w:t>
            </w:r>
            <w:r w:rsidRPr="000405A3">
              <w:rPr>
                <w:rFonts w:asciiTheme="minorHAnsi" w:eastAsia="Arial" w:hAnsiTheme="minorHAnsi" w:cstheme="minorHAnsi"/>
                <w:bCs/>
                <w:sz w:val="18"/>
                <w:szCs w:val="18"/>
              </w:rPr>
              <w:t xml:space="preserve"> (</w:t>
            </w:r>
            <w:r>
              <w:rPr>
                <w:rFonts w:asciiTheme="minorHAnsi" w:eastAsia="Arial" w:hAnsiTheme="minorHAnsi" w:cstheme="minorHAnsi"/>
                <w:bCs/>
                <w:sz w:val="18"/>
                <w:szCs w:val="18"/>
              </w:rPr>
              <w:t>tres</w:t>
            </w:r>
            <w:r w:rsidRPr="000405A3">
              <w:rPr>
                <w:rFonts w:asciiTheme="minorHAnsi" w:eastAsia="Arial" w:hAnsiTheme="minorHAnsi" w:cstheme="minorHAnsi"/>
                <w:bCs/>
                <w:sz w:val="18"/>
                <w:szCs w:val="18"/>
              </w:rPr>
              <w:t>) Días Hábiles siguientes a la entrega de la solicitud de disposición por parte del Estado, previo cumplimiento de las condiciones suspensivas.</w:t>
            </w:r>
          </w:p>
          <w:p w14:paraId="6BB24D6F" w14:textId="77777777" w:rsidR="005A499B" w:rsidRPr="000405A3" w:rsidRDefault="0004107A" w:rsidP="00784D6B">
            <w:pPr>
              <w:spacing w:after="0" w:line="240" w:lineRule="auto"/>
              <w:contextualSpacing/>
              <w:jc w:val="both"/>
              <w:rPr>
                <w:rFonts w:asciiTheme="minorHAnsi" w:eastAsia="Arial" w:hAnsiTheme="minorHAnsi" w:cstheme="minorHAnsi"/>
                <w:bCs/>
                <w:sz w:val="18"/>
                <w:szCs w:val="18"/>
              </w:rPr>
            </w:pPr>
          </w:p>
        </w:tc>
      </w:tr>
      <w:tr w:rsidR="000A12BE" w14:paraId="64405D5A"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7BDD28FF" w14:textId="77777777" w:rsidR="005A499B" w:rsidRPr="000405A3" w:rsidRDefault="0004107A" w:rsidP="00784D6B">
            <w:pPr>
              <w:spacing w:after="0" w:line="240" w:lineRule="auto"/>
              <w:contextualSpacing/>
              <w:rPr>
                <w:rFonts w:asciiTheme="minorHAnsi" w:hAnsiTheme="minorHAnsi" w:cstheme="minorHAnsi"/>
                <w:b/>
                <w:sz w:val="18"/>
                <w:szCs w:val="18"/>
              </w:rPr>
            </w:pPr>
            <w:r>
              <w:rPr>
                <w:rFonts w:asciiTheme="minorHAnsi" w:hAnsiTheme="minorHAnsi" w:cstheme="minorHAnsi"/>
                <w:b/>
                <w:sz w:val="18"/>
                <w:szCs w:val="18"/>
              </w:rPr>
              <w:t>Periodo</w:t>
            </w:r>
            <w:r w:rsidRPr="000405A3">
              <w:rPr>
                <w:rFonts w:asciiTheme="minorHAnsi" w:hAnsiTheme="minorHAnsi" w:cstheme="minorHAnsi"/>
                <w:b/>
                <w:sz w:val="18"/>
                <w:szCs w:val="18"/>
              </w:rPr>
              <w:t xml:space="preserve"> de Gracia</w:t>
            </w:r>
            <w:r>
              <w:rPr>
                <w:rFonts w:asciiTheme="minorHAnsi" w:hAnsiTheme="minorHAnsi" w:cstheme="minorHAnsi"/>
                <w:b/>
                <w:sz w:val="18"/>
                <w:szCs w:val="18"/>
              </w:rPr>
              <w:t>:</w:t>
            </w:r>
          </w:p>
        </w:tc>
        <w:tc>
          <w:tcPr>
            <w:tcW w:w="6423" w:type="dxa"/>
            <w:tcBorders>
              <w:top w:val="single" w:sz="4" w:space="0" w:color="auto"/>
              <w:left w:val="single" w:sz="4" w:space="0" w:color="auto"/>
              <w:bottom w:val="single" w:sz="4" w:space="0" w:color="auto"/>
              <w:right w:val="single" w:sz="4" w:space="0" w:color="auto"/>
            </w:tcBorders>
            <w:hideMark/>
          </w:tcPr>
          <w:p w14:paraId="6E7AB8C4" w14:textId="77777777" w:rsidR="005A499B" w:rsidRDefault="0004107A" w:rsidP="00784D6B">
            <w:pPr>
              <w:spacing w:after="0" w:line="240" w:lineRule="auto"/>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Sin periodo de gracia.</w:t>
            </w:r>
          </w:p>
          <w:p w14:paraId="750F3A66" w14:textId="77777777" w:rsidR="00FE11F7" w:rsidRPr="000405A3" w:rsidRDefault="0004107A" w:rsidP="00784D6B">
            <w:pPr>
              <w:spacing w:after="0" w:line="240" w:lineRule="auto"/>
              <w:contextualSpacing/>
              <w:jc w:val="both"/>
              <w:rPr>
                <w:rFonts w:asciiTheme="minorHAnsi" w:eastAsia="Arial" w:hAnsiTheme="minorHAnsi" w:cstheme="minorHAnsi"/>
                <w:color w:val="000000"/>
                <w:spacing w:val="-1"/>
                <w:sz w:val="18"/>
                <w:szCs w:val="18"/>
                <w:lang w:val="es-ES"/>
              </w:rPr>
            </w:pPr>
          </w:p>
        </w:tc>
      </w:tr>
      <w:tr w:rsidR="000A12BE" w14:paraId="2CBFC375" w14:textId="77777777" w:rsidTr="009F1876">
        <w:tc>
          <w:tcPr>
            <w:tcW w:w="2694" w:type="dxa"/>
            <w:tcBorders>
              <w:top w:val="single" w:sz="4" w:space="0" w:color="auto"/>
              <w:left w:val="single" w:sz="4" w:space="0" w:color="auto"/>
              <w:bottom w:val="single" w:sz="4" w:space="0" w:color="auto"/>
              <w:right w:val="single" w:sz="4" w:space="0" w:color="auto"/>
            </w:tcBorders>
          </w:tcPr>
          <w:p w14:paraId="144A411B" w14:textId="77777777" w:rsidR="005A499B" w:rsidRDefault="0004107A"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Periodicidad de Pago</w:t>
            </w:r>
            <w:r>
              <w:rPr>
                <w:rFonts w:asciiTheme="minorHAnsi" w:hAnsiTheme="minorHAnsi" w:cstheme="minorHAnsi"/>
                <w:b/>
                <w:sz w:val="18"/>
                <w:szCs w:val="18"/>
              </w:rPr>
              <w:t xml:space="preserve"> de intereses:</w:t>
            </w:r>
          </w:p>
        </w:tc>
        <w:tc>
          <w:tcPr>
            <w:tcW w:w="6423" w:type="dxa"/>
            <w:tcBorders>
              <w:top w:val="single" w:sz="4" w:space="0" w:color="auto"/>
              <w:left w:val="single" w:sz="4" w:space="0" w:color="auto"/>
              <w:bottom w:val="single" w:sz="4" w:space="0" w:color="auto"/>
              <w:right w:val="single" w:sz="4" w:space="0" w:color="auto"/>
            </w:tcBorders>
          </w:tcPr>
          <w:p w14:paraId="7FB06280" w14:textId="77777777" w:rsidR="005A499B" w:rsidRPr="000405A3" w:rsidRDefault="0004107A" w:rsidP="00784D6B">
            <w:pPr>
              <w:spacing w:after="0" w:line="240" w:lineRule="auto"/>
              <w:contextualSpacing/>
              <w:jc w:val="both"/>
              <w:rPr>
                <w:rFonts w:asciiTheme="minorHAnsi" w:eastAsia="Arial" w:hAnsiTheme="minorHAnsi" w:cstheme="minorHAnsi"/>
                <w:color w:val="000000"/>
                <w:spacing w:val="-1"/>
                <w:sz w:val="18"/>
                <w:szCs w:val="18"/>
                <w:lang w:val="es-ES"/>
              </w:rPr>
            </w:pPr>
            <w:r>
              <w:rPr>
                <w:rFonts w:asciiTheme="minorHAnsi" w:eastAsia="Arial" w:hAnsiTheme="minorHAnsi" w:cstheme="minorHAnsi"/>
                <w:color w:val="000000"/>
                <w:spacing w:val="-1"/>
                <w:sz w:val="18"/>
                <w:szCs w:val="18"/>
                <w:lang w:val="es-ES"/>
              </w:rPr>
              <w:t>Mensual</w:t>
            </w:r>
            <w:r>
              <w:rPr>
                <w:rFonts w:asciiTheme="minorHAnsi" w:eastAsia="Arial" w:hAnsiTheme="minorHAnsi" w:cstheme="minorHAnsi"/>
                <w:color w:val="000000"/>
                <w:spacing w:val="-1"/>
                <w:sz w:val="18"/>
                <w:szCs w:val="18"/>
                <w:lang w:val="es-ES"/>
              </w:rPr>
              <w:t>.</w:t>
            </w:r>
          </w:p>
        </w:tc>
      </w:tr>
      <w:tr w:rsidR="000A12BE" w14:paraId="56790206" w14:textId="77777777" w:rsidTr="009F1876">
        <w:tc>
          <w:tcPr>
            <w:tcW w:w="2694" w:type="dxa"/>
            <w:tcBorders>
              <w:top w:val="single" w:sz="4" w:space="0" w:color="auto"/>
              <w:left w:val="single" w:sz="4" w:space="0" w:color="auto"/>
              <w:bottom w:val="single" w:sz="4" w:space="0" w:color="auto"/>
              <w:right w:val="single" w:sz="4" w:space="0" w:color="auto"/>
            </w:tcBorders>
          </w:tcPr>
          <w:p w14:paraId="53BA3C30" w14:textId="77777777" w:rsidR="005A499B" w:rsidRPr="00DB2E9E" w:rsidRDefault="0004107A" w:rsidP="00784D6B">
            <w:pPr>
              <w:spacing w:after="0" w:line="240" w:lineRule="auto"/>
              <w:contextualSpacing/>
              <w:rPr>
                <w:rFonts w:asciiTheme="minorHAnsi" w:hAnsiTheme="minorHAnsi"/>
                <w:b/>
                <w:sz w:val="18"/>
                <w:szCs w:val="18"/>
                <w:lang w:val="es-ES"/>
              </w:rPr>
            </w:pPr>
            <w:r w:rsidRPr="00DB2E9E">
              <w:rPr>
                <w:rFonts w:asciiTheme="minorHAnsi" w:hAnsiTheme="minorHAnsi"/>
                <w:b/>
                <w:sz w:val="18"/>
                <w:szCs w:val="18"/>
                <w:lang w:val="es-ES"/>
              </w:rPr>
              <w:lastRenderedPageBreak/>
              <w:t>Tasa de Referencia:</w:t>
            </w:r>
          </w:p>
        </w:tc>
        <w:tc>
          <w:tcPr>
            <w:tcW w:w="6423" w:type="dxa"/>
            <w:tcBorders>
              <w:top w:val="single" w:sz="4" w:space="0" w:color="auto"/>
              <w:left w:val="single" w:sz="4" w:space="0" w:color="auto"/>
              <w:bottom w:val="single" w:sz="4" w:space="0" w:color="auto"/>
              <w:right w:val="single" w:sz="4" w:space="0" w:color="auto"/>
            </w:tcBorders>
          </w:tcPr>
          <w:p w14:paraId="2AA3F1BA" w14:textId="77777777" w:rsidR="005A499B" w:rsidRPr="00DB2E9E" w:rsidRDefault="0004107A" w:rsidP="00784D6B">
            <w:pPr>
              <w:pStyle w:val="Sinespaciado1"/>
              <w:contextualSpacing/>
              <w:jc w:val="both"/>
              <w:rPr>
                <w:rFonts w:asciiTheme="minorHAnsi" w:hAnsiTheme="minorHAnsi"/>
                <w:sz w:val="18"/>
                <w:szCs w:val="18"/>
                <w:lang w:val="es-ES"/>
              </w:rPr>
            </w:pPr>
            <w:r w:rsidRPr="00DB2E9E">
              <w:rPr>
                <w:rFonts w:asciiTheme="minorHAnsi" w:hAnsiTheme="minorHAnsi"/>
                <w:sz w:val="18"/>
                <w:szCs w:val="18"/>
                <w:lang w:val="es-ES"/>
              </w:rPr>
              <w:t>Tasa de Interés Interbancaria de Equilibrio a plazo de 28 días (“</w:t>
            </w:r>
            <w:r w:rsidRPr="00DB2E9E">
              <w:rPr>
                <w:rFonts w:asciiTheme="minorHAnsi" w:hAnsiTheme="minorHAnsi"/>
                <w:i/>
                <w:iCs/>
                <w:sz w:val="18"/>
                <w:szCs w:val="18"/>
                <w:u w:val="single"/>
                <w:lang w:val="es-ES"/>
              </w:rPr>
              <w:t>TIIE</w:t>
            </w:r>
            <w:r w:rsidRPr="00DB2E9E">
              <w:rPr>
                <w:rFonts w:asciiTheme="minorHAnsi" w:hAnsiTheme="minorHAnsi"/>
                <w:sz w:val="18"/>
                <w:szCs w:val="18"/>
                <w:lang w:val="es-ES"/>
              </w:rPr>
              <w:t>”), publicada por Banco de México en el Diario Oficial de la Federación, el día del inicio del Periodo de Pago.</w:t>
            </w:r>
          </w:p>
          <w:p w14:paraId="6E7D42CF" w14:textId="77777777" w:rsidR="005A499B" w:rsidRPr="00DB2E9E" w:rsidRDefault="0004107A" w:rsidP="00784D6B">
            <w:pPr>
              <w:pStyle w:val="Sinespaciado1"/>
              <w:contextualSpacing/>
              <w:jc w:val="both"/>
              <w:rPr>
                <w:rFonts w:asciiTheme="minorHAnsi" w:hAnsiTheme="minorHAnsi"/>
                <w:sz w:val="18"/>
                <w:szCs w:val="18"/>
                <w:lang w:val="es-ES"/>
              </w:rPr>
            </w:pPr>
          </w:p>
        </w:tc>
      </w:tr>
      <w:tr w:rsidR="000A12BE" w14:paraId="1EDB14DA" w14:textId="77777777" w:rsidTr="009F1876">
        <w:tc>
          <w:tcPr>
            <w:tcW w:w="2694" w:type="dxa"/>
            <w:tcBorders>
              <w:top w:val="single" w:sz="4" w:space="0" w:color="auto"/>
              <w:left w:val="single" w:sz="4" w:space="0" w:color="auto"/>
              <w:bottom w:val="single" w:sz="4" w:space="0" w:color="auto"/>
              <w:right w:val="single" w:sz="4" w:space="0" w:color="auto"/>
            </w:tcBorders>
          </w:tcPr>
          <w:p w14:paraId="7B4F7FB6" w14:textId="77777777" w:rsidR="005A499B" w:rsidRPr="000405A3" w:rsidRDefault="0004107A"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 xml:space="preserve">Tasa de Interés </w:t>
            </w:r>
            <w:r w:rsidRPr="000405A3">
              <w:rPr>
                <w:rFonts w:asciiTheme="minorHAnsi" w:hAnsiTheme="minorHAnsi" w:cstheme="minorHAnsi"/>
                <w:b/>
                <w:sz w:val="18"/>
                <w:szCs w:val="18"/>
              </w:rPr>
              <w:t>Ordinaria:</w:t>
            </w:r>
          </w:p>
        </w:tc>
        <w:tc>
          <w:tcPr>
            <w:tcW w:w="6423" w:type="dxa"/>
            <w:tcBorders>
              <w:top w:val="single" w:sz="4" w:space="0" w:color="auto"/>
              <w:left w:val="single" w:sz="4" w:space="0" w:color="auto"/>
              <w:bottom w:val="single" w:sz="4" w:space="0" w:color="auto"/>
              <w:right w:val="single" w:sz="4" w:space="0" w:color="auto"/>
            </w:tcBorders>
          </w:tcPr>
          <w:p w14:paraId="33E359A9" w14:textId="77777777" w:rsidR="005A499B" w:rsidRDefault="0004107A" w:rsidP="00784D6B">
            <w:pPr>
              <w:pStyle w:val="Sinespaciado1"/>
              <w:contextualSpacing/>
              <w:jc w:val="both"/>
              <w:rPr>
                <w:rFonts w:asciiTheme="minorHAnsi" w:hAnsiTheme="minorHAnsi"/>
                <w:sz w:val="18"/>
                <w:szCs w:val="18"/>
                <w:lang w:val="es-ES"/>
              </w:rPr>
            </w:pPr>
            <w:r w:rsidRPr="000405A3">
              <w:rPr>
                <w:rFonts w:asciiTheme="minorHAnsi" w:eastAsia="Arial" w:hAnsiTheme="minorHAnsi" w:cstheme="minorHAnsi"/>
                <w:color w:val="000000"/>
                <w:spacing w:val="-1"/>
                <w:sz w:val="18"/>
                <w:szCs w:val="18"/>
                <w:lang w:val="es-ES"/>
              </w:rPr>
              <w:t xml:space="preserve">Variable. </w:t>
            </w:r>
            <w:r w:rsidRPr="000405A3">
              <w:rPr>
                <w:rFonts w:asciiTheme="minorHAnsi" w:eastAsia="Arial" w:hAnsiTheme="minorHAnsi" w:cstheme="minorHAnsi"/>
                <w:bCs/>
                <w:sz w:val="18"/>
                <w:szCs w:val="18"/>
              </w:rPr>
              <w:t xml:space="preserve">La Tasa de Referencia </w:t>
            </w:r>
            <w:r w:rsidRPr="00EC40CD">
              <w:rPr>
                <w:rFonts w:asciiTheme="minorHAnsi" w:eastAsia="Arial" w:hAnsiTheme="minorHAnsi" w:cstheme="minorHAnsi"/>
                <w:bCs/>
                <w:sz w:val="18"/>
                <w:szCs w:val="18"/>
              </w:rPr>
              <w:t>más</w:t>
            </w:r>
            <w:r w:rsidRPr="000405A3">
              <w:rPr>
                <w:rFonts w:asciiTheme="minorHAnsi" w:eastAsia="Arial" w:hAnsiTheme="minorHAnsi" w:cstheme="minorHAnsi"/>
                <w:bCs/>
                <w:sz w:val="18"/>
                <w:szCs w:val="18"/>
              </w:rPr>
              <w:t xml:space="preserve"> </w:t>
            </w:r>
            <w:r>
              <w:rPr>
                <w:rFonts w:asciiTheme="minorHAnsi" w:eastAsia="Arial" w:hAnsiTheme="minorHAnsi" w:cstheme="minorHAnsi"/>
                <w:bCs/>
                <w:sz w:val="18"/>
                <w:szCs w:val="18"/>
              </w:rPr>
              <w:t>el</w:t>
            </w:r>
            <w:r w:rsidRPr="000405A3">
              <w:rPr>
                <w:rFonts w:asciiTheme="minorHAnsi" w:eastAsia="Arial" w:hAnsiTheme="minorHAnsi" w:cstheme="minorHAnsi"/>
                <w:bCs/>
                <w:sz w:val="18"/>
                <w:szCs w:val="18"/>
              </w:rPr>
              <w:t xml:space="preserve"> Margen Aplicable al nivel de calificación del crédito, o en su caso, del Estado</w:t>
            </w:r>
            <w:r>
              <w:rPr>
                <w:rFonts w:asciiTheme="minorHAnsi" w:hAnsiTheme="minorHAnsi"/>
                <w:bCs/>
                <w:sz w:val="18"/>
                <w:szCs w:val="18"/>
              </w:rPr>
              <w:t xml:space="preserve">, conforme con lo previsto en </w:t>
            </w:r>
            <w:r>
              <w:rPr>
                <w:rFonts w:asciiTheme="minorHAnsi" w:hAnsiTheme="minorHAnsi"/>
                <w:sz w:val="18"/>
                <w:szCs w:val="18"/>
                <w:lang w:val="es-ES"/>
              </w:rPr>
              <w:t xml:space="preserve">el </w:t>
            </w:r>
            <w:r w:rsidRPr="00CE3370">
              <w:rPr>
                <w:rFonts w:asciiTheme="minorHAnsi" w:hAnsiTheme="minorHAnsi"/>
                <w:sz w:val="18"/>
                <w:szCs w:val="18"/>
                <w:lang w:val="es-MX"/>
              </w:rPr>
              <w:t xml:space="preserve">Modelo de Crédito con Garantía o el Modelo de Crédito sin Garantía, según </w:t>
            </w:r>
            <w:r w:rsidRPr="00CE3370">
              <w:rPr>
                <w:rFonts w:asciiTheme="minorHAnsi" w:hAnsiTheme="minorHAnsi"/>
                <w:sz w:val="18"/>
                <w:szCs w:val="18"/>
                <w:lang w:val="es-MX"/>
              </w:rPr>
              <w:t>corresponda</w:t>
            </w:r>
            <w:r w:rsidRPr="00DB2E9E">
              <w:rPr>
                <w:rFonts w:asciiTheme="minorHAnsi" w:hAnsiTheme="minorHAnsi"/>
                <w:sz w:val="18"/>
                <w:szCs w:val="18"/>
                <w:lang w:val="es-ES"/>
              </w:rPr>
              <w:t>.</w:t>
            </w:r>
          </w:p>
          <w:p w14:paraId="33F37BA4" w14:textId="77777777" w:rsidR="00FE11F7" w:rsidRPr="000405A3" w:rsidRDefault="0004107A" w:rsidP="00784D6B">
            <w:pPr>
              <w:pStyle w:val="Sinespaciado1"/>
              <w:contextualSpacing/>
              <w:jc w:val="both"/>
              <w:rPr>
                <w:rFonts w:asciiTheme="minorHAnsi" w:eastAsia="Arial" w:hAnsiTheme="minorHAnsi" w:cstheme="minorHAnsi"/>
                <w:color w:val="000000"/>
                <w:spacing w:val="-1"/>
                <w:sz w:val="18"/>
                <w:szCs w:val="18"/>
                <w:lang w:val="es-ES"/>
              </w:rPr>
            </w:pPr>
          </w:p>
        </w:tc>
      </w:tr>
      <w:tr w:rsidR="000A12BE" w14:paraId="271096C9" w14:textId="77777777" w:rsidTr="009F1876">
        <w:tc>
          <w:tcPr>
            <w:tcW w:w="2694" w:type="dxa"/>
            <w:tcBorders>
              <w:top w:val="single" w:sz="4" w:space="0" w:color="auto"/>
              <w:left w:val="single" w:sz="4" w:space="0" w:color="auto"/>
              <w:bottom w:val="single" w:sz="4" w:space="0" w:color="auto"/>
              <w:right w:val="single" w:sz="4" w:space="0" w:color="auto"/>
            </w:tcBorders>
          </w:tcPr>
          <w:p w14:paraId="55BBB39B" w14:textId="77777777" w:rsidR="005A499B" w:rsidRPr="000405A3" w:rsidRDefault="0004107A"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Tasa de Interés Moratoria:</w:t>
            </w:r>
          </w:p>
        </w:tc>
        <w:tc>
          <w:tcPr>
            <w:tcW w:w="6423" w:type="dxa"/>
            <w:tcBorders>
              <w:top w:val="single" w:sz="4" w:space="0" w:color="auto"/>
              <w:left w:val="single" w:sz="4" w:space="0" w:color="auto"/>
              <w:bottom w:val="single" w:sz="4" w:space="0" w:color="auto"/>
              <w:right w:val="single" w:sz="4" w:space="0" w:color="auto"/>
            </w:tcBorders>
          </w:tcPr>
          <w:p w14:paraId="1CE614EE" w14:textId="77777777" w:rsidR="00595737" w:rsidRDefault="0004107A" w:rsidP="00784D6B">
            <w:pPr>
              <w:pStyle w:val="Sinespaciado1"/>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color w:val="000000"/>
                <w:spacing w:val="-1"/>
                <w:sz w:val="18"/>
                <w:szCs w:val="18"/>
                <w:lang w:val="es-ES"/>
              </w:rPr>
              <w:t xml:space="preserve">La tasa de interés anual que resulte de </w:t>
            </w:r>
            <w:r w:rsidRPr="00B31504">
              <w:rPr>
                <w:rFonts w:asciiTheme="minorHAnsi" w:eastAsia="Arial" w:hAnsiTheme="minorHAnsi" w:cstheme="minorHAnsi"/>
                <w:color w:val="000000"/>
                <w:spacing w:val="-1"/>
                <w:sz w:val="18"/>
                <w:szCs w:val="18"/>
                <w:lang w:val="es-ES"/>
              </w:rPr>
              <w:t>multiplicar por [1.5 (uno punto cinco)] o [2.0 (dos punto cero)] la Tasa</w:t>
            </w:r>
            <w:r w:rsidRPr="000405A3">
              <w:rPr>
                <w:rFonts w:asciiTheme="minorHAnsi" w:eastAsia="Arial" w:hAnsiTheme="minorHAnsi" w:cstheme="minorHAnsi"/>
                <w:color w:val="000000"/>
                <w:spacing w:val="-1"/>
                <w:sz w:val="18"/>
                <w:szCs w:val="18"/>
                <w:lang w:val="es-ES"/>
              </w:rPr>
              <w:t xml:space="preserve"> de Interés Ordinaria.</w:t>
            </w:r>
            <w:r>
              <w:rPr>
                <w:rStyle w:val="FootnoteReference"/>
                <w:rFonts w:asciiTheme="minorHAnsi" w:eastAsia="Arial" w:hAnsiTheme="minorHAnsi" w:cstheme="minorHAnsi"/>
                <w:color w:val="000000"/>
                <w:spacing w:val="-1"/>
                <w:sz w:val="18"/>
                <w:szCs w:val="18"/>
                <w:lang w:val="es-ES"/>
              </w:rPr>
              <w:footnoteReference w:id="4"/>
            </w:r>
            <w:r w:rsidRPr="000405A3">
              <w:rPr>
                <w:rFonts w:asciiTheme="minorHAnsi" w:eastAsia="Arial" w:hAnsiTheme="minorHAnsi" w:cstheme="minorHAnsi"/>
                <w:color w:val="000000"/>
                <w:spacing w:val="-1"/>
                <w:sz w:val="18"/>
                <w:szCs w:val="18"/>
                <w:lang w:val="es-ES"/>
              </w:rPr>
              <w:t xml:space="preserve"> </w:t>
            </w:r>
          </w:p>
          <w:p w14:paraId="41BDBD36" w14:textId="77777777" w:rsidR="00FE11F7" w:rsidRPr="000405A3" w:rsidRDefault="0004107A" w:rsidP="00784D6B">
            <w:pPr>
              <w:pStyle w:val="Sinespaciado1"/>
              <w:contextualSpacing/>
              <w:jc w:val="both"/>
              <w:rPr>
                <w:rFonts w:asciiTheme="minorHAnsi" w:eastAsia="Arial" w:hAnsiTheme="minorHAnsi" w:cstheme="minorHAnsi"/>
                <w:color w:val="000000"/>
                <w:spacing w:val="-1"/>
                <w:sz w:val="18"/>
                <w:szCs w:val="18"/>
                <w:lang w:val="es-ES"/>
              </w:rPr>
            </w:pPr>
          </w:p>
        </w:tc>
      </w:tr>
      <w:tr w:rsidR="000A12BE" w14:paraId="0E1C10E9" w14:textId="77777777" w:rsidTr="009F1876">
        <w:tc>
          <w:tcPr>
            <w:tcW w:w="2694" w:type="dxa"/>
            <w:tcBorders>
              <w:top w:val="single" w:sz="4" w:space="0" w:color="auto"/>
              <w:left w:val="single" w:sz="4" w:space="0" w:color="auto"/>
              <w:bottom w:val="single" w:sz="4" w:space="0" w:color="auto"/>
              <w:right w:val="single" w:sz="4" w:space="0" w:color="auto"/>
            </w:tcBorders>
          </w:tcPr>
          <w:p w14:paraId="42757283" w14:textId="77777777" w:rsidR="005A499B" w:rsidRPr="000405A3" w:rsidRDefault="0004107A" w:rsidP="00784D6B">
            <w:pPr>
              <w:spacing w:after="0" w:line="240" w:lineRule="auto"/>
              <w:contextualSpacing/>
              <w:rPr>
                <w:rFonts w:asciiTheme="minorHAnsi" w:hAnsiTheme="minorHAnsi" w:cstheme="minorHAnsi"/>
                <w:b/>
                <w:sz w:val="18"/>
                <w:szCs w:val="18"/>
              </w:rPr>
            </w:pPr>
            <w:r w:rsidRPr="000405A3">
              <w:rPr>
                <w:rFonts w:asciiTheme="minorHAnsi" w:hAnsiTheme="minorHAnsi" w:cstheme="minorHAnsi"/>
                <w:b/>
                <w:sz w:val="18"/>
                <w:szCs w:val="18"/>
              </w:rPr>
              <w:t>Fuente de pago:</w:t>
            </w:r>
          </w:p>
          <w:p w14:paraId="2EB6EF19" w14:textId="77777777" w:rsidR="005A499B" w:rsidRPr="000405A3" w:rsidRDefault="0004107A" w:rsidP="00784D6B">
            <w:pPr>
              <w:spacing w:after="0" w:line="240" w:lineRule="auto"/>
              <w:contextualSpacing/>
              <w:rPr>
                <w:rFonts w:asciiTheme="minorHAnsi" w:hAnsiTheme="minorHAnsi" w:cstheme="minorHAnsi"/>
                <w:b/>
                <w:sz w:val="18"/>
                <w:szCs w:val="18"/>
              </w:rPr>
            </w:pPr>
          </w:p>
        </w:tc>
        <w:tc>
          <w:tcPr>
            <w:tcW w:w="6423" w:type="dxa"/>
            <w:tcBorders>
              <w:top w:val="single" w:sz="4" w:space="0" w:color="auto"/>
              <w:left w:val="single" w:sz="4" w:space="0" w:color="auto"/>
              <w:bottom w:val="single" w:sz="4" w:space="0" w:color="auto"/>
              <w:right w:val="single" w:sz="4" w:space="0" w:color="auto"/>
            </w:tcBorders>
          </w:tcPr>
          <w:p w14:paraId="3AFF4DF3" w14:textId="77777777" w:rsidR="005A499B" w:rsidRPr="00784D6B" w:rsidRDefault="0004107A" w:rsidP="00784D6B">
            <w:pPr>
              <w:spacing w:after="0" w:line="240" w:lineRule="auto"/>
              <w:contextualSpacing/>
              <w:jc w:val="both"/>
              <w:rPr>
                <w:rFonts w:asciiTheme="minorHAnsi" w:eastAsia="Arial" w:hAnsiTheme="minorHAnsi" w:cstheme="minorHAnsi"/>
                <w:bCs/>
                <w:i/>
                <w:iCs/>
                <w:sz w:val="18"/>
                <w:szCs w:val="18"/>
              </w:rPr>
            </w:pPr>
            <w:r w:rsidRPr="000405A3">
              <w:rPr>
                <w:rFonts w:asciiTheme="minorHAnsi" w:eastAsia="Arial" w:hAnsiTheme="minorHAnsi" w:cstheme="minorHAnsi"/>
                <w:bCs/>
                <w:sz w:val="18"/>
                <w:szCs w:val="18"/>
              </w:rPr>
              <w:t xml:space="preserve">El derecho y los ingresos de hasta el </w:t>
            </w:r>
            <w:r>
              <w:rPr>
                <w:rFonts w:asciiTheme="minorHAnsi" w:eastAsia="Arial" w:hAnsiTheme="minorHAnsi" w:cstheme="minorHAnsi"/>
                <w:spacing w:val="-1"/>
                <w:sz w:val="18"/>
                <w:szCs w:val="18"/>
              </w:rPr>
              <w:t>13</w:t>
            </w:r>
            <w:r w:rsidRPr="000405A3">
              <w:rPr>
                <w:rFonts w:asciiTheme="minorHAnsi" w:eastAsia="Arial" w:hAnsiTheme="minorHAnsi" w:cstheme="minorHAnsi"/>
                <w:spacing w:val="-1"/>
                <w:sz w:val="18"/>
                <w:szCs w:val="18"/>
              </w:rPr>
              <w:t>% (</w:t>
            </w:r>
            <w:r>
              <w:rPr>
                <w:rFonts w:asciiTheme="minorHAnsi" w:eastAsia="Arial" w:hAnsiTheme="minorHAnsi" w:cstheme="minorHAnsi"/>
                <w:spacing w:val="-1"/>
                <w:sz w:val="18"/>
                <w:szCs w:val="18"/>
              </w:rPr>
              <w:t xml:space="preserve">trece </w:t>
            </w:r>
            <w:r w:rsidRPr="000405A3">
              <w:rPr>
                <w:rFonts w:asciiTheme="minorHAnsi" w:eastAsia="Arial" w:hAnsiTheme="minorHAnsi" w:cstheme="minorHAnsi"/>
                <w:spacing w:val="-1"/>
                <w:sz w:val="18"/>
                <w:szCs w:val="18"/>
              </w:rPr>
              <w:t xml:space="preserve">por ciento) de las Participaciones, que equivale al </w:t>
            </w:r>
            <w:r>
              <w:rPr>
                <w:rFonts w:asciiTheme="minorHAnsi" w:eastAsia="Arial" w:hAnsiTheme="minorHAnsi" w:cstheme="minorHAnsi"/>
                <w:spacing w:val="-1"/>
                <w:sz w:val="18"/>
                <w:szCs w:val="18"/>
              </w:rPr>
              <w:t>10.27</w:t>
            </w:r>
            <w:r w:rsidRPr="000405A3">
              <w:rPr>
                <w:rFonts w:asciiTheme="minorHAnsi" w:eastAsia="Arial" w:hAnsiTheme="minorHAnsi" w:cstheme="minorHAnsi"/>
                <w:spacing w:val="-1"/>
                <w:sz w:val="18"/>
                <w:szCs w:val="18"/>
              </w:rPr>
              <w:t>% (</w:t>
            </w:r>
            <w:r>
              <w:rPr>
                <w:rFonts w:asciiTheme="minorHAnsi" w:eastAsia="Arial" w:hAnsiTheme="minorHAnsi" w:cstheme="minorHAnsi"/>
                <w:spacing w:val="-1"/>
                <w:sz w:val="18"/>
                <w:szCs w:val="18"/>
              </w:rPr>
              <w:t xml:space="preserve">diez punto veintisiete </w:t>
            </w:r>
            <w:r w:rsidRPr="000405A3">
              <w:rPr>
                <w:rFonts w:asciiTheme="minorHAnsi" w:eastAsia="Arial" w:hAnsiTheme="minorHAnsi" w:cstheme="minorHAnsi"/>
                <w:spacing w:val="-1"/>
                <w:sz w:val="18"/>
                <w:szCs w:val="18"/>
              </w:rPr>
              <w:t xml:space="preserve">por ciento) </w:t>
            </w:r>
            <w:r w:rsidRPr="000405A3">
              <w:rPr>
                <w:rFonts w:asciiTheme="minorHAnsi" w:eastAsia="MS Gothic" w:hAnsiTheme="minorHAnsi" w:cstheme="minorHAnsi"/>
                <w:iCs/>
                <w:sz w:val="18"/>
                <w:szCs w:val="18"/>
              </w:rPr>
              <w:t xml:space="preserve">del </w:t>
            </w:r>
            <w:r>
              <w:rPr>
                <w:rFonts w:asciiTheme="minorHAnsi" w:eastAsia="MS Gothic" w:hAnsiTheme="minorHAnsi" w:cstheme="minorHAnsi"/>
                <w:iCs/>
                <w:sz w:val="18"/>
                <w:szCs w:val="18"/>
              </w:rPr>
              <w:t>T</w:t>
            </w:r>
            <w:r w:rsidRPr="000405A3">
              <w:rPr>
                <w:rFonts w:asciiTheme="minorHAnsi" w:eastAsia="MS Gothic" w:hAnsiTheme="minorHAnsi" w:cstheme="minorHAnsi"/>
                <w:iCs/>
                <w:sz w:val="18"/>
                <w:szCs w:val="18"/>
              </w:rPr>
              <w:t xml:space="preserve">otal del Fondo General de Participaciones que recibe el Estado. </w:t>
            </w:r>
            <w:r w:rsidRPr="00784D6B">
              <w:rPr>
                <w:rFonts w:asciiTheme="minorHAnsi" w:eastAsia="Arial" w:hAnsiTheme="minorHAnsi" w:cstheme="minorHAnsi"/>
                <w:bCs/>
                <w:i/>
                <w:iCs/>
                <w:sz w:val="18"/>
                <w:szCs w:val="18"/>
              </w:rPr>
              <w:t>Lo anterior</w:t>
            </w:r>
            <w:r w:rsidRPr="00784D6B">
              <w:rPr>
                <w:rFonts w:asciiTheme="minorHAnsi" w:eastAsia="Arial" w:hAnsiTheme="minorHAnsi" w:cstheme="minorHAnsi"/>
                <w:bCs/>
                <w:i/>
                <w:iCs/>
                <w:sz w:val="18"/>
                <w:szCs w:val="18"/>
              </w:rPr>
              <w:t>,</w:t>
            </w:r>
            <w:r w:rsidRPr="00784D6B">
              <w:rPr>
                <w:rFonts w:asciiTheme="minorHAnsi" w:eastAsia="Arial" w:hAnsiTheme="minorHAnsi" w:cstheme="minorHAnsi"/>
                <w:bCs/>
                <w:i/>
                <w:iCs/>
                <w:sz w:val="18"/>
                <w:szCs w:val="18"/>
              </w:rPr>
              <w:t xml:space="preserve"> en el entendido que</w:t>
            </w:r>
            <w:r w:rsidRPr="00784D6B">
              <w:rPr>
                <w:rFonts w:asciiTheme="minorHAnsi" w:eastAsia="Arial" w:hAnsiTheme="minorHAnsi" w:cstheme="minorHAnsi"/>
                <w:bCs/>
                <w:i/>
                <w:iCs/>
                <w:sz w:val="18"/>
                <w:szCs w:val="18"/>
              </w:rPr>
              <w:t>,</w:t>
            </w:r>
            <w:r w:rsidRPr="00784D6B">
              <w:rPr>
                <w:rFonts w:asciiTheme="minorHAnsi" w:eastAsia="Arial" w:hAnsiTheme="minorHAnsi" w:cstheme="minorHAnsi"/>
                <w:bCs/>
                <w:i/>
                <w:iCs/>
                <w:sz w:val="18"/>
                <w:szCs w:val="18"/>
              </w:rPr>
              <w:t xml:space="preserve"> el porcentaje antes señalado se asignará a cada oferta adjudicada o crédito contratado</w:t>
            </w:r>
            <w:r w:rsidRPr="00784D6B">
              <w:rPr>
                <w:rFonts w:asciiTheme="minorHAnsi" w:eastAsia="Arial" w:hAnsiTheme="minorHAnsi" w:cstheme="minorHAnsi"/>
                <w:bCs/>
                <w:i/>
                <w:iCs/>
                <w:sz w:val="18"/>
                <w:szCs w:val="18"/>
              </w:rPr>
              <w:t xml:space="preserve"> como Porcentaje de Participaciones, en la proporción que el monto de la</w:t>
            </w:r>
            <w:r w:rsidRPr="00784D6B">
              <w:rPr>
                <w:rFonts w:asciiTheme="minorHAnsi" w:eastAsia="Arial" w:hAnsiTheme="minorHAnsi" w:cstheme="minorHAnsi"/>
                <w:bCs/>
                <w:i/>
                <w:iCs/>
                <w:sz w:val="18"/>
                <w:szCs w:val="18"/>
              </w:rPr>
              <w:t xml:space="preserve"> Oferta o del Contrato de Crédito represente del Monto de Financiamiento solicitado. </w:t>
            </w:r>
          </w:p>
          <w:p w14:paraId="6F5E4222" w14:textId="77777777" w:rsidR="00784D6B" w:rsidRPr="00D127DD" w:rsidRDefault="0004107A" w:rsidP="00784D6B">
            <w:pPr>
              <w:spacing w:after="0" w:line="240" w:lineRule="auto"/>
              <w:contextualSpacing/>
              <w:jc w:val="both"/>
              <w:rPr>
                <w:rFonts w:asciiTheme="minorHAnsi" w:eastAsia="Arial" w:hAnsiTheme="minorHAnsi" w:cstheme="minorHAnsi"/>
                <w:bCs/>
                <w:sz w:val="18"/>
                <w:szCs w:val="18"/>
              </w:rPr>
            </w:pPr>
          </w:p>
        </w:tc>
      </w:tr>
      <w:tr w:rsidR="000A12BE" w14:paraId="4AF064B6"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65C1662D" w14:textId="77777777" w:rsidR="005A499B" w:rsidRPr="000405A3" w:rsidRDefault="0004107A" w:rsidP="00784D6B">
            <w:pPr>
              <w:spacing w:after="0" w:line="240" w:lineRule="auto"/>
              <w:contextualSpacing/>
              <w:rPr>
                <w:rFonts w:asciiTheme="minorHAnsi" w:hAnsiTheme="minorHAnsi" w:cstheme="minorHAnsi"/>
                <w:b/>
                <w:sz w:val="18"/>
                <w:szCs w:val="18"/>
              </w:rPr>
            </w:pPr>
            <w:r w:rsidRPr="00DB2E9E">
              <w:rPr>
                <w:rFonts w:asciiTheme="minorHAnsi" w:hAnsiTheme="minorHAnsi"/>
                <w:b/>
                <w:sz w:val="18"/>
                <w:szCs w:val="18"/>
                <w:lang w:val="es-ES"/>
              </w:rPr>
              <w:t>Mecanismo de afectación</w:t>
            </w:r>
            <w:r>
              <w:rPr>
                <w:rFonts w:asciiTheme="minorHAnsi" w:hAnsiTheme="minorHAnsi"/>
                <w:b/>
                <w:sz w:val="18"/>
                <w:szCs w:val="18"/>
                <w:lang w:val="es-ES"/>
              </w:rPr>
              <w:t>:</w:t>
            </w:r>
          </w:p>
        </w:tc>
        <w:tc>
          <w:tcPr>
            <w:tcW w:w="6423" w:type="dxa"/>
            <w:tcBorders>
              <w:top w:val="single" w:sz="4" w:space="0" w:color="auto"/>
              <w:left w:val="single" w:sz="4" w:space="0" w:color="auto"/>
              <w:bottom w:val="single" w:sz="4" w:space="0" w:color="auto"/>
              <w:right w:val="single" w:sz="4" w:space="0" w:color="auto"/>
            </w:tcBorders>
          </w:tcPr>
          <w:p w14:paraId="4779BAA4" w14:textId="77777777" w:rsidR="009F1876" w:rsidRDefault="0004107A" w:rsidP="00784D6B">
            <w:pPr>
              <w:spacing w:after="0" w:line="240" w:lineRule="auto"/>
              <w:contextualSpacing/>
              <w:jc w:val="both"/>
              <w:rPr>
                <w:rFonts w:asciiTheme="minorHAnsi" w:hAnsiTheme="minorHAnsi" w:cstheme="minorHAnsi"/>
                <w:sz w:val="18"/>
                <w:szCs w:val="18"/>
              </w:rPr>
            </w:pPr>
            <w:r w:rsidRPr="000405A3">
              <w:rPr>
                <w:rFonts w:asciiTheme="minorHAnsi" w:hAnsiTheme="minorHAnsi" w:cstheme="minorHAnsi"/>
                <w:sz w:val="18"/>
                <w:szCs w:val="18"/>
              </w:rPr>
              <w:t>El contrato de fideicomiso maestro, irrevocable de administración y fuente de pago que, en términos del Modelo de Fideicomiso Maestro, celebre el Estado, en calidad de Fideicomitente y Fideicomisario en Segundo Lugar, con la institución de crédito de su el</w:t>
            </w:r>
            <w:r w:rsidRPr="000405A3">
              <w:rPr>
                <w:rFonts w:asciiTheme="minorHAnsi" w:hAnsiTheme="minorHAnsi" w:cstheme="minorHAnsi"/>
                <w:sz w:val="18"/>
                <w:szCs w:val="18"/>
              </w:rPr>
              <w:t xml:space="preserve">ección como </w:t>
            </w:r>
            <w:r>
              <w:rPr>
                <w:rFonts w:asciiTheme="minorHAnsi" w:hAnsiTheme="minorHAnsi" w:cstheme="minorHAnsi"/>
                <w:sz w:val="18"/>
                <w:szCs w:val="18"/>
              </w:rPr>
              <w:t>F</w:t>
            </w:r>
            <w:r w:rsidRPr="000405A3">
              <w:rPr>
                <w:rFonts w:asciiTheme="minorHAnsi" w:hAnsiTheme="minorHAnsi" w:cstheme="minorHAnsi"/>
                <w:sz w:val="18"/>
                <w:szCs w:val="18"/>
              </w:rPr>
              <w:t xml:space="preserve">iduciario, a cuyo patrimonio se afectará, entre otros ingresos y derechos, las Participaciones Fideicomitidas, para que sirva como fuente de pago de los créditos, de los </w:t>
            </w:r>
            <w:r>
              <w:rPr>
                <w:rFonts w:asciiTheme="minorHAnsi" w:hAnsiTheme="minorHAnsi" w:cstheme="minorHAnsi"/>
                <w:sz w:val="18"/>
                <w:szCs w:val="18"/>
              </w:rPr>
              <w:t>I</w:t>
            </w:r>
            <w:r w:rsidRPr="000405A3">
              <w:rPr>
                <w:rFonts w:asciiTheme="minorHAnsi" w:hAnsiTheme="minorHAnsi" w:cstheme="minorHAnsi"/>
                <w:sz w:val="18"/>
                <w:szCs w:val="18"/>
              </w:rPr>
              <w:t xml:space="preserve">nstrumentos </w:t>
            </w:r>
            <w:r>
              <w:rPr>
                <w:rFonts w:asciiTheme="minorHAnsi" w:hAnsiTheme="minorHAnsi" w:cstheme="minorHAnsi"/>
                <w:sz w:val="18"/>
                <w:szCs w:val="18"/>
              </w:rPr>
              <w:t>D</w:t>
            </w:r>
            <w:r w:rsidRPr="000405A3">
              <w:rPr>
                <w:rFonts w:asciiTheme="minorHAnsi" w:hAnsiTheme="minorHAnsi" w:cstheme="minorHAnsi"/>
                <w:sz w:val="18"/>
                <w:szCs w:val="18"/>
              </w:rPr>
              <w:t>erivados de intercambio de flujos y de las Garantías que, e</w:t>
            </w:r>
            <w:r w:rsidRPr="000405A3">
              <w:rPr>
                <w:rFonts w:asciiTheme="minorHAnsi" w:hAnsiTheme="minorHAnsi" w:cstheme="minorHAnsi"/>
                <w:sz w:val="18"/>
                <w:szCs w:val="18"/>
              </w:rPr>
              <w:t xml:space="preserve">n su caso, celebre el Estado, en el cual los </w:t>
            </w:r>
            <w:r>
              <w:rPr>
                <w:rFonts w:asciiTheme="minorHAnsi" w:hAnsiTheme="minorHAnsi" w:cstheme="minorHAnsi"/>
                <w:sz w:val="18"/>
                <w:szCs w:val="18"/>
              </w:rPr>
              <w:t>A</w:t>
            </w:r>
            <w:r w:rsidRPr="000405A3">
              <w:rPr>
                <w:rFonts w:asciiTheme="minorHAnsi" w:hAnsiTheme="minorHAnsi" w:cstheme="minorHAnsi"/>
                <w:sz w:val="18"/>
                <w:szCs w:val="18"/>
              </w:rPr>
              <w:t xml:space="preserve">creditantes, y en su caso las </w:t>
            </w:r>
            <w:r>
              <w:rPr>
                <w:rFonts w:asciiTheme="minorHAnsi" w:hAnsiTheme="minorHAnsi" w:cstheme="minorHAnsi"/>
                <w:sz w:val="18"/>
                <w:szCs w:val="18"/>
              </w:rPr>
              <w:t>C</w:t>
            </w:r>
            <w:r w:rsidRPr="000405A3">
              <w:rPr>
                <w:rFonts w:asciiTheme="minorHAnsi" w:hAnsiTheme="minorHAnsi" w:cstheme="minorHAnsi"/>
                <w:sz w:val="18"/>
                <w:szCs w:val="18"/>
              </w:rPr>
              <w:t xml:space="preserve">ontrapartes y los </w:t>
            </w:r>
            <w:r>
              <w:rPr>
                <w:rFonts w:asciiTheme="minorHAnsi" w:hAnsiTheme="minorHAnsi" w:cstheme="minorHAnsi"/>
                <w:sz w:val="18"/>
                <w:szCs w:val="18"/>
              </w:rPr>
              <w:t>G</w:t>
            </w:r>
            <w:r w:rsidRPr="000405A3">
              <w:rPr>
                <w:rFonts w:asciiTheme="minorHAnsi" w:hAnsiTheme="minorHAnsi" w:cstheme="minorHAnsi"/>
                <w:sz w:val="18"/>
                <w:szCs w:val="18"/>
              </w:rPr>
              <w:t xml:space="preserve">arantes tendrán la calidad de </w:t>
            </w:r>
            <w:r>
              <w:rPr>
                <w:rFonts w:asciiTheme="minorHAnsi" w:hAnsiTheme="minorHAnsi" w:cstheme="minorHAnsi"/>
                <w:sz w:val="18"/>
                <w:szCs w:val="18"/>
              </w:rPr>
              <w:t>F</w:t>
            </w:r>
            <w:r w:rsidRPr="000405A3">
              <w:rPr>
                <w:rFonts w:asciiTheme="minorHAnsi" w:hAnsiTheme="minorHAnsi" w:cstheme="minorHAnsi"/>
                <w:sz w:val="18"/>
                <w:szCs w:val="18"/>
              </w:rPr>
              <w:t xml:space="preserve">ideicomisarios en </w:t>
            </w:r>
            <w:r>
              <w:rPr>
                <w:rFonts w:asciiTheme="minorHAnsi" w:hAnsiTheme="minorHAnsi" w:cstheme="minorHAnsi"/>
                <w:sz w:val="18"/>
                <w:szCs w:val="18"/>
              </w:rPr>
              <w:t>P</w:t>
            </w:r>
            <w:r w:rsidRPr="000405A3">
              <w:rPr>
                <w:rFonts w:asciiTheme="minorHAnsi" w:hAnsiTheme="minorHAnsi" w:cstheme="minorHAnsi"/>
                <w:sz w:val="18"/>
                <w:szCs w:val="18"/>
              </w:rPr>
              <w:t xml:space="preserve">rimer </w:t>
            </w:r>
            <w:r>
              <w:rPr>
                <w:rFonts w:asciiTheme="minorHAnsi" w:hAnsiTheme="minorHAnsi" w:cstheme="minorHAnsi"/>
                <w:sz w:val="18"/>
                <w:szCs w:val="18"/>
              </w:rPr>
              <w:t>L</w:t>
            </w:r>
            <w:r w:rsidRPr="000405A3">
              <w:rPr>
                <w:rFonts w:asciiTheme="minorHAnsi" w:hAnsiTheme="minorHAnsi" w:cstheme="minorHAnsi"/>
                <w:sz w:val="18"/>
                <w:szCs w:val="18"/>
              </w:rPr>
              <w:t>ugar, conforme a la prelación establecida en el mimos y previo cumplimiento de los requisitos correspon</w:t>
            </w:r>
            <w:r w:rsidRPr="000405A3">
              <w:rPr>
                <w:rFonts w:asciiTheme="minorHAnsi" w:hAnsiTheme="minorHAnsi" w:cstheme="minorHAnsi"/>
                <w:sz w:val="18"/>
                <w:szCs w:val="18"/>
              </w:rPr>
              <w:t>dientes para la inscripción de sus respectivos contratos.</w:t>
            </w:r>
          </w:p>
          <w:p w14:paraId="23FA0DCE" w14:textId="77777777" w:rsidR="00784D6B" w:rsidRPr="00D127DD" w:rsidRDefault="0004107A" w:rsidP="00784D6B">
            <w:pPr>
              <w:spacing w:after="0" w:line="240" w:lineRule="auto"/>
              <w:contextualSpacing/>
              <w:jc w:val="both"/>
              <w:rPr>
                <w:rFonts w:asciiTheme="minorHAnsi" w:hAnsiTheme="minorHAnsi" w:cstheme="minorHAnsi"/>
                <w:sz w:val="18"/>
                <w:szCs w:val="18"/>
              </w:rPr>
            </w:pPr>
          </w:p>
        </w:tc>
      </w:tr>
      <w:tr w:rsidR="000A12BE" w14:paraId="185D7FA6" w14:textId="77777777" w:rsidTr="009F1876">
        <w:tc>
          <w:tcPr>
            <w:tcW w:w="2694" w:type="dxa"/>
            <w:tcBorders>
              <w:top w:val="single" w:sz="4" w:space="0" w:color="auto"/>
              <w:left w:val="single" w:sz="4" w:space="0" w:color="auto"/>
              <w:bottom w:val="single" w:sz="4" w:space="0" w:color="auto"/>
              <w:right w:val="single" w:sz="4" w:space="0" w:color="auto"/>
            </w:tcBorders>
          </w:tcPr>
          <w:p w14:paraId="035481E6" w14:textId="77777777" w:rsidR="00595737" w:rsidRDefault="0004107A" w:rsidP="00784D6B">
            <w:pPr>
              <w:spacing w:after="0" w:line="240" w:lineRule="auto"/>
              <w:contextualSpacing/>
              <w:rPr>
                <w:rFonts w:asciiTheme="minorHAnsi" w:hAnsiTheme="minorHAnsi"/>
                <w:b/>
                <w:sz w:val="18"/>
                <w:szCs w:val="18"/>
                <w:lang w:val="es-ES"/>
              </w:rPr>
            </w:pPr>
            <w:r>
              <w:rPr>
                <w:rFonts w:asciiTheme="minorHAnsi" w:hAnsiTheme="minorHAnsi"/>
                <w:b/>
                <w:sz w:val="18"/>
                <w:szCs w:val="18"/>
                <w:lang w:val="es-ES"/>
              </w:rPr>
              <w:t>Fondo de Reserva:</w:t>
            </w:r>
          </w:p>
          <w:p w14:paraId="5C07F79F" w14:textId="77777777" w:rsidR="00595737" w:rsidRPr="00DB2E9E" w:rsidRDefault="0004107A" w:rsidP="00784D6B">
            <w:pPr>
              <w:spacing w:after="0" w:line="240" w:lineRule="auto"/>
              <w:contextualSpacing/>
              <w:rPr>
                <w:rFonts w:asciiTheme="minorHAnsi" w:hAnsiTheme="minorHAnsi"/>
                <w:b/>
                <w:sz w:val="18"/>
                <w:szCs w:val="18"/>
                <w:lang w:val="es-ES"/>
              </w:rPr>
            </w:pPr>
          </w:p>
        </w:tc>
        <w:tc>
          <w:tcPr>
            <w:tcW w:w="6423" w:type="dxa"/>
            <w:tcBorders>
              <w:top w:val="single" w:sz="4" w:space="0" w:color="auto"/>
              <w:left w:val="single" w:sz="4" w:space="0" w:color="auto"/>
              <w:bottom w:val="single" w:sz="4" w:space="0" w:color="auto"/>
              <w:right w:val="single" w:sz="4" w:space="0" w:color="auto"/>
            </w:tcBorders>
          </w:tcPr>
          <w:p w14:paraId="38B368E7" w14:textId="77777777" w:rsidR="00595737" w:rsidRDefault="0004107A" w:rsidP="00784D6B">
            <w:pPr>
              <w:spacing w:after="0" w:line="240" w:lineRule="auto"/>
              <w:contextualSpacing/>
              <w:jc w:val="both"/>
              <w:rPr>
                <w:rFonts w:asciiTheme="minorHAnsi" w:hAnsiTheme="minorHAnsi" w:cstheme="minorHAnsi"/>
                <w:sz w:val="18"/>
                <w:szCs w:val="18"/>
              </w:rPr>
            </w:pPr>
            <w:r w:rsidRPr="001F66E7">
              <w:rPr>
                <w:rFonts w:asciiTheme="minorHAnsi" w:hAnsiTheme="minorHAnsi" w:cstheme="minorHAnsi"/>
                <w:sz w:val="18"/>
                <w:szCs w:val="18"/>
              </w:rPr>
              <w:t xml:space="preserve">Significa el monto equivalente a los siguientes 3 (tres) meses del servicio del Crédito, incluyendo capital e intereses, </w:t>
            </w:r>
            <w:r w:rsidRPr="001F66E7">
              <w:rPr>
                <w:rFonts w:asciiTheme="minorHAnsi" w:hAnsiTheme="minorHAnsi" w:cstheme="minorHAnsi"/>
                <w:i/>
                <w:sz w:val="18"/>
                <w:szCs w:val="18"/>
              </w:rPr>
              <w:t>en el entendido que</w:t>
            </w:r>
            <w:r>
              <w:rPr>
                <w:rFonts w:asciiTheme="minorHAnsi" w:hAnsiTheme="minorHAnsi" w:cstheme="minorHAnsi"/>
                <w:i/>
                <w:sz w:val="18"/>
                <w:szCs w:val="18"/>
              </w:rPr>
              <w:t>,</w:t>
            </w:r>
            <w:r w:rsidRPr="001F66E7">
              <w:rPr>
                <w:rFonts w:asciiTheme="minorHAnsi" w:hAnsiTheme="minorHAnsi" w:cstheme="minorHAnsi"/>
                <w:sz w:val="18"/>
                <w:szCs w:val="18"/>
              </w:rPr>
              <w:t xml:space="preserve"> los intereses se calcularán con bas</w:t>
            </w:r>
            <w:r w:rsidRPr="001F66E7">
              <w:rPr>
                <w:rFonts w:asciiTheme="minorHAnsi" w:hAnsiTheme="minorHAnsi" w:cstheme="minorHAnsi"/>
                <w:sz w:val="18"/>
                <w:szCs w:val="18"/>
              </w:rPr>
              <w:t>e en la Tasa de Interés Ordinaria al Periodo de Pago al que corresponda la Solicitud de Pago (según este término se define en el Fideicomiso), lo cual se deberá notificar el Acreditante al Fiduciario, en la Solicitud de Pago de que se trate.</w:t>
            </w:r>
          </w:p>
          <w:p w14:paraId="55CC441A" w14:textId="77777777" w:rsidR="00784D6B" w:rsidRPr="000405A3" w:rsidRDefault="0004107A" w:rsidP="00784D6B">
            <w:pPr>
              <w:spacing w:after="0" w:line="240" w:lineRule="auto"/>
              <w:contextualSpacing/>
              <w:jc w:val="both"/>
              <w:rPr>
                <w:rFonts w:asciiTheme="minorHAnsi" w:hAnsiTheme="minorHAnsi" w:cstheme="minorHAnsi"/>
                <w:sz w:val="18"/>
                <w:szCs w:val="18"/>
              </w:rPr>
            </w:pPr>
          </w:p>
        </w:tc>
      </w:tr>
      <w:tr w:rsidR="000A12BE" w14:paraId="494C9C41"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55F6D3DA" w14:textId="77777777" w:rsidR="00595737" w:rsidRPr="000405A3" w:rsidRDefault="0004107A" w:rsidP="00784D6B">
            <w:pPr>
              <w:spacing w:after="0" w:line="240" w:lineRule="auto"/>
              <w:contextualSpacing/>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 xml:space="preserve">Gastos </w:t>
            </w:r>
            <w:r w:rsidRPr="000405A3">
              <w:rPr>
                <w:rFonts w:asciiTheme="minorHAnsi" w:eastAsia="Arial" w:hAnsiTheme="minorHAnsi" w:cstheme="minorHAnsi"/>
                <w:b/>
                <w:bCs/>
                <w:sz w:val="18"/>
                <w:szCs w:val="18"/>
              </w:rPr>
              <w:t>Adicionales:</w:t>
            </w:r>
          </w:p>
        </w:tc>
        <w:tc>
          <w:tcPr>
            <w:tcW w:w="6423" w:type="dxa"/>
            <w:tcBorders>
              <w:top w:val="single" w:sz="4" w:space="0" w:color="auto"/>
              <w:left w:val="single" w:sz="4" w:space="0" w:color="auto"/>
              <w:bottom w:val="single" w:sz="4" w:space="0" w:color="auto"/>
              <w:right w:val="single" w:sz="4" w:space="0" w:color="auto"/>
            </w:tcBorders>
          </w:tcPr>
          <w:p w14:paraId="792A3626" w14:textId="77777777" w:rsidR="00595737" w:rsidRPr="000405A3" w:rsidRDefault="0004107A" w:rsidP="00784D6B">
            <w:pPr>
              <w:spacing w:after="0" w:line="240" w:lineRule="auto"/>
              <w:contextualSpacing/>
              <w:jc w:val="both"/>
              <w:rPr>
                <w:rFonts w:asciiTheme="minorHAnsi" w:eastAsia="Arial" w:hAnsiTheme="minorHAnsi" w:cstheme="minorHAnsi"/>
                <w:bCs/>
                <w:sz w:val="18"/>
                <w:szCs w:val="18"/>
              </w:rPr>
            </w:pPr>
            <w:r w:rsidRPr="000405A3">
              <w:rPr>
                <w:rFonts w:asciiTheme="minorHAnsi" w:eastAsia="Arial" w:hAnsiTheme="minorHAnsi" w:cstheme="minorHAnsi"/>
                <w:bCs/>
                <w:sz w:val="18"/>
                <w:szCs w:val="18"/>
              </w:rPr>
              <w:t xml:space="preserve">Sin Gastos Adicionales. Lo anterior, en el entendido que, para </w:t>
            </w:r>
            <w:r>
              <w:rPr>
                <w:rFonts w:asciiTheme="minorHAnsi" w:eastAsia="Arial" w:hAnsiTheme="minorHAnsi" w:cstheme="minorHAnsi"/>
                <w:bCs/>
                <w:sz w:val="18"/>
                <w:szCs w:val="18"/>
              </w:rPr>
              <w:t>calcular</w:t>
            </w:r>
            <w:r w:rsidRPr="000405A3">
              <w:rPr>
                <w:rFonts w:asciiTheme="minorHAnsi" w:eastAsia="Arial" w:hAnsiTheme="minorHAnsi" w:cstheme="minorHAnsi"/>
                <w:bCs/>
                <w:sz w:val="18"/>
                <w:szCs w:val="18"/>
              </w:rPr>
              <w:t xml:space="preserve"> </w:t>
            </w:r>
            <w:r w:rsidRPr="000405A3">
              <w:rPr>
                <w:rFonts w:asciiTheme="minorHAnsi" w:eastAsia="Arial" w:hAnsiTheme="minorHAnsi" w:cstheme="minorHAnsi"/>
                <w:bCs/>
                <w:sz w:val="18"/>
                <w:szCs w:val="18"/>
              </w:rPr>
              <w:t>la Tasa Efectiva de una Oferta de Crédito con Garantía, la Secretaría considerará en dicho cálculo, como un Gasto Adicional de la Oferta de Crédito, la Contraprestación Me</w:t>
            </w:r>
            <w:r w:rsidRPr="000405A3">
              <w:rPr>
                <w:rFonts w:asciiTheme="minorHAnsi" w:eastAsia="Arial" w:hAnsiTheme="minorHAnsi" w:cstheme="minorHAnsi"/>
                <w:bCs/>
                <w:sz w:val="18"/>
                <w:szCs w:val="18"/>
              </w:rPr>
              <w:t xml:space="preserve">nsual de la Garantía. </w:t>
            </w:r>
          </w:p>
          <w:p w14:paraId="636C357B" w14:textId="77777777" w:rsidR="00595737" w:rsidRPr="000405A3" w:rsidRDefault="0004107A" w:rsidP="00784D6B">
            <w:pPr>
              <w:spacing w:after="0" w:line="240" w:lineRule="auto"/>
              <w:contextualSpacing/>
              <w:jc w:val="both"/>
              <w:rPr>
                <w:rFonts w:asciiTheme="minorHAnsi" w:eastAsia="Arial" w:hAnsiTheme="minorHAnsi" w:cstheme="minorHAnsi"/>
                <w:bCs/>
                <w:sz w:val="18"/>
                <w:szCs w:val="18"/>
              </w:rPr>
            </w:pPr>
          </w:p>
        </w:tc>
      </w:tr>
      <w:tr w:rsidR="000A12BE" w14:paraId="6A14EDE8" w14:textId="77777777" w:rsidTr="009F1876">
        <w:tc>
          <w:tcPr>
            <w:tcW w:w="2694" w:type="dxa"/>
            <w:tcBorders>
              <w:top w:val="single" w:sz="4" w:space="0" w:color="auto"/>
              <w:left w:val="single" w:sz="4" w:space="0" w:color="auto"/>
              <w:bottom w:val="single" w:sz="4" w:space="0" w:color="auto"/>
              <w:right w:val="single" w:sz="4" w:space="0" w:color="auto"/>
            </w:tcBorders>
            <w:hideMark/>
          </w:tcPr>
          <w:p w14:paraId="1B134B06" w14:textId="77777777" w:rsidR="00595737" w:rsidRPr="000405A3" w:rsidRDefault="0004107A" w:rsidP="00784D6B">
            <w:pPr>
              <w:spacing w:after="0" w:line="240" w:lineRule="auto"/>
              <w:contextualSpacing/>
              <w:rPr>
                <w:rFonts w:asciiTheme="minorHAnsi" w:eastAsia="Arial" w:hAnsiTheme="minorHAnsi" w:cstheme="minorHAnsi"/>
                <w:b/>
                <w:bCs/>
                <w:sz w:val="18"/>
                <w:szCs w:val="18"/>
              </w:rPr>
            </w:pPr>
            <w:r w:rsidRPr="000405A3">
              <w:rPr>
                <w:rFonts w:asciiTheme="minorHAnsi" w:eastAsia="Arial" w:hAnsiTheme="minorHAnsi" w:cstheme="minorHAnsi"/>
                <w:b/>
                <w:bCs/>
                <w:sz w:val="18"/>
                <w:szCs w:val="18"/>
              </w:rPr>
              <w:t xml:space="preserve">Gastos Adicionales Contingentes: </w:t>
            </w:r>
          </w:p>
        </w:tc>
        <w:tc>
          <w:tcPr>
            <w:tcW w:w="6423" w:type="dxa"/>
            <w:tcBorders>
              <w:top w:val="single" w:sz="4" w:space="0" w:color="auto"/>
              <w:left w:val="single" w:sz="4" w:space="0" w:color="auto"/>
              <w:bottom w:val="single" w:sz="4" w:space="0" w:color="auto"/>
              <w:right w:val="single" w:sz="4" w:space="0" w:color="auto"/>
            </w:tcBorders>
          </w:tcPr>
          <w:p w14:paraId="4E31DDC0" w14:textId="77777777" w:rsidR="00595737" w:rsidRPr="000405A3" w:rsidRDefault="0004107A" w:rsidP="00784D6B">
            <w:pPr>
              <w:spacing w:after="0" w:line="240" w:lineRule="auto"/>
              <w:contextualSpacing/>
              <w:jc w:val="both"/>
              <w:rPr>
                <w:rFonts w:asciiTheme="minorHAnsi" w:eastAsia="Arial" w:hAnsiTheme="minorHAnsi" w:cstheme="minorHAnsi"/>
                <w:color w:val="000000"/>
                <w:spacing w:val="-1"/>
                <w:sz w:val="18"/>
                <w:szCs w:val="18"/>
                <w:lang w:val="es-ES"/>
              </w:rPr>
            </w:pPr>
            <w:r w:rsidRPr="000405A3">
              <w:rPr>
                <w:rFonts w:asciiTheme="minorHAnsi" w:eastAsia="Arial" w:hAnsiTheme="minorHAnsi" w:cstheme="minorHAnsi"/>
                <w:bCs/>
                <w:sz w:val="18"/>
                <w:szCs w:val="18"/>
              </w:rPr>
              <w:t>Sin Gastos Adicionales Contingentes.</w:t>
            </w:r>
            <w:r w:rsidRPr="000405A3">
              <w:rPr>
                <w:rFonts w:asciiTheme="minorHAnsi" w:eastAsia="Arial" w:hAnsiTheme="minorHAnsi" w:cstheme="minorHAnsi"/>
                <w:color w:val="000000"/>
                <w:spacing w:val="-1"/>
                <w:sz w:val="18"/>
                <w:szCs w:val="18"/>
                <w:lang w:val="es-ES"/>
              </w:rPr>
              <w:t xml:space="preserve"> </w:t>
            </w:r>
          </w:p>
        </w:tc>
      </w:tr>
    </w:tbl>
    <w:p w14:paraId="3FF7D158" w14:textId="77777777" w:rsidR="005A499B" w:rsidRPr="000405A3" w:rsidRDefault="0004107A" w:rsidP="00784D6B">
      <w:pPr>
        <w:spacing w:after="0" w:line="240" w:lineRule="auto"/>
        <w:ind w:hanging="426"/>
        <w:contextualSpacing/>
        <w:rPr>
          <w:rFonts w:asciiTheme="minorHAnsi" w:hAnsiTheme="minorHAnsi" w:cstheme="minorHAnsi"/>
          <w:sz w:val="22"/>
          <w:szCs w:val="22"/>
        </w:rPr>
      </w:pPr>
    </w:p>
    <w:p w14:paraId="212704AC" w14:textId="77777777" w:rsidR="005A499B" w:rsidRPr="000405A3" w:rsidRDefault="0004107A" w:rsidP="005A499B">
      <w:pPr>
        <w:spacing w:after="0" w:line="240" w:lineRule="auto"/>
        <w:jc w:val="both"/>
        <w:rPr>
          <w:rFonts w:asciiTheme="minorHAnsi" w:hAnsiTheme="minorHAnsi" w:cstheme="minorHAnsi"/>
          <w:sz w:val="22"/>
          <w:szCs w:val="22"/>
        </w:rPr>
      </w:pPr>
      <w:r w:rsidRPr="000405A3">
        <w:rPr>
          <w:rFonts w:asciiTheme="minorHAnsi" w:hAnsiTheme="minorHAnsi" w:cstheme="minorHAnsi"/>
          <w:sz w:val="22"/>
          <w:szCs w:val="22"/>
        </w:rPr>
        <w:t>Esta Institución Financiera, a través de su representante, manifiesta bajo protesta de decir verdad, que:</w:t>
      </w:r>
    </w:p>
    <w:p w14:paraId="70EAFCF1" w14:textId="77777777" w:rsidR="005A499B" w:rsidRPr="000405A3" w:rsidRDefault="0004107A" w:rsidP="005A499B">
      <w:pPr>
        <w:spacing w:after="0" w:line="240" w:lineRule="auto"/>
        <w:ind w:hanging="426"/>
        <w:rPr>
          <w:rFonts w:asciiTheme="minorHAnsi" w:hAnsiTheme="minorHAnsi" w:cstheme="minorHAnsi"/>
          <w:sz w:val="22"/>
          <w:szCs w:val="22"/>
        </w:rPr>
      </w:pPr>
    </w:p>
    <w:p w14:paraId="01F6AE2E" w14:textId="77777777" w:rsidR="005A499B" w:rsidRPr="000405A3" w:rsidRDefault="0004107A"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(a)</w:t>
      </w:r>
      <w:r w:rsidRPr="000405A3">
        <w:rPr>
          <w:rFonts w:asciiTheme="minorHAnsi" w:hAnsiTheme="minorHAnsi" w:cstheme="minorHAnsi"/>
          <w:sz w:val="22"/>
          <w:szCs w:val="22"/>
        </w:rPr>
        <w:tab/>
        <w:t>[</w:t>
      </w:r>
      <w:r w:rsidRPr="000405A3">
        <w:rPr>
          <w:rFonts w:asciiTheme="minorHAnsi" w:hAnsiTheme="minorHAnsi" w:cstheme="minorHAnsi"/>
          <w:i/>
          <w:sz w:val="22"/>
          <w:szCs w:val="22"/>
        </w:rPr>
        <w:t>Nombre de la Institución</w:t>
      </w:r>
      <w:r w:rsidRPr="000405A3">
        <w:rPr>
          <w:rFonts w:asciiTheme="minorHAnsi" w:hAnsiTheme="minorHAnsi" w:cstheme="minorHAnsi"/>
          <w:sz w:val="22"/>
          <w:szCs w:val="22"/>
        </w:rPr>
        <w:t xml:space="preserve">] es una sociedad mexicana, autorizada para operar como institución de crédito y, en términos de sus estatutos sociales, se encuentra dentro de su objeto celebrar </w:t>
      </w:r>
      <w:r w:rsidRPr="000405A3">
        <w:rPr>
          <w:rFonts w:asciiTheme="minorHAnsi" w:hAnsiTheme="minorHAnsi" w:cstheme="minorHAnsi"/>
          <w:sz w:val="22"/>
          <w:szCs w:val="22"/>
        </w:rPr>
        <w:lastRenderedPageBreak/>
        <w:t xml:space="preserve">operaciones como el Contrato de Crédito en los términos de la Licitación. </w:t>
      </w:r>
      <w:r w:rsidRPr="000405A3">
        <w:rPr>
          <w:rFonts w:asciiTheme="minorHAnsi" w:hAnsiTheme="minorHAnsi" w:cstheme="minorHAnsi"/>
          <w:i/>
          <w:sz w:val="22"/>
          <w:szCs w:val="22"/>
        </w:rPr>
        <w:t>[en el caso de soci</w:t>
      </w:r>
      <w:r w:rsidRPr="000405A3">
        <w:rPr>
          <w:rFonts w:asciiTheme="minorHAnsi" w:hAnsiTheme="minorHAnsi" w:cstheme="minorHAnsi"/>
          <w:i/>
          <w:sz w:val="22"/>
          <w:szCs w:val="22"/>
        </w:rPr>
        <w:t>edades nacionales de crédito, adaptar la declaración con los datos de la ley de creación].</w:t>
      </w:r>
    </w:p>
    <w:p w14:paraId="6F84BB4D" w14:textId="77777777" w:rsidR="005A499B" w:rsidRPr="000405A3" w:rsidRDefault="0004107A" w:rsidP="005A499B">
      <w:pPr>
        <w:pStyle w:val="Default"/>
        <w:ind w:left="567" w:hanging="567"/>
        <w:jc w:val="both"/>
        <w:rPr>
          <w:rFonts w:asciiTheme="minorHAnsi" w:hAnsiTheme="minorHAnsi" w:cstheme="minorHAnsi"/>
          <w:sz w:val="22"/>
          <w:szCs w:val="22"/>
        </w:rPr>
      </w:pPr>
    </w:p>
    <w:p w14:paraId="521279B3" w14:textId="77777777" w:rsidR="005A499B" w:rsidRPr="000405A3" w:rsidRDefault="0004107A"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(b)</w:t>
      </w:r>
      <w:r w:rsidRPr="000405A3">
        <w:rPr>
          <w:rFonts w:asciiTheme="minorHAnsi" w:hAnsiTheme="minorHAnsi" w:cstheme="minorHAnsi"/>
          <w:sz w:val="22"/>
          <w:szCs w:val="22"/>
        </w:rPr>
        <w:tab/>
        <w:t xml:space="preserve">Sus órganos internos competentes autorizaron la Oferta en los términos contenidos en el presente documento, la cual constituye una oferta en firme, </w:t>
      </w:r>
      <w:r w:rsidRPr="000405A3">
        <w:rPr>
          <w:rFonts w:asciiTheme="minorHAnsi" w:hAnsiTheme="minorHAnsi" w:cstheme="minorHAnsi"/>
          <w:sz w:val="22"/>
          <w:szCs w:val="22"/>
        </w:rPr>
        <w:t>vinculante e irrevocable, con una vigencia de 60 (sesenta) días naturales, contados a partir de su fecha de su presentación en el Acto de Presentación y Apertura de Ofertas.</w:t>
      </w:r>
    </w:p>
    <w:p w14:paraId="29D3BB32" w14:textId="77777777" w:rsidR="005A499B" w:rsidRPr="000405A3" w:rsidRDefault="0004107A" w:rsidP="005A499B">
      <w:pPr>
        <w:pStyle w:val="Default"/>
        <w:ind w:left="567" w:hanging="567"/>
        <w:jc w:val="both"/>
        <w:rPr>
          <w:rFonts w:asciiTheme="minorHAnsi" w:hAnsiTheme="minorHAnsi" w:cstheme="minorHAnsi"/>
          <w:sz w:val="22"/>
          <w:szCs w:val="22"/>
        </w:rPr>
      </w:pPr>
    </w:p>
    <w:p w14:paraId="3AC1279C" w14:textId="77777777" w:rsidR="005A499B" w:rsidRPr="000405A3" w:rsidRDefault="0004107A"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(c)</w:t>
      </w:r>
      <w:r w:rsidRPr="000405A3">
        <w:rPr>
          <w:rFonts w:asciiTheme="minorHAnsi" w:hAnsiTheme="minorHAnsi" w:cstheme="minorHAnsi"/>
          <w:sz w:val="22"/>
          <w:szCs w:val="22"/>
        </w:rPr>
        <w:tab/>
        <w:t xml:space="preserve">No ha comentado con otras instituciones financieras el alcance y términos de </w:t>
      </w:r>
      <w:r w:rsidRPr="000405A3">
        <w:rPr>
          <w:rFonts w:asciiTheme="minorHAnsi" w:hAnsiTheme="minorHAnsi" w:cstheme="minorHAnsi"/>
          <w:sz w:val="22"/>
          <w:szCs w:val="22"/>
        </w:rPr>
        <w:t>esta Oferta, ni en forma alguna se ha puesto de acuerdo con otras instituciones financieras competidoras respecto de su participación en la presente Licitación.</w:t>
      </w:r>
    </w:p>
    <w:p w14:paraId="1F19593A" w14:textId="77777777" w:rsidR="005A499B" w:rsidRPr="000405A3" w:rsidRDefault="0004107A" w:rsidP="005A499B">
      <w:pPr>
        <w:pStyle w:val="Default"/>
        <w:ind w:left="567" w:hanging="567"/>
        <w:jc w:val="both"/>
        <w:rPr>
          <w:rFonts w:asciiTheme="minorHAnsi" w:hAnsiTheme="minorHAnsi" w:cstheme="minorHAnsi"/>
          <w:sz w:val="22"/>
          <w:szCs w:val="22"/>
        </w:rPr>
      </w:pPr>
    </w:p>
    <w:p w14:paraId="2A80B979" w14:textId="77777777" w:rsidR="005A499B" w:rsidRPr="000405A3" w:rsidRDefault="0004107A"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(d)</w:t>
      </w:r>
      <w:r w:rsidRPr="000405A3">
        <w:rPr>
          <w:rFonts w:asciiTheme="minorHAnsi" w:hAnsiTheme="minorHAnsi" w:cstheme="minorHAnsi"/>
          <w:sz w:val="22"/>
          <w:szCs w:val="22"/>
        </w:rPr>
        <w:tab/>
        <w:t>Su representante tiene facultades suficientes para representarla y presentar la presente O</w:t>
      </w:r>
      <w:r w:rsidRPr="000405A3">
        <w:rPr>
          <w:rFonts w:asciiTheme="minorHAnsi" w:hAnsiTheme="minorHAnsi" w:cstheme="minorHAnsi"/>
          <w:sz w:val="22"/>
          <w:szCs w:val="22"/>
        </w:rPr>
        <w:t>ferta de Crédito, las cuales no le han sido revocadas, modificadas o limitadas en forma alguna.</w:t>
      </w:r>
    </w:p>
    <w:p w14:paraId="275821AA" w14:textId="77777777" w:rsidR="005A499B" w:rsidRPr="000405A3" w:rsidRDefault="0004107A" w:rsidP="005A499B">
      <w:pPr>
        <w:pStyle w:val="Default"/>
        <w:ind w:left="567" w:hanging="567"/>
        <w:jc w:val="both"/>
        <w:rPr>
          <w:rFonts w:asciiTheme="minorHAnsi" w:hAnsiTheme="minorHAnsi" w:cstheme="minorHAnsi"/>
          <w:sz w:val="22"/>
          <w:szCs w:val="22"/>
        </w:rPr>
      </w:pPr>
    </w:p>
    <w:p w14:paraId="7B102DE7" w14:textId="77777777" w:rsidR="005A499B" w:rsidRDefault="0004107A" w:rsidP="005A499B">
      <w:pPr>
        <w:pStyle w:val="Default"/>
        <w:ind w:left="567" w:hanging="567"/>
        <w:jc w:val="both"/>
        <w:rPr>
          <w:rFonts w:asciiTheme="minorHAnsi" w:hAnsiTheme="minorHAnsi" w:cstheme="minorHAnsi"/>
          <w:sz w:val="22"/>
          <w:szCs w:val="22"/>
        </w:rPr>
      </w:pPr>
      <w:r w:rsidRPr="000405A3">
        <w:rPr>
          <w:rFonts w:asciiTheme="minorHAnsi" w:hAnsiTheme="minorHAnsi" w:cstheme="minorHAnsi"/>
          <w:sz w:val="22"/>
          <w:szCs w:val="22"/>
        </w:rPr>
        <w:t>(e)</w:t>
      </w:r>
      <w:r w:rsidRPr="000405A3">
        <w:rPr>
          <w:rFonts w:asciiTheme="minorHAnsi" w:hAnsiTheme="minorHAnsi" w:cstheme="minorHAnsi"/>
          <w:sz w:val="22"/>
          <w:szCs w:val="22"/>
        </w:rPr>
        <w:tab/>
        <w:t>No se encuentra impedida para contratar con el Estado, de conformidad con las Leyes Aplicables.</w:t>
      </w:r>
    </w:p>
    <w:p w14:paraId="36BDEB22" w14:textId="77777777" w:rsidR="009F1876" w:rsidRDefault="0004107A" w:rsidP="009F1876">
      <w:pPr>
        <w:pStyle w:val="Default"/>
        <w:ind w:left="567" w:hanging="567"/>
        <w:jc w:val="both"/>
        <w:rPr>
          <w:rFonts w:asciiTheme="minorHAnsi" w:hAnsiTheme="minorHAnsi" w:cstheme="minorHAnsi"/>
          <w:sz w:val="22"/>
          <w:szCs w:val="22"/>
        </w:rPr>
      </w:pPr>
    </w:p>
    <w:p w14:paraId="2EF246B4" w14:textId="77777777" w:rsidR="009F1876" w:rsidRPr="000405A3" w:rsidRDefault="0004107A" w:rsidP="009F7E12">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Pr>
          <w:rFonts w:asciiTheme="minorHAnsi" w:hAnsiTheme="minorHAnsi" w:cstheme="minorHAnsi"/>
          <w:sz w:val="22"/>
          <w:szCs w:val="22"/>
        </w:rPr>
        <w:t>R</w:t>
      </w:r>
      <w:r w:rsidRPr="00252B96">
        <w:rPr>
          <w:rFonts w:asciiTheme="minorHAnsi" w:hAnsiTheme="minorHAnsi" w:cstheme="minorHAnsi"/>
          <w:sz w:val="22"/>
          <w:szCs w:val="22"/>
        </w:rPr>
        <w:t xml:space="preserve">eitera su compromiso de sujetarse incondicionalmente </w:t>
      </w:r>
      <w:r w:rsidRPr="00252B96">
        <w:rPr>
          <w:rFonts w:asciiTheme="minorHAnsi" w:hAnsiTheme="minorHAnsi" w:cstheme="minorHAnsi"/>
          <w:sz w:val="22"/>
          <w:szCs w:val="22"/>
        </w:rPr>
        <w:t>a las disposiciones</w:t>
      </w:r>
      <w:r>
        <w:rPr>
          <w:rFonts w:asciiTheme="minorHAnsi" w:hAnsiTheme="minorHAnsi" w:cstheme="minorHAnsi"/>
          <w:sz w:val="22"/>
          <w:szCs w:val="22"/>
        </w:rPr>
        <w:t xml:space="preserve"> </w:t>
      </w:r>
      <w:r w:rsidRPr="00252B96">
        <w:rPr>
          <w:rFonts w:asciiTheme="minorHAnsi" w:hAnsiTheme="minorHAnsi" w:cstheme="minorHAnsi"/>
          <w:sz w:val="22"/>
          <w:szCs w:val="22"/>
        </w:rPr>
        <w:t>legales y administrativas aplicables, así como al resto de los Documento de la Licitación.</w:t>
      </w:r>
    </w:p>
    <w:p w14:paraId="1F8F2895" w14:textId="77777777" w:rsidR="005A499B" w:rsidRDefault="0004107A" w:rsidP="005A499B">
      <w:pPr>
        <w:pStyle w:val="Default"/>
        <w:ind w:left="284"/>
        <w:jc w:val="both"/>
        <w:rPr>
          <w:rFonts w:asciiTheme="minorHAnsi" w:hAnsiTheme="minorHAnsi" w:cstheme="minorHAnsi"/>
          <w:sz w:val="22"/>
          <w:szCs w:val="22"/>
        </w:rPr>
      </w:pPr>
    </w:p>
    <w:p w14:paraId="521490A7" w14:textId="77777777" w:rsidR="005A499B" w:rsidRPr="00DB2E9E" w:rsidRDefault="0004107A" w:rsidP="005A499B">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t xml:space="preserve">A la Oferta </w:t>
      </w:r>
      <w:r>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79FE3D2B" w14:textId="77777777" w:rsidR="005A499B" w:rsidRDefault="0004107A" w:rsidP="005A499B">
      <w:pPr>
        <w:pStyle w:val="Default"/>
        <w:jc w:val="both"/>
        <w:rPr>
          <w:rFonts w:asciiTheme="minorHAnsi" w:hAnsiTheme="minorHAnsi" w:cstheme="minorHAnsi"/>
          <w:sz w:val="22"/>
          <w:szCs w:val="22"/>
        </w:rPr>
      </w:pPr>
    </w:p>
    <w:p w14:paraId="297D870B" w14:textId="77777777" w:rsidR="00595737" w:rsidRPr="008345B3" w:rsidRDefault="0004107A" w:rsidP="00595737">
      <w:pPr>
        <w:pStyle w:val="Default"/>
        <w:numPr>
          <w:ilvl w:val="0"/>
          <w:numId w:val="2"/>
        </w:numPr>
        <w:jc w:val="both"/>
        <w:rPr>
          <w:rFonts w:asciiTheme="minorHAnsi" w:hAnsiTheme="minorHAnsi" w:cstheme="minorHAnsi"/>
          <w:sz w:val="22"/>
          <w:szCs w:val="22"/>
        </w:rPr>
      </w:pPr>
      <w:r w:rsidRPr="008345B3">
        <w:rPr>
          <w:rFonts w:asciiTheme="minorHAnsi" w:hAnsiTheme="minorHAnsi" w:cs="Times New Roman"/>
          <w:iCs/>
          <w:color w:val="auto"/>
          <w:sz w:val="22"/>
          <w:szCs w:val="22"/>
        </w:rPr>
        <w:t>El Modelo de Contrato de Crédito</w:t>
      </w:r>
      <w:r>
        <w:rPr>
          <w:rStyle w:val="FootnoteReference"/>
          <w:rFonts w:asciiTheme="minorHAnsi" w:eastAsia="Arial" w:hAnsiTheme="minorHAnsi" w:cstheme="minorHAnsi"/>
          <w:spacing w:val="-1"/>
          <w:sz w:val="18"/>
          <w:szCs w:val="18"/>
          <w:lang w:val="es-ES"/>
        </w:rPr>
        <w:footnoteReference w:id="5"/>
      </w:r>
      <w:r w:rsidRPr="008345B3">
        <w:rPr>
          <w:rFonts w:asciiTheme="minorHAnsi" w:hAnsiTheme="minorHAnsi" w:cs="Times New Roman"/>
          <w:iCs/>
          <w:color w:val="auto"/>
          <w:sz w:val="22"/>
          <w:szCs w:val="22"/>
        </w:rPr>
        <w:t xml:space="preserve">. El Licitante, en caso de resultar Licitante Ganador se obliga a presentar, a más tardar, el Día Hábil siguiente a la publicación del Acto de Fallo, el </w:t>
      </w:r>
      <w:r w:rsidRPr="008345B3">
        <w:rPr>
          <w:rFonts w:asciiTheme="minorHAnsi" w:eastAsia="Times New Roman" w:hAnsiTheme="minorHAnsi" w:cstheme="minorHAnsi"/>
          <w:spacing w:val="-3"/>
          <w:sz w:val="22"/>
          <w:szCs w:val="22"/>
        </w:rPr>
        <w:t xml:space="preserve">Modelo de Contrato de Crédito </w:t>
      </w:r>
      <w:r w:rsidRPr="008345B3">
        <w:rPr>
          <w:rFonts w:asciiTheme="minorHAnsi" w:hAnsiTheme="minorHAnsi" w:cs="Times New Roman"/>
          <w:iCs/>
          <w:color w:val="auto"/>
          <w:sz w:val="22"/>
          <w:szCs w:val="22"/>
        </w:rPr>
        <w:t>con las modificaciones de forma que proponga, para la elaboración de la v</w:t>
      </w:r>
      <w:r w:rsidRPr="008345B3">
        <w:rPr>
          <w:rFonts w:asciiTheme="minorHAnsi" w:hAnsiTheme="minorHAnsi" w:cs="Times New Roman"/>
          <w:iCs/>
          <w:color w:val="auto"/>
          <w:sz w:val="22"/>
          <w:szCs w:val="22"/>
        </w:rPr>
        <w:t xml:space="preserve">ersión de firma y suscripción del Contrato de Crédito correspondiente, en el entendido que las modificaciones </w:t>
      </w:r>
      <w:r w:rsidRPr="00312609">
        <w:rPr>
          <w:rFonts w:asciiTheme="minorHAnsi" w:hAnsiTheme="minorHAnsi" w:cs="Times New Roman"/>
          <w:iCs/>
          <w:color w:val="auto"/>
          <w:sz w:val="22"/>
          <w:szCs w:val="22"/>
          <w:u w:val="single"/>
        </w:rPr>
        <w:t>no podrán versar sobre aspectos sustanciales</w:t>
      </w:r>
      <w:r w:rsidRPr="008345B3">
        <w:rPr>
          <w:rFonts w:asciiTheme="minorHAnsi" w:hAnsiTheme="minorHAnsi" w:cs="Times New Roman"/>
          <w:iCs/>
          <w:color w:val="auto"/>
          <w:sz w:val="22"/>
          <w:szCs w:val="22"/>
        </w:rPr>
        <w:t xml:space="preserve"> y, en todo caso, la Secretaría se reserva el derecho de aceptar las modificaciones propuestas. </w:t>
      </w:r>
    </w:p>
    <w:p w14:paraId="4FB2848A" w14:textId="77777777" w:rsidR="005A499B" w:rsidRPr="0049613F" w:rsidRDefault="0004107A" w:rsidP="005A499B">
      <w:pPr>
        <w:pStyle w:val="Default"/>
        <w:ind w:left="720"/>
        <w:jc w:val="both"/>
        <w:rPr>
          <w:rFonts w:asciiTheme="minorHAnsi" w:hAnsiTheme="minorHAnsi" w:cstheme="minorHAnsi"/>
          <w:sz w:val="22"/>
          <w:szCs w:val="22"/>
        </w:rPr>
      </w:pPr>
    </w:p>
    <w:p w14:paraId="0E939048" w14:textId="77777777" w:rsidR="005A499B" w:rsidRDefault="0004107A" w:rsidP="005A499B">
      <w:pPr>
        <w:pStyle w:val="Default"/>
        <w:numPr>
          <w:ilvl w:val="0"/>
          <w:numId w:val="2"/>
        </w:numPr>
        <w:jc w:val="both"/>
        <w:rPr>
          <w:rFonts w:asciiTheme="minorHAnsi" w:hAnsiTheme="minorHAnsi" w:cs="Times New Roman"/>
          <w:iCs/>
          <w:color w:val="auto"/>
          <w:sz w:val="22"/>
          <w:szCs w:val="22"/>
        </w:rPr>
      </w:pPr>
      <w:r>
        <w:rPr>
          <w:rFonts w:asciiTheme="minorHAnsi" w:hAnsiTheme="minorHAnsi" w:cs="Times New Roman"/>
          <w:iCs/>
          <w:color w:val="auto"/>
          <w:sz w:val="22"/>
          <w:szCs w:val="22"/>
        </w:rPr>
        <w:t>C</w:t>
      </w:r>
      <w:r w:rsidRPr="00DB2E9E">
        <w:rPr>
          <w:rFonts w:asciiTheme="minorHAnsi" w:hAnsiTheme="minorHAnsi" w:cs="Times New Roman"/>
          <w:iCs/>
          <w:color w:val="auto"/>
          <w:sz w:val="22"/>
          <w:szCs w:val="22"/>
        </w:rPr>
        <w:t>opi</w:t>
      </w:r>
      <w:r w:rsidRPr="00DB2E9E">
        <w:rPr>
          <w:rFonts w:asciiTheme="minorHAnsi" w:hAnsiTheme="minorHAnsi" w:cs="Times New Roman"/>
          <w:iCs/>
          <w:color w:val="auto"/>
          <w:sz w:val="22"/>
          <w:szCs w:val="22"/>
        </w:rPr>
        <w:t xml:space="preserve">a simple del poder que acredite las facultades del representante de la institución financiera para suscribir la Oferta </w:t>
      </w:r>
      <w:r>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 xml:space="preserve">y, en su caso, el Contrato de Crédito. </w:t>
      </w:r>
    </w:p>
    <w:p w14:paraId="4E12CE15" w14:textId="77777777" w:rsidR="005A499B" w:rsidRPr="00DB2E9E" w:rsidRDefault="0004107A" w:rsidP="005A499B">
      <w:pPr>
        <w:pStyle w:val="Default"/>
        <w:ind w:left="720"/>
        <w:jc w:val="both"/>
        <w:rPr>
          <w:rFonts w:asciiTheme="minorHAnsi" w:hAnsiTheme="minorHAnsi" w:cs="Times New Roman"/>
          <w:iCs/>
          <w:color w:val="auto"/>
          <w:sz w:val="22"/>
          <w:szCs w:val="22"/>
        </w:rPr>
      </w:pPr>
    </w:p>
    <w:p w14:paraId="4278D0BF" w14:textId="77777777" w:rsidR="005A499B" w:rsidRDefault="0004107A" w:rsidP="005A499B">
      <w:pPr>
        <w:pStyle w:val="Default"/>
        <w:numPr>
          <w:ilvl w:val="0"/>
          <w:numId w:val="2"/>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simple de los estatutos sociales de la institución de crédito</w:t>
      </w:r>
      <w:r>
        <w:rPr>
          <w:rFonts w:asciiTheme="minorHAnsi" w:hAnsiTheme="minorHAnsi" w:cs="Times New Roman"/>
          <w:iCs/>
          <w:color w:val="auto"/>
          <w:sz w:val="22"/>
          <w:szCs w:val="22"/>
        </w:rPr>
        <w:t xml:space="preserve">, , </w:t>
      </w:r>
      <w:r w:rsidRPr="00204705">
        <w:rPr>
          <w:rFonts w:asciiTheme="minorHAnsi" w:hAnsiTheme="minorHAnsi" w:cs="Times New Roman"/>
          <w:iCs/>
          <w:color w:val="auto"/>
          <w:sz w:val="22"/>
          <w:szCs w:val="22"/>
        </w:rPr>
        <w:t xml:space="preserve">o, en su </w:t>
      </w:r>
      <w:r w:rsidRPr="00204705">
        <w:rPr>
          <w:rFonts w:asciiTheme="minorHAnsi" w:hAnsiTheme="minorHAnsi" w:cs="Times New Roman"/>
          <w:iCs/>
          <w:color w:val="auto"/>
          <w:sz w:val="22"/>
          <w:szCs w:val="22"/>
        </w:rPr>
        <w:t>caso, copia simple de la Ley Orgánica o la ley de creación, en caso de tratarse de una institución de banca de desarrollo</w:t>
      </w:r>
      <w:r w:rsidRPr="00DB2E9E">
        <w:rPr>
          <w:rFonts w:asciiTheme="minorHAnsi" w:hAnsiTheme="minorHAnsi" w:cs="Times New Roman"/>
          <w:iCs/>
          <w:color w:val="auto"/>
          <w:sz w:val="22"/>
          <w:szCs w:val="22"/>
        </w:rPr>
        <w:t xml:space="preserve">; y </w:t>
      </w:r>
    </w:p>
    <w:p w14:paraId="2FED166A" w14:textId="77777777" w:rsidR="005A499B" w:rsidRPr="00DB2E9E" w:rsidRDefault="0004107A" w:rsidP="005A499B">
      <w:pPr>
        <w:pStyle w:val="Default"/>
        <w:jc w:val="both"/>
        <w:rPr>
          <w:rFonts w:asciiTheme="minorHAnsi" w:hAnsiTheme="minorHAnsi" w:cs="Times New Roman"/>
          <w:iCs/>
          <w:color w:val="auto"/>
          <w:sz w:val="22"/>
          <w:szCs w:val="22"/>
        </w:rPr>
      </w:pPr>
    </w:p>
    <w:p w14:paraId="3581B0FB" w14:textId="77777777" w:rsidR="005A499B" w:rsidRDefault="0004107A" w:rsidP="005A499B">
      <w:pPr>
        <w:pStyle w:val="Default"/>
        <w:numPr>
          <w:ilvl w:val="0"/>
          <w:numId w:val="2"/>
        </w:numPr>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4B6F6A2B" w14:textId="77777777" w:rsidR="005A499B" w:rsidRDefault="0004107A" w:rsidP="005A499B">
      <w:pPr>
        <w:spacing w:after="0" w:line="240" w:lineRule="auto"/>
        <w:rPr>
          <w:rFonts w:asciiTheme="minorHAnsi" w:hAnsiTheme="minorHAnsi" w:cstheme="minorHAnsi"/>
          <w:sz w:val="22"/>
          <w:szCs w:val="22"/>
        </w:rPr>
      </w:pPr>
    </w:p>
    <w:p w14:paraId="0C48DD6C" w14:textId="77777777" w:rsidR="005A499B" w:rsidRPr="00106954" w:rsidRDefault="0004107A" w:rsidP="005A499B">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lastRenderedPageBreak/>
        <w:t xml:space="preserve">El </w:t>
      </w:r>
      <w:r>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w:t>
      </w:r>
      <w:r w:rsidRPr="00106954">
        <w:rPr>
          <w:rFonts w:asciiTheme="minorHAnsi" w:hAnsiTheme="minorHAnsi"/>
          <w:sz w:val="22"/>
          <w:szCs w:val="22"/>
          <w:lang w:val="es-ES"/>
        </w:rPr>
        <w:t>e contacto, para efectos de cualquier notificación en relación con el proceso de la Licitación Pública:</w:t>
      </w:r>
    </w:p>
    <w:p w14:paraId="62633DFE" w14:textId="77777777" w:rsidR="005A499B" w:rsidRPr="0049613F" w:rsidRDefault="0004107A" w:rsidP="005A499B">
      <w:pPr>
        <w:spacing w:after="0" w:line="240" w:lineRule="auto"/>
        <w:rPr>
          <w:rFonts w:asciiTheme="minorHAnsi" w:hAnsiTheme="minorHAnsi" w:cstheme="minorHAnsi"/>
          <w:sz w:val="22"/>
          <w:szCs w:val="22"/>
          <w:lang w:val="es-ES"/>
        </w:rPr>
      </w:pPr>
    </w:p>
    <w:p w14:paraId="144E173D" w14:textId="77777777" w:rsidR="005A499B" w:rsidRPr="000405A3" w:rsidRDefault="0004107A"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 xml:space="preserve">Atención a: </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12DE2A19" w14:textId="77777777" w:rsidR="005A499B" w:rsidRPr="000405A3" w:rsidRDefault="0004107A"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Correo electrónico:</w:t>
      </w:r>
      <w:r w:rsidRPr="000405A3">
        <w:rPr>
          <w:rFonts w:asciiTheme="minorHAnsi" w:hAnsiTheme="minorHAnsi" w:cstheme="minorHAnsi"/>
          <w:sz w:val="22"/>
          <w:szCs w:val="22"/>
          <w:lang w:val="es-ES"/>
        </w:rPr>
        <w:tab/>
        <w:t>[●]</w:t>
      </w:r>
    </w:p>
    <w:p w14:paraId="7001B7A1" w14:textId="77777777" w:rsidR="005A499B" w:rsidRPr="000405A3" w:rsidRDefault="0004107A" w:rsidP="005A499B">
      <w:pPr>
        <w:spacing w:after="0" w:line="240" w:lineRule="auto"/>
        <w:ind w:firstLine="284"/>
        <w:rPr>
          <w:rFonts w:asciiTheme="minorHAnsi" w:hAnsiTheme="minorHAnsi" w:cstheme="minorHAnsi"/>
          <w:sz w:val="22"/>
          <w:szCs w:val="22"/>
          <w:lang w:val="es-ES"/>
        </w:rPr>
      </w:pPr>
      <w:r w:rsidRPr="000405A3">
        <w:rPr>
          <w:rFonts w:asciiTheme="minorHAnsi" w:hAnsiTheme="minorHAnsi" w:cstheme="minorHAnsi"/>
          <w:sz w:val="22"/>
          <w:szCs w:val="22"/>
          <w:lang w:val="es-ES"/>
        </w:rPr>
        <w:t>Domicilio:</w:t>
      </w:r>
      <w:r w:rsidRPr="000405A3">
        <w:rPr>
          <w:rFonts w:asciiTheme="minorHAnsi" w:hAnsiTheme="minorHAnsi" w:cstheme="minorHAnsi"/>
          <w:sz w:val="22"/>
          <w:szCs w:val="22"/>
          <w:lang w:val="es-ES"/>
        </w:rPr>
        <w:tab/>
      </w:r>
      <w:r w:rsidRPr="000405A3">
        <w:rPr>
          <w:rFonts w:asciiTheme="minorHAnsi" w:hAnsiTheme="minorHAnsi" w:cstheme="minorHAnsi"/>
          <w:sz w:val="22"/>
          <w:szCs w:val="22"/>
          <w:lang w:val="es-ES"/>
        </w:rPr>
        <w:tab/>
        <w:t>[●].</w:t>
      </w:r>
    </w:p>
    <w:p w14:paraId="0CEE7E52" w14:textId="77777777" w:rsidR="005A499B" w:rsidRPr="000405A3" w:rsidRDefault="0004107A" w:rsidP="005A499B">
      <w:pPr>
        <w:spacing w:after="0" w:line="240" w:lineRule="auto"/>
        <w:ind w:firstLine="284"/>
        <w:rPr>
          <w:rFonts w:asciiTheme="minorHAnsi" w:hAnsiTheme="minorHAnsi" w:cstheme="minorHAnsi"/>
          <w:sz w:val="22"/>
          <w:szCs w:val="22"/>
          <w:lang w:val="pt-BR"/>
        </w:rPr>
      </w:pPr>
      <w:r w:rsidRPr="000405A3">
        <w:rPr>
          <w:rFonts w:asciiTheme="minorHAnsi" w:hAnsiTheme="minorHAnsi" w:cstheme="minorHAnsi"/>
          <w:sz w:val="22"/>
          <w:szCs w:val="22"/>
        </w:rPr>
        <w:t xml:space="preserve">Teléfono: </w:t>
      </w:r>
      <w:r w:rsidRPr="000405A3">
        <w:rPr>
          <w:rFonts w:asciiTheme="minorHAnsi" w:hAnsiTheme="minorHAnsi" w:cstheme="minorHAnsi"/>
          <w:sz w:val="22"/>
          <w:szCs w:val="22"/>
        </w:rPr>
        <w:tab/>
      </w:r>
      <w:r w:rsidRPr="000405A3">
        <w:rPr>
          <w:rFonts w:asciiTheme="minorHAnsi" w:hAnsiTheme="minorHAnsi" w:cstheme="minorHAnsi"/>
          <w:sz w:val="22"/>
          <w:szCs w:val="22"/>
          <w:lang w:val="pt-BR"/>
        </w:rPr>
        <w:tab/>
        <w:t>[●].</w:t>
      </w:r>
    </w:p>
    <w:p w14:paraId="3470D9BF" w14:textId="77777777" w:rsidR="005A499B" w:rsidRPr="000405A3" w:rsidRDefault="0004107A" w:rsidP="005A499B">
      <w:pPr>
        <w:spacing w:after="0" w:line="240" w:lineRule="auto"/>
        <w:ind w:firstLine="284"/>
        <w:rPr>
          <w:rFonts w:asciiTheme="minorHAnsi" w:hAnsiTheme="minorHAnsi" w:cstheme="minorHAnsi"/>
          <w:sz w:val="22"/>
          <w:szCs w:val="22"/>
          <w:lang w:val="pt-BR"/>
        </w:rPr>
      </w:pPr>
    </w:p>
    <w:p w14:paraId="685E3293" w14:textId="77777777" w:rsidR="005A499B" w:rsidRPr="000405A3" w:rsidRDefault="0004107A" w:rsidP="005A499B">
      <w:pPr>
        <w:spacing w:after="0" w:line="240" w:lineRule="auto"/>
        <w:jc w:val="center"/>
        <w:rPr>
          <w:rFonts w:asciiTheme="minorHAnsi" w:hAnsiTheme="minorHAnsi" w:cstheme="minorHAnsi"/>
          <w:sz w:val="22"/>
          <w:szCs w:val="22"/>
          <w:lang w:val="pt-BR"/>
        </w:rPr>
      </w:pPr>
    </w:p>
    <w:p w14:paraId="00C72878" w14:textId="77777777" w:rsidR="005A499B" w:rsidRPr="000405A3" w:rsidRDefault="0004107A" w:rsidP="005A499B">
      <w:pPr>
        <w:spacing w:after="0" w:line="240" w:lineRule="auto"/>
        <w:jc w:val="center"/>
        <w:rPr>
          <w:rFonts w:asciiTheme="minorHAnsi" w:hAnsiTheme="minorHAnsi" w:cstheme="minorHAnsi"/>
          <w:sz w:val="22"/>
          <w:szCs w:val="22"/>
          <w:lang w:val="pt-BR"/>
        </w:rPr>
      </w:pPr>
    </w:p>
    <w:p w14:paraId="736828C1" w14:textId="77777777" w:rsidR="005A499B" w:rsidRPr="000405A3" w:rsidRDefault="0004107A" w:rsidP="005A499B">
      <w:pPr>
        <w:spacing w:after="0" w:line="240" w:lineRule="auto"/>
        <w:jc w:val="center"/>
        <w:rPr>
          <w:rFonts w:asciiTheme="minorHAnsi" w:hAnsiTheme="minorHAnsi" w:cstheme="minorHAnsi"/>
          <w:sz w:val="22"/>
          <w:szCs w:val="22"/>
          <w:lang w:val="pt-BR"/>
        </w:rPr>
      </w:pPr>
      <w:r w:rsidRPr="000405A3">
        <w:rPr>
          <w:rFonts w:asciiTheme="minorHAnsi" w:hAnsiTheme="minorHAnsi" w:cstheme="minorHAnsi"/>
          <w:sz w:val="22"/>
          <w:szCs w:val="22"/>
          <w:lang w:val="pt-BR"/>
        </w:rPr>
        <w:t>A t e n t a m e n t e,</w:t>
      </w:r>
    </w:p>
    <w:p w14:paraId="7DF077E9" w14:textId="77777777" w:rsidR="005A499B" w:rsidRPr="00902554" w:rsidRDefault="0004107A" w:rsidP="005A499B">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Nombre del Banco</w:t>
      </w:r>
    </w:p>
    <w:p w14:paraId="0D351E82" w14:textId="77777777" w:rsidR="005A499B" w:rsidRPr="000405A3" w:rsidRDefault="0004107A" w:rsidP="005A499B">
      <w:pPr>
        <w:spacing w:after="0" w:line="240" w:lineRule="auto"/>
        <w:jc w:val="center"/>
        <w:rPr>
          <w:rFonts w:asciiTheme="minorHAnsi" w:hAnsiTheme="minorHAnsi" w:cstheme="minorHAnsi"/>
          <w:sz w:val="22"/>
          <w:szCs w:val="22"/>
        </w:rPr>
      </w:pPr>
    </w:p>
    <w:p w14:paraId="49E01441" w14:textId="77777777" w:rsidR="005A499B" w:rsidRPr="000405A3" w:rsidRDefault="0004107A" w:rsidP="005A499B">
      <w:pPr>
        <w:spacing w:after="0" w:line="240" w:lineRule="auto"/>
        <w:jc w:val="center"/>
        <w:rPr>
          <w:rFonts w:asciiTheme="minorHAnsi" w:hAnsiTheme="minorHAnsi" w:cstheme="minorHAnsi"/>
          <w:sz w:val="22"/>
          <w:szCs w:val="22"/>
        </w:rPr>
      </w:pPr>
    </w:p>
    <w:p w14:paraId="3475CFD7" w14:textId="77777777" w:rsidR="005A499B" w:rsidRPr="000405A3" w:rsidRDefault="0004107A" w:rsidP="005A499B">
      <w:pPr>
        <w:spacing w:after="0" w:line="240" w:lineRule="auto"/>
        <w:jc w:val="center"/>
        <w:rPr>
          <w:rFonts w:asciiTheme="minorHAnsi" w:hAnsiTheme="minorHAnsi" w:cstheme="minorHAnsi"/>
          <w:sz w:val="22"/>
          <w:szCs w:val="22"/>
        </w:rPr>
      </w:pPr>
    </w:p>
    <w:p w14:paraId="26B336DC" w14:textId="77777777" w:rsidR="005A499B" w:rsidRPr="000405A3" w:rsidRDefault="0004107A"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____________________________</w:t>
      </w:r>
    </w:p>
    <w:p w14:paraId="444C61E6" w14:textId="77777777" w:rsidR="005A499B" w:rsidRPr="000405A3" w:rsidRDefault="0004107A"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w:t>
      </w:r>
    </w:p>
    <w:p w14:paraId="41549570" w14:textId="77777777" w:rsidR="005A499B" w:rsidRDefault="0004107A" w:rsidP="005A499B">
      <w:pPr>
        <w:spacing w:after="0" w:line="240" w:lineRule="auto"/>
        <w:jc w:val="center"/>
        <w:rPr>
          <w:rFonts w:asciiTheme="minorHAnsi" w:hAnsiTheme="minorHAnsi" w:cstheme="minorHAnsi"/>
          <w:sz w:val="22"/>
          <w:szCs w:val="22"/>
        </w:rPr>
      </w:pPr>
      <w:r w:rsidRPr="000405A3">
        <w:rPr>
          <w:rFonts w:asciiTheme="minorHAnsi" w:hAnsiTheme="minorHAnsi" w:cstheme="minorHAnsi"/>
          <w:sz w:val="22"/>
          <w:szCs w:val="22"/>
        </w:rPr>
        <w:t>Representante legal</w:t>
      </w:r>
      <w:bookmarkStart w:id="2" w:name="_Hlk26388428"/>
      <w:r>
        <w:rPr>
          <w:rStyle w:val="FootnoteReference"/>
          <w:rFonts w:asciiTheme="minorHAnsi" w:hAnsiTheme="minorHAnsi" w:cstheme="minorHAnsi"/>
          <w:szCs w:val="24"/>
        </w:rPr>
        <w:footnoteReference w:id="6"/>
      </w:r>
      <w:bookmarkEnd w:id="2"/>
    </w:p>
    <w:p w14:paraId="64F5BE34" w14:textId="77777777" w:rsidR="00A80B7A" w:rsidRDefault="0004107A">
      <w:pPr>
        <w:spacing w:line="259" w:lineRule="auto"/>
        <w:rPr>
          <w:rFonts w:asciiTheme="minorHAnsi" w:hAnsiTheme="minorHAnsi" w:cstheme="minorHAnsi"/>
          <w:sz w:val="22"/>
          <w:szCs w:val="22"/>
        </w:rPr>
      </w:pPr>
      <w:r>
        <w:rPr>
          <w:rFonts w:asciiTheme="minorHAnsi" w:hAnsiTheme="minorHAnsi" w:cstheme="minorHAnsi"/>
          <w:sz w:val="22"/>
          <w:szCs w:val="22"/>
        </w:rPr>
        <w:br w:type="page"/>
      </w:r>
    </w:p>
    <w:p w14:paraId="428ECCE6" w14:textId="77777777" w:rsidR="009F1876" w:rsidRDefault="0004107A" w:rsidP="009F1876">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lastRenderedPageBreak/>
        <w:t>Anexo Único</w:t>
      </w:r>
    </w:p>
    <w:p w14:paraId="7B575EA1" w14:textId="77777777" w:rsidR="009F1876" w:rsidRDefault="0004107A" w:rsidP="009F1876">
      <w:pPr>
        <w:spacing w:after="0" w:line="240" w:lineRule="auto"/>
        <w:jc w:val="center"/>
        <w:rPr>
          <w:rFonts w:asciiTheme="minorHAnsi" w:hAnsiTheme="minorHAnsi" w:cstheme="minorHAnsi"/>
          <w:b/>
          <w:bCs/>
          <w:sz w:val="22"/>
          <w:szCs w:val="22"/>
        </w:rPr>
      </w:pPr>
      <w:r w:rsidRPr="00BA08EF">
        <w:rPr>
          <w:rFonts w:asciiTheme="minorHAnsi" w:hAnsiTheme="minorHAnsi" w:cstheme="minorHAnsi"/>
          <w:b/>
          <w:bCs/>
          <w:sz w:val="22"/>
          <w:szCs w:val="22"/>
        </w:rPr>
        <w:t>Tabla de Amortizaciones</w:t>
      </w:r>
    </w:p>
    <w:p w14:paraId="61D646D7" w14:textId="77777777" w:rsidR="009F1876" w:rsidRDefault="0004107A" w:rsidP="009F1876">
      <w:pPr>
        <w:spacing w:after="0" w:line="240" w:lineRule="auto"/>
        <w:jc w:val="center"/>
        <w:rPr>
          <w:rFonts w:asciiTheme="minorHAnsi" w:hAnsiTheme="minorHAnsi" w:cstheme="minorHAnsi"/>
          <w:b/>
          <w:bCs/>
          <w:sz w:val="22"/>
          <w:szCs w:val="22"/>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0A12BE" w14:paraId="2B58EF5B" w14:textId="77777777" w:rsidTr="009F1876">
        <w:trPr>
          <w:trHeight w:val="57"/>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6885C9" w14:textId="77777777" w:rsidR="009F1876" w:rsidRPr="00E0441D" w:rsidRDefault="0004107A" w:rsidP="009F1876">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E16E7F" w14:textId="77777777" w:rsidR="009F1876" w:rsidRPr="00E0441D" w:rsidRDefault="0004107A" w:rsidP="009F1876">
            <w:pPr>
              <w:spacing w:after="0" w:line="240" w:lineRule="auto"/>
              <w:jc w:val="center"/>
              <w:rPr>
                <w:rFonts w:asciiTheme="majorHAnsi" w:eastAsia="Times New Roman" w:hAnsiTheme="majorHAnsi" w:cstheme="majorHAnsi"/>
                <w:b/>
                <w:bCs/>
                <w:color w:val="000000"/>
                <w:sz w:val="22"/>
                <w:szCs w:val="22"/>
                <w:lang w:eastAsia="es-MX"/>
              </w:rPr>
            </w:pPr>
            <w:r w:rsidRPr="00E0441D">
              <w:rPr>
                <w:rFonts w:asciiTheme="majorHAnsi" w:eastAsia="Times New Roman" w:hAnsiTheme="majorHAnsi" w:cstheme="majorHAnsi"/>
                <w:b/>
                <w:bCs/>
                <w:color w:val="000000"/>
                <w:sz w:val="22"/>
                <w:szCs w:val="22"/>
                <w:lang w:eastAsia="es-MX"/>
              </w:rPr>
              <w:t>Amortización</w:t>
            </w:r>
          </w:p>
        </w:tc>
      </w:tr>
      <w:tr w:rsidR="000A12BE" w14:paraId="57B482B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E33B2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w:t>
            </w:r>
          </w:p>
        </w:tc>
        <w:tc>
          <w:tcPr>
            <w:tcW w:w="2494" w:type="dxa"/>
            <w:tcBorders>
              <w:top w:val="nil"/>
              <w:left w:val="nil"/>
              <w:bottom w:val="single" w:sz="4" w:space="0" w:color="auto"/>
              <w:right w:val="single" w:sz="4" w:space="0" w:color="auto"/>
            </w:tcBorders>
            <w:shd w:val="clear" w:color="auto" w:fill="auto"/>
            <w:noWrap/>
            <w:vAlign w:val="center"/>
            <w:hideMark/>
          </w:tcPr>
          <w:p w14:paraId="6160C00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0.06133%</w:t>
            </w:r>
          </w:p>
        </w:tc>
      </w:tr>
      <w:tr w:rsidR="000A12BE" w14:paraId="05276FD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308B2E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w:t>
            </w:r>
          </w:p>
        </w:tc>
        <w:tc>
          <w:tcPr>
            <w:tcW w:w="2494" w:type="dxa"/>
            <w:tcBorders>
              <w:top w:val="nil"/>
              <w:left w:val="nil"/>
              <w:bottom w:val="single" w:sz="4" w:space="0" w:color="auto"/>
              <w:right w:val="single" w:sz="4" w:space="0" w:color="auto"/>
            </w:tcBorders>
            <w:shd w:val="clear" w:color="auto" w:fill="auto"/>
            <w:noWrap/>
            <w:vAlign w:val="center"/>
            <w:hideMark/>
          </w:tcPr>
          <w:p w14:paraId="3FC50A4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0.06213%</w:t>
            </w:r>
          </w:p>
        </w:tc>
      </w:tr>
      <w:tr w:rsidR="000A12BE" w14:paraId="39DB6E1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FACAE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w:t>
            </w:r>
          </w:p>
        </w:tc>
        <w:tc>
          <w:tcPr>
            <w:tcW w:w="2494" w:type="dxa"/>
            <w:tcBorders>
              <w:top w:val="nil"/>
              <w:left w:val="nil"/>
              <w:bottom w:val="single" w:sz="4" w:space="0" w:color="auto"/>
              <w:right w:val="single" w:sz="4" w:space="0" w:color="auto"/>
            </w:tcBorders>
            <w:shd w:val="clear" w:color="auto" w:fill="auto"/>
            <w:noWrap/>
            <w:vAlign w:val="center"/>
            <w:hideMark/>
          </w:tcPr>
          <w:p w14:paraId="3447999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0.06294%</w:t>
            </w:r>
          </w:p>
        </w:tc>
      </w:tr>
      <w:tr w:rsidR="000A12BE" w14:paraId="6172D4B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1AA84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w:t>
            </w:r>
          </w:p>
        </w:tc>
        <w:tc>
          <w:tcPr>
            <w:tcW w:w="2494" w:type="dxa"/>
            <w:tcBorders>
              <w:top w:val="nil"/>
              <w:left w:val="nil"/>
              <w:bottom w:val="single" w:sz="4" w:space="0" w:color="auto"/>
              <w:right w:val="single" w:sz="4" w:space="0" w:color="auto"/>
            </w:tcBorders>
            <w:shd w:val="clear" w:color="auto" w:fill="auto"/>
            <w:noWrap/>
            <w:vAlign w:val="center"/>
            <w:hideMark/>
          </w:tcPr>
          <w:p w14:paraId="43B7137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0.06376%</w:t>
            </w:r>
          </w:p>
        </w:tc>
      </w:tr>
      <w:tr w:rsidR="000A12BE" w14:paraId="10B4237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57161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w:t>
            </w:r>
          </w:p>
        </w:tc>
        <w:tc>
          <w:tcPr>
            <w:tcW w:w="2494" w:type="dxa"/>
            <w:tcBorders>
              <w:top w:val="nil"/>
              <w:left w:val="nil"/>
              <w:bottom w:val="single" w:sz="4" w:space="0" w:color="auto"/>
              <w:right w:val="single" w:sz="4" w:space="0" w:color="auto"/>
            </w:tcBorders>
            <w:shd w:val="clear" w:color="auto" w:fill="auto"/>
            <w:noWrap/>
            <w:vAlign w:val="center"/>
            <w:hideMark/>
          </w:tcPr>
          <w:p w14:paraId="60F7779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0.06459%</w:t>
            </w:r>
          </w:p>
        </w:tc>
      </w:tr>
      <w:tr w:rsidR="000A12BE" w14:paraId="090FD12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C161D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w:t>
            </w:r>
          </w:p>
        </w:tc>
        <w:tc>
          <w:tcPr>
            <w:tcW w:w="2494" w:type="dxa"/>
            <w:tcBorders>
              <w:top w:val="nil"/>
              <w:left w:val="nil"/>
              <w:bottom w:val="single" w:sz="4" w:space="0" w:color="auto"/>
              <w:right w:val="single" w:sz="4" w:space="0" w:color="auto"/>
            </w:tcBorders>
            <w:shd w:val="clear" w:color="auto" w:fill="auto"/>
            <w:noWrap/>
            <w:vAlign w:val="center"/>
            <w:hideMark/>
          </w:tcPr>
          <w:p w14:paraId="3AD4997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0.06543%</w:t>
            </w:r>
          </w:p>
        </w:tc>
      </w:tr>
      <w:tr w:rsidR="000A12BE" w14:paraId="683A08E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D6BE9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w:t>
            </w:r>
          </w:p>
        </w:tc>
        <w:tc>
          <w:tcPr>
            <w:tcW w:w="2494" w:type="dxa"/>
            <w:tcBorders>
              <w:top w:val="nil"/>
              <w:left w:val="nil"/>
              <w:bottom w:val="single" w:sz="4" w:space="0" w:color="auto"/>
              <w:right w:val="single" w:sz="4" w:space="0" w:color="auto"/>
            </w:tcBorders>
            <w:shd w:val="clear" w:color="auto" w:fill="auto"/>
            <w:noWrap/>
            <w:vAlign w:val="center"/>
            <w:hideMark/>
          </w:tcPr>
          <w:p w14:paraId="4F5AC4B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0.06628%</w:t>
            </w:r>
          </w:p>
        </w:tc>
      </w:tr>
      <w:tr w:rsidR="000A12BE" w14:paraId="74BAE11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74975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w:t>
            </w:r>
          </w:p>
        </w:tc>
        <w:tc>
          <w:tcPr>
            <w:tcW w:w="2494" w:type="dxa"/>
            <w:tcBorders>
              <w:top w:val="nil"/>
              <w:left w:val="nil"/>
              <w:bottom w:val="single" w:sz="4" w:space="0" w:color="auto"/>
              <w:right w:val="single" w:sz="4" w:space="0" w:color="auto"/>
            </w:tcBorders>
            <w:shd w:val="clear" w:color="auto" w:fill="auto"/>
            <w:noWrap/>
            <w:vAlign w:val="center"/>
            <w:hideMark/>
          </w:tcPr>
          <w:p w14:paraId="34DF473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0.06714%</w:t>
            </w:r>
          </w:p>
        </w:tc>
      </w:tr>
      <w:tr w:rsidR="000A12BE" w14:paraId="60B2BFE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5920D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w:t>
            </w:r>
          </w:p>
        </w:tc>
        <w:tc>
          <w:tcPr>
            <w:tcW w:w="2494" w:type="dxa"/>
            <w:tcBorders>
              <w:top w:val="nil"/>
              <w:left w:val="nil"/>
              <w:bottom w:val="single" w:sz="4" w:space="0" w:color="auto"/>
              <w:right w:val="single" w:sz="4" w:space="0" w:color="auto"/>
            </w:tcBorders>
            <w:shd w:val="clear" w:color="auto" w:fill="auto"/>
            <w:noWrap/>
            <w:vAlign w:val="center"/>
            <w:hideMark/>
          </w:tcPr>
          <w:p w14:paraId="364DC60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0.06801%</w:t>
            </w:r>
          </w:p>
        </w:tc>
      </w:tr>
      <w:tr w:rsidR="000A12BE" w14:paraId="0FFC6A2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79C89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w:t>
            </w:r>
          </w:p>
        </w:tc>
        <w:tc>
          <w:tcPr>
            <w:tcW w:w="2494" w:type="dxa"/>
            <w:tcBorders>
              <w:top w:val="nil"/>
              <w:left w:val="nil"/>
              <w:bottom w:val="single" w:sz="4" w:space="0" w:color="auto"/>
              <w:right w:val="single" w:sz="4" w:space="0" w:color="auto"/>
            </w:tcBorders>
            <w:shd w:val="clear" w:color="auto" w:fill="auto"/>
            <w:noWrap/>
            <w:vAlign w:val="center"/>
            <w:hideMark/>
          </w:tcPr>
          <w:p w14:paraId="0F10BBA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0.06889%</w:t>
            </w:r>
          </w:p>
        </w:tc>
      </w:tr>
      <w:tr w:rsidR="000A12BE" w14:paraId="17A27BA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8174F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w:t>
            </w:r>
          </w:p>
        </w:tc>
        <w:tc>
          <w:tcPr>
            <w:tcW w:w="2494" w:type="dxa"/>
            <w:tcBorders>
              <w:top w:val="nil"/>
              <w:left w:val="nil"/>
              <w:bottom w:val="single" w:sz="4" w:space="0" w:color="auto"/>
              <w:right w:val="single" w:sz="4" w:space="0" w:color="auto"/>
            </w:tcBorders>
            <w:shd w:val="clear" w:color="auto" w:fill="auto"/>
            <w:noWrap/>
            <w:vAlign w:val="center"/>
            <w:hideMark/>
          </w:tcPr>
          <w:p w14:paraId="3E71324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0.06979%</w:t>
            </w:r>
          </w:p>
        </w:tc>
      </w:tr>
      <w:tr w:rsidR="000A12BE" w14:paraId="11DB2AB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6E6F7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w:t>
            </w:r>
          </w:p>
        </w:tc>
        <w:tc>
          <w:tcPr>
            <w:tcW w:w="2494" w:type="dxa"/>
            <w:tcBorders>
              <w:top w:val="nil"/>
              <w:left w:val="nil"/>
              <w:bottom w:val="single" w:sz="4" w:space="0" w:color="auto"/>
              <w:right w:val="single" w:sz="4" w:space="0" w:color="auto"/>
            </w:tcBorders>
            <w:shd w:val="clear" w:color="auto" w:fill="auto"/>
            <w:noWrap/>
            <w:vAlign w:val="center"/>
            <w:hideMark/>
          </w:tcPr>
          <w:p w14:paraId="5AB5F74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0.07070%</w:t>
            </w:r>
          </w:p>
        </w:tc>
      </w:tr>
      <w:tr w:rsidR="000A12BE" w14:paraId="197E6C6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03825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w:t>
            </w:r>
          </w:p>
        </w:tc>
        <w:tc>
          <w:tcPr>
            <w:tcW w:w="2494" w:type="dxa"/>
            <w:tcBorders>
              <w:top w:val="nil"/>
              <w:left w:val="nil"/>
              <w:bottom w:val="single" w:sz="4" w:space="0" w:color="auto"/>
              <w:right w:val="single" w:sz="4" w:space="0" w:color="auto"/>
            </w:tcBorders>
            <w:shd w:val="clear" w:color="auto" w:fill="auto"/>
            <w:noWrap/>
            <w:vAlign w:val="center"/>
            <w:hideMark/>
          </w:tcPr>
          <w:p w14:paraId="41ACB3E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0.07162%</w:t>
            </w:r>
          </w:p>
        </w:tc>
      </w:tr>
      <w:tr w:rsidR="000A12BE" w14:paraId="128A83B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21169D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w:t>
            </w:r>
          </w:p>
        </w:tc>
        <w:tc>
          <w:tcPr>
            <w:tcW w:w="2494" w:type="dxa"/>
            <w:tcBorders>
              <w:top w:val="nil"/>
              <w:left w:val="nil"/>
              <w:bottom w:val="single" w:sz="4" w:space="0" w:color="auto"/>
              <w:right w:val="single" w:sz="4" w:space="0" w:color="auto"/>
            </w:tcBorders>
            <w:shd w:val="clear" w:color="auto" w:fill="auto"/>
            <w:noWrap/>
            <w:vAlign w:val="center"/>
            <w:hideMark/>
          </w:tcPr>
          <w:p w14:paraId="1115F5F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0.07255%</w:t>
            </w:r>
          </w:p>
        </w:tc>
      </w:tr>
      <w:tr w:rsidR="000A12BE" w14:paraId="1819235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EBBBA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w:t>
            </w:r>
          </w:p>
        </w:tc>
        <w:tc>
          <w:tcPr>
            <w:tcW w:w="2494" w:type="dxa"/>
            <w:tcBorders>
              <w:top w:val="nil"/>
              <w:left w:val="nil"/>
              <w:bottom w:val="single" w:sz="4" w:space="0" w:color="auto"/>
              <w:right w:val="single" w:sz="4" w:space="0" w:color="auto"/>
            </w:tcBorders>
            <w:shd w:val="clear" w:color="auto" w:fill="auto"/>
            <w:noWrap/>
            <w:vAlign w:val="center"/>
            <w:hideMark/>
          </w:tcPr>
          <w:p w14:paraId="7C8BBE8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0.07349%</w:t>
            </w:r>
          </w:p>
        </w:tc>
      </w:tr>
      <w:tr w:rsidR="000A12BE" w14:paraId="20A0B8E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6DF32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w:t>
            </w:r>
          </w:p>
        </w:tc>
        <w:tc>
          <w:tcPr>
            <w:tcW w:w="2494" w:type="dxa"/>
            <w:tcBorders>
              <w:top w:val="nil"/>
              <w:left w:val="nil"/>
              <w:bottom w:val="single" w:sz="4" w:space="0" w:color="auto"/>
              <w:right w:val="single" w:sz="4" w:space="0" w:color="auto"/>
            </w:tcBorders>
            <w:shd w:val="clear" w:color="auto" w:fill="auto"/>
            <w:noWrap/>
            <w:vAlign w:val="center"/>
            <w:hideMark/>
          </w:tcPr>
          <w:p w14:paraId="70163FF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0.07445%</w:t>
            </w:r>
          </w:p>
        </w:tc>
      </w:tr>
      <w:tr w:rsidR="000A12BE" w14:paraId="3DF783A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E33FF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w:t>
            </w:r>
          </w:p>
        </w:tc>
        <w:tc>
          <w:tcPr>
            <w:tcW w:w="2494" w:type="dxa"/>
            <w:tcBorders>
              <w:top w:val="nil"/>
              <w:left w:val="nil"/>
              <w:bottom w:val="single" w:sz="4" w:space="0" w:color="auto"/>
              <w:right w:val="single" w:sz="4" w:space="0" w:color="auto"/>
            </w:tcBorders>
            <w:shd w:val="clear" w:color="auto" w:fill="auto"/>
            <w:noWrap/>
            <w:vAlign w:val="center"/>
            <w:hideMark/>
          </w:tcPr>
          <w:p w14:paraId="391A388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0.07541%</w:t>
            </w:r>
          </w:p>
        </w:tc>
      </w:tr>
      <w:tr w:rsidR="000A12BE" w14:paraId="19F829A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82C47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w:t>
            </w:r>
          </w:p>
        </w:tc>
        <w:tc>
          <w:tcPr>
            <w:tcW w:w="2494" w:type="dxa"/>
            <w:tcBorders>
              <w:top w:val="nil"/>
              <w:left w:val="nil"/>
              <w:bottom w:val="single" w:sz="4" w:space="0" w:color="auto"/>
              <w:right w:val="single" w:sz="4" w:space="0" w:color="auto"/>
            </w:tcBorders>
            <w:shd w:val="clear" w:color="auto" w:fill="auto"/>
            <w:noWrap/>
            <w:vAlign w:val="center"/>
            <w:hideMark/>
          </w:tcPr>
          <w:p w14:paraId="42B7A31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0.07639%</w:t>
            </w:r>
          </w:p>
        </w:tc>
      </w:tr>
      <w:tr w:rsidR="000A12BE" w14:paraId="1382794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62E16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w:t>
            </w:r>
          </w:p>
        </w:tc>
        <w:tc>
          <w:tcPr>
            <w:tcW w:w="2494" w:type="dxa"/>
            <w:tcBorders>
              <w:top w:val="nil"/>
              <w:left w:val="nil"/>
              <w:bottom w:val="single" w:sz="4" w:space="0" w:color="auto"/>
              <w:right w:val="single" w:sz="4" w:space="0" w:color="auto"/>
            </w:tcBorders>
            <w:shd w:val="clear" w:color="auto" w:fill="auto"/>
            <w:noWrap/>
            <w:vAlign w:val="center"/>
            <w:hideMark/>
          </w:tcPr>
          <w:p w14:paraId="4C6D2DC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0.07739%</w:t>
            </w:r>
          </w:p>
        </w:tc>
      </w:tr>
      <w:tr w:rsidR="000A12BE" w14:paraId="16CD7F8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73329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w:t>
            </w:r>
          </w:p>
        </w:tc>
        <w:tc>
          <w:tcPr>
            <w:tcW w:w="2494" w:type="dxa"/>
            <w:tcBorders>
              <w:top w:val="nil"/>
              <w:left w:val="nil"/>
              <w:bottom w:val="single" w:sz="4" w:space="0" w:color="auto"/>
              <w:right w:val="single" w:sz="4" w:space="0" w:color="auto"/>
            </w:tcBorders>
            <w:shd w:val="clear" w:color="auto" w:fill="auto"/>
            <w:noWrap/>
            <w:vAlign w:val="center"/>
            <w:hideMark/>
          </w:tcPr>
          <w:p w14:paraId="5167D11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0.07839%</w:t>
            </w:r>
          </w:p>
        </w:tc>
      </w:tr>
      <w:tr w:rsidR="000A12BE" w14:paraId="31FE97F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A32B6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w:t>
            </w:r>
          </w:p>
        </w:tc>
        <w:tc>
          <w:tcPr>
            <w:tcW w:w="2494" w:type="dxa"/>
            <w:tcBorders>
              <w:top w:val="nil"/>
              <w:left w:val="nil"/>
              <w:bottom w:val="single" w:sz="4" w:space="0" w:color="auto"/>
              <w:right w:val="single" w:sz="4" w:space="0" w:color="auto"/>
            </w:tcBorders>
            <w:shd w:val="clear" w:color="auto" w:fill="auto"/>
            <w:noWrap/>
            <w:vAlign w:val="center"/>
            <w:hideMark/>
          </w:tcPr>
          <w:p w14:paraId="62C4C67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0.07941%</w:t>
            </w:r>
          </w:p>
        </w:tc>
      </w:tr>
      <w:tr w:rsidR="000A12BE" w14:paraId="286D0F2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19160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w:t>
            </w:r>
          </w:p>
        </w:tc>
        <w:tc>
          <w:tcPr>
            <w:tcW w:w="2494" w:type="dxa"/>
            <w:tcBorders>
              <w:top w:val="nil"/>
              <w:left w:val="nil"/>
              <w:bottom w:val="single" w:sz="4" w:space="0" w:color="auto"/>
              <w:right w:val="single" w:sz="4" w:space="0" w:color="auto"/>
            </w:tcBorders>
            <w:shd w:val="clear" w:color="auto" w:fill="auto"/>
            <w:noWrap/>
            <w:vAlign w:val="center"/>
            <w:hideMark/>
          </w:tcPr>
          <w:p w14:paraId="506E097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0.08044%</w:t>
            </w:r>
          </w:p>
        </w:tc>
      </w:tr>
      <w:tr w:rsidR="000A12BE" w14:paraId="2E25F4A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AEB934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w:t>
            </w:r>
          </w:p>
        </w:tc>
        <w:tc>
          <w:tcPr>
            <w:tcW w:w="2494" w:type="dxa"/>
            <w:tcBorders>
              <w:top w:val="nil"/>
              <w:left w:val="nil"/>
              <w:bottom w:val="single" w:sz="4" w:space="0" w:color="auto"/>
              <w:right w:val="single" w:sz="4" w:space="0" w:color="auto"/>
            </w:tcBorders>
            <w:shd w:val="clear" w:color="auto" w:fill="auto"/>
            <w:noWrap/>
            <w:vAlign w:val="center"/>
            <w:hideMark/>
          </w:tcPr>
          <w:p w14:paraId="3A7ED10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0.08149%</w:t>
            </w:r>
          </w:p>
        </w:tc>
      </w:tr>
      <w:tr w:rsidR="000A12BE" w14:paraId="5430068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276ED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w:t>
            </w:r>
          </w:p>
        </w:tc>
        <w:tc>
          <w:tcPr>
            <w:tcW w:w="2494" w:type="dxa"/>
            <w:tcBorders>
              <w:top w:val="nil"/>
              <w:left w:val="nil"/>
              <w:bottom w:val="single" w:sz="4" w:space="0" w:color="auto"/>
              <w:right w:val="single" w:sz="4" w:space="0" w:color="auto"/>
            </w:tcBorders>
            <w:shd w:val="clear" w:color="auto" w:fill="auto"/>
            <w:noWrap/>
            <w:vAlign w:val="center"/>
            <w:hideMark/>
          </w:tcPr>
          <w:p w14:paraId="60D4864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0.08255%</w:t>
            </w:r>
          </w:p>
        </w:tc>
      </w:tr>
      <w:tr w:rsidR="000A12BE" w14:paraId="3340DAA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77E30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25</w:t>
            </w:r>
          </w:p>
        </w:tc>
        <w:tc>
          <w:tcPr>
            <w:tcW w:w="2494" w:type="dxa"/>
            <w:tcBorders>
              <w:top w:val="nil"/>
              <w:left w:val="nil"/>
              <w:bottom w:val="single" w:sz="4" w:space="0" w:color="auto"/>
              <w:right w:val="single" w:sz="4" w:space="0" w:color="auto"/>
            </w:tcBorders>
            <w:shd w:val="clear" w:color="auto" w:fill="auto"/>
            <w:noWrap/>
            <w:vAlign w:val="center"/>
            <w:hideMark/>
          </w:tcPr>
          <w:p w14:paraId="7F4C756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0.08362%</w:t>
            </w:r>
          </w:p>
        </w:tc>
      </w:tr>
      <w:tr w:rsidR="000A12BE" w14:paraId="6FB02F1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119B7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26</w:t>
            </w:r>
          </w:p>
        </w:tc>
        <w:tc>
          <w:tcPr>
            <w:tcW w:w="2494" w:type="dxa"/>
            <w:tcBorders>
              <w:top w:val="nil"/>
              <w:left w:val="nil"/>
              <w:bottom w:val="single" w:sz="4" w:space="0" w:color="auto"/>
              <w:right w:val="single" w:sz="4" w:space="0" w:color="auto"/>
            </w:tcBorders>
            <w:shd w:val="clear" w:color="auto" w:fill="auto"/>
            <w:noWrap/>
            <w:vAlign w:val="center"/>
            <w:hideMark/>
          </w:tcPr>
          <w:p w14:paraId="70866A7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0.08471%</w:t>
            </w:r>
          </w:p>
        </w:tc>
      </w:tr>
      <w:tr w:rsidR="000A12BE" w14:paraId="479C9A1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0ADAD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27</w:t>
            </w:r>
          </w:p>
        </w:tc>
        <w:tc>
          <w:tcPr>
            <w:tcW w:w="2494" w:type="dxa"/>
            <w:tcBorders>
              <w:top w:val="nil"/>
              <w:left w:val="nil"/>
              <w:bottom w:val="single" w:sz="4" w:space="0" w:color="auto"/>
              <w:right w:val="single" w:sz="4" w:space="0" w:color="auto"/>
            </w:tcBorders>
            <w:shd w:val="clear" w:color="auto" w:fill="auto"/>
            <w:noWrap/>
            <w:vAlign w:val="center"/>
            <w:hideMark/>
          </w:tcPr>
          <w:p w14:paraId="1C7B774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0.08581%</w:t>
            </w:r>
          </w:p>
        </w:tc>
      </w:tr>
      <w:tr w:rsidR="000A12BE" w14:paraId="6DF718E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D04B6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28</w:t>
            </w:r>
          </w:p>
        </w:tc>
        <w:tc>
          <w:tcPr>
            <w:tcW w:w="2494" w:type="dxa"/>
            <w:tcBorders>
              <w:top w:val="nil"/>
              <w:left w:val="nil"/>
              <w:bottom w:val="single" w:sz="4" w:space="0" w:color="auto"/>
              <w:right w:val="single" w:sz="4" w:space="0" w:color="auto"/>
            </w:tcBorders>
            <w:shd w:val="clear" w:color="auto" w:fill="auto"/>
            <w:noWrap/>
            <w:vAlign w:val="center"/>
            <w:hideMark/>
          </w:tcPr>
          <w:p w14:paraId="1AE8BF1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0.08693%</w:t>
            </w:r>
          </w:p>
        </w:tc>
      </w:tr>
      <w:tr w:rsidR="000A12BE" w14:paraId="631C40D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82A64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29</w:t>
            </w:r>
          </w:p>
        </w:tc>
        <w:tc>
          <w:tcPr>
            <w:tcW w:w="2494" w:type="dxa"/>
            <w:tcBorders>
              <w:top w:val="nil"/>
              <w:left w:val="nil"/>
              <w:bottom w:val="single" w:sz="4" w:space="0" w:color="auto"/>
              <w:right w:val="single" w:sz="4" w:space="0" w:color="auto"/>
            </w:tcBorders>
            <w:shd w:val="clear" w:color="auto" w:fill="auto"/>
            <w:noWrap/>
            <w:vAlign w:val="center"/>
            <w:hideMark/>
          </w:tcPr>
          <w:p w14:paraId="1E31447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0.08806%</w:t>
            </w:r>
          </w:p>
        </w:tc>
      </w:tr>
      <w:tr w:rsidR="000A12BE" w14:paraId="0FBC0E4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EFD65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30</w:t>
            </w:r>
          </w:p>
        </w:tc>
        <w:tc>
          <w:tcPr>
            <w:tcW w:w="2494" w:type="dxa"/>
            <w:tcBorders>
              <w:top w:val="nil"/>
              <w:left w:val="nil"/>
              <w:bottom w:val="single" w:sz="4" w:space="0" w:color="auto"/>
              <w:right w:val="single" w:sz="4" w:space="0" w:color="auto"/>
            </w:tcBorders>
            <w:shd w:val="clear" w:color="auto" w:fill="auto"/>
            <w:noWrap/>
            <w:vAlign w:val="center"/>
            <w:hideMark/>
          </w:tcPr>
          <w:p w14:paraId="04FD97F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0.08920%</w:t>
            </w:r>
          </w:p>
        </w:tc>
      </w:tr>
      <w:tr w:rsidR="000A12BE" w14:paraId="02664E6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C7CF6C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31</w:t>
            </w:r>
          </w:p>
        </w:tc>
        <w:tc>
          <w:tcPr>
            <w:tcW w:w="2494" w:type="dxa"/>
            <w:tcBorders>
              <w:top w:val="nil"/>
              <w:left w:val="nil"/>
              <w:bottom w:val="single" w:sz="4" w:space="0" w:color="auto"/>
              <w:right w:val="single" w:sz="4" w:space="0" w:color="auto"/>
            </w:tcBorders>
            <w:shd w:val="clear" w:color="auto" w:fill="auto"/>
            <w:noWrap/>
            <w:vAlign w:val="center"/>
            <w:hideMark/>
          </w:tcPr>
          <w:p w14:paraId="2113746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0.09036%</w:t>
            </w:r>
          </w:p>
        </w:tc>
      </w:tr>
      <w:tr w:rsidR="000A12BE" w14:paraId="7BB3763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DB2A0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32</w:t>
            </w:r>
          </w:p>
        </w:tc>
        <w:tc>
          <w:tcPr>
            <w:tcW w:w="2494" w:type="dxa"/>
            <w:tcBorders>
              <w:top w:val="nil"/>
              <w:left w:val="nil"/>
              <w:bottom w:val="single" w:sz="4" w:space="0" w:color="auto"/>
              <w:right w:val="single" w:sz="4" w:space="0" w:color="auto"/>
            </w:tcBorders>
            <w:shd w:val="clear" w:color="auto" w:fill="auto"/>
            <w:noWrap/>
            <w:vAlign w:val="center"/>
            <w:hideMark/>
          </w:tcPr>
          <w:p w14:paraId="57E8092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0.09154%</w:t>
            </w:r>
          </w:p>
        </w:tc>
      </w:tr>
      <w:tr w:rsidR="000A12BE" w14:paraId="62E4F1F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CA97B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33</w:t>
            </w:r>
          </w:p>
        </w:tc>
        <w:tc>
          <w:tcPr>
            <w:tcW w:w="2494" w:type="dxa"/>
            <w:tcBorders>
              <w:top w:val="nil"/>
              <w:left w:val="nil"/>
              <w:bottom w:val="single" w:sz="4" w:space="0" w:color="auto"/>
              <w:right w:val="single" w:sz="4" w:space="0" w:color="auto"/>
            </w:tcBorders>
            <w:shd w:val="clear" w:color="auto" w:fill="auto"/>
            <w:noWrap/>
            <w:vAlign w:val="center"/>
            <w:hideMark/>
          </w:tcPr>
          <w:p w14:paraId="2D2AED7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0.09273%</w:t>
            </w:r>
          </w:p>
        </w:tc>
      </w:tr>
      <w:tr w:rsidR="000A12BE" w14:paraId="736C554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2303E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34</w:t>
            </w:r>
          </w:p>
        </w:tc>
        <w:tc>
          <w:tcPr>
            <w:tcW w:w="2494" w:type="dxa"/>
            <w:tcBorders>
              <w:top w:val="nil"/>
              <w:left w:val="nil"/>
              <w:bottom w:val="single" w:sz="4" w:space="0" w:color="auto"/>
              <w:right w:val="single" w:sz="4" w:space="0" w:color="auto"/>
            </w:tcBorders>
            <w:shd w:val="clear" w:color="auto" w:fill="auto"/>
            <w:noWrap/>
            <w:vAlign w:val="center"/>
            <w:hideMark/>
          </w:tcPr>
          <w:p w14:paraId="4E5A25E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0.09393%</w:t>
            </w:r>
          </w:p>
        </w:tc>
      </w:tr>
      <w:tr w:rsidR="000A12BE" w14:paraId="4268881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112AA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35</w:t>
            </w:r>
          </w:p>
        </w:tc>
        <w:tc>
          <w:tcPr>
            <w:tcW w:w="2494" w:type="dxa"/>
            <w:tcBorders>
              <w:top w:val="nil"/>
              <w:left w:val="nil"/>
              <w:bottom w:val="single" w:sz="4" w:space="0" w:color="auto"/>
              <w:right w:val="single" w:sz="4" w:space="0" w:color="auto"/>
            </w:tcBorders>
            <w:shd w:val="clear" w:color="auto" w:fill="auto"/>
            <w:noWrap/>
            <w:vAlign w:val="center"/>
            <w:hideMark/>
          </w:tcPr>
          <w:p w14:paraId="139E7E8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0.09515%</w:t>
            </w:r>
          </w:p>
        </w:tc>
      </w:tr>
      <w:tr w:rsidR="000A12BE" w14:paraId="5119E1F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3990A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36</w:t>
            </w:r>
          </w:p>
        </w:tc>
        <w:tc>
          <w:tcPr>
            <w:tcW w:w="2494" w:type="dxa"/>
            <w:tcBorders>
              <w:top w:val="nil"/>
              <w:left w:val="nil"/>
              <w:bottom w:val="single" w:sz="4" w:space="0" w:color="auto"/>
              <w:right w:val="single" w:sz="4" w:space="0" w:color="auto"/>
            </w:tcBorders>
            <w:shd w:val="clear" w:color="auto" w:fill="auto"/>
            <w:noWrap/>
            <w:vAlign w:val="center"/>
            <w:hideMark/>
          </w:tcPr>
          <w:p w14:paraId="1E70312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0.09639%</w:t>
            </w:r>
          </w:p>
        </w:tc>
      </w:tr>
      <w:tr w:rsidR="000A12BE" w14:paraId="64C09DA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FE507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37</w:t>
            </w:r>
          </w:p>
        </w:tc>
        <w:tc>
          <w:tcPr>
            <w:tcW w:w="2494" w:type="dxa"/>
            <w:tcBorders>
              <w:top w:val="nil"/>
              <w:left w:val="nil"/>
              <w:bottom w:val="single" w:sz="4" w:space="0" w:color="auto"/>
              <w:right w:val="single" w:sz="4" w:space="0" w:color="auto"/>
            </w:tcBorders>
            <w:shd w:val="clear" w:color="auto" w:fill="auto"/>
            <w:noWrap/>
            <w:vAlign w:val="center"/>
            <w:hideMark/>
          </w:tcPr>
          <w:p w14:paraId="7F61C49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0.09764%</w:t>
            </w:r>
          </w:p>
        </w:tc>
      </w:tr>
      <w:tr w:rsidR="000A12BE" w14:paraId="78BFCBB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6C77E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38</w:t>
            </w:r>
          </w:p>
        </w:tc>
        <w:tc>
          <w:tcPr>
            <w:tcW w:w="2494" w:type="dxa"/>
            <w:tcBorders>
              <w:top w:val="nil"/>
              <w:left w:val="nil"/>
              <w:bottom w:val="single" w:sz="4" w:space="0" w:color="auto"/>
              <w:right w:val="single" w:sz="4" w:space="0" w:color="auto"/>
            </w:tcBorders>
            <w:shd w:val="clear" w:color="auto" w:fill="auto"/>
            <w:noWrap/>
            <w:vAlign w:val="center"/>
            <w:hideMark/>
          </w:tcPr>
          <w:p w14:paraId="784135F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0.09891%</w:t>
            </w:r>
          </w:p>
        </w:tc>
      </w:tr>
      <w:tr w:rsidR="000A12BE" w14:paraId="02BCAE0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F667D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39</w:t>
            </w:r>
          </w:p>
        </w:tc>
        <w:tc>
          <w:tcPr>
            <w:tcW w:w="2494" w:type="dxa"/>
            <w:tcBorders>
              <w:top w:val="nil"/>
              <w:left w:val="nil"/>
              <w:bottom w:val="single" w:sz="4" w:space="0" w:color="auto"/>
              <w:right w:val="single" w:sz="4" w:space="0" w:color="auto"/>
            </w:tcBorders>
            <w:shd w:val="clear" w:color="auto" w:fill="auto"/>
            <w:noWrap/>
            <w:vAlign w:val="center"/>
            <w:hideMark/>
          </w:tcPr>
          <w:p w14:paraId="37F9BC6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0.10020%</w:t>
            </w:r>
          </w:p>
        </w:tc>
      </w:tr>
      <w:tr w:rsidR="000A12BE" w14:paraId="5BF3FB2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6D25C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40</w:t>
            </w:r>
          </w:p>
        </w:tc>
        <w:tc>
          <w:tcPr>
            <w:tcW w:w="2494" w:type="dxa"/>
            <w:tcBorders>
              <w:top w:val="nil"/>
              <w:left w:val="nil"/>
              <w:bottom w:val="single" w:sz="4" w:space="0" w:color="auto"/>
              <w:right w:val="single" w:sz="4" w:space="0" w:color="auto"/>
            </w:tcBorders>
            <w:shd w:val="clear" w:color="auto" w:fill="auto"/>
            <w:noWrap/>
            <w:vAlign w:val="center"/>
            <w:hideMark/>
          </w:tcPr>
          <w:p w14:paraId="454DFD1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0.10150%</w:t>
            </w:r>
          </w:p>
        </w:tc>
      </w:tr>
      <w:tr w:rsidR="000A12BE" w14:paraId="5D460D4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F6FB2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41</w:t>
            </w:r>
          </w:p>
        </w:tc>
        <w:tc>
          <w:tcPr>
            <w:tcW w:w="2494" w:type="dxa"/>
            <w:tcBorders>
              <w:top w:val="nil"/>
              <w:left w:val="nil"/>
              <w:bottom w:val="single" w:sz="4" w:space="0" w:color="auto"/>
              <w:right w:val="single" w:sz="4" w:space="0" w:color="auto"/>
            </w:tcBorders>
            <w:shd w:val="clear" w:color="auto" w:fill="auto"/>
            <w:noWrap/>
            <w:vAlign w:val="center"/>
            <w:hideMark/>
          </w:tcPr>
          <w:p w14:paraId="530E0E4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0.10282%</w:t>
            </w:r>
          </w:p>
        </w:tc>
      </w:tr>
      <w:tr w:rsidR="000A12BE" w14:paraId="78ECF23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78876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42</w:t>
            </w:r>
          </w:p>
        </w:tc>
        <w:tc>
          <w:tcPr>
            <w:tcW w:w="2494" w:type="dxa"/>
            <w:tcBorders>
              <w:top w:val="nil"/>
              <w:left w:val="nil"/>
              <w:bottom w:val="single" w:sz="4" w:space="0" w:color="auto"/>
              <w:right w:val="single" w:sz="4" w:space="0" w:color="auto"/>
            </w:tcBorders>
            <w:shd w:val="clear" w:color="auto" w:fill="auto"/>
            <w:noWrap/>
            <w:vAlign w:val="center"/>
            <w:hideMark/>
          </w:tcPr>
          <w:p w14:paraId="21EF6B1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0.10416%</w:t>
            </w:r>
          </w:p>
        </w:tc>
      </w:tr>
      <w:tr w:rsidR="000A12BE" w14:paraId="5E84FDD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14975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43</w:t>
            </w:r>
          </w:p>
        </w:tc>
        <w:tc>
          <w:tcPr>
            <w:tcW w:w="2494" w:type="dxa"/>
            <w:tcBorders>
              <w:top w:val="nil"/>
              <w:left w:val="nil"/>
              <w:bottom w:val="single" w:sz="4" w:space="0" w:color="auto"/>
              <w:right w:val="single" w:sz="4" w:space="0" w:color="auto"/>
            </w:tcBorders>
            <w:shd w:val="clear" w:color="auto" w:fill="auto"/>
            <w:noWrap/>
            <w:vAlign w:val="center"/>
            <w:hideMark/>
          </w:tcPr>
          <w:p w14:paraId="71FEFEE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0.10551%</w:t>
            </w:r>
          </w:p>
        </w:tc>
      </w:tr>
      <w:tr w:rsidR="000A12BE" w14:paraId="080DFCE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0BF88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44</w:t>
            </w:r>
          </w:p>
        </w:tc>
        <w:tc>
          <w:tcPr>
            <w:tcW w:w="2494" w:type="dxa"/>
            <w:tcBorders>
              <w:top w:val="nil"/>
              <w:left w:val="nil"/>
              <w:bottom w:val="single" w:sz="4" w:space="0" w:color="auto"/>
              <w:right w:val="single" w:sz="4" w:space="0" w:color="auto"/>
            </w:tcBorders>
            <w:shd w:val="clear" w:color="auto" w:fill="auto"/>
            <w:noWrap/>
            <w:vAlign w:val="center"/>
            <w:hideMark/>
          </w:tcPr>
          <w:p w14:paraId="794931F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0.10688%</w:t>
            </w:r>
          </w:p>
        </w:tc>
      </w:tr>
      <w:tr w:rsidR="000A12BE" w14:paraId="7356D45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AB609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45</w:t>
            </w:r>
          </w:p>
        </w:tc>
        <w:tc>
          <w:tcPr>
            <w:tcW w:w="2494" w:type="dxa"/>
            <w:tcBorders>
              <w:top w:val="nil"/>
              <w:left w:val="nil"/>
              <w:bottom w:val="single" w:sz="4" w:space="0" w:color="auto"/>
              <w:right w:val="single" w:sz="4" w:space="0" w:color="auto"/>
            </w:tcBorders>
            <w:shd w:val="clear" w:color="auto" w:fill="auto"/>
            <w:noWrap/>
            <w:vAlign w:val="center"/>
            <w:hideMark/>
          </w:tcPr>
          <w:p w14:paraId="18A454D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0.10827%</w:t>
            </w:r>
          </w:p>
        </w:tc>
      </w:tr>
      <w:tr w:rsidR="000A12BE" w14:paraId="283A6D1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1C84C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46</w:t>
            </w:r>
          </w:p>
        </w:tc>
        <w:tc>
          <w:tcPr>
            <w:tcW w:w="2494" w:type="dxa"/>
            <w:tcBorders>
              <w:top w:val="nil"/>
              <w:left w:val="nil"/>
              <w:bottom w:val="single" w:sz="4" w:space="0" w:color="auto"/>
              <w:right w:val="single" w:sz="4" w:space="0" w:color="auto"/>
            </w:tcBorders>
            <w:shd w:val="clear" w:color="auto" w:fill="auto"/>
            <w:noWrap/>
            <w:vAlign w:val="center"/>
            <w:hideMark/>
          </w:tcPr>
          <w:p w14:paraId="121E1C9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0.10968%</w:t>
            </w:r>
          </w:p>
        </w:tc>
      </w:tr>
      <w:tr w:rsidR="000A12BE" w14:paraId="0BBD6C8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79099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47</w:t>
            </w:r>
          </w:p>
        </w:tc>
        <w:tc>
          <w:tcPr>
            <w:tcW w:w="2494" w:type="dxa"/>
            <w:tcBorders>
              <w:top w:val="nil"/>
              <w:left w:val="nil"/>
              <w:bottom w:val="single" w:sz="4" w:space="0" w:color="auto"/>
              <w:right w:val="single" w:sz="4" w:space="0" w:color="auto"/>
            </w:tcBorders>
            <w:shd w:val="clear" w:color="auto" w:fill="auto"/>
            <w:noWrap/>
            <w:vAlign w:val="center"/>
            <w:hideMark/>
          </w:tcPr>
          <w:p w14:paraId="1270C83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0.11110%</w:t>
            </w:r>
          </w:p>
        </w:tc>
      </w:tr>
      <w:tr w:rsidR="000A12BE" w14:paraId="6D57A94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F83CC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48</w:t>
            </w:r>
          </w:p>
        </w:tc>
        <w:tc>
          <w:tcPr>
            <w:tcW w:w="2494" w:type="dxa"/>
            <w:tcBorders>
              <w:top w:val="nil"/>
              <w:left w:val="nil"/>
              <w:bottom w:val="single" w:sz="4" w:space="0" w:color="auto"/>
              <w:right w:val="single" w:sz="4" w:space="0" w:color="auto"/>
            </w:tcBorders>
            <w:shd w:val="clear" w:color="auto" w:fill="auto"/>
            <w:noWrap/>
            <w:vAlign w:val="center"/>
            <w:hideMark/>
          </w:tcPr>
          <w:p w14:paraId="5A403C5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0.11255%</w:t>
            </w:r>
          </w:p>
        </w:tc>
      </w:tr>
      <w:tr w:rsidR="000A12BE" w14:paraId="5E79083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06C4B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49</w:t>
            </w:r>
          </w:p>
        </w:tc>
        <w:tc>
          <w:tcPr>
            <w:tcW w:w="2494" w:type="dxa"/>
            <w:tcBorders>
              <w:top w:val="nil"/>
              <w:left w:val="nil"/>
              <w:bottom w:val="single" w:sz="4" w:space="0" w:color="auto"/>
              <w:right w:val="single" w:sz="4" w:space="0" w:color="auto"/>
            </w:tcBorders>
            <w:shd w:val="clear" w:color="auto" w:fill="auto"/>
            <w:noWrap/>
            <w:vAlign w:val="center"/>
            <w:hideMark/>
          </w:tcPr>
          <w:p w14:paraId="39B48C5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0.11401%</w:t>
            </w:r>
          </w:p>
        </w:tc>
      </w:tr>
      <w:tr w:rsidR="000A12BE" w14:paraId="29843DB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3C6C8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50</w:t>
            </w:r>
          </w:p>
        </w:tc>
        <w:tc>
          <w:tcPr>
            <w:tcW w:w="2494" w:type="dxa"/>
            <w:tcBorders>
              <w:top w:val="nil"/>
              <w:left w:val="nil"/>
              <w:bottom w:val="single" w:sz="4" w:space="0" w:color="auto"/>
              <w:right w:val="single" w:sz="4" w:space="0" w:color="auto"/>
            </w:tcBorders>
            <w:shd w:val="clear" w:color="auto" w:fill="auto"/>
            <w:noWrap/>
            <w:vAlign w:val="center"/>
            <w:hideMark/>
          </w:tcPr>
          <w:p w14:paraId="7D1BAB3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0.11549%</w:t>
            </w:r>
          </w:p>
        </w:tc>
      </w:tr>
      <w:tr w:rsidR="000A12BE" w14:paraId="155F9A4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405C2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51</w:t>
            </w:r>
          </w:p>
        </w:tc>
        <w:tc>
          <w:tcPr>
            <w:tcW w:w="2494" w:type="dxa"/>
            <w:tcBorders>
              <w:top w:val="nil"/>
              <w:left w:val="nil"/>
              <w:bottom w:val="single" w:sz="4" w:space="0" w:color="auto"/>
              <w:right w:val="single" w:sz="4" w:space="0" w:color="auto"/>
            </w:tcBorders>
            <w:shd w:val="clear" w:color="auto" w:fill="auto"/>
            <w:noWrap/>
            <w:vAlign w:val="center"/>
            <w:hideMark/>
          </w:tcPr>
          <w:p w14:paraId="2D1B8F9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0.11700%</w:t>
            </w:r>
          </w:p>
        </w:tc>
      </w:tr>
      <w:tr w:rsidR="000A12BE" w14:paraId="7D3C53D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AD444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52</w:t>
            </w:r>
          </w:p>
        </w:tc>
        <w:tc>
          <w:tcPr>
            <w:tcW w:w="2494" w:type="dxa"/>
            <w:tcBorders>
              <w:top w:val="nil"/>
              <w:left w:val="nil"/>
              <w:bottom w:val="single" w:sz="4" w:space="0" w:color="auto"/>
              <w:right w:val="single" w:sz="4" w:space="0" w:color="auto"/>
            </w:tcBorders>
            <w:shd w:val="clear" w:color="auto" w:fill="auto"/>
            <w:noWrap/>
            <w:vAlign w:val="center"/>
            <w:hideMark/>
          </w:tcPr>
          <w:p w14:paraId="0521D02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0.11852%</w:t>
            </w:r>
          </w:p>
        </w:tc>
      </w:tr>
      <w:tr w:rsidR="000A12BE" w14:paraId="2A1D0A9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6A5FB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53</w:t>
            </w:r>
          </w:p>
        </w:tc>
        <w:tc>
          <w:tcPr>
            <w:tcW w:w="2494" w:type="dxa"/>
            <w:tcBorders>
              <w:top w:val="nil"/>
              <w:left w:val="nil"/>
              <w:bottom w:val="single" w:sz="4" w:space="0" w:color="auto"/>
              <w:right w:val="single" w:sz="4" w:space="0" w:color="auto"/>
            </w:tcBorders>
            <w:shd w:val="clear" w:color="auto" w:fill="auto"/>
            <w:noWrap/>
            <w:vAlign w:val="center"/>
            <w:hideMark/>
          </w:tcPr>
          <w:p w14:paraId="21E6B0E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0.12006%</w:t>
            </w:r>
          </w:p>
        </w:tc>
      </w:tr>
      <w:tr w:rsidR="000A12BE" w14:paraId="3B2C665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2D4FE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54</w:t>
            </w:r>
          </w:p>
        </w:tc>
        <w:tc>
          <w:tcPr>
            <w:tcW w:w="2494" w:type="dxa"/>
            <w:tcBorders>
              <w:top w:val="nil"/>
              <w:left w:val="nil"/>
              <w:bottom w:val="single" w:sz="4" w:space="0" w:color="auto"/>
              <w:right w:val="single" w:sz="4" w:space="0" w:color="auto"/>
            </w:tcBorders>
            <w:shd w:val="clear" w:color="auto" w:fill="auto"/>
            <w:noWrap/>
            <w:vAlign w:val="center"/>
            <w:hideMark/>
          </w:tcPr>
          <w:p w14:paraId="605F181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0.12162%</w:t>
            </w:r>
          </w:p>
        </w:tc>
      </w:tr>
      <w:tr w:rsidR="000A12BE" w14:paraId="0F08CA3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5F5A6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55</w:t>
            </w:r>
          </w:p>
        </w:tc>
        <w:tc>
          <w:tcPr>
            <w:tcW w:w="2494" w:type="dxa"/>
            <w:tcBorders>
              <w:top w:val="nil"/>
              <w:left w:val="nil"/>
              <w:bottom w:val="single" w:sz="4" w:space="0" w:color="auto"/>
              <w:right w:val="single" w:sz="4" w:space="0" w:color="auto"/>
            </w:tcBorders>
            <w:shd w:val="clear" w:color="auto" w:fill="auto"/>
            <w:noWrap/>
            <w:vAlign w:val="center"/>
            <w:hideMark/>
          </w:tcPr>
          <w:p w14:paraId="321C9EE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0.12320%</w:t>
            </w:r>
          </w:p>
        </w:tc>
      </w:tr>
      <w:tr w:rsidR="000A12BE" w14:paraId="10B15B7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41EEE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56</w:t>
            </w:r>
          </w:p>
        </w:tc>
        <w:tc>
          <w:tcPr>
            <w:tcW w:w="2494" w:type="dxa"/>
            <w:tcBorders>
              <w:top w:val="nil"/>
              <w:left w:val="nil"/>
              <w:bottom w:val="single" w:sz="4" w:space="0" w:color="auto"/>
              <w:right w:val="single" w:sz="4" w:space="0" w:color="auto"/>
            </w:tcBorders>
            <w:shd w:val="clear" w:color="auto" w:fill="auto"/>
            <w:noWrap/>
            <w:vAlign w:val="center"/>
            <w:hideMark/>
          </w:tcPr>
          <w:p w14:paraId="7F76EEB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0.12480%</w:t>
            </w:r>
          </w:p>
        </w:tc>
      </w:tr>
      <w:tr w:rsidR="000A12BE" w14:paraId="17C6D1E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0ED4D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57</w:t>
            </w:r>
          </w:p>
        </w:tc>
        <w:tc>
          <w:tcPr>
            <w:tcW w:w="2494" w:type="dxa"/>
            <w:tcBorders>
              <w:top w:val="nil"/>
              <w:left w:val="nil"/>
              <w:bottom w:val="single" w:sz="4" w:space="0" w:color="auto"/>
              <w:right w:val="single" w:sz="4" w:space="0" w:color="auto"/>
            </w:tcBorders>
            <w:shd w:val="clear" w:color="auto" w:fill="auto"/>
            <w:noWrap/>
            <w:vAlign w:val="center"/>
            <w:hideMark/>
          </w:tcPr>
          <w:p w14:paraId="770862E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0.12642%</w:t>
            </w:r>
          </w:p>
        </w:tc>
      </w:tr>
      <w:tr w:rsidR="000A12BE" w14:paraId="0221A18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6FFF6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58</w:t>
            </w:r>
          </w:p>
        </w:tc>
        <w:tc>
          <w:tcPr>
            <w:tcW w:w="2494" w:type="dxa"/>
            <w:tcBorders>
              <w:top w:val="nil"/>
              <w:left w:val="nil"/>
              <w:bottom w:val="single" w:sz="4" w:space="0" w:color="auto"/>
              <w:right w:val="single" w:sz="4" w:space="0" w:color="auto"/>
            </w:tcBorders>
            <w:shd w:val="clear" w:color="auto" w:fill="auto"/>
            <w:noWrap/>
            <w:vAlign w:val="center"/>
            <w:hideMark/>
          </w:tcPr>
          <w:p w14:paraId="00A62D3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0.12807%</w:t>
            </w:r>
          </w:p>
        </w:tc>
      </w:tr>
      <w:tr w:rsidR="000A12BE" w14:paraId="378B48A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3E65E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59</w:t>
            </w:r>
          </w:p>
        </w:tc>
        <w:tc>
          <w:tcPr>
            <w:tcW w:w="2494" w:type="dxa"/>
            <w:tcBorders>
              <w:top w:val="nil"/>
              <w:left w:val="nil"/>
              <w:bottom w:val="single" w:sz="4" w:space="0" w:color="auto"/>
              <w:right w:val="single" w:sz="4" w:space="0" w:color="auto"/>
            </w:tcBorders>
            <w:shd w:val="clear" w:color="auto" w:fill="auto"/>
            <w:noWrap/>
            <w:vAlign w:val="center"/>
            <w:hideMark/>
          </w:tcPr>
          <w:p w14:paraId="77D8142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0.12973%</w:t>
            </w:r>
          </w:p>
        </w:tc>
      </w:tr>
      <w:tr w:rsidR="000A12BE" w14:paraId="3965182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7033E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60</w:t>
            </w:r>
          </w:p>
        </w:tc>
        <w:tc>
          <w:tcPr>
            <w:tcW w:w="2494" w:type="dxa"/>
            <w:tcBorders>
              <w:top w:val="nil"/>
              <w:left w:val="nil"/>
              <w:bottom w:val="single" w:sz="4" w:space="0" w:color="auto"/>
              <w:right w:val="single" w:sz="4" w:space="0" w:color="auto"/>
            </w:tcBorders>
            <w:shd w:val="clear" w:color="auto" w:fill="auto"/>
            <w:noWrap/>
            <w:vAlign w:val="center"/>
            <w:hideMark/>
          </w:tcPr>
          <w:p w14:paraId="6C84B01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0.13142%</w:t>
            </w:r>
          </w:p>
        </w:tc>
      </w:tr>
      <w:tr w:rsidR="000A12BE" w14:paraId="7ADDB5F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5DA03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61</w:t>
            </w:r>
          </w:p>
        </w:tc>
        <w:tc>
          <w:tcPr>
            <w:tcW w:w="2494" w:type="dxa"/>
            <w:tcBorders>
              <w:top w:val="nil"/>
              <w:left w:val="nil"/>
              <w:bottom w:val="single" w:sz="4" w:space="0" w:color="auto"/>
              <w:right w:val="single" w:sz="4" w:space="0" w:color="auto"/>
            </w:tcBorders>
            <w:shd w:val="clear" w:color="auto" w:fill="auto"/>
            <w:noWrap/>
            <w:vAlign w:val="center"/>
            <w:hideMark/>
          </w:tcPr>
          <w:p w14:paraId="00D808F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0.13313%</w:t>
            </w:r>
          </w:p>
        </w:tc>
      </w:tr>
      <w:tr w:rsidR="000A12BE" w14:paraId="3C34DE0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99A4D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62</w:t>
            </w:r>
          </w:p>
        </w:tc>
        <w:tc>
          <w:tcPr>
            <w:tcW w:w="2494" w:type="dxa"/>
            <w:tcBorders>
              <w:top w:val="nil"/>
              <w:left w:val="nil"/>
              <w:bottom w:val="single" w:sz="4" w:space="0" w:color="auto"/>
              <w:right w:val="single" w:sz="4" w:space="0" w:color="auto"/>
            </w:tcBorders>
            <w:shd w:val="clear" w:color="auto" w:fill="auto"/>
            <w:noWrap/>
            <w:vAlign w:val="center"/>
            <w:hideMark/>
          </w:tcPr>
          <w:p w14:paraId="6F55734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0.13486%</w:t>
            </w:r>
          </w:p>
        </w:tc>
      </w:tr>
      <w:tr w:rsidR="000A12BE" w14:paraId="3E19459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35E3F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63</w:t>
            </w:r>
          </w:p>
        </w:tc>
        <w:tc>
          <w:tcPr>
            <w:tcW w:w="2494" w:type="dxa"/>
            <w:tcBorders>
              <w:top w:val="nil"/>
              <w:left w:val="nil"/>
              <w:bottom w:val="single" w:sz="4" w:space="0" w:color="auto"/>
              <w:right w:val="single" w:sz="4" w:space="0" w:color="auto"/>
            </w:tcBorders>
            <w:shd w:val="clear" w:color="auto" w:fill="auto"/>
            <w:noWrap/>
            <w:vAlign w:val="center"/>
            <w:hideMark/>
          </w:tcPr>
          <w:p w14:paraId="55767FF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0.13661%</w:t>
            </w:r>
          </w:p>
        </w:tc>
      </w:tr>
      <w:tr w:rsidR="000A12BE" w14:paraId="00945E0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9041B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64</w:t>
            </w:r>
          </w:p>
        </w:tc>
        <w:tc>
          <w:tcPr>
            <w:tcW w:w="2494" w:type="dxa"/>
            <w:tcBorders>
              <w:top w:val="nil"/>
              <w:left w:val="nil"/>
              <w:bottom w:val="single" w:sz="4" w:space="0" w:color="auto"/>
              <w:right w:val="single" w:sz="4" w:space="0" w:color="auto"/>
            </w:tcBorders>
            <w:shd w:val="clear" w:color="auto" w:fill="auto"/>
            <w:noWrap/>
            <w:vAlign w:val="center"/>
            <w:hideMark/>
          </w:tcPr>
          <w:p w14:paraId="3B35233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0.13839%</w:t>
            </w:r>
          </w:p>
        </w:tc>
      </w:tr>
      <w:tr w:rsidR="000A12BE" w14:paraId="061BE00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E9029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65</w:t>
            </w:r>
          </w:p>
        </w:tc>
        <w:tc>
          <w:tcPr>
            <w:tcW w:w="2494" w:type="dxa"/>
            <w:tcBorders>
              <w:top w:val="nil"/>
              <w:left w:val="nil"/>
              <w:bottom w:val="single" w:sz="4" w:space="0" w:color="auto"/>
              <w:right w:val="single" w:sz="4" w:space="0" w:color="auto"/>
            </w:tcBorders>
            <w:shd w:val="clear" w:color="auto" w:fill="auto"/>
            <w:noWrap/>
            <w:vAlign w:val="center"/>
            <w:hideMark/>
          </w:tcPr>
          <w:p w14:paraId="4415744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0.14019%</w:t>
            </w:r>
          </w:p>
        </w:tc>
      </w:tr>
      <w:tr w:rsidR="000A12BE" w14:paraId="511E217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6D500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66</w:t>
            </w:r>
          </w:p>
        </w:tc>
        <w:tc>
          <w:tcPr>
            <w:tcW w:w="2494" w:type="dxa"/>
            <w:tcBorders>
              <w:top w:val="nil"/>
              <w:left w:val="nil"/>
              <w:bottom w:val="single" w:sz="4" w:space="0" w:color="auto"/>
              <w:right w:val="single" w:sz="4" w:space="0" w:color="auto"/>
            </w:tcBorders>
            <w:shd w:val="clear" w:color="auto" w:fill="auto"/>
            <w:noWrap/>
            <w:vAlign w:val="center"/>
            <w:hideMark/>
          </w:tcPr>
          <w:p w14:paraId="5AA3987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0.14201%</w:t>
            </w:r>
          </w:p>
        </w:tc>
      </w:tr>
      <w:tr w:rsidR="000A12BE" w14:paraId="5AEC61C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F6D09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67</w:t>
            </w:r>
          </w:p>
        </w:tc>
        <w:tc>
          <w:tcPr>
            <w:tcW w:w="2494" w:type="dxa"/>
            <w:tcBorders>
              <w:top w:val="nil"/>
              <w:left w:val="nil"/>
              <w:bottom w:val="single" w:sz="4" w:space="0" w:color="auto"/>
              <w:right w:val="single" w:sz="4" w:space="0" w:color="auto"/>
            </w:tcBorders>
            <w:shd w:val="clear" w:color="auto" w:fill="auto"/>
            <w:noWrap/>
            <w:vAlign w:val="center"/>
            <w:hideMark/>
          </w:tcPr>
          <w:p w14:paraId="16ABE13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0.14385%</w:t>
            </w:r>
          </w:p>
        </w:tc>
      </w:tr>
      <w:tr w:rsidR="000A12BE" w14:paraId="57DBC11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6F3AB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68</w:t>
            </w:r>
          </w:p>
        </w:tc>
        <w:tc>
          <w:tcPr>
            <w:tcW w:w="2494" w:type="dxa"/>
            <w:tcBorders>
              <w:top w:val="nil"/>
              <w:left w:val="nil"/>
              <w:bottom w:val="single" w:sz="4" w:space="0" w:color="auto"/>
              <w:right w:val="single" w:sz="4" w:space="0" w:color="auto"/>
            </w:tcBorders>
            <w:shd w:val="clear" w:color="auto" w:fill="auto"/>
            <w:noWrap/>
            <w:vAlign w:val="center"/>
            <w:hideMark/>
          </w:tcPr>
          <w:p w14:paraId="7B2BBC1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0.14572%</w:t>
            </w:r>
          </w:p>
        </w:tc>
      </w:tr>
      <w:tr w:rsidR="000A12BE" w14:paraId="5C9DBD2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8C014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69</w:t>
            </w:r>
          </w:p>
        </w:tc>
        <w:tc>
          <w:tcPr>
            <w:tcW w:w="2494" w:type="dxa"/>
            <w:tcBorders>
              <w:top w:val="nil"/>
              <w:left w:val="nil"/>
              <w:bottom w:val="single" w:sz="4" w:space="0" w:color="auto"/>
              <w:right w:val="single" w:sz="4" w:space="0" w:color="auto"/>
            </w:tcBorders>
            <w:shd w:val="clear" w:color="auto" w:fill="auto"/>
            <w:noWrap/>
            <w:vAlign w:val="center"/>
            <w:hideMark/>
          </w:tcPr>
          <w:p w14:paraId="2A1AAE4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0.14762%</w:t>
            </w:r>
          </w:p>
        </w:tc>
      </w:tr>
      <w:tr w:rsidR="000A12BE" w14:paraId="608F9C5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6F553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70</w:t>
            </w:r>
          </w:p>
        </w:tc>
        <w:tc>
          <w:tcPr>
            <w:tcW w:w="2494" w:type="dxa"/>
            <w:tcBorders>
              <w:top w:val="nil"/>
              <w:left w:val="nil"/>
              <w:bottom w:val="single" w:sz="4" w:space="0" w:color="auto"/>
              <w:right w:val="single" w:sz="4" w:space="0" w:color="auto"/>
            </w:tcBorders>
            <w:shd w:val="clear" w:color="auto" w:fill="auto"/>
            <w:noWrap/>
            <w:vAlign w:val="center"/>
            <w:hideMark/>
          </w:tcPr>
          <w:p w14:paraId="0C241D9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0.14954%</w:t>
            </w:r>
          </w:p>
        </w:tc>
      </w:tr>
      <w:tr w:rsidR="000A12BE" w14:paraId="5B82567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6EA7A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71</w:t>
            </w:r>
          </w:p>
        </w:tc>
        <w:tc>
          <w:tcPr>
            <w:tcW w:w="2494" w:type="dxa"/>
            <w:tcBorders>
              <w:top w:val="nil"/>
              <w:left w:val="nil"/>
              <w:bottom w:val="single" w:sz="4" w:space="0" w:color="auto"/>
              <w:right w:val="single" w:sz="4" w:space="0" w:color="auto"/>
            </w:tcBorders>
            <w:shd w:val="clear" w:color="auto" w:fill="auto"/>
            <w:noWrap/>
            <w:vAlign w:val="center"/>
            <w:hideMark/>
          </w:tcPr>
          <w:p w14:paraId="3023766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0.15148%</w:t>
            </w:r>
          </w:p>
        </w:tc>
      </w:tr>
      <w:tr w:rsidR="000A12BE" w14:paraId="7ECDFDE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23BDAA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72</w:t>
            </w:r>
          </w:p>
        </w:tc>
        <w:tc>
          <w:tcPr>
            <w:tcW w:w="2494" w:type="dxa"/>
            <w:tcBorders>
              <w:top w:val="nil"/>
              <w:left w:val="nil"/>
              <w:bottom w:val="single" w:sz="4" w:space="0" w:color="auto"/>
              <w:right w:val="single" w:sz="4" w:space="0" w:color="auto"/>
            </w:tcBorders>
            <w:shd w:val="clear" w:color="auto" w:fill="auto"/>
            <w:noWrap/>
            <w:vAlign w:val="center"/>
            <w:hideMark/>
          </w:tcPr>
          <w:p w14:paraId="3D40ECE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0.15345%</w:t>
            </w:r>
          </w:p>
        </w:tc>
      </w:tr>
      <w:tr w:rsidR="000A12BE" w14:paraId="23CA117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92CE3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73</w:t>
            </w:r>
          </w:p>
        </w:tc>
        <w:tc>
          <w:tcPr>
            <w:tcW w:w="2494" w:type="dxa"/>
            <w:tcBorders>
              <w:top w:val="nil"/>
              <w:left w:val="nil"/>
              <w:bottom w:val="single" w:sz="4" w:space="0" w:color="auto"/>
              <w:right w:val="single" w:sz="4" w:space="0" w:color="auto"/>
            </w:tcBorders>
            <w:shd w:val="clear" w:color="auto" w:fill="auto"/>
            <w:noWrap/>
            <w:vAlign w:val="center"/>
            <w:hideMark/>
          </w:tcPr>
          <w:p w14:paraId="7DFE673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0.15545%</w:t>
            </w:r>
          </w:p>
        </w:tc>
      </w:tr>
      <w:tr w:rsidR="000A12BE" w14:paraId="48F2AAB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0C67C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74</w:t>
            </w:r>
          </w:p>
        </w:tc>
        <w:tc>
          <w:tcPr>
            <w:tcW w:w="2494" w:type="dxa"/>
            <w:tcBorders>
              <w:top w:val="nil"/>
              <w:left w:val="nil"/>
              <w:bottom w:val="single" w:sz="4" w:space="0" w:color="auto"/>
              <w:right w:val="single" w:sz="4" w:space="0" w:color="auto"/>
            </w:tcBorders>
            <w:shd w:val="clear" w:color="auto" w:fill="auto"/>
            <w:noWrap/>
            <w:vAlign w:val="center"/>
            <w:hideMark/>
          </w:tcPr>
          <w:p w14:paraId="68F638E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0.15747%</w:t>
            </w:r>
          </w:p>
        </w:tc>
      </w:tr>
      <w:tr w:rsidR="000A12BE" w14:paraId="27274AE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8B5D4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75</w:t>
            </w:r>
          </w:p>
        </w:tc>
        <w:tc>
          <w:tcPr>
            <w:tcW w:w="2494" w:type="dxa"/>
            <w:tcBorders>
              <w:top w:val="nil"/>
              <w:left w:val="nil"/>
              <w:bottom w:val="single" w:sz="4" w:space="0" w:color="auto"/>
              <w:right w:val="single" w:sz="4" w:space="0" w:color="auto"/>
            </w:tcBorders>
            <w:shd w:val="clear" w:color="auto" w:fill="auto"/>
            <w:noWrap/>
            <w:vAlign w:val="center"/>
            <w:hideMark/>
          </w:tcPr>
          <w:p w14:paraId="1D858AB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0.15951%</w:t>
            </w:r>
          </w:p>
        </w:tc>
      </w:tr>
      <w:tr w:rsidR="000A12BE" w14:paraId="26E1358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70364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76</w:t>
            </w:r>
          </w:p>
        </w:tc>
        <w:tc>
          <w:tcPr>
            <w:tcW w:w="2494" w:type="dxa"/>
            <w:tcBorders>
              <w:top w:val="nil"/>
              <w:left w:val="nil"/>
              <w:bottom w:val="single" w:sz="4" w:space="0" w:color="auto"/>
              <w:right w:val="single" w:sz="4" w:space="0" w:color="auto"/>
            </w:tcBorders>
            <w:shd w:val="clear" w:color="auto" w:fill="auto"/>
            <w:noWrap/>
            <w:vAlign w:val="center"/>
            <w:hideMark/>
          </w:tcPr>
          <w:p w14:paraId="50DF703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0.16159%</w:t>
            </w:r>
          </w:p>
        </w:tc>
      </w:tr>
      <w:tr w:rsidR="000A12BE" w14:paraId="1B2DDB8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CED7A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77</w:t>
            </w:r>
          </w:p>
        </w:tc>
        <w:tc>
          <w:tcPr>
            <w:tcW w:w="2494" w:type="dxa"/>
            <w:tcBorders>
              <w:top w:val="nil"/>
              <w:left w:val="nil"/>
              <w:bottom w:val="single" w:sz="4" w:space="0" w:color="auto"/>
              <w:right w:val="single" w:sz="4" w:space="0" w:color="auto"/>
            </w:tcBorders>
            <w:shd w:val="clear" w:color="auto" w:fill="auto"/>
            <w:noWrap/>
            <w:vAlign w:val="center"/>
            <w:hideMark/>
          </w:tcPr>
          <w:p w14:paraId="22330AB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0.16369%</w:t>
            </w:r>
          </w:p>
        </w:tc>
      </w:tr>
      <w:tr w:rsidR="000A12BE" w14:paraId="20E60DE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4C935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78</w:t>
            </w:r>
          </w:p>
        </w:tc>
        <w:tc>
          <w:tcPr>
            <w:tcW w:w="2494" w:type="dxa"/>
            <w:tcBorders>
              <w:top w:val="nil"/>
              <w:left w:val="nil"/>
              <w:bottom w:val="single" w:sz="4" w:space="0" w:color="auto"/>
              <w:right w:val="single" w:sz="4" w:space="0" w:color="auto"/>
            </w:tcBorders>
            <w:shd w:val="clear" w:color="auto" w:fill="auto"/>
            <w:noWrap/>
            <w:vAlign w:val="center"/>
            <w:hideMark/>
          </w:tcPr>
          <w:p w14:paraId="19BDC97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0.16582%</w:t>
            </w:r>
          </w:p>
        </w:tc>
      </w:tr>
      <w:tr w:rsidR="000A12BE" w14:paraId="6703EE3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AF470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79</w:t>
            </w:r>
          </w:p>
        </w:tc>
        <w:tc>
          <w:tcPr>
            <w:tcW w:w="2494" w:type="dxa"/>
            <w:tcBorders>
              <w:top w:val="nil"/>
              <w:left w:val="nil"/>
              <w:bottom w:val="single" w:sz="4" w:space="0" w:color="auto"/>
              <w:right w:val="single" w:sz="4" w:space="0" w:color="auto"/>
            </w:tcBorders>
            <w:shd w:val="clear" w:color="auto" w:fill="auto"/>
            <w:noWrap/>
            <w:vAlign w:val="center"/>
            <w:hideMark/>
          </w:tcPr>
          <w:p w14:paraId="4345C78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0.16797%</w:t>
            </w:r>
          </w:p>
        </w:tc>
      </w:tr>
      <w:tr w:rsidR="000A12BE" w14:paraId="583A676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CD696F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80</w:t>
            </w:r>
          </w:p>
        </w:tc>
        <w:tc>
          <w:tcPr>
            <w:tcW w:w="2494" w:type="dxa"/>
            <w:tcBorders>
              <w:top w:val="nil"/>
              <w:left w:val="nil"/>
              <w:bottom w:val="single" w:sz="4" w:space="0" w:color="auto"/>
              <w:right w:val="single" w:sz="4" w:space="0" w:color="auto"/>
            </w:tcBorders>
            <w:shd w:val="clear" w:color="auto" w:fill="auto"/>
            <w:noWrap/>
            <w:vAlign w:val="center"/>
            <w:hideMark/>
          </w:tcPr>
          <w:p w14:paraId="6F6A332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0.17015%</w:t>
            </w:r>
          </w:p>
        </w:tc>
      </w:tr>
      <w:tr w:rsidR="000A12BE" w14:paraId="45E1C4E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9E498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81</w:t>
            </w:r>
          </w:p>
        </w:tc>
        <w:tc>
          <w:tcPr>
            <w:tcW w:w="2494" w:type="dxa"/>
            <w:tcBorders>
              <w:top w:val="nil"/>
              <w:left w:val="nil"/>
              <w:bottom w:val="single" w:sz="4" w:space="0" w:color="auto"/>
              <w:right w:val="single" w:sz="4" w:space="0" w:color="auto"/>
            </w:tcBorders>
            <w:shd w:val="clear" w:color="auto" w:fill="auto"/>
            <w:noWrap/>
            <w:vAlign w:val="center"/>
            <w:hideMark/>
          </w:tcPr>
          <w:p w14:paraId="7A77180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0.17237%</w:t>
            </w:r>
          </w:p>
        </w:tc>
      </w:tr>
      <w:tr w:rsidR="000A12BE" w14:paraId="279755A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4B64E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82</w:t>
            </w:r>
          </w:p>
        </w:tc>
        <w:tc>
          <w:tcPr>
            <w:tcW w:w="2494" w:type="dxa"/>
            <w:tcBorders>
              <w:top w:val="nil"/>
              <w:left w:val="nil"/>
              <w:bottom w:val="single" w:sz="4" w:space="0" w:color="auto"/>
              <w:right w:val="single" w:sz="4" w:space="0" w:color="auto"/>
            </w:tcBorders>
            <w:shd w:val="clear" w:color="auto" w:fill="auto"/>
            <w:noWrap/>
            <w:vAlign w:val="center"/>
            <w:hideMark/>
          </w:tcPr>
          <w:p w14:paraId="4469BD7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0.17461%</w:t>
            </w:r>
          </w:p>
        </w:tc>
      </w:tr>
      <w:tr w:rsidR="000A12BE" w14:paraId="009A7B8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BCD20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83</w:t>
            </w:r>
          </w:p>
        </w:tc>
        <w:tc>
          <w:tcPr>
            <w:tcW w:w="2494" w:type="dxa"/>
            <w:tcBorders>
              <w:top w:val="nil"/>
              <w:left w:val="nil"/>
              <w:bottom w:val="single" w:sz="4" w:space="0" w:color="auto"/>
              <w:right w:val="single" w:sz="4" w:space="0" w:color="auto"/>
            </w:tcBorders>
            <w:shd w:val="clear" w:color="auto" w:fill="auto"/>
            <w:noWrap/>
            <w:vAlign w:val="center"/>
            <w:hideMark/>
          </w:tcPr>
          <w:p w14:paraId="2DD2873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0.17688%</w:t>
            </w:r>
          </w:p>
        </w:tc>
      </w:tr>
      <w:tr w:rsidR="000A12BE" w14:paraId="106CF53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820AD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84</w:t>
            </w:r>
          </w:p>
        </w:tc>
        <w:tc>
          <w:tcPr>
            <w:tcW w:w="2494" w:type="dxa"/>
            <w:tcBorders>
              <w:top w:val="nil"/>
              <w:left w:val="nil"/>
              <w:bottom w:val="single" w:sz="4" w:space="0" w:color="auto"/>
              <w:right w:val="single" w:sz="4" w:space="0" w:color="auto"/>
            </w:tcBorders>
            <w:shd w:val="clear" w:color="auto" w:fill="auto"/>
            <w:noWrap/>
            <w:vAlign w:val="center"/>
            <w:hideMark/>
          </w:tcPr>
          <w:p w14:paraId="34E6AC4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0.17918%</w:t>
            </w:r>
          </w:p>
        </w:tc>
      </w:tr>
      <w:tr w:rsidR="000A12BE" w14:paraId="1ED9B4A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091B3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85</w:t>
            </w:r>
          </w:p>
        </w:tc>
        <w:tc>
          <w:tcPr>
            <w:tcW w:w="2494" w:type="dxa"/>
            <w:tcBorders>
              <w:top w:val="nil"/>
              <w:left w:val="nil"/>
              <w:bottom w:val="single" w:sz="4" w:space="0" w:color="auto"/>
              <w:right w:val="single" w:sz="4" w:space="0" w:color="auto"/>
            </w:tcBorders>
            <w:shd w:val="clear" w:color="auto" w:fill="auto"/>
            <w:noWrap/>
            <w:vAlign w:val="center"/>
            <w:hideMark/>
          </w:tcPr>
          <w:p w14:paraId="5B6723E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0.18151%</w:t>
            </w:r>
          </w:p>
        </w:tc>
      </w:tr>
      <w:tr w:rsidR="000A12BE" w14:paraId="448C8FB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F4530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86</w:t>
            </w:r>
          </w:p>
        </w:tc>
        <w:tc>
          <w:tcPr>
            <w:tcW w:w="2494" w:type="dxa"/>
            <w:tcBorders>
              <w:top w:val="nil"/>
              <w:left w:val="nil"/>
              <w:bottom w:val="single" w:sz="4" w:space="0" w:color="auto"/>
              <w:right w:val="single" w:sz="4" w:space="0" w:color="auto"/>
            </w:tcBorders>
            <w:shd w:val="clear" w:color="auto" w:fill="auto"/>
            <w:noWrap/>
            <w:vAlign w:val="center"/>
            <w:hideMark/>
          </w:tcPr>
          <w:p w14:paraId="5822A7C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0.18387%</w:t>
            </w:r>
          </w:p>
        </w:tc>
      </w:tr>
      <w:tr w:rsidR="000A12BE" w14:paraId="31A98D3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72E97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87</w:t>
            </w:r>
          </w:p>
        </w:tc>
        <w:tc>
          <w:tcPr>
            <w:tcW w:w="2494" w:type="dxa"/>
            <w:tcBorders>
              <w:top w:val="nil"/>
              <w:left w:val="nil"/>
              <w:bottom w:val="single" w:sz="4" w:space="0" w:color="auto"/>
              <w:right w:val="single" w:sz="4" w:space="0" w:color="auto"/>
            </w:tcBorders>
            <w:shd w:val="clear" w:color="auto" w:fill="auto"/>
            <w:noWrap/>
            <w:vAlign w:val="center"/>
            <w:hideMark/>
          </w:tcPr>
          <w:p w14:paraId="5673C06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0.18626%</w:t>
            </w:r>
          </w:p>
        </w:tc>
      </w:tr>
      <w:tr w:rsidR="000A12BE" w14:paraId="470FAEF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9AF6E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88</w:t>
            </w:r>
          </w:p>
        </w:tc>
        <w:tc>
          <w:tcPr>
            <w:tcW w:w="2494" w:type="dxa"/>
            <w:tcBorders>
              <w:top w:val="nil"/>
              <w:left w:val="nil"/>
              <w:bottom w:val="single" w:sz="4" w:space="0" w:color="auto"/>
              <w:right w:val="single" w:sz="4" w:space="0" w:color="auto"/>
            </w:tcBorders>
            <w:shd w:val="clear" w:color="auto" w:fill="auto"/>
            <w:noWrap/>
            <w:vAlign w:val="center"/>
            <w:hideMark/>
          </w:tcPr>
          <w:p w14:paraId="63FEF52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0.18868%</w:t>
            </w:r>
          </w:p>
        </w:tc>
      </w:tr>
      <w:tr w:rsidR="000A12BE" w14:paraId="6DE25FB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B7EC6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89</w:t>
            </w:r>
          </w:p>
        </w:tc>
        <w:tc>
          <w:tcPr>
            <w:tcW w:w="2494" w:type="dxa"/>
            <w:tcBorders>
              <w:top w:val="nil"/>
              <w:left w:val="nil"/>
              <w:bottom w:val="single" w:sz="4" w:space="0" w:color="auto"/>
              <w:right w:val="single" w:sz="4" w:space="0" w:color="auto"/>
            </w:tcBorders>
            <w:shd w:val="clear" w:color="auto" w:fill="auto"/>
            <w:noWrap/>
            <w:vAlign w:val="center"/>
            <w:hideMark/>
          </w:tcPr>
          <w:p w14:paraId="0DF43D5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0.19113%</w:t>
            </w:r>
          </w:p>
        </w:tc>
      </w:tr>
      <w:tr w:rsidR="000A12BE" w14:paraId="7F797AF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07DD36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90</w:t>
            </w:r>
          </w:p>
        </w:tc>
        <w:tc>
          <w:tcPr>
            <w:tcW w:w="2494" w:type="dxa"/>
            <w:tcBorders>
              <w:top w:val="nil"/>
              <w:left w:val="nil"/>
              <w:bottom w:val="single" w:sz="4" w:space="0" w:color="auto"/>
              <w:right w:val="single" w:sz="4" w:space="0" w:color="auto"/>
            </w:tcBorders>
            <w:shd w:val="clear" w:color="auto" w:fill="auto"/>
            <w:noWrap/>
            <w:vAlign w:val="center"/>
            <w:hideMark/>
          </w:tcPr>
          <w:p w14:paraId="162408F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0.19361%</w:t>
            </w:r>
          </w:p>
        </w:tc>
      </w:tr>
      <w:tr w:rsidR="000A12BE" w14:paraId="0DEE824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6F6A9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91</w:t>
            </w:r>
          </w:p>
        </w:tc>
        <w:tc>
          <w:tcPr>
            <w:tcW w:w="2494" w:type="dxa"/>
            <w:tcBorders>
              <w:top w:val="nil"/>
              <w:left w:val="nil"/>
              <w:bottom w:val="single" w:sz="4" w:space="0" w:color="auto"/>
              <w:right w:val="single" w:sz="4" w:space="0" w:color="auto"/>
            </w:tcBorders>
            <w:shd w:val="clear" w:color="auto" w:fill="auto"/>
            <w:noWrap/>
            <w:vAlign w:val="center"/>
            <w:hideMark/>
          </w:tcPr>
          <w:p w14:paraId="3759DFE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0.19613%</w:t>
            </w:r>
          </w:p>
        </w:tc>
      </w:tr>
      <w:tr w:rsidR="000A12BE" w14:paraId="4129510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0962F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92</w:t>
            </w:r>
          </w:p>
        </w:tc>
        <w:tc>
          <w:tcPr>
            <w:tcW w:w="2494" w:type="dxa"/>
            <w:tcBorders>
              <w:top w:val="nil"/>
              <w:left w:val="nil"/>
              <w:bottom w:val="single" w:sz="4" w:space="0" w:color="auto"/>
              <w:right w:val="single" w:sz="4" w:space="0" w:color="auto"/>
            </w:tcBorders>
            <w:shd w:val="clear" w:color="auto" w:fill="auto"/>
            <w:noWrap/>
            <w:vAlign w:val="center"/>
            <w:hideMark/>
          </w:tcPr>
          <w:p w14:paraId="0D278BC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0.19868%</w:t>
            </w:r>
          </w:p>
        </w:tc>
      </w:tr>
      <w:tr w:rsidR="000A12BE" w14:paraId="31F4A50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15E17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93</w:t>
            </w:r>
          </w:p>
        </w:tc>
        <w:tc>
          <w:tcPr>
            <w:tcW w:w="2494" w:type="dxa"/>
            <w:tcBorders>
              <w:top w:val="nil"/>
              <w:left w:val="nil"/>
              <w:bottom w:val="single" w:sz="4" w:space="0" w:color="auto"/>
              <w:right w:val="single" w:sz="4" w:space="0" w:color="auto"/>
            </w:tcBorders>
            <w:shd w:val="clear" w:color="auto" w:fill="auto"/>
            <w:noWrap/>
            <w:vAlign w:val="center"/>
            <w:hideMark/>
          </w:tcPr>
          <w:p w14:paraId="07786CD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0.20126%</w:t>
            </w:r>
          </w:p>
        </w:tc>
      </w:tr>
      <w:tr w:rsidR="000A12BE" w14:paraId="3BB1DCF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6B385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94</w:t>
            </w:r>
          </w:p>
        </w:tc>
        <w:tc>
          <w:tcPr>
            <w:tcW w:w="2494" w:type="dxa"/>
            <w:tcBorders>
              <w:top w:val="nil"/>
              <w:left w:val="nil"/>
              <w:bottom w:val="single" w:sz="4" w:space="0" w:color="auto"/>
              <w:right w:val="single" w:sz="4" w:space="0" w:color="auto"/>
            </w:tcBorders>
            <w:shd w:val="clear" w:color="auto" w:fill="auto"/>
            <w:noWrap/>
            <w:vAlign w:val="center"/>
            <w:hideMark/>
          </w:tcPr>
          <w:p w14:paraId="595C0ED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0.20388%</w:t>
            </w:r>
          </w:p>
        </w:tc>
      </w:tr>
      <w:tr w:rsidR="000A12BE" w14:paraId="0EED785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75E20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95</w:t>
            </w:r>
          </w:p>
        </w:tc>
        <w:tc>
          <w:tcPr>
            <w:tcW w:w="2494" w:type="dxa"/>
            <w:tcBorders>
              <w:top w:val="nil"/>
              <w:left w:val="nil"/>
              <w:bottom w:val="single" w:sz="4" w:space="0" w:color="auto"/>
              <w:right w:val="single" w:sz="4" w:space="0" w:color="auto"/>
            </w:tcBorders>
            <w:shd w:val="clear" w:color="auto" w:fill="auto"/>
            <w:noWrap/>
            <w:vAlign w:val="center"/>
            <w:hideMark/>
          </w:tcPr>
          <w:p w14:paraId="126D875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0.20653%</w:t>
            </w:r>
          </w:p>
        </w:tc>
      </w:tr>
      <w:tr w:rsidR="000A12BE" w14:paraId="1544344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2F28E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96</w:t>
            </w:r>
          </w:p>
        </w:tc>
        <w:tc>
          <w:tcPr>
            <w:tcW w:w="2494" w:type="dxa"/>
            <w:tcBorders>
              <w:top w:val="nil"/>
              <w:left w:val="nil"/>
              <w:bottom w:val="single" w:sz="4" w:space="0" w:color="auto"/>
              <w:right w:val="single" w:sz="4" w:space="0" w:color="auto"/>
            </w:tcBorders>
            <w:shd w:val="clear" w:color="auto" w:fill="auto"/>
            <w:noWrap/>
            <w:vAlign w:val="center"/>
            <w:hideMark/>
          </w:tcPr>
          <w:p w14:paraId="77410AB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0.20922%</w:t>
            </w:r>
          </w:p>
        </w:tc>
      </w:tr>
      <w:tr w:rsidR="000A12BE" w14:paraId="7446FE1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95FA3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97</w:t>
            </w:r>
          </w:p>
        </w:tc>
        <w:tc>
          <w:tcPr>
            <w:tcW w:w="2494" w:type="dxa"/>
            <w:tcBorders>
              <w:top w:val="nil"/>
              <w:left w:val="nil"/>
              <w:bottom w:val="single" w:sz="4" w:space="0" w:color="auto"/>
              <w:right w:val="single" w:sz="4" w:space="0" w:color="auto"/>
            </w:tcBorders>
            <w:shd w:val="clear" w:color="auto" w:fill="auto"/>
            <w:noWrap/>
            <w:vAlign w:val="center"/>
            <w:hideMark/>
          </w:tcPr>
          <w:p w14:paraId="38AD87F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0.21194%</w:t>
            </w:r>
          </w:p>
        </w:tc>
      </w:tr>
      <w:tr w:rsidR="000A12BE" w14:paraId="79C1053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8F1BB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98</w:t>
            </w:r>
          </w:p>
        </w:tc>
        <w:tc>
          <w:tcPr>
            <w:tcW w:w="2494" w:type="dxa"/>
            <w:tcBorders>
              <w:top w:val="nil"/>
              <w:left w:val="nil"/>
              <w:bottom w:val="single" w:sz="4" w:space="0" w:color="auto"/>
              <w:right w:val="single" w:sz="4" w:space="0" w:color="auto"/>
            </w:tcBorders>
            <w:shd w:val="clear" w:color="auto" w:fill="auto"/>
            <w:noWrap/>
            <w:vAlign w:val="center"/>
            <w:hideMark/>
          </w:tcPr>
          <w:p w14:paraId="27260CA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0.21469%</w:t>
            </w:r>
          </w:p>
        </w:tc>
      </w:tr>
      <w:tr w:rsidR="000A12BE" w14:paraId="60F8294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CF2DE6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99</w:t>
            </w:r>
          </w:p>
        </w:tc>
        <w:tc>
          <w:tcPr>
            <w:tcW w:w="2494" w:type="dxa"/>
            <w:tcBorders>
              <w:top w:val="nil"/>
              <w:left w:val="nil"/>
              <w:bottom w:val="single" w:sz="4" w:space="0" w:color="auto"/>
              <w:right w:val="single" w:sz="4" w:space="0" w:color="auto"/>
            </w:tcBorders>
            <w:shd w:val="clear" w:color="auto" w:fill="auto"/>
            <w:noWrap/>
            <w:vAlign w:val="center"/>
            <w:hideMark/>
          </w:tcPr>
          <w:p w14:paraId="0C4C2A1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0.21748%</w:t>
            </w:r>
          </w:p>
        </w:tc>
      </w:tr>
      <w:tr w:rsidR="000A12BE" w14:paraId="5860964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551A2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100</w:t>
            </w:r>
          </w:p>
        </w:tc>
        <w:tc>
          <w:tcPr>
            <w:tcW w:w="2494" w:type="dxa"/>
            <w:tcBorders>
              <w:top w:val="nil"/>
              <w:left w:val="nil"/>
              <w:bottom w:val="single" w:sz="4" w:space="0" w:color="auto"/>
              <w:right w:val="single" w:sz="4" w:space="0" w:color="auto"/>
            </w:tcBorders>
            <w:shd w:val="clear" w:color="auto" w:fill="auto"/>
            <w:noWrap/>
            <w:vAlign w:val="center"/>
            <w:hideMark/>
          </w:tcPr>
          <w:p w14:paraId="7AD855C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0.22031%</w:t>
            </w:r>
          </w:p>
        </w:tc>
      </w:tr>
      <w:tr w:rsidR="000A12BE" w14:paraId="15D91EA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72F97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w:t>
            </w:r>
          </w:p>
        </w:tc>
        <w:tc>
          <w:tcPr>
            <w:tcW w:w="2494" w:type="dxa"/>
            <w:tcBorders>
              <w:top w:val="nil"/>
              <w:left w:val="nil"/>
              <w:bottom w:val="single" w:sz="4" w:space="0" w:color="auto"/>
              <w:right w:val="single" w:sz="4" w:space="0" w:color="auto"/>
            </w:tcBorders>
            <w:shd w:val="clear" w:color="auto" w:fill="auto"/>
            <w:noWrap/>
            <w:vAlign w:val="center"/>
            <w:hideMark/>
          </w:tcPr>
          <w:p w14:paraId="31DA115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0.22317%</w:t>
            </w:r>
          </w:p>
        </w:tc>
      </w:tr>
      <w:tr w:rsidR="000A12BE" w14:paraId="6B26590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57924B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w:t>
            </w:r>
          </w:p>
        </w:tc>
        <w:tc>
          <w:tcPr>
            <w:tcW w:w="2494" w:type="dxa"/>
            <w:tcBorders>
              <w:top w:val="nil"/>
              <w:left w:val="nil"/>
              <w:bottom w:val="single" w:sz="4" w:space="0" w:color="auto"/>
              <w:right w:val="single" w:sz="4" w:space="0" w:color="auto"/>
            </w:tcBorders>
            <w:shd w:val="clear" w:color="auto" w:fill="auto"/>
            <w:noWrap/>
            <w:vAlign w:val="center"/>
            <w:hideMark/>
          </w:tcPr>
          <w:p w14:paraId="5383321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0.22607%</w:t>
            </w:r>
          </w:p>
        </w:tc>
      </w:tr>
      <w:tr w:rsidR="000A12BE" w14:paraId="74D0D03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31465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w:t>
            </w:r>
          </w:p>
        </w:tc>
        <w:tc>
          <w:tcPr>
            <w:tcW w:w="2494" w:type="dxa"/>
            <w:tcBorders>
              <w:top w:val="nil"/>
              <w:left w:val="nil"/>
              <w:bottom w:val="single" w:sz="4" w:space="0" w:color="auto"/>
              <w:right w:val="single" w:sz="4" w:space="0" w:color="auto"/>
            </w:tcBorders>
            <w:shd w:val="clear" w:color="auto" w:fill="auto"/>
            <w:noWrap/>
            <w:vAlign w:val="center"/>
            <w:hideMark/>
          </w:tcPr>
          <w:p w14:paraId="3265573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0.22901%</w:t>
            </w:r>
          </w:p>
        </w:tc>
      </w:tr>
      <w:tr w:rsidR="000A12BE" w14:paraId="2F7DFDE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D0E75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104</w:t>
            </w:r>
          </w:p>
        </w:tc>
        <w:tc>
          <w:tcPr>
            <w:tcW w:w="2494" w:type="dxa"/>
            <w:tcBorders>
              <w:top w:val="nil"/>
              <w:left w:val="nil"/>
              <w:bottom w:val="single" w:sz="4" w:space="0" w:color="auto"/>
              <w:right w:val="single" w:sz="4" w:space="0" w:color="auto"/>
            </w:tcBorders>
            <w:shd w:val="clear" w:color="auto" w:fill="auto"/>
            <w:noWrap/>
            <w:vAlign w:val="center"/>
            <w:hideMark/>
          </w:tcPr>
          <w:p w14:paraId="2E48875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0.23199%</w:t>
            </w:r>
          </w:p>
        </w:tc>
      </w:tr>
      <w:tr w:rsidR="000A12BE" w14:paraId="6AE0027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82A88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w:t>
            </w:r>
          </w:p>
        </w:tc>
        <w:tc>
          <w:tcPr>
            <w:tcW w:w="2494" w:type="dxa"/>
            <w:tcBorders>
              <w:top w:val="nil"/>
              <w:left w:val="nil"/>
              <w:bottom w:val="single" w:sz="4" w:space="0" w:color="auto"/>
              <w:right w:val="single" w:sz="4" w:space="0" w:color="auto"/>
            </w:tcBorders>
            <w:shd w:val="clear" w:color="auto" w:fill="auto"/>
            <w:noWrap/>
            <w:vAlign w:val="center"/>
            <w:hideMark/>
          </w:tcPr>
          <w:p w14:paraId="2288884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0.23501%</w:t>
            </w:r>
          </w:p>
        </w:tc>
      </w:tr>
      <w:tr w:rsidR="000A12BE" w14:paraId="6CAE20B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CAD1A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w:t>
            </w:r>
          </w:p>
        </w:tc>
        <w:tc>
          <w:tcPr>
            <w:tcW w:w="2494" w:type="dxa"/>
            <w:tcBorders>
              <w:top w:val="nil"/>
              <w:left w:val="nil"/>
              <w:bottom w:val="single" w:sz="4" w:space="0" w:color="auto"/>
              <w:right w:val="single" w:sz="4" w:space="0" w:color="auto"/>
            </w:tcBorders>
            <w:shd w:val="clear" w:color="auto" w:fill="auto"/>
            <w:noWrap/>
            <w:vAlign w:val="center"/>
            <w:hideMark/>
          </w:tcPr>
          <w:p w14:paraId="35D94EB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0.23806%</w:t>
            </w:r>
          </w:p>
        </w:tc>
      </w:tr>
      <w:tr w:rsidR="000A12BE" w14:paraId="0B07CF7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2A02F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w:t>
            </w:r>
          </w:p>
        </w:tc>
        <w:tc>
          <w:tcPr>
            <w:tcW w:w="2494" w:type="dxa"/>
            <w:tcBorders>
              <w:top w:val="nil"/>
              <w:left w:val="nil"/>
              <w:bottom w:val="single" w:sz="4" w:space="0" w:color="auto"/>
              <w:right w:val="single" w:sz="4" w:space="0" w:color="auto"/>
            </w:tcBorders>
            <w:shd w:val="clear" w:color="auto" w:fill="auto"/>
            <w:noWrap/>
            <w:vAlign w:val="center"/>
            <w:hideMark/>
          </w:tcPr>
          <w:p w14:paraId="39BFB82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0.24116%</w:t>
            </w:r>
          </w:p>
        </w:tc>
      </w:tr>
      <w:tr w:rsidR="000A12BE" w14:paraId="7C8B64B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5ADC26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108</w:t>
            </w:r>
          </w:p>
        </w:tc>
        <w:tc>
          <w:tcPr>
            <w:tcW w:w="2494" w:type="dxa"/>
            <w:tcBorders>
              <w:top w:val="nil"/>
              <w:left w:val="nil"/>
              <w:bottom w:val="single" w:sz="4" w:space="0" w:color="auto"/>
              <w:right w:val="single" w:sz="4" w:space="0" w:color="auto"/>
            </w:tcBorders>
            <w:shd w:val="clear" w:color="auto" w:fill="auto"/>
            <w:noWrap/>
            <w:vAlign w:val="center"/>
            <w:hideMark/>
          </w:tcPr>
          <w:p w14:paraId="36086EB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0.24429%</w:t>
            </w:r>
          </w:p>
        </w:tc>
      </w:tr>
      <w:tr w:rsidR="000A12BE" w14:paraId="530201B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A4FB8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w:t>
            </w:r>
          </w:p>
        </w:tc>
        <w:tc>
          <w:tcPr>
            <w:tcW w:w="2494" w:type="dxa"/>
            <w:tcBorders>
              <w:top w:val="nil"/>
              <w:left w:val="nil"/>
              <w:bottom w:val="single" w:sz="4" w:space="0" w:color="auto"/>
              <w:right w:val="single" w:sz="4" w:space="0" w:color="auto"/>
            </w:tcBorders>
            <w:shd w:val="clear" w:color="auto" w:fill="auto"/>
            <w:noWrap/>
            <w:vAlign w:val="center"/>
            <w:hideMark/>
          </w:tcPr>
          <w:p w14:paraId="76526BE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0.24747%</w:t>
            </w:r>
          </w:p>
        </w:tc>
      </w:tr>
      <w:tr w:rsidR="000A12BE" w14:paraId="438EE74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0894F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w:t>
            </w:r>
          </w:p>
        </w:tc>
        <w:tc>
          <w:tcPr>
            <w:tcW w:w="2494" w:type="dxa"/>
            <w:tcBorders>
              <w:top w:val="nil"/>
              <w:left w:val="nil"/>
              <w:bottom w:val="single" w:sz="4" w:space="0" w:color="auto"/>
              <w:right w:val="single" w:sz="4" w:space="0" w:color="auto"/>
            </w:tcBorders>
            <w:shd w:val="clear" w:color="auto" w:fill="auto"/>
            <w:noWrap/>
            <w:vAlign w:val="center"/>
            <w:hideMark/>
          </w:tcPr>
          <w:p w14:paraId="57466B4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0.25068%</w:t>
            </w:r>
          </w:p>
        </w:tc>
      </w:tr>
      <w:tr w:rsidR="000A12BE" w14:paraId="275531E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4A554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111</w:t>
            </w:r>
          </w:p>
        </w:tc>
        <w:tc>
          <w:tcPr>
            <w:tcW w:w="2494" w:type="dxa"/>
            <w:tcBorders>
              <w:top w:val="nil"/>
              <w:left w:val="nil"/>
              <w:bottom w:val="single" w:sz="4" w:space="0" w:color="auto"/>
              <w:right w:val="single" w:sz="4" w:space="0" w:color="auto"/>
            </w:tcBorders>
            <w:shd w:val="clear" w:color="auto" w:fill="auto"/>
            <w:noWrap/>
            <w:vAlign w:val="center"/>
            <w:hideMark/>
          </w:tcPr>
          <w:p w14:paraId="2AB61BC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0.25394%</w:t>
            </w:r>
          </w:p>
        </w:tc>
      </w:tr>
      <w:tr w:rsidR="000A12BE" w14:paraId="1C1C51D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677D9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w:t>
            </w:r>
          </w:p>
        </w:tc>
        <w:tc>
          <w:tcPr>
            <w:tcW w:w="2494" w:type="dxa"/>
            <w:tcBorders>
              <w:top w:val="nil"/>
              <w:left w:val="nil"/>
              <w:bottom w:val="single" w:sz="4" w:space="0" w:color="auto"/>
              <w:right w:val="single" w:sz="4" w:space="0" w:color="auto"/>
            </w:tcBorders>
            <w:shd w:val="clear" w:color="auto" w:fill="auto"/>
            <w:noWrap/>
            <w:vAlign w:val="center"/>
            <w:hideMark/>
          </w:tcPr>
          <w:p w14:paraId="3F4A2FE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0.25724%</w:t>
            </w:r>
          </w:p>
        </w:tc>
      </w:tr>
      <w:tr w:rsidR="000A12BE" w14:paraId="5A7B674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7B687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w:t>
            </w:r>
          </w:p>
        </w:tc>
        <w:tc>
          <w:tcPr>
            <w:tcW w:w="2494" w:type="dxa"/>
            <w:tcBorders>
              <w:top w:val="nil"/>
              <w:left w:val="nil"/>
              <w:bottom w:val="single" w:sz="4" w:space="0" w:color="auto"/>
              <w:right w:val="single" w:sz="4" w:space="0" w:color="auto"/>
            </w:tcBorders>
            <w:shd w:val="clear" w:color="auto" w:fill="auto"/>
            <w:noWrap/>
            <w:vAlign w:val="center"/>
            <w:hideMark/>
          </w:tcPr>
          <w:p w14:paraId="6A625C4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0.26059%</w:t>
            </w:r>
          </w:p>
        </w:tc>
      </w:tr>
      <w:tr w:rsidR="000A12BE" w14:paraId="6489BFC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B3644A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114</w:t>
            </w:r>
          </w:p>
        </w:tc>
        <w:tc>
          <w:tcPr>
            <w:tcW w:w="2494" w:type="dxa"/>
            <w:tcBorders>
              <w:top w:val="nil"/>
              <w:left w:val="nil"/>
              <w:bottom w:val="single" w:sz="4" w:space="0" w:color="auto"/>
              <w:right w:val="single" w:sz="4" w:space="0" w:color="auto"/>
            </w:tcBorders>
            <w:shd w:val="clear" w:color="auto" w:fill="auto"/>
            <w:noWrap/>
            <w:vAlign w:val="center"/>
            <w:hideMark/>
          </w:tcPr>
          <w:p w14:paraId="7BF441B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0.26398%</w:t>
            </w:r>
          </w:p>
        </w:tc>
      </w:tr>
      <w:tr w:rsidR="000A12BE" w14:paraId="0E06A5F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900FD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w:t>
            </w:r>
          </w:p>
        </w:tc>
        <w:tc>
          <w:tcPr>
            <w:tcW w:w="2494" w:type="dxa"/>
            <w:tcBorders>
              <w:top w:val="nil"/>
              <w:left w:val="nil"/>
              <w:bottom w:val="single" w:sz="4" w:space="0" w:color="auto"/>
              <w:right w:val="single" w:sz="4" w:space="0" w:color="auto"/>
            </w:tcBorders>
            <w:shd w:val="clear" w:color="auto" w:fill="auto"/>
            <w:noWrap/>
            <w:vAlign w:val="center"/>
            <w:hideMark/>
          </w:tcPr>
          <w:p w14:paraId="18BC61F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0.26741%</w:t>
            </w:r>
          </w:p>
        </w:tc>
      </w:tr>
      <w:tr w:rsidR="000A12BE" w14:paraId="5B9154F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1A6DF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w:t>
            </w:r>
          </w:p>
        </w:tc>
        <w:tc>
          <w:tcPr>
            <w:tcW w:w="2494" w:type="dxa"/>
            <w:tcBorders>
              <w:top w:val="nil"/>
              <w:left w:val="nil"/>
              <w:bottom w:val="single" w:sz="4" w:space="0" w:color="auto"/>
              <w:right w:val="single" w:sz="4" w:space="0" w:color="auto"/>
            </w:tcBorders>
            <w:shd w:val="clear" w:color="auto" w:fill="auto"/>
            <w:noWrap/>
            <w:vAlign w:val="center"/>
            <w:hideMark/>
          </w:tcPr>
          <w:p w14:paraId="00F895A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0.27088%</w:t>
            </w:r>
          </w:p>
        </w:tc>
      </w:tr>
      <w:tr w:rsidR="000A12BE" w14:paraId="5D8D1C74"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74B3B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117</w:t>
            </w:r>
          </w:p>
        </w:tc>
        <w:tc>
          <w:tcPr>
            <w:tcW w:w="2494" w:type="dxa"/>
            <w:tcBorders>
              <w:top w:val="nil"/>
              <w:left w:val="nil"/>
              <w:bottom w:val="single" w:sz="4" w:space="0" w:color="auto"/>
              <w:right w:val="single" w:sz="4" w:space="0" w:color="auto"/>
            </w:tcBorders>
            <w:shd w:val="clear" w:color="auto" w:fill="auto"/>
            <w:noWrap/>
            <w:vAlign w:val="center"/>
            <w:hideMark/>
          </w:tcPr>
          <w:p w14:paraId="2520273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0.27441%</w:t>
            </w:r>
          </w:p>
        </w:tc>
      </w:tr>
      <w:tr w:rsidR="000A12BE" w14:paraId="589931E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89862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w:t>
            </w:r>
          </w:p>
        </w:tc>
        <w:tc>
          <w:tcPr>
            <w:tcW w:w="2494" w:type="dxa"/>
            <w:tcBorders>
              <w:top w:val="nil"/>
              <w:left w:val="nil"/>
              <w:bottom w:val="single" w:sz="4" w:space="0" w:color="auto"/>
              <w:right w:val="single" w:sz="4" w:space="0" w:color="auto"/>
            </w:tcBorders>
            <w:shd w:val="clear" w:color="auto" w:fill="auto"/>
            <w:noWrap/>
            <w:vAlign w:val="center"/>
            <w:hideMark/>
          </w:tcPr>
          <w:p w14:paraId="7BED45B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0.27797%</w:t>
            </w:r>
          </w:p>
        </w:tc>
      </w:tr>
      <w:tr w:rsidR="000A12BE" w14:paraId="7A82DFA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1B9D3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w:t>
            </w:r>
          </w:p>
        </w:tc>
        <w:tc>
          <w:tcPr>
            <w:tcW w:w="2494" w:type="dxa"/>
            <w:tcBorders>
              <w:top w:val="nil"/>
              <w:left w:val="nil"/>
              <w:bottom w:val="single" w:sz="4" w:space="0" w:color="auto"/>
              <w:right w:val="single" w:sz="4" w:space="0" w:color="auto"/>
            </w:tcBorders>
            <w:shd w:val="clear" w:color="auto" w:fill="auto"/>
            <w:noWrap/>
            <w:vAlign w:val="center"/>
            <w:hideMark/>
          </w:tcPr>
          <w:p w14:paraId="266B395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0.28159%</w:t>
            </w:r>
          </w:p>
        </w:tc>
      </w:tr>
      <w:tr w:rsidR="000A12BE" w14:paraId="42B1B1C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CB9E0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120</w:t>
            </w:r>
          </w:p>
        </w:tc>
        <w:tc>
          <w:tcPr>
            <w:tcW w:w="2494" w:type="dxa"/>
            <w:tcBorders>
              <w:top w:val="nil"/>
              <w:left w:val="nil"/>
              <w:bottom w:val="single" w:sz="4" w:space="0" w:color="auto"/>
              <w:right w:val="single" w:sz="4" w:space="0" w:color="auto"/>
            </w:tcBorders>
            <w:shd w:val="clear" w:color="auto" w:fill="auto"/>
            <w:noWrap/>
            <w:vAlign w:val="center"/>
            <w:hideMark/>
          </w:tcPr>
          <w:p w14:paraId="6379620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0.28525%</w:t>
            </w:r>
          </w:p>
        </w:tc>
      </w:tr>
      <w:tr w:rsidR="000A12BE" w14:paraId="7BE08E7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FF05D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121</w:t>
            </w:r>
          </w:p>
        </w:tc>
        <w:tc>
          <w:tcPr>
            <w:tcW w:w="2494" w:type="dxa"/>
            <w:tcBorders>
              <w:top w:val="nil"/>
              <w:left w:val="nil"/>
              <w:bottom w:val="single" w:sz="4" w:space="0" w:color="auto"/>
              <w:right w:val="single" w:sz="4" w:space="0" w:color="auto"/>
            </w:tcBorders>
            <w:shd w:val="clear" w:color="auto" w:fill="auto"/>
            <w:noWrap/>
            <w:vAlign w:val="center"/>
            <w:hideMark/>
          </w:tcPr>
          <w:p w14:paraId="138F4F4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0.28896%</w:t>
            </w:r>
          </w:p>
        </w:tc>
      </w:tr>
      <w:tr w:rsidR="000A12BE" w14:paraId="7C0787C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C7206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w:t>
            </w:r>
          </w:p>
        </w:tc>
        <w:tc>
          <w:tcPr>
            <w:tcW w:w="2494" w:type="dxa"/>
            <w:tcBorders>
              <w:top w:val="nil"/>
              <w:left w:val="nil"/>
              <w:bottom w:val="single" w:sz="4" w:space="0" w:color="auto"/>
              <w:right w:val="single" w:sz="4" w:space="0" w:color="auto"/>
            </w:tcBorders>
            <w:shd w:val="clear" w:color="auto" w:fill="auto"/>
            <w:noWrap/>
            <w:vAlign w:val="center"/>
            <w:hideMark/>
          </w:tcPr>
          <w:p w14:paraId="22323AD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0.29271%</w:t>
            </w:r>
          </w:p>
        </w:tc>
      </w:tr>
      <w:tr w:rsidR="000A12BE" w14:paraId="3DA9D88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F15A1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123</w:t>
            </w:r>
          </w:p>
        </w:tc>
        <w:tc>
          <w:tcPr>
            <w:tcW w:w="2494" w:type="dxa"/>
            <w:tcBorders>
              <w:top w:val="nil"/>
              <w:left w:val="nil"/>
              <w:bottom w:val="single" w:sz="4" w:space="0" w:color="auto"/>
              <w:right w:val="single" w:sz="4" w:space="0" w:color="auto"/>
            </w:tcBorders>
            <w:shd w:val="clear" w:color="auto" w:fill="auto"/>
            <w:noWrap/>
            <w:vAlign w:val="center"/>
            <w:hideMark/>
          </w:tcPr>
          <w:p w14:paraId="111A6BE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0.29652%</w:t>
            </w:r>
          </w:p>
        </w:tc>
      </w:tr>
      <w:tr w:rsidR="000A12BE" w14:paraId="02E297B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E39C1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w:t>
            </w:r>
          </w:p>
        </w:tc>
        <w:tc>
          <w:tcPr>
            <w:tcW w:w="2494" w:type="dxa"/>
            <w:tcBorders>
              <w:top w:val="nil"/>
              <w:left w:val="nil"/>
              <w:bottom w:val="single" w:sz="4" w:space="0" w:color="auto"/>
              <w:right w:val="single" w:sz="4" w:space="0" w:color="auto"/>
            </w:tcBorders>
            <w:shd w:val="clear" w:color="auto" w:fill="auto"/>
            <w:noWrap/>
            <w:vAlign w:val="center"/>
            <w:hideMark/>
          </w:tcPr>
          <w:p w14:paraId="31E6EB6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0.30037%</w:t>
            </w:r>
          </w:p>
        </w:tc>
      </w:tr>
      <w:tr w:rsidR="000A12BE" w14:paraId="232873F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9E3A05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w:t>
            </w:r>
          </w:p>
        </w:tc>
        <w:tc>
          <w:tcPr>
            <w:tcW w:w="2494" w:type="dxa"/>
            <w:tcBorders>
              <w:top w:val="nil"/>
              <w:left w:val="nil"/>
              <w:bottom w:val="single" w:sz="4" w:space="0" w:color="auto"/>
              <w:right w:val="single" w:sz="4" w:space="0" w:color="auto"/>
            </w:tcBorders>
            <w:shd w:val="clear" w:color="auto" w:fill="auto"/>
            <w:noWrap/>
            <w:vAlign w:val="center"/>
            <w:hideMark/>
          </w:tcPr>
          <w:p w14:paraId="3C8A5D4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0.30428%</w:t>
            </w:r>
          </w:p>
        </w:tc>
      </w:tr>
      <w:tr w:rsidR="000A12BE" w14:paraId="5A6F329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F4723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126</w:t>
            </w:r>
          </w:p>
        </w:tc>
        <w:tc>
          <w:tcPr>
            <w:tcW w:w="2494" w:type="dxa"/>
            <w:tcBorders>
              <w:top w:val="nil"/>
              <w:left w:val="nil"/>
              <w:bottom w:val="single" w:sz="4" w:space="0" w:color="auto"/>
              <w:right w:val="single" w:sz="4" w:space="0" w:color="auto"/>
            </w:tcBorders>
            <w:shd w:val="clear" w:color="auto" w:fill="auto"/>
            <w:noWrap/>
            <w:vAlign w:val="center"/>
            <w:hideMark/>
          </w:tcPr>
          <w:p w14:paraId="79CD778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0.30823%</w:t>
            </w:r>
          </w:p>
        </w:tc>
      </w:tr>
      <w:tr w:rsidR="000A12BE" w14:paraId="7679DBE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F4755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w:t>
            </w:r>
          </w:p>
        </w:tc>
        <w:tc>
          <w:tcPr>
            <w:tcW w:w="2494" w:type="dxa"/>
            <w:tcBorders>
              <w:top w:val="nil"/>
              <w:left w:val="nil"/>
              <w:bottom w:val="single" w:sz="4" w:space="0" w:color="auto"/>
              <w:right w:val="single" w:sz="4" w:space="0" w:color="auto"/>
            </w:tcBorders>
            <w:shd w:val="clear" w:color="auto" w:fill="auto"/>
            <w:noWrap/>
            <w:vAlign w:val="center"/>
            <w:hideMark/>
          </w:tcPr>
          <w:p w14:paraId="1B46641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0.31224%</w:t>
            </w:r>
          </w:p>
        </w:tc>
      </w:tr>
      <w:tr w:rsidR="000A12BE" w14:paraId="13F0591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F542A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128</w:t>
            </w:r>
          </w:p>
        </w:tc>
        <w:tc>
          <w:tcPr>
            <w:tcW w:w="2494" w:type="dxa"/>
            <w:tcBorders>
              <w:top w:val="nil"/>
              <w:left w:val="nil"/>
              <w:bottom w:val="single" w:sz="4" w:space="0" w:color="auto"/>
              <w:right w:val="single" w:sz="4" w:space="0" w:color="auto"/>
            </w:tcBorders>
            <w:shd w:val="clear" w:color="auto" w:fill="auto"/>
            <w:noWrap/>
            <w:vAlign w:val="center"/>
            <w:hideMark/>
          </w:tcPr>
          <w:p w14:paraId="4B0B84B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0.31630%</w:t>
            </w:r>
          </w:p>
        </w:tc>
      </w:tr>
      <w:tr w:rsidR="000A12BE" w14:paraId="56D2673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95DE8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w:t>
            </w:r>
          </w:p>
        </w:tc>
        <w:tc>
          <w:tcPr>
            <w:tcW w:w="2494" w:type="dxa"/>
            <w:tcBorders>
              <w:top w:val="nil"/>
              <w:left w:val="nil"/>
              <w:bottom w:val="single" w:sz="4" w:space="0" w:color="auto"/>
              <w:right w:val="single" w:sz="4" w:space="0" w:color="auto"/>
            </w:tcBorders>
            <w:shd w:val="clear" w:color="auto" w:fill="auto"/>
            <w:noWrap/>
            <w:vAlign w:val="center"/>
            <w:hideMark/>
          </w:tcPr>
          <w:p w14:paraId="3E86DCD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0.32041%</w:t>
            </w:r>
          </w:p>
        </w:tc>
      </w:tr>
      <w:tr w:rsidR="000A12BE" w14:paraId="1960E95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CD82C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w:t>
            </w:r>
          </w:p>
        </w:tc>
        <w:tc>
          <w:tcPr>
            <w:tcW w:w="2494" w:type="dxa"/>
            <w:tcBorders>
              <w:top w:val="nil"/>
              <w:left w:val="nil"/>
              <w:bottom w:val="single" w:sz="4" w:space="0" w:color="auto"/>
              <w:right w:val="single" w:sz="4" w:space="0" w:color="auto"/>
            </w:tcBorders>
            <w:shd w:val="clear" w:color="auto" w:fill="auto"/>
            <w:noWrap/>
            <w:vAlign w:val="center"/>
            <w:hideMark/>
          </w:tcPr>
          <w:p w14:paraId="471F5DD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0.32458%</w:t>
            </w:r>
          </w:p>
        </w:tc>
      </w:tr>
      <w:tr w:rsidR="000A12BE" w14:paraId="04663E1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E554D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131</w:t>
            </w:r>
          </w:p>
        </w:tc>
        <w:tc>
          <w:tcPr>
            <w:tcW w:w="2494" w:type="dxa"/>
            <w:tcBorders>
              <w:top w:val="nil"/>
              <w:left w:val="nil"/>
              <w:bottom w:val="single" w:sz="4" w:space="0" w:color="auto"/>
              <w:right w:val="single" w:sz="4" w:space="0" w:color="auto"/>
            </w:tcBorders>
            <w:shd w:val="clear" w:color="auto" w:fill="auto"/>
            <w:noWrap/>
            <w:vAlign w:val="center"/>
            <w:hideMark/>
          </w:tcPr>
          <w:p w14:paraId="39F4EE4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0.32880%</w:t>
            </w:r>
          </w:p>
        </w:tc>
      </w:tr>
      <w:tr w:rsidR="000A12BE" w14:paraId="4756F75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699EF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w:t>
            </w:r>
          </w:p>
        </w:tc>
        <w:tc>
          <w:tcPr>
            <w:tcW w:w="2494" w:type="dxa"/>
            <w:tcBorders>
              <w:top w:val="nil"/>
              <w:left w:val="nil"/>
              <w:bottom w:val="single" w:sz="4" w:space="0" w:color="auto"/>
              <w:right w:val="single" w:sz="4" w:space="0" w:color="auto"/>
            </w:tcBorders>
            <w:shd w:val="clear" w:color="auto" w:fill="auto"/>
            <w:noWrap/>
            <w:vAlign w:val="center"/>
            <w:hideMark/>
          </w:tcPr>
          <w:p w14:paraId="2C04986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0.33307%</w:t>
            </w:r>
          </w:p>
        </w:tc>
      </w:tr>
      <w:tr w:rsidR="000A12BE" w14:paraId="01778C9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5AA0B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133</w:t>
            </w:r>
          </w:p>
        </w:tc>
        <w:tc>
          <w:tcPr>
            <w:tcW w:w="2494" w:type="dxa"/>
            <w:tcBorders>
              <w:top w:val="nil"/>
              <w:left w:val="nil"/>
              <w:bottom w:val="single" w:sz="4" w:space="0" w:color="auto"/>
              <w:right w:val="single" w:sz="4" w:space="0" w:color="auto"/>
            </w:tcBorders>
            <w:shd w:val="clear" w:color="auto" w:fill="auto"/>
            <w:noWrap/>
            <w:vAlign w:val="center"/>
            <w:hideMark/>
          </w:tcPr>
          <w:p w14:paraId="25D542F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0.33740%</w:t>
            </w:r>
          </w:p>
        </w:tc>
      </w:tr>
      <w:tr w:rsidR="000A12BE" w14:paraId="5B7476C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59954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w:t>
            </w:r>
          </w:p>
        </w:tc>
        <w:tc>
          <w:tcPr>
            <w:tcW w:w="2494" w:type="dxa"/>
            <w:tcBorders>
              <w:top w:val="nil"/>
              <w:left w:val="nil"/>
              <w:bottom w:val="single" w:sz="4" w:space="0" w:color="auto"/>
              <w:right w:val="single" w:sz="4" w:space="0" w:color="auto"/>
            </w:tcBorders>
            <w:shd w:val="clear" w:color="auto" w:fill="auto"/>
            <w:noWrap/>
            <w:vAlign w:val="center"/>
            <w:hideMark/>
          </w:tcPr>
          <w:p w14:paraId="21BFF05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0.34179%</w:t>
            </w:r>
          </w:p>
        </w:tc>
      </w:tr>
      <w:tr w:rsidR="000A12BE" w14:paraId="42E019B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FE629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135</w:t>
            </w:r>
          </w:p>
        </w:tc>
        <w:tc>
          <w:tcPr>
            <w:tcW w:w="2494" w:type="dxa"/>
            <w:tcBorders>
              <w:top w:val="nil"/>
              <w:left w:val="nil"/>
              <w:bottom w:val="single" w:sz="4" w:space="0" w:color="auto"/>
              <w:right w:val="single" w:sz="4" w:space="0" w:color="auto"/>
            </w:tcBorders>
            <w:shd w:val="clear" w:color="auto" w:fill="auto"/>
            <w:noWrap/>
            <w:vAlign w:val="center"/>
            <w:hideMark/>
          </w:tcPr>
          <w:p w14:paraId="4319766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0.34623%</w:t>
            </w:r>
          </w:p>
        </w:tc>
      </w:tr>
      <w:tr w:rsidR="000A12BE" w14:paraId="61AADB3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46980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136</w:t>
            </w:r>
          </w:p>
        </w:tc>
        <w:tc>
          <w:tcPr>
            <w:tcW w:w="2494" w:type="dxa"/>
            <w:tcBorders>
              <w:top w:val="nil"/>
              <w:left w:val="nil"/>
              <w:bottom w:val="single" w:sz="4" w:space="0" w:color="auto"/>
              <w:right w:val="single" w:sz="4" w:space="0" w:color="auto"/>
            </w:tcBorders>
            <w:shd w:val="clear" w:color="auto" w:fill="auto"/>
            <w:noWrap/>
            <w:vAlign w:val="center"/>
            <w:hideMark/>
          </w:tcPr>
          <w:p w14:paraId="71443B7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0.35073%</w:t>
            </w:r>
          </w:p>
        </w:tc>
      </w:tr>
      <w:tr w:rsidR="000A12BE" w14:paraId="39810BC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A7A3D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137</w:t>
            </w:r>
          </w:p>
        </w:tc>
        <w:tc>
          <w:tcPr>
            <w:tcW w:w="2494" w:type="dxa"/>
            <w:tcBorders>
              <w:top w:val="nil"/>
              <w:left w:val="nil"/>
              <w:bottom w:val="single" w:sz="4" w:space="0" w:color="auto"/>
              <w:right w:val="single" w:sz="4" w:space="0" w:color="auto"/>
            </w:tcBorders>
            <w:shd w:val="clear" w:color="auto" w:fill="auto"/>
            <w:noWrap/>
            <w:vAlign w:val="center"/>
            <w:hideMark/>
          </w:tcPr>
          <w:p w14:paraId="244656E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0.35529%</w:t>
            </w:r>
          </w:p>
        </w:tc>
      </w:tr>
      <w:tr w:rsidR="000A12BE" w14:paraId="34CE012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AD90A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138</w:t>
            </w:r>
          </w:p>
        </w:tc>
        <w:tc>
          <w:tcPr>
            <w:tcW w:w="2494" w:type="dxa"/>
            <w:tcBorders>
              <w:top w:val="nil"/>
              <w:left w:val="nil"/>
              <w:bottom w:val="single" w:sz="4" w:space="0" w:color="auto"/>
              <w:right w:val="single" w:sz="4" w:space="0" w:color="auto"/>
            </w:tcBorders>
            <w:shd w:val="clear" w:color="auto" w:fill="auto"/>
            <w:noWrap/>
            <w:vAlign w:val="center"/>
            <w:hideMark/>
          </w:tcPr>
          <w:p w14:paraId="6B9456A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0.35991%</w:t>
            </w:r>
          </w:p>
        </w:tc>
      </w:tr>
      <w:tr w:rsidR="000A12BE" w14:paraId="53EA198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0F8BB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139</w:t>
            </w:r>
          </w:p>
        </w:tc>
        <w:tc>
          <w:tcPr>
            <w:tcW w:w="2494" w:type="dxa"/>
            <w:tcBorders>
              <w:top w:val="nil"/>
              <w:left w:val="nil"/>
              <w:bottom w:val="single" w:sz="4" w:space="0" w:color="auto"/>
              <w:right w:val="single" w:sz="4" w:space="0" w:color="auto"/>
            </w:tcBorders>
            <w:shd w:val="clear" w:color="auto" w:fill="auto"/>
            <w:noWrap/>
            <w:vAlign w:val="center"/>
            <w:hideMark/>
          </w:tcPr>
          <w:p w14:paraId="156EBA3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0.36459%</w:t>
            </w:r>
          </w:p>
        </w:tc>
      </w:tr>
      <w:tr w:rsidR="000A12BE" w14:paraId="4E61362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E1680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140</w:t>
            </w:r>
          </w:p>
        </w:tc>
        <w:tc>
          <w:tcPr>
            <w:tcW w:w="2494" w:type="dxa"/>
            <w:tcBorders>
              <w:top w:val="nil"/>
              <w:left w:val="nil"/>
              <w:bottom w:val="single" w:sz="4" w:space="0" w:color="auto"/>
              <w:right w:val="single" w:sz="4" w:space="0" w:color="auto"/>
            </w:tcBorders>
            <w:shd w:val="clear" w:color="auto" w:fill="auto"/>
            <w:noWrap/>
            <w:vAlign w:val="center"/>
            <w:hideMark/>
          </w:tcPr>
          <w:p w14:paraId="2061435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0.36933%</w:t>
            </w:r>
          </w:p>
        </w:tc>
      </w:tr>
      <w:tr w:rsidR="000A12BE" w14:paraId="1BB4944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68207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141</w:t>
            </w:r>
          </w:p>
        </w:tc>
        <w:tc>
          <w:tcPr>
            <w:tcW w:w="2494" w:type="dxa"/>
            <w:tcBorders>
              <w:top w:val="nil"/>
              <w:left w:val="nil"/>
              <w:bottom w:val="single" w:sz="4" w:space="0" w:color="auto"/>
              <w:right w:val="single" w:sz="4" w:space="0" w:color="auto"/>
            </w:tcBorders>
            <w:shd w:val="clear" w:color="auto" w:fill="auto"/>
            <w:noWrap/>
            <w:vAlign w:val="center"/>
            <w:hideMark/>
          </w:tcPr>
          <w:p w14:paraId="6FB2069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0.37413%</w:t>
            </w:r>
          </w:p>
        </w:tc>
      </w:tr>
      <w:tr w:rsidR="000A12BE" w14:paraId="5EDA910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A906B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142</w:t>
            </w:r>
          </w:p>
        </w:tc>
        <w:tc>
          <w:tcPr>
            <w:tcW w:w="2494" w:type="dxa"/>
            <w:tcBorders>
              <w:top w:val="nil"/>
              <w:left w:val="nil"/>
              <w:bottom w:val="single" w:sz="4" w:space="0" w:color="auto"/>
              <w:right w:val="single" w:sz="4" w:space="0" w:color="auto"/>
            </w:tcBorders>
            <w:shd w:val="clear" w:color="auto" w:fill="auto"/>
            <w:noWrap/>
            <w:vAlign w:val="center"/>
            <w:hideMark/>
          </w:tcPr>
          <w:p w14:paraId="64745B2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0.37899%</w:t>
            </w:r>
          </w:p>
        </w:tc>
      </w:tr>
      <w:tr w:rsidR="000A12BE" w14:paraId="3F63438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F9D46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143</w:t>
            </w:r>
          </w:p>
        </w:tc>
        <w:tc>
          <w:tcPr>
            <w:tcW w:w="2494" w:type="dxa"/>
            <w:tcBorders>
              <w:top w:val="nil"/>
              <w:left w:val="nil"/>
              <w:bottom w:val="single" w:sz="4" w:space="0" w:color="auto"/>
              <w:right w:val="single" w:sz="4" w:space="0" w:color="auto"/>
            </w:tcBorders>
            <w:shd w:val="clear" w:color="auto" w:fill="auto"/>
            <w:noWrap/>
            <w:vAlign w:val="center"/>
            <w:hideMark/>
          </w:tcPr>
          <w:p w14:paraId="6855D1E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0.38392%</w:t>
            </w:r>
          </w:p>
        </w:tc>
      </w:tr>
      <w:tr w:rsidR="000A12BE" w14:paraId="21672AA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222EA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144</w:t>
            </w:r>
          </w:p>
        </w:tc>
        <w:tc>
          <w:tcPr>
            <w:tcW w:w="2494" w:type="dxa"/>
            <w:tcBorders>
              <w:top w:val="nil"/>
              <w:left w:val="nil"/>
              <w:bottom w:val="single" w:sz="4" w:space="0" w:color="auto"/>
              <w:right w:val="single" w:sz="4" w:space="0" w:color="auto"/>
            </w:tcBorders>
            <w:shd w:val="clear" w:color="auto" w:fill="auto"/>
            <w:noWrap/>
            <w:vAlign w:val="center"/>
            <w:hideMark/>
          </w:tcPr>
          <w:p w14:paraId="6065186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0.38891%</w:t>
            </w:r>
          </w:p>
        </w:tc>
      </w:tr>
      <w:tr w:rsidR="000A12BE" w14:paraId="71B446A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DBF15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145</w:t>
            </w:r>
          </w:p>
        </w:tc>
        <w:tc>
          <w:tcPr>
            <w:tcW w:w="2494" w:type="dxa"/>
            <w:tcBorders>
              <w:top w:val="nil"/>
              <w:left w:val="nil"/>
              <w:bottom w:val="single" w:sz="4" w:space="0" w:color="auto"/>
              <w:right w:val="single" w:sz="4" w:space="0" w:color="auto"/>
            </w:tcBorders>
            <w:shd w:val="clear" w:color="auto" w:fill="auto"/>
            <w:noWrap/>
            <w:vAlign w:val="center"/>
            <w:hideMark/>
          </w:tcPr>
          <w:p w14:paraId="49C6FBB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0.39397%</w:t>
            </w:r>
          </w:p>
        </w:tc>
      </w:tr>
      <w:tr w:rsidR="000A12BE" w14:paraId="4BCFECB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07F32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146</w:t>
            </w:r>
          </w:p>
        </w:tc>
        <w:tc>
          <w:tcPr>
            <w:tcW w:w="2494" w:type="dxa"/>
            <w:tcBorders>
              <w:top w:val="nil"/>
              <w:left w:val="nil"/>
              <w:bottom w:val="single" w:sz="4" w:space="0" w:color="auto"/>
              <w:right w:val="single" w:sz="4" w:space="0" w:color="auto"/>
            </w:tcBorders>
            <w:shd w:val="clear" w:color="auto" w:fill="auto"/>
            <w:noWrap/>
            <w:vAlign w:val="center"/>
            <w:hideMark/>
          </w:tcPr>
          <w:p w14:paraId="4806E6C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0.39909%</w:t>
            </w:r>
          </w:p>
        </w:tc>
      </w:tr>
      <w:tr w:rsidR="000A12BE" w14:paraId="31BF4CC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B9A19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147</w:t>
            </w:r>
          </w:p>
        </w:tc>
        <w:tc>
          <w:tcPr>
            <w:tcW w:w="2494" w:type="dxa"/>
            <w:tcBorders>
              <w:top w:val="nil"/>
              <w:left w:val="nil"/>
              <w:bottom w:val="single" w:sz="4" w:space="0" w:color="auto"/>
              <w:right w:val="single" w:sz="4" w:space="0" w:color="auto"/>
            </w:tcBorders>
            <w:shd w:val="clear" w:color="auto" w:fill="auto"/>
            <w:noWrap/>
            <w:vAlign w:val="center"/>
            <w:hideMark/>
          </w:tcPr>
          <w:p w14:paraId="267A028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0.40427%</w:t>
            </w:r>
          </w:p>
        </w:tc>
      </w:tr>
      <w:tr w:rsidR="000A12BE" w14:paraId="25C3F27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F27D4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148</w:t>
            </w:r>
          </w:p>
        </w:tc>
        <w:tc>
          <w:tcPr>
            <w:tcW w:w="2494" w:type="dxa"/>
            <w:tcBorders>
              <w:top w:val="nil"/>
              <w:left w:val="nil"/>
              <w:bottom w:val="single" w:sz="4" w:space="0" w:color="auto"/>
              <w:right w:val="single" w:sz="4" w:space="0" w:color="auto"/>
            </w:tcBorders>
            <w:shd w:val="clear" w:color="auto" w:fill="auto"/>
            <w:noWrap/>
            <w:vAlign w:val="center"/>
            <w:hideMark/>
          </w:tcPr>
          <w:p w14:paraId="7BBD3C6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0.40953%</w:t>
            </w:r>
          </w:p>
        </w:tc>
      </w:tr>
      <w:tr w:rsidR="000A12BE" w14:paraId="0F41765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38D8F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149</w:t>
            </w:r>
          </w:p>
        </w:tc>
        <w:tc>
          <w:tcPr>
            <w:tcW w:w="2494" w:type="dxa"/>
            <w:tcBorders>
              <w:top w:val="nil"/>
              <w:left w:val="nil"/>
              <w:bottom w:val="single" w:sz="4" w:space="0" w:color="auto"/>
              <w:right w:val="single" w:sz="4" w:space="0" w:color="auto"/>
            </w:tcBorders>
            <w:shd w:val="clear" w:color="auto" w:fill="auto"/>
            <w:noWrap/>
            <w:vAlign w:val="center"/>
            <w:hideMark/>
          </w:tcPr>
          <w:p w14:paraId="44E7E4C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0.41485%</w:t>
            </w:r>
          </w:p>
        </w:tc>
      </w:tr>
      <w:tr w:rsidR="000A12BE" w14:paraId="101DC68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66010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150</w:t>
            </w:r>
          </w:p>
        </w:tc>
        <w:tc>
          <w:tcPr>
            <w:tcW w:w="2494" w:type="dxa"/>
            <w:tcBorders>
              <w:top w:val="nil"/>
              <w:left w:val="nil"/>
              <w:bottom w:val="single" w:sz="4" w:space="0" w:color="auto"/>
              <w:right w:val="single" w:sz="4" w:space="0" w:color="auto"/>
            </w:tcBorders>
            <w:shd w:val="clear" w:color="auto" w:fill="auto"/>
            <w:noWrap/>
            <w:vAlign w:val="center"/>
            <w:hideMark/>
          </w:tcPr>
          <w:p w14:paraId="2D43764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0.42025%</w:t>
            </w:r>
          </w:p>
        </w:tc>
      </w:tr>
      <w:tr w:rsidR="000A12BE" w14:paraId="173FA71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570EF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151</w:t>
            </w:r>
          </w:p>
        </w:tc>
        <w:tc>
          <w:tcPr>
            <w:tcW w:w="2494" w:type="dxa"/>
            <w:tcBorders>
              <w:top w:val="nil"/>
              <w:left w:val="nil"/>
              <w:bottom w:val="single" w:sz="4" w:space="0" w:color="auto"/>
              <w:right w:val="single" w:sz="4" w:space="0" w:color="auto"/>
            </w:tcBorders>
            <w:shd w:val="clear" w:color="auto" w:fill="auto"/>
            <w:noWrap/>
            <w:vAlign w:val="center"/>
            <w:hideMark/>
          </w:tcPr>
          <w:p w14:paraId="63E65B0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0.42571%</w:t>
            </w:r>
          </w:p>
        </w:tc>
      </w:tr>
      <w:tr w:rsidR="000A12BE" w14:paraId="60F9B78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FFACF8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152</w:t>
            </w:r>
          </w:p>
        </w:tc>
        <w:tc>
          <w:tcPr>
            <w:tcW w:w="2494" w:type="dxa"/>
            <w:tcBorders>
              <w:top w:val="nil"/>
              <w:left w:val="nil"/>
              <w:bottom w:val="single" w:sz="4" w:space="0" w:color="auto"/>
              <w:right w:val="single" w:sz="4" w:space="0" w:color="auto"/>
            </w:tcBorders>
            <w:shd w:val="clear" w:color="auto" w:fill="auto"/>
            <w:noWrap/>
            <w:vAlign w:val="center"/>
            <w:hideMark/>
          </w:tcPr>
          <w:p w14:paraId="53F7B57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0.43124%</w:t>
            </w:r>
          </w:p>
        </w:tc>
      </w:tr>
      <w:tr w:rsidR="000A12BE" w14:paraId="1BD35D6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0378D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153</w:t>
            </w:r>
          </w:p>
        </w:tc>
        <w:tc>
          <w:tcPr>
            <w:tcW w:w="2494" w:type="dxa"/>
            <w:tcBorders>
              <w:top w:val="nil"/>
              <w:left w:val="nil"/>
              <w:bottom w:val="single" w:sz="4" w:space="0" w:color="auto"/>
              <w:right w:val="single" w:sz="4" w:space="0" w:color="auto"/>
            </w:tcBorders>
            <w:shd w:val="clear" w:color="auto" w:fill="auto"/>
            <w:noWrap/>
            <w:vAlign w:val="center"/>
            <w:hideMark/>
          </w:tcPr>
          <w:p w14:paraId="0B3F70B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0.43685%</w:t>
            </w:r>
          </w:p>
        </w:tc>
      </w:tr>
      <w:tr w:rsidR="000A12BE" w14:paraId="0BEBAD5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B2A16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154</w:t>
            </w:r>
          </w:p>
        </w:tc>
        <w:tc>
          <w:tcPr>
            <w:tcW w:w="2494" w:type="dxa"/>
            <w:tcBorders>
              <w:top w:val="nil"/>
              <w:left w:val="nil"/>
              <w:bottom w:val="single" w:sz="4" w:space="0" w:color="auto"/>
              <w:right w:val="single" w:sz="4" w:space="0" w:color="auto"/>
            </w:tcBorders>
            <w:shd w:val="clear" w:color="auto" w:fill="auto"/>
            <w:noWrap/>
            <w:vAlign w:val="center"/>
            <w:hideMark/>
          </w:tcPr>
          <w:p w14:paraId="5DE7426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0.44253%</w:t>
            </w:r>
          </w:p>
        </w:tc>
      </w:tr>
      <w:tr w:rsidR="000A12BE" w14:paraId="23D2BB1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66558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155</w:t>
            </w:r>
          </w:p>
        </w:tc>
        <w:tc>
          <w:tcPr>
            <w:tcW w:w="2494" w:type="dxa"/>
            <w:tcBorders>
              <w:top w:val="nil"/>
              <w:left w:val="nil"/>
              <w:bottom w:val="single" w:sz="4" w:space="0" w:color="auto"/>
              <w:right w:val="single" w:sz="4" w:space="0" w:color="auto"/>
            </w:tcBorders>
            <w:shd w:val="clear" w:color="auto" w:fill="auto"/>
            <w:noWrap/>
            <w:vAlign w:val="center"/>
            <w:hideMark/>
          </w:tcPr>
          <w:p w14:paraId="4FEBCAD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0.44828%</w:t>
            </w:r>
          </w:p>
        </w:tc>
      </w:tr>
      <w:tr w:rsidR="000A12BE" w14:paraId="53CF649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5FE7F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156</w:t>
            </w:r>
          </w:p>
        </w:tc>
        <w:tc>
          <w:tcPr>
            <w:tcW w:w="2494" w:type="dxa"/>
            <w:tcBorders>
              <w:top w:val="nil"/>
              <w:left w:val="nil"/>
              <w:bottom w:val="single" w:sz="4" w:space="0" w:color="auto"/>
              <w:right w:val="single" w:sz="4" w:space="0" w:color="auto"/>
            </w:tcBorders>
            <w:shd w:val="clear" w:color="auto" w:fill="auto"/>
            <w:noWrap/>
            <w:vAlign w:val="center"/>
            <w:hideMark/>
          </w:tcPr>
          <w:p w14:paraId="08522E8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0.45411%</w:t>
            </w:r>
          </w:p>
        </w:tc>
      </w:tr>
      <w:tr w:rsidR="000A12BE" w14:paraId="0A1B1D3E"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53624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157</w:t>
            </w:r>
          </w:p>
        </w:tc>
        <w:tc>
          <w:tcPr>
            <w:tcW w:w="2494" w:type="dxa"/>
            <w:tcBorders>
              <w:top w:val="nil"/>
              <w:left w:val="nil"/>
              <w:bottom w:val="single" w:sz="4" w:space="0" w:color="auto"/>
              <w:right w:val="single" w:sz="4" w:space="0" w:color="auto"/>
            </w:tcBorders>
            <w:shd w:val="clear" w:color="auto" w:fill="auto"/>
            <w:noWrap/>
            <w:vAlign w:val="center"/>
            <w:hideMark/>
          </w:tcPr>
          <w:p w14:paraId="57EF159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0.46001%</w:t>
            </w:r>
          </w:p>
        </w:tc>
      </w:tr>
      <w:tr w:rsidR="000A12BE" w14:paraId="69BAE57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3D848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158</w:t>
            </w:r>
          </w:p>
        </w:tc>
        <w:tc>
          <w:tcPr>
            <w:tcW w:w="2494" w:type="dxa"/>
            <w:tcBorders>
              <w:top w:val="nil"/>
              <w:left w:val="nil"/>
              <w:bottom w:val="single" w:sz="4" w:space="0" w:color="auto"/>
              <w:right w:val="single" w:sz="4" w:space="0" w:color="auto"/>
            </w:tcBorders>
            <w:shd w:val="clear" w:color="auto" w:fill="auto"/>
            <w:noWrap/>
            <w:vAlign w:val="center"/>
            <w:hideMark/>
          </w:tcPr>
          <w:p w14:paraId="4C1200F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0.46599%</w:t>
            </w:r>
          </w:p>
        </w:tc>
      </w:tr>
      <w:tr w:rsidR="000A12BE" w14:paraId="7B47501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0287E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159</w:t>
            </w:r>
          </w:p>
        </w:tc>
        <w:tc>
          <w:tcPr>
            <w:tcW w:w="2494" w:type="dxa"/>
            <w:tcBorders>
              <w:top w:val="nil"/>
              <w:left w:val="nil"/>
              <w:bottom w:val="single" w:sz="4" w:space="0" w:color="auto"/>
              <w:right w:val="single" w:sz="4" w:space="0" w:color="auto"/>
            </w:tcBorders>
            <w:shd w:val="clear" w:color="auto" w:fill="auto"/>
            <w:noWrap/>
            <w:vAlign w:val="center"/>
            <w:hideMark/>
          </w:tcPr>
          <w:p w14:paraId="7624C28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0.47205%</w:t>
            </w:r>
          </w:p>
        </w:tc>
      </w:tr>
      <w:tr w:rsidR="000A12BE" w14:paraId="24F455E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D8723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160</w:t>
            </w:r>
          </w:p>
        </w:tc>
        <w:tc>
          <w:tcPr>
            <w:tcW w:w="2494" w:type="dxa"/>
            <w:tcBorders>
              <w:top w:val="nil"/>
              <w:left w:val="nil"/>
              <w:bottom w:val="single" w:sz="4" w:space="0" w:color="auto"/>
              <w:right w:val="single" w:sz="4" w:space="0" w:color="auto"/>
            </w:tcBorders>
            <w:shd w:val="clear" w:color="auto" w:fill="auto"/>
            <w:noWrap/>
            <w:vAlign w:val="center"/>
            <w:hideMark/>
          </w:tcPr>
          <w:p w14:paraId="7FA2D5E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0.47819%</w:t>
            </w:r>
          </w:p>
        </w:tc>
      </w:tr>
      <w:tr w:rsidR="000A12BE" w14:paraId="07FE6F4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917E0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161</w:t>
            </w:r>
          </w:p>
        </w:tc>
        <w:tc>
          <w:tcPr>
            <w:tcW w:w="2494" w:type="dxa"/>
            <w:tcBorders>
              <w:top w:val="nil"/>
              <w:left w:val="nil"/>
              <w:bottom w:val="single" w:sz="4" w:space="0" w:color="auto"/>
              <w:right w:val="single" w:sz="4" w:space="0" w:color="auto"/>
            </w:tcBorders>
            <w:shd w:val="clear" w:color="auto" w:fill="auto"/>
            <w:noWrap/>
            <w:vAlign w:val="center"/>
            <w:hideMark/>
          </w:tcPr>
          <w:p w14:paraId="049CA1F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0.48441%</w:t>
            </w:r>
          </w:p>
        </w:tc>
      </w:tr>
      <w:tr w:rsidR="000A12BE" w14:paraId="4183886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FEC10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162</w:t>
            </w:r>
          </w:p>
        </w:tc>
        <w:tc>
          <w:tcPr>
            <w:tcW w:w="2494" w:type="dxa"/>
            <w:tcBorders>
              <w:top w:val="nil"/>
              <w:left w:val="nil"/>
              <w:bottom w:val="single" w:sz="4" w:space="0" w:color="auto"/>
              <w:right w:val="single" w:sz="4" w:space="0" w:color="auto"/>
            </w:tcBorders>
            <w:shd w:val="clear" w:color="auto" w:fill="auto"/>
            <w:noWrap/>
            <w:vAlign w:val="center"/>
            <w:hideMark/>
          </w:tcPr>
          <w:p w14:paraId="363F9D5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0.49070%</w:t>
            </w:r>
          </w:p>
        </w:tc>
      </w:tr>
      <w:tr w:rsidR="000A12BE" w14:paraId="3579AB4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E152FB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163</w:t>
            </w:r>
          </w:p>
        </w:tc>
        <w:tc>
          <w:tcPr>
            <w:tcW w:w="2494" w:type="dxa"/>
            <w:tcBorders>
              <w:top w:val="nil"/>
              <w:left w:val="nil"/>
              <w:bottom w:val="single" w:sz="4" w:space="0" w:color="auto"/>
              <w:right w:val="single" w:sz="4" w:space="0" w:color="auto"/>
            </w:tcBorders>
            <w:shd w:val="clear" w:color="auto" w:fill="auto"/>
            <w:noWrap/>
            <w:vAlign w:val="center"/>
            <w:hideMark/>
          </w:tcPr>
          <w:p w14:paraId="3DD5285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0.49708%</w:t>
            </w:r>
          </w:p>
        </w:tc>
      </w:tr>
      <w:tr w:rsidR="000A12BE" w14:paraId="1E6E519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7ACD7E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164</w:t>
            </w:r>
          </w:p>
        </w:tc>
        <w:tc>
          <w:tcPr>
            <w:tcW w:w="2494" w:type="dxa"/>
            <w:tcBorders>
              <w:top w:val="nil"/>
              <w:left w:val="nil"/>
              <w:bottom w:val="single" w:sz="4" w:space="0" w:color="auto"/>
              <w:right w:val="single" w:sz="4" w:space="0" w:color="auto"/>
            </w:tcBorders>
            <w:shd w:val="clear" w:color="auto" w:fill="auto"/>
            <w:noWrap/>
            <w:vAlign w:val="center"/>
            <w:hideMark/>
          </w:tcPr>
          <w:p w14:paraId="5CE37E3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0.50354%</w:t>
            </w:r>
          </w:p>
        </w:tc>
      </w:tr>
      <w:tr w:rsidR="000A12BE" w14:paraId="5744A9F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3CAB2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165</w:t>
            </w:r>
          </w:p>
        </w:tc>
        <w:tc>
          <w:tcPr>
            <w:tcW w:w="2494" w:type="dxa"/>
            <w:tcBorders>
              <w:top w:val="nil"/>
              <w:left w:val="nil"/>
              <w:bottom w:val="single" w:sz="4" w:space="0" w:color="auto"/>
              <w:right w:val="single" w:sz="4" w:space="0" w:color="auto"/>
            </w:tcBorders>
            <w:shd w:val="clear" w:color="auto" w:fill="auto"/>
            <w:noWrap/>
            <w:vAlign w:val="center"/>
            <w:hideMark/>
          </w:tcPr>
          <w:p w14:paraId="777ED1D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0.51009%</w:t>
            </w:r>
          </w:p>
        </w:tc>
      </w:tr>
      <w:tr w:rsidR="000A12BE" w14:paraId="3D646A4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39AE5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166</w:t>
            </w:r>
          </w:p>
        </w:tc>
        <w:tc>
          <w:tcPr>
            <w:tcW w:w="2494" w:type="dxa"/>
            <w:tcBorders>
              <w:top w:val="nil"/>
              <w:left w:val="nil"/>
              <w:bottom w:val="single" w:sz="4" w:space="0" w:color="auto"/>
              <w:right w:val="single" w:sz="4" w:space="0" w:color="auto"/>
            </w:tcBorders>
            <w:shd w:val="clear" w:color="auto" w:fill="auto"/>
            <w:noWrap/>
            <w:vAlign w:val="center"/>
            <w:hideMark/>
          </w:tcPr>
          <w:p w14:paraId="3FE132B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0.51672%</w:t>
            </w:r>
          </w:p>
        </w:tc>
      </w:tr>
      <w:tr w:rsidR="000A12BE" w14:paraId="53B90CA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4E2A6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167</w:t>
            </w:r>
          </w:p>
        </w:tc>
        <w:tc>
          <w:tcPr>
            <w:tcW w:w="2494" w:type="dxa"/>
            <w:tcBorders>
              <w:top w:val="nil"/>
              <w:left w:val="nil"/>
              <w:bottom w:val="single" w:sz="4" w:space="0" w:color="auto"/>
              <w:right w:val="single" w:sz="4" w:space="0" w:color="auto"/>
            </w:tcBorders>
            <w:shd w:val="clear" w:color="auto" w:fill="auto"/>
            <w:noWrap/>
            <w:vAlign w:val="center"/>
            <w:hideMark/>
          </w:tcPr>
          <w:p w14:paraId="61BE11A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0.52344%</w:t>
            </w:r>
          </w:p>
        </w:tc>
      </w:tr>
      <w:tr w:rsidR="000A12BE" w14:paraId="5B7FD1B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26AD8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168</w:t>
            </w:r>
          </w:p>
        </w:tc>
        <w:tc>
          <w:tcPr>
            <w:tcW w:w="2494" w:type="dxa"/>
            <w:tcBorders>
              <w:top w:val="nil"/>
              <w:left w:val="nil"/>
              <w:bottom w:val="single" w:sz="4" w:space="0" w:color="auto"/>
              <w:right w:val="single" w:sz="4" w:space="0" w:color="auto"/>
            </w:tcBorders>
            <w:shd w:val="clear" w:color="auto" w:fill="auto"/>
            <w:noWrap/>
            <w:vAlign w:val="center"/>
            <w:hideMark/>
          </w:tcPr>
          <w:p w14:paraId="4FDC8FA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0.53024%</w:t>
            </w:r>
          </w:p>
        </w:tc>
      </w:tr>
      <w:tr w:rsidR="000A12BE" w14:paraId="19E8684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19CF70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169</w:t>
            </w:r>
          </w:p>
        </w:tc>
        <w:tc>
          <w:tcPr>
            <w:tcW w:w="2494" w:type="dxa"/>
            <w:tcBorders>
              <w:top w:val="nil"/>
              <w:left w:val="nil"/>
              <w:bottom w:val="single" w:sz="4" w:space="0" w:color="auto"/>
              <w:right w:val="single" w:sz="4" w:space="0" w:color="auto"/>
            </w:tcBorders>
            <w:shd w:val="clear" w:color="auto" w:fill="auto"/>
            <w:noWrap/>
            <w:vAlign w:val="center"/>
            <w:hideMark/>
          </w:tcPr>
          <w:p w14:paraId="0DBCAA9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0.53714%</w:t>
            </w:r>
          </w:p>
        </w:tc>
      </w:tr>
      <w:tr w:rsidR="000A12BE" w14:paraId="67C04C3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3F518F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170</w:t>
            </w:r>
          </w:p>
        </w:tc>
        <w:tc>
          <w:tcPr>
            <w:tcW w:w="2494" w:type="dxa"/>
            <w:tcBorders>
              <w:top w:val="nil"/>
              <w:left w:val="nil"/>
              <w:bottom w:val="single" w:sz="4" w:space="0" w:color="auto"/>
              <w:right w:val="single" w:sz="4" w:space="0" w:color="auto"/>
            </w:tcBorders>
            <w:shd w:val="clear" w:color="auto" w:fill="auto"/>
            <w:noWrap/>
            <w:vAlign w:val="center"/>
            <w:hideMark/>
          </w:tcPr>
          <w:p w14:paraId="6CCBF69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0.54412%</w:t>
            </w:r>
          </w:p>
        </w:tc>
      </w:tr>
      <w:tr w:rsidR="000A12BE" w14:paraId="7CDF09A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7396EF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171</w:t>
            </w:r>
          </w:p>
        </w:tc>
        <w:tc>
          <w:tcPr>
            <w:tcW w:w="2494" w:type="dxa"/>
            <w:tcBorders>
              <w:top w:val="nil"/>
              <w:left w:val="nil"/>
              <w:bottom w:val="single" w:sz="4" w:space="0" w:color="auto"/>
              <w:right w:val="single" w:sz="4" w:space="0" w:color="auto"/>
            </w:tcBorders>
            <w:shd w:val="clear" w:color="auto" w:fill="auto"/>
            <w:noWrap/>
            <w:vAlign w:val="center"/>
            <w:hideMark/>
          </w:tcPr>
          <w:p w14:paraId="5163CDE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0.55119%</w:t>
            </w:r>
          </w:p>
        </w:tc>
      </w:tr>
      <w:tr w:rsidR="000A12BE" w14:paraId="4183427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81693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172</w:t>
            </w:r>
          </w:p>
        </w:tc>
        <w:tc>
          <w:tcPr>
            <w:tcW w:w="2494" w:type="dxa"/>
            <w:tcBorders>
              <w:top w:val="nil"/>
              <w:left w:val="nil"/>
              <w:bottom w:val="single" w:sz="4" w:space="0" w:color="auto"/>
              <w:right w:val="single" w:sz="4" w:space="0" w:color="auto"/>
            </w:tcBorders>
            <w:shd w:val="clear" w:color="auto" w:fill="auto"/>
            <w:noWrap/>
            <w:vAlign w:val="center"/>
            <w:hideMark/>
          </w:tcPr>
          <w:p w14:paraId="66AE230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0.55836%</w:t>
            </w:r>
          </w:p>
        </w:tc>
      </w:tr>
      <w:tr w:rsidR="000A12BE" w14:paraId="5A2B0D3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3990D5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173</w:t>
            </w:r>
          </w:p>
        </w:tc>
        <w:tc>
          <w:tcPr>
            <w:tcW w:w="2494" w:type="dxa"/>
            <w:tcBorders>
              <w:top w:val="nil"/>
              <w:left w:val="nil"/>
              <w:bottom w:val="single" w:sz="4" w:space="0" w:color="auto"/>
              <w:right w:val="single" w:sz="4" w:space="0" w:color="auto"/>
            </w:tcBorders>
            <w:shd w:val="clear" w:color="auto" w:fill="auto"/>
            <w:noWrap/>
            <w:vAlign w:val="center"/>
            <w:hideMark/>
          </w:tcPr>
          <w:p w14:paraId="01A2B5F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0.56562%</w:t>
            </w:r>
          </w:p>
        </w:tc>
      </w:tr>
      <w:tr w:rsidR="000A12BE" w14:paraId="3AA7674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A6939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174</w:t>
            </w:r>
          </w:p>
        </w:tc>
        <w:tc>
          <w:tcPr>
            <w:tcW w:w="2494" w:type="dxa"/>
            <w:tcBorders>
              <w:top w:val="nil"/>
              <w:left w:val="nil"/>
              <w:bottom w:val="single" w:sz="4" w:space="0" w:color="auto"/>
              <w:right w:val="single" w:sz="4" w:space="0" w:color="auto"/>
            </w:tcBorders>
            <w:shd w:val="clear" w:color="auto" w:fill="auto"/>
            <w:noWrap/>
            <w:vAlign w:val="center"/>
            <w:hideMark/>
          </w:tcPr>
          <w:p w14:paraId="51796F1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0.57297%</w:t>
            </w:r>
          </w:p>
        </w:tc>
      </w:tr>
      <w:tr w:rsidR="000A12BE" w14:paraId="61A6B05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332B35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175</w:t>
            </w:r>
          </w:p>
        </w:tc>
        <w:tc>
          <w:tcPr>
            <w:tcW w:w="2494" w:type="dxa"/>
            <w:tcBorders>
              <w:top w:val="nil"/>
              <w:left w:val="nil"/>
              <w:bottom w:val="single" w:sz="4" w:space="0" w:color="auto"/>
              <w:right w:val="single" w:sz="4" w:space="0" w:color="auto"/>
            </w:tcBorders>
            <w:shd w:val="clear" w:color="auto" w:fill="auto"/>
            <w:noWrap/>
            <w:vAlign w:val="center"/>
            <w:hideMark/>
          </w:tcPr>
          <w:p w14:paraId="0B15E2B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0.58042%</w:t>
            </w:r>
          </w:p>
        </w:tc>
      </w:tr>
      <w:tr w:rsidR="000A12BE" w14:paraId="7A0C40E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C6CB3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176</w:t>
            </w:r>
          </w:p>
        </w:tc>
        <w:tc>
          <w:tcPr>
            <w:tcW w:w="2494" w:type="dxa"/>
            <w:tcBorders>
              <w:top w:val="nil"/>
              <w:left w:val="nil"/>
              <w:bottom w:val="single" w:sz="4" w:space="0" w:color="auto"/>
              <w:right w:val="single" w:sz="4" w:space="0" w:color="auto"/>
            </w:tcBorders>
            <w:shd w:val="clear" w:color="auto" w:fill="auto"/>
            <w:noWrap/>
            <w:vAlign w:val="center"/>
            <w:hideMark/>
          </w:tcPr>
          <w:p w14:paraId="2F70161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0.58796%</w:t>
            </w:r>
          </w:p>
        </w:tc>
      </w:tr>
      <w:tr w:rsidR="000A12BE" w14:paraId="38A6A52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322C1D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177</w:t>
            </w:r>
          </w:p>
        </w:tc>
        <w:tc>
          <w:tcPr>
            <w:tcW w:w="2494" w:type="dxa"/>
            <w:tcBorders>
              <w:top w:val="nil"/>
              <w:left w:val="nil"/>
              <w:bottom w:val="single" w:sz="4" w:space="0" w:color="auto"/>
              <w:right w:val="single" w:sz="4" w:space="0" w:color="auto"/>
            </w:tcBorders>
            <w:shd w:val="clear" w:color="auto" w:fill="auto"/>
            <w:noWrap/>
            <w:vAlign w:val="center"/>
            <w:hideMark/>
          </w:tcPr>
          <w:p w14:paraId="27746DD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0.59561%</w:t>
            </w:r>
          </w:p>
        </w:tc>
      </w:tr>
      <w:tr w:rsidR="000A12BE" w14:paraId="667D82B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1B818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178</w:t>
            </w:r>
          </w:p>
        </w:tc>
        <w:tc>
          <w:tcPr>
            <w:tcW w:w="2494" w:type="dxa"/>
            <w:tcBorders>
              <w:top w:val="nil"/>
              <w:left w:val="nil"/>
              <w:bottom w:val="single" w:sz="4" w:space="0" w:color="auto"/>
              <w:right w:val="single" w:sz="4" w:space="0" w:color="auto"/>
            </w:tcBorders>
            <w:shd w:val="clear" w:color="auto" w:fill="auto"/>
            <w:noWrap/>
            <w:vAlign w:val="center"/>
            <w:hideMark/>
          </w:tcPr>
          <w:p w14:paraId="7645954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0.60335%</w:t>
            </w:r>
          </w:p>
        </w:tc>
      </w:tr>
      <w:tr w:rsidR="000A12BE" w14:paraId="2FC0F80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0C74E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179</w:t>
            </w:r>
          </w:p>
        </w:tc>
        <w:tc>
          <w:tcPr>
            <w:tcW w:w="2494" w:type="dxa"/>
            <w:tcBorders>
              <w:top w:val="nil"/>
              <w:left w:val="nil"/>
              <w:bottom w:val="single" w:sz="4" w:space="0" w:color="auto"/>
              <w:right w:val="single" w:sz="4" w:space="0" w:color="auto"/>
            </w:tcBorders>
            <w:shd w:val="clear" w:color="auto" w:fill="auto"/>
            <w:noWrap/>
            <w:vAlign w:val="center"/>
            <w:hideMark/>
          </w:tcPr>
          <w:p w14:paraId="10EEAF1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0.61119%</w:t>
            </w:r>
          </w:p>
        </w:tc>
      </w:tr>
      <w:tr w:rsidR="000A12BE" w14:paraId="42C7DF8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8F7EE2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180</w:t>
            </w:r>
          </w:p>
        </w:tc>
        <w:tc>
          <w:tcPr>
            <w:tcW w:w="2494" w:type="dxa"/>
            <w:tcBorders>
              <w:top w:val="nil"/>
              <w:left w:val="nil"/>
              <w:bottom w:val="single" w:sz="4" w:space="0" w:color="auto"/>
              <w:right w:val="single" w:sz="4" w:space="0" w:color="auto"/>
            </w:tcBorders>
            <w:shd w:val="clear" w:color="auto" w:fill="auto"/>
            <w:noWrap/>
            <w:vAlign w:val="center"/>
            <w:hideMark/>
          </w:tcPr>
          <w:p w14:paraId="7A77035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0.61914%</w:t>
            </w:r>
          </w:p>
        </w:tc>
      </w:tr>
      <w:tr w:rsidR="000A12BE" w14:paraId="03AFB70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D7C78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181</w:t>
            </w:r>
          </w:p>
        </w:tc>
        <w:tc>
          <w:tcPr>
            <w:tcW w:w="2494" w:type="dxa"/>
            <w:tcBorders>
              <w:top w:val="nil"/>
              <w:left w:val="nil"/>
              <w:bottom w:val="single" w:sz="4" w:space="0" w:color="auto"/>
              <w:right w:val="single" w:sz="4" w:space="0" w:color="auto"/>
            </w:tcBorders>
            <w:shd w:val="clear" w:color="auto" w:fill="auto"/>
            <w:noWrap/>
            <w:vAlign w:val="center"/>
            <w:hideMark/>
          </w:tcPr>
          <w:p w14:paraId="590DDBA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0.62719%</w:t>
            </w:r>
          </w:p>
        </w:tc>
      </w:tr>
      <w:tr w:rsidR="000A12BE" w14:paraId="07F7A5E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70D9E4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182</w:t>
            </w:r>
          </w:p>
        </w:tc>
        <w:tc>
          <w:tcPr>
            <w:tcW w:w="2494" w:type="dxa"/>
            <w:tcBorders>
              <w:top w:val="nil"/>
              <w:left w:val="nil"/>
              <w:bottom w:val="single" w:sz="4" w:space="0" w:color="auto"/>
              <w:right w:val="single" w:sz="4" w:space="0" w:color="auto"/>
            </w:tcBorders>
            <w:shd w:val="clear" w:color="auto" w:fill="auto"/>
            <w:noWrap/>
            <w:vAlign w:val="center"/>
            <w:hideMark/>
          </w:tcPr>
          <w:p w14:paraId="307EB52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0.63534%</w:t>
            </w:r>
          </w:p>
        </w:tc>
      </w:tr>
      <w:tr w:rsidR="000A12BE" w14:paraId="37A18FA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A5675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183</w:t>
            </w:r>
          </w:p>
        </w:tc>
        <w:tc>
          <w:tcPr>
            <w:tcW w:w="2494" w:type="dxa"/>
            <w:tcBorders>
              <w:top w:val="nil"/>
              <w:left w:val="nil"/>
              <w:bottom w:val="single" w:sz="4" w:space="0" w:color="auto"/>
              <w:right w:val="single" w:sz="4" w:space="0" w:color="auto"/>
            </w:tcBorders>
            <w:shd w:val="clear" w:color="auto" w:fill="auto"/>
            <w:noWrap/>
            <w:vAlign w:val="center"/>
            <w:hideMark/>
          </w:tcPr>
          <w:p w14:paraId="5E7B34B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0.64360%</w:t>
            </w:r>
          </w:p>
        </w:tc>
      </w:tr>
      <w:tr w:rsidR="000A12BE" w14:paraId="3FB77CB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11686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184</w:t>
            </w:r>
          </w:p>
        </w:tc>
        <w:tc>
          <w:tcPr>
            <w:tcW w:w="2494" w:type="dxa"/>
            <w:tcBorders>
              <w:top w:val="nil"/>
              <w:left w:val="nil"/>
              <w:bottom w:val="single" w:sz="4" w:space="0" w:color="auto"/>
              <w:right w:val="single" w:sz="4" w:space="0" w:color="auto"/>
            </w:tcBorders>
            <w:shd w:val="clear" w:color="auto" w:fill="auto"/>
            <w:noWrap/>
            <w:vAlign w:val="center"/>
            <w:hideMark/>
          </w:tcPr>
          <w:p w14:paraId="52DE92E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0.65197%</w:t>
            </w:r>
          </w:p>
        </w:tc>
      </w:tr>
      <w:tr w:rsidR="000A12BE" w14:paraId="5A588B9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37700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185</w:t>
            </w:r>
          </w:p>
        </w:tc>
        <w:tc>
          <w:tcPr>
            <w:tcW w:w="2494" w:type="dxa"/>
            <w:tcBorders>
              <w:top w:val="nil"/>
              <w:left w:val="nil"/>
              <w:bottom w:val="single" w:sz="4" w:space="0" w:color="auto"/>
              <w:right w:val="single" w:sz="4" w:space="0" w:color="auto"/>
            </w:tcBorders>
            <w:shd w:val="clear" w:color="auto" w:fill="auto"/>
            <w:noWrap/>
            <w:vAlign w:val="center"/>
            <w:hideMark/>
          </w:tcPr>
          <w:p w14:paraId="52D1EC0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0.66044%</w:t>
            </w:r>
          </w:p>
        </w:tc>
      </w:tr>
      <w:tr w:rsidR="000A12BE" w14:paraId="5CEBB9D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F0829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186</w:t>
            </w:r>
          </w:p>
        </w:tc>
        <w:tc>
          <w:tcPr>
            <w:tcW w:w="2494" w:type="dxa"/>
            <w:tcBorders>
              <w:top w:val="nil"/>
              <w:left w:val="nil"/>
              <w:bottom w:val="single" w:sz="4" w:space="0" w:color="auto"/>
              <w:right w:val="single" w:sz="4" w:space="0" w:color="auto"/>
            </w:tcBorders>
            <w:shd w:val="clear" w:color="auto" w:fill="auto"/>
            <w:noWrap/>
            <w:vAlign w:val="center"/>
            <w:hideMark/>
          </w:tcPr>
          <w:p w14:paraId="52CEA70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0.66903%</w:t>
            </w:r>
          </w:p>
        </w:tc>
      </w:tr>
      <w:tr w:rsidR="000A12BE" w14:paraId="4EB054D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468E8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187</w:t>
            </w:r>
          </w:p>
        </w:tc>
        <w:tc>
          <w:tcPr>
            <w:tcW w:w="2494" w:type="dxa"/>
            <w:tcBorders>
              <w:top w:val="nil"/>
              <w:left w:val="nil"/>
              <w:bottom w:val="single" w:sz="4" w:space="0" w:color="auto"/>
              <w:right w:val="single" w:sz="4" w:space="0" w:color="auto"/>
            </w:tcBorders>
            <w:shd w:val="clear" w:color="auto" w:fill="auto"/>
            <w:noWrap/>
            <w:vAlign w:val="center"/>
            <w:hideMark/>
          </w:tcPr>
          <w:p w14:paraId="5FD6CE2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0.67773%</w:t>
            </w:r>
          </w:p>
        </w:tc>
      </w:tr>
      <w:tr w:rsidR="000A12BE" w14:paraId="6C82FE0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B464D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188</w:t>
            </w:r>
          </w:p>
        </w:tc>
        <w:tc>
          <w:tcPr>
            <w:tcW w:w="2494" w:type="dxa"/>
            <w:tcBorders>
              <w:top w:val="nil"/>
              <w:left w:val="nil"/>
              <w:bottom w:val="single" w:sz="4" w:space="0" w:color="auto"/>
              <w:right w:val="single" w:sz="4" w:space="0" w:color="auto"/>
            </w:tcBorders>
            <w:shd w:val="clear" w:color="auto" w:fill="auto"/>
            <w:noWrap/>
            <w:vAlign w:val="center"/>
            <w:hideMark/>
          </w:tcPr>
          <w:p w14:paraId="6C8CB18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0.68654%</w:t>
            </w:r>
          </w:p>
        </w:tc>
      </w:tr>
      <w:tr w:rsidR="000A12BE" w14:paraId="0EAECA7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857395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189</w:t>
            </w:r>
          </w:p>
        </w:tc>
        <w:tc>
          <w:tcPr>
            <w:tcW w:w="2494" w:type="dxa"/>
            <w:tcBorders>
              <w:top w:val="nil"/>
              <w:left w:val="nil"/>
              <w:bottom w:val="single" w:sz="4" w:space="0" w:color="auto"/>
              <w:right w:val="single" w:sz="4" w:space="0" w:color="auto"/>
            </w:tcBorders>
            <w:shd w:val="clear" w:color="auto" w:fill="auto"/>
            <w:noWrap/>
            <w:vAlign w:val="center"/>
            <w:hideMark/>
          </w:tcPr>
          <w:p w14:paraId="453EA0E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0.69546%</w:t>
            </w:r>
          </w:p>
        </w:tc>
      </w:tr>
      <w:tr w:rsidR="000A12BE" w14:paraId="2E4656D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99A18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190</w:t>
            </w:r>
          </w:p>
        </w:tc>
        <w:tc>
          <w:tcPr>
            <w:tcW w:w="2494" w:type="dxa"/>
            <w:tcBorders>
              <w:top w:val="nil"/>
              <w:left w:val="nil"/>
              <w:bottom w:val="single" w:sz="4" w:space="0" w:color="auto"/>
              <w:right w:val="single" w:sz="4" w:space="0" w:color="auto"/>
            </w:tcBorders>
            <w:shd w:val="clear" w:color="auto" w:fill="auto"/>
            <w:noWrap/>
            <w:vAlign w:val="center"/>
            <w:hideMark/>
          </w:tcPr>
          <w:p w14:paraId="3AD591C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0.70450%</w:t>
            </w:r>
          </w:p>
        </w:tc>
      </w:tr>
      <w:tr w:rsidR="000A12BE" w14:paraId="5BF7D2F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7D230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191</w:t>
            </w:r>
          </w:p>
        </w:tc>
        <w:tc>
          <w:tcPr>
            <w:tcW w:w="2494" w:type="dxa"/>
            <w:tcBorders>
              <w:top w:val="nil"/>
              <w:left w:val="nil"/>
              <w:bottom w:val="single" w:sz="4" w:space="0" w:color="auto"/>
              <w:right w:val="single" w:sz="4" w:space="0" w:color="auto"/>
            </w:tcBorders>
            <w:shd w:val="clear" w:color="auto" w:fill="auto"/>
            <w:noWrap/>
            <w:vAlign w:val="center"/>
            <w:hideMark/>
          </w:tcPr>
          <w:p w14:paraId="6AB5CFF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0.71366%</w:t>
            </w:r>
          </w:p>
        </w:tc>
      </w:tr>
      <w:tr w:rsidR="000A12BE" w14:paraId="584417C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65AD0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192</w:t>
            </w:r>
          </w:p>
        </w:tc>
        <w:tc>
          <w:tcPr>
            <w:tcW w:w="2494" w:type="dxa"/>
            <w:tcBorders>
              <w:top w:val="nil"/>
              <w:left w:val="nil"/>
              <w:bottom w:val="single" w:sz="4" w:space="0" w:color="auto"/>
              <w:right w:val="single" w:sz="4" w:space="0" w:color="auto"/>
            </w:tcBorders>
            <w:shd w:val="clear" w:color="auto" w:fill="auto"/>
            <w:noWrap/>
            <w:vAlign w:val="center"/>
            <w:hideMark/>
          </w:tcPr>
          <w:p w14:paraId="50AB576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0.72294%</w:t>
            </w:r>
          </w:p>
        </w:tc>
      </w:tr>
      <w:tr w:rsidR="000A12BE" w14:paraId="73BC478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510A9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193</w:t>
            </w:r>
          </w:p>
        </w:tc>
        <w:tc>
          <w:tcPr>
            <w:tcW w:w="2494" w:type="dxa"/>
            <w:tcBorders>
              <w:top w:val="nil"/>
              <w:left w:val="nil"/>
              <w:bottom w:val="single" w:sz="4" w:space="0" w:color="auto"/>
              <w:right w:val="single" w:sz="4" w:space="0" w:color="auto"/>
            </w:tcBorders>
            <w:shd w:val="clear" w:color="auto" w:fill="auto"/>
            <w:noWrap/>
            <w:vAlign w:val="center"/>
            <w:hideMark/>
          </w:tcPr>
          <w:p w14:paraId="0B0FAF1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0.73234%</w:t>
            </w:r>
          </w:p>
        </w:tc>
      </w:tr>
      <w:tr w:rsidR="000A12BE" w14:paraId="621E4CE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11589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194</w:t>
            </w:r>
          </w:p>
        </w:tc>
        <w:tc>
          <w:tcPr>
            <w:tcW w:w="2494" w:type="dxa"/>
            <w:tcBorders>
              <w:top w:val="nil"/>
              <w:left w:val="nil"/>
              <w:bottom w:val="single" w:sz="4" w:space="0" w:color="auto"/>
              <w:right w:val="single" w:sz="4" w:space="0" w:color="auto"/>
            </w:tcBorders>
            <w:shd w:val="clear" w:color="auto" w:fill="auto"/>
            <w:noWrap/>
            <w:vAlign w:val="center"/>
            <w:hideMark/>
          </w:tcPr>
          <w:p w14:paraId="4980829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0.74186%</w:t>
            </w:r>
          </w:p>
        </w:tc>
      </w:tr>
      <w:tr w:rsidR="000A12BE" w14:paraId="2CC9EA3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79B57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195</w:t>
            </w:r>
          </w:p>
        </w:tc>
        <w:tc>
          <w:tcPr>
            <w:tcW w:w="2494" w:type="dxa"/>
            <w:tcBorders>
              <w:top w:val="nil"/>
              <w:left w:val="nil"/>
              <w:bottom w:val="single" w:sz="4" w:space="0" w:color="auto"/>
              <w:right w:val="single" w:sz="4" w:space="0" w:color="auto"/>
            </w:tcBorders>
            <w:shd w:val="clear" w:color="auto" w:fill="auto"/>
            <w:noWrap/>
            <w:vAlign w:val="center"/>
            <w:hideMark/>
          </w:tcPr>
          <w:p w14:paraId="3B32F41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0.75150%</w:t>
            </w:r>
          </w:p>
        </w:tc>
      </w:tr>
      <w:tr w:rsidR="000A12BE" w14:paraId="08D9B7B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2C43F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196</w:t>
            </w:r>
          </w:p>
        </w:tc>
        <w:tc>
          <w:tcPr>
            <w:tcW w:w="2494" w:type="dxa"/>
            <w:tcBorders>
              <w:top w:val="nil"/>
              <w:left w:val="nil"/>
              <w:bottom w:val="single" w:sz="4" w:space="0" w:color="auto"/>
              <w:right w:val="single" w:sz="4" w:space="0" w:color="auto"/>
            </w:tcBorders>
            <w:shd w:val="clear" w:color="auto" w:fill="auto"/>
            <w:noWrap/>
            <w:vAlign w:val="center"/>
            <w:hideMark/>
          </w:tcPr>
          <w:p w14:paraId="1237FC6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0.76127%</w:t>
            </w:r>
          </w:p>
        </w:tc>
      </w:tr>
      <w:tr w:rsidR="000A12BE" w14:paraId="3D67012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69638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197</w:t>
            </w:r>
          </w:p>
        </w:tc>
        <w:tc>
          <w:tcPr>
            <w:tcW w:w="2494" w:type="dxa"/>
            <w:tcBorders>
              <w:top w:val="nil"/>
              <w:left w:val="nil"/>
              <w:bottom w:val="single" w:sz="4" w:space="0" w:color="auto"/>
              <w:right w:val="single" w:sz="4" w:space="0" w:color="auto"/>
            </w:tcBorders>
            <w:shd w:val="clear" w:color="auto" w:fill="auto"/>
            <w:noWrap/>
            <w:vAlign w:val="center"/>
            <w:hideMark/>
          </w:tcPr>
          <w:p w14:paraId="1D1B5A6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0.77117%</w:t>
            </w:r>
          </w:p>
        </w:tc>
      </w:tr>
      <w:tr w:rsidR="000A12BE" w14:paraId="73D8EF0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A3D45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198</w:t>
            </w:r>
          </w:p>
        </w:tc>
        <w:tc>
          <w:tcPr>
            <w:tcW w:w="2494" w:type="dxa"/>
            <w:tcBorders>
              <w:top w:val="nil"/>
              <w:left w:val="nil"/>
              <w:bottom w:val="single" w:sz="4" w:space="0" w:color="auto"/>
              <w:right w:val="single" w:sz="4" w:space="0" w:color="auto"/>
            </w:tcBorders>
            <w:shd w:val="clear" w:color="auto" w:fill="auto"/>
            <w:noWrap/>
            <w:vAlign w:val="center"/>
            <w:hideMark/>
          </w:tcPr>
          <w:p w14:paraId="2F15D6A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0.78119%</w:t>
            </w:r>
          </w:p>
        </w:tc>
      </w:tr>
      <w:tr w:rsidR="000A12BE" w14:paraId="6BDB8DF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57C7D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199</w:t>
            </w:r>
          </w:p>
        </w:tc>
        <w:tc>
          <w:tcPr>
            <w:tcW w:w="2494" w:type="dxa"/>
            <w:tcBorders>
              <w:top w:val="nil"/>
              <w:left w:val="nil"/>
              <w:bottom w:val="single" w:sz="4" w:space="0" w:color="auto"/>
              <w:right w:val="single" w:sz="4" w:space="0" w:color="auto"/>
            </w:tcBorders>
            <w:shd w:val="clear" w:color="auto" w:fill="auto"/>
            <w:noWrap/>
            <w:vAlign w:val="center"/>
            <w:hideMark/>
          </w:tcPr>
          <w:p w14:paraId="169BA37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0.79135%</w:t>
            </w:r>
          </w:p>
        </w:tc>
      </w:tr>
      <w:tr w:rsidR="000A12BE" w14:paraId="4D14C03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E2D06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200</w:t>
            </w:r>
          </w:p>
        </w:tc>
        <w:tc>
          <w:tcPr>
            <w:tcW w:w="2494" w:type="dxa"/>
            <w:tcBorders>
              <w:top w:val="nil"/>
              <w:left w:val="nil"/>
              <w:bottom w:val="single" w:sz="4" w:space="0" w:color="auto"/>
              <w:right w:val="single" w:sz="4" w:space="0" w:color="auto"/>
            </w:tcBorders>
            <w:shd w:val="clear" w:color="auto" w:fill="auto"/>
            <w:noWrap/>
            <w:vAlign w:val="center"/>
            <w:hideMark/>
          </w:tcPr>
          <w:p w14:paraId="7861700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0.80164%</w:t>
            </w:r>
          </w:p>
        </w:tc>
      </w:tr>
      <w:tr w:rsidR="000A12BE" w14:paraId="424FE54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1F1D5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201</w:t>
            </w:r>
          </w:p>
        </w:tc>
        <w:tc>
          <w:tcPr>
            <w:tcW w:w="2494" w:type="dxa"/>
            <w:tcBorders>
              <w:top w:val="nil"/>
              <w:left w:val="nil"/>
              <w:bottom w:val="single" w:sz="4" w:space="0" w:color="auto"/>
              <w:right w:val="single" w:sz="4" w:space="0" w:color="auto"/>
            </w:tcBorders>
            <w:shd w:val="clear" w:color="auto" w:fill="auto"/>
            <w:noWrap/>
            <w:vAlign w:val="center"/>
            <w:hideMark/>
          </w:tcPr>
          <w:p w14:paraId="34B5ECF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0.81206%</w:t>
            </w:r>
          </w:p>
        </w:tc>
      </w:tr>
      <w:tr w:rsidR="000A12BE" w14:paraId="05D6839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1C3ED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202</w:t>
            </w:r>
          </w:p>
        </w:tc>
        <w:tc>
          <w:tcPr>
            <w:tcW w:w="2494" w:type="dxa"/>
            <w:tcBorders>
              <w:top w:val="nil"/>
              <w:left w:val="nil"/>
              <w:bottom w:val="single" w:sz="4" w:space="0" w:color="auto"/>
              <w:right w:val="single" w:sz="4" w:space="0" w:color="auto"/>
            </w:tcBorders>
            <w:shd w:val="clear" w:color="auto" w:fill="auto"/>
            <w:noWrap/>
            <w:vAlign w:val="center"/>
            <w:hideMark/>
          </w:tcPr>
          <w:p w14:paraId="6CA4B59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0.82261%</w:t>
            </w:r>
          </w:p>
        </w:tc>
      </w:tr>
      <w:tr w:rsidR="000A12BE" w14:paraId="5AD987A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834B3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lastRenderedPageBreak/>
              <w:t>203</w:t>
            </w:r>
          </w:p>
        </w:tc>
        <w:tc>
          <w:tcPr>
            <w:tcW w:w="2494" w:type="dxa"/>
            <w:tcBorders>
              <w:top w:val="nil"/>
              <w:left w:val="nil"/>
              <w:bottom w:val="single" w:sz="4" w:space="0" w:color="auto"/>
              <w:right w:val="single" w:sz="4" w:space="0" w:color="auto"/>
            </w:tcBorders>
            <w:shd w:val="clear" w:color="auto" w:fill="auto"/>
            <w:noWrap/>
            <w:vAlign w:val="center"/>
            <w:hideMark/>
          </w:tcPr>
          <w:p w14:paraId="74EA480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0.83331%</w:t>
            </w:r>
          </w:p>
        </w:tc>
      </w:tr>
      <w:tr w:rsidR="000A12BE" w14:paraId="2EBD30D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363FE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204</w:t>
            </w:r>
          </w:p>
        </w:tc>
        <w:tc>
          <w:tcPr>
            <w:tcW w:w="2494" w:type="dxa"/>
            <w:tcBorders>
              <w:top w:val="nil"/>
              <w:left w:val="nil"/>
              <w:bottom w:val="single" w:sz="4" w:space="0" w:color="auto"/>
              <w:right w:val="single" w:sz="4" w:space="0" w:color="auto"/>
            </w:tcBorders>
            <w:shd w:val="clear" w:color="auto" w:fill="auto"/>
            <w:noWrap/>
            <w:vAlign w:val="center"/>
            <w:hideMark/>
          </w:tcPr>
          <w:p w14:paraId="4A3D5A4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0.84414%</w:t>
            </w:r>
          </w:p>
        </w:tc>
      </w:tr>
      <w:tr w:rsidR="000A12BE" w14:paraId="1C60BD0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07297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205</w:t>
            </w:r>
          </w:p>
        </w:tc>
        <w:tc>
          <w:tcPr>
            <w:tcW w:w="2494" w:type="dxa"/>
            <w:tcBorders>
              <w:top w:val="nil"/>
              <w:left w:val="nil"/>
              <w:bottom w:val="single" w:sz="4" w:space="0" w:color="auto"/>
              <w:right w:val="single" w:sz="4" w:space="0" w:color="auto"/>
            </w:tcBorders>
            <w:shd w:val="clear" w:color="auto" w:fill="auto"/>
            <w:noWrap/>
            <w:vAlign w:val="center"/>
            <w:hideMark/>
          </w:tcPr>
          <w:p w14:paraId="4CCE2B5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0.85511%</w:t>
            </w:r>
          </w:p>
        </w:tc>
      </w:tr>
      <w:tr w:rsidR="000A12BE" w14:paraId="7B76518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63FD5D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206</w:t>
            </w:r>
          </w:p>
        </w:tc>
        <w:tc>
          <w:tcPr>
            <w:tcW w:w="2494" w:type="dxa"/>
            <w:tcBorders>
              <w:top w:val="nil"/>
              <w:left w:val="nil"/>
              <w:bottom w:val="single" w:sz="4" w:space="0" w:color="auto"/>
              <w:right w:val="single" w:sz="4" w:space="0" w:color="auto"/>
            </w:tcBorders>
            <w:shd w:val="clear" w:color="auto" w:fill="auto"/>
            <w:noWrap/>
            <w:vAlign w:val="center"/>
            <w:hideMark/>
          </w:tcPr>
          <w:p w14:paraId="19FC347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0.86623%</w:t>
            </w:r>
          </w:p>
        </w:tc>
      </w:tr>
      <w:tr w:rsidR="000A12BE" w14:paraId="69F98E6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22E27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207</w:t>
            </w:r>
          </w:p>
        </w:tc>
        <w:tc>
          <w:tcPr>
            <w:tcW w:w="2494" w:type="dxa"/>
            <w:tcBorders>
              <w:top w:val="nil"/>
              <w:left w:val="nil"/>
              <w:bottom w:val="single" w:sz="4" w:space="0" w:color="auto"/>
              <w:right w:val="single" w:sz="4" w:space="0" w:color="auto"/>
            </w:tcBorders>
            <w:shd w:val="clear" w:color="auto" w:fill="auto"/>
            <w:noWrap/>
            <w:vAlign w:val="center"/>
            <w:hideMark/>
          </w:tcPr>
          <w:p w14:paraId="2656C61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0.87749%</w:t>
            </w:r>
          </w:p>
        </w:tc>
      </w:tr>
      <w:tr w:rsidR="000A12BE" w14:paraId="2A330DA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D82A6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208</w:t>
            </w:r>
          </w:p>
        </w:tc>
        <w:tc>
          <w:tcPr>
            <w:tcW w:w="2494" w:type="dxa"/>
            <w:tcBorders>
              <w:top w:val="nil"/>
              <w:left w:val="nil"/>
              <w:bottom w:val="single" w:sz="4" w:space="0" w:color="auto"/>
              <w:right w:val="single" w:sz="4" w:space="0" w:color="auto"/>
            </w:tcBorders>
            <w:shd w:val="clear" w:color="auto" w:fill="auto"/>
            <w:noWrap/>
            <w:vAlign w:val="center"/>
            <w:hideMark/>
          </w:tcPr>
          <w:p w14:paraId="70DEB0D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0.88890%</w:t>
            </w:r>
          </w:p>
        </w:tc>
      </w:tr>
      <w:tr w:rsidR="000A12BE" w14:paraId="65EE9ED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39EDE7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209</w:t>
            </w:r>
          </w:p>
        </w:tc>
        <w:tc>
          <w:tcPr>
            <w:tcW w:w="2494" w:type="dxa"/>
            <w:tcBorders>
              <w:top w:val="nil"/>
              <w:left w:val="nil"/>
              <w:bottom w:val="single" w:sz="4" w:space="0" w:color="auto"/>
              <w:right w:val="single" w:sz="4" w:space="0" w:color="auto"/>
            </w:tcBorders>
            <w:shd w:val="clear" w:color="auto" w:fill="auto"/>
            <w:noWrap/>
            <w:vAlign w:val="center"/>
            <w:hideMark/>
          </w:tcPr>
          <w:p w14:paraId="00CA24B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0.90046%</w:t>
            </w:r>
          </w:p>
        </w:tc>
      </w:tr>
      <w:tr w:rsidR="000A12BE" w14:paraId="61E0001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50D10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210</w:t>
            </w:r>
          </w:p>
        </w:tc>
        <w:tc>
          <w:tcPr>
            <w:tcW w:w="2494" w:type="dxa"/>
            <w:tcBorders>
              <w:top w:val="nil"/>
              <w:left w:val="nil"/>
              <w:bottom w:val="single" w:sz="4" w:space="0" w:color="auto"/>
              <w:right w:val="single" w:sz="4" w:space="0" w:color="auto"/>
            </w:tcBorders>
            <w:shd w:val="clear" w:color="auto" w:fill="auto"/>
            <w:noWrap/>
            <w:vAlign w:val="center"/>
            <w:hideMark/>
          </w:tcPr>
          <w:p w14:paraId="4D70224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0.91216%</w:t>
            </w:r>
          </w:p>
        </w:tc>
      </w:tr>
      <w:tr w:rsidR="000A12BE" w14:paraId="67822F4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9706DA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211</w:t>
            </w:r>
          </w:p>
        </w:tc>
        <w:tc>
          <w:tcPr>
            <w:tcW w:w="2494" w:type="dxa"/>
            <w:tcBorders>
              <w:top w:val="nil"/>
              <w:left w:val="nil"/>
              <w:bottom w:val="single" w:sz="4" w:space="0" w:color="auto"/>
              <w:right w:val="single" w:sz="4" w:space="0" w:color="auto"/>
            </w:tcBorders>
            <w:shd w:val="clear" w:color="auto" w:fill="auto"/>
            <w:noWrap/>
            <w:vAlign w:val="center"/>
            <w:hideMark/>
          </w:tcPr>
          <w:p w14:paraId="192CD20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0.92402%</w:t>
            </w:r>
          </w:p>
        </w:tc>
      </w:tr>
      <w:tr w:rsidR="000A12BE" w14:paraId="58D20A7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85BD33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212</w:t>
            </w:r>
          </w:p>
        </w:tc>
        <w:tc>
          <w:tcPr>
            <w:tcW w:w="2494" w:type="dxa"/>
            <w:tcBorders>
              <w:top w:val="nil"/>
              <w:left w:val="nil"/>
              <w:bottom w:val="single" w:sz="4" w:space="0" w:color="auto"/>
              <w:right w:val="single" w:sz="4" w:space="0" w:color="auto"/>
            </w:tcBorders>
            <w:shd w:val="clear" w:color="auto" w:fill="auto"/>
            <w:noWrap/>
            <w:vAlign w:val="center"/>
            <w:hideMark/>
          </w:tcPr>
          <w:p w14:paraId="45C2AF7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0.93603%</w:t>
            </w:r>
          </w:p>
        </w:tc>
      </w:tr>
      <w:tr w:rsidR="000A12BE" w14:paraId="138C1F81"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CE89E2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213</w:t>
            </w:r>
          </w:p>
        </w:tc>
        <w:tc>
          <w:tcPr>
            <w:tcW w:w="2494" w:type="dxa"/>
            <w:tcBorders>
              <w:top w:val="nil"/>
              <w:left w:val="nil"/>
              <w:bottom w:val="single" w:sz="4" w:space="0" w:color="auto"/>
              <w:right w:val="single" w:sz="4" w:space="0" w:color="auto"/>
            </w:tcBorders>
            <w:shd w:val="clear" w:color="auto" w:fill="auto"/>
            <w:noWrap/>
            <w:vAlign w:val="center"/>
            <w:hideMark/>
          </w:tcPr>
          <w:p w14:paraId="5308CC2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0.94820%</w:t>
            </w:r>
          </w:p>
        </w:tc>
      </w:tr>
      <w:tr w:rsidR="000A12BE" w14:paraId="1B3F296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A1419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214</w:t>
            </w:r>
          </w:p>
        </w:tc>
        <w:tc>
          <w:tcPr>
            <w:tcW w:w="2494" w:type="dxa"/>
            <w:tcBorders>
              <w:top w:val="nil"/>
              <w:left w:val="nil"/>
              <w:bottom w:val="single" w:sz="4" w:space="0" w:color="auto"/>
              <w:right w:val="single" w:sz="4" w:space="0" w:color="auto"/>
            </w:tcBorders>
            <w:shd w:val="clear" w:color="auto" w:fill="auto"/>
            <w:noWrap/>
            <w:vAlign w:val="center"/>
            <w:hideMark/>
          </w:tcPr>
          <w:p w14:paraId="225E6B1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0.96053%</w:t>
            </w:r>
          </w:p>
        </w:tc>
      </w:tr>
      <w:tr w:rsidR="000A12BE" w14:paraId="7A6F1CF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23FD7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215</w:t>
            </w:r>
          </w:p>
        </w:tc>
        <w:tc>
          <w:tcPr>
            <w:tcW w:w="2494" w:type="dxa"/>
            <w:tcBorders>
              <w:top w:val="nil"/>
              <w:left w:val="nil"/>
              <w:bottom w:val="single" w:sz="4" w:space="0" w:color="auto"/>
              <w:right w:val="single" w:sz="4" w:space="0" w:color="auto"/>
            </w:tcBorders>
            <w:shd w:val="clear" w:color="auto" w:fill="auto"/>
            <w:noWrap/>
            <w:vAlign w:val="center"/>
            <w:hideMark/>
          </w:tcPr>
          <w:p w14:paraId="3CBEAFE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0.97301%</w:t>
            </w:r>
          </w:p>
        </w:tc>
      </w:tr>
      <w:tr w:rsidR="000A12BE" w14:paraId="1219028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B706B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216</w:t>
            </w:r>
          </w:p>
        </w:tc>
        <w:tc>
          <w:tcPr>
            <w:tcW w:w="2494" w:type="dxa"/>
            <w:tcBorders>
              <w:top w:val="nil"/>
              <w:left w:val="nil"/>
              <w:bottom w:val="single" w:sz="4" w:space="0" w:color="auto"/>
              <w:right w:val="single" w:sz="4" w:space="0" w:color="auto"/>
            </w:tcBorders>
            <w:shd w:val="clear" w:color="auto" w:fill="auto"/>
            <w:noWrap/>
            <w:vAlign w:val="center"/>
            <w:hideMark/>
          </w:tcPr>
          <w:p w14:paraId="6F89BCB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0.98566%</w:t>
            </w:r>
          </w:p>
        </w:tc>
      </w:tr>
      <w:tr w:rsidR="000A12BE" w14:paraId="6385F21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82FDA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217</w:t>
            </w:r>
          </w:p>
        </w:tc>
        <w:tc>
          <w:tcPr>
            <w:tcW w:w="2494" w:type="dxa"/>
            <w:tcBorders>
              <w:top w:val="nil"/>
              <w:left w:val="nil"/>
              <w:bottom w:val="single" w:sz="4" w:space="0" w:color="auto"/>
              <w:right w:val="single" w:sz="4" w:space="0" w:color="auto"/>
            </w:tcBorders>
            <w:shd w:val="clear" w:color="auto" w:fill="auto"/>
            <w:noWrap/>
            <w:vAlign w:val="center"/>
            <w:hideMark/>
          </w:tcPr>
          <w:p w14:paraId="1049351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0.99848%</w:t>
            </w:r>
          </w:p>
        </w:tc>
      </w:tr>
      <w:tr w:rsidR="000A12BE" w14:paraId="734289D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A5548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218</w:t>
            </w:r>
          </w:p>
        </w:tc>
        <w:tc>
          <w:tcPr>
            <w:tcW w:w="2494" w:type="dxa"/>
            <w:tcBorders>
              <w:top w:val="nil"/>
              <w:left w:val="nil"/>
              <w:bottom w:val="single" w:sz="4" w:space="0" w:color="auto"/>
              <w:right w:val="single" w:sz="4" w:space="0" w:color="auto"/>
            </w:tcBorders>
            <w:shd w:val="clear" w:color="auto" w:fill="auto"/>
            <w:noWrap/>
            <w:vAlign w:val="center"/>
            <w:hideMark/>
          </w:tcPr>
          <w:p w14:paraId="75A9197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1.01146%</w:t>
            </w:r>
          </w:p>
        </w:tc>
      </w:tr>
      <w:tr w:rsidR="000A12BE" w14:paraId="0C6F660F"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AF3CD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219</w:t>
            </w:r>
          </w:p>
        </w:tc>
        <w:tc>
          <w:tcPr>
            <w:tcW w:w="2494" w:type="dxa"/>
            <w:tcBorders>
              <w:top w:val="nil"/>
              <w:left w:val="nil"/>
              <w:bottom w:val="single" w:sz="4" w:space="0" w:color="auto"/>
              <w:right w:val="single" w:sz="4" w:space="0" w:color="auto"/>
            </w:tcBorders>
            <w:shd w:val="clear" w:color="auto" w:fill="auto"/>
            <w:noWrap/>
            <w:vAlign w:val="center"/>
            <w:hideMark/>
          </w:tcPr>
          <w:p w14:paraId="0FBE23C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1.02461%</w:t>
            </w:r>
          </w:p>
        </w:tc>
      </w:tr>
      <w:tr w:rsidR="000A12BE" w14:paraId="6772F32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AAFBF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220</w:t>
            </w:r>
          </w:p>
        </w:tc>
        <w:tc>
          <w:tcPr>
            <w:tcW w:w="2494" w:type="dxa"/>
            <w:tcBorders>
              <w:top w:val="nil"/>
              <w:left w:val="nil"/>
              <w:bottom w:val="single" w:sz="4" w:space="0" w:color="auto"/>
              <w:right w:val="single" w:sz="4" w:space="0" w:color="auto"/>
            </w:tcBorders>
            <w:shd w:val="clear" w:color="auto" w:fill="auto"/>
            <w:noWrap/>
            <w:vAlign w:val="center"/>
            <w:hideMark/>
          </w:tcPr>
          <w:p w14:paraId="42919E4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1.03793%</w:t>
            </w:r>
          </w:p>
        </w:tc>
      </w:tr>
      <w:tr w:rsidR="000A12BE" w14:paraId="3C129C9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E7BAD9"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221</w:t>
            </w:r>
          </w:p>
        </w:tc>
        <w:tc>
          <w:tcPr>
            <w:tcW w:w="2494" w:type="dxa"/>
            <w:tcBorders>
              <w:top w:val="nil"/>
              <w:left w:val="nil"/>
              <w:bottom w:val="single" w:sz="4" w:space="0" w:color="auto"/>
              <w:right w:val="single" w:sz="4" w:space="0" w:color="auto"/>
            </w:tcBorders>
            <w:shd w:val="clear" w:color="auto" w:fill="auto"/>
            <w:noWrap/>
            <w:vAlign w:val="center"/>
            <w:hideMark/>
          </w:tcPr>
          <w:p w14:paraId="37F7E4D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1.05142%</w:t>
            </w:r>
          </w:p>
        </w:tc>
      </w:tr>
      <w:tr w:rsidR="000A12BE" w14:paraId="07D012D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0E253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222</w:t>
            </w:r>
          </w:p>
        </w:tc>
        <w:tc>
          <w:tcPr>
            <w:tcW w:w="2494" w:type="dxa"/>
            <w:tcBorders>
              <w:top w:val="nil"/>
              <w:left w:val="nil"/>
              <w:bottom w:val="single" w:sz="4" w:space="0" w:color="auto"/>
              <w:right w:val="single" w:sz="4" w:space="0" w:color="auto"/>
            </w:tcBorders>
            <w:shd w:val="clear" w:color="auto" w:fill="auto"/>
            <w:noWrap/>
            <w:vAlign w:val="center"/>
            <w:hideMark/>
          </w:tcPr>
          <w:p w14:paraId="06B5CEE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1.06509%</w:t>
            </w:r>
          </w:p>
        </w:tc>
      </w:tr>
      <w:tr w:rsidR="000A12BE" w14:paraId="02DF45A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6EC90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223</w:t>
            </w:r>
          </w:p>
        </w:tc>
        <w:tc>
          <w:tcPr>
            <w:tcW w:w="2494" w:type="dxa"/>
            <w:tcBorders>
              <w:top w:val="nil"/>
              <w:left w:val="nil"/>
              <w:bottom w:val="single" w:sz="4" w:space="0" w:color="auto"/>
              <w:right w:val="single" w:sz="4" w:space="0" w:color="auto"/>
            </w:tcBorders>
            <w:shd w:val="clear" w:color="auto" w:fill="auto"/>
            <w:noWrap/>
            <w:vAlign w:val="center"/>
            <w:hideMark/>
          </w:tcPr>
          <w:p w14:paraId="3922B0A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1.07893%</w:t>
            </w:r>
          </w:p>
        </w:tc>
      </w:tr>
      <w:tr w:rsidR="000A12BE" w14:paraId="53376D6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806C8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224</w:t>
            </w:r>
          </w:p>
        </w:tc>
        <w:tc>
          <w:tcPr>
            <w:tcW w:w="2494" w:type="dxa"/>
            <w:tcBorders>
              <w:top w:val="nil"/>
              <w:left w:val="nil"/>
              <w:bottom w:val="single" w:sz="4" w:space="0" w:color="auto"/>
              <w:right w:val="single" w:sz="4" w:space="0" w:color="auto"/>
            </w:tcBorders>
            <w:shd w:val="clear" w:color="auto" w:fill="auto"/>
            <w:noWrap/>
            <w:vAlign w:val="center"/>
            <w:hideMark/>
          </w:tcPr>
          <w:p w14:paraId="3BD0C58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1.09296%</w:t>
            </w:r>
          </w:p>
        </w:tc>
      </w:tr>
      <w:tr w:rsidR="000A12BE" w14:paraId="47F354FB"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6D686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225</w:t>
            </w:r>
          </w:p>
        </w:tc>
        <w:tc>
          <w:tcPr>
            <w:tcW w:w="2494" w:type="dxa"/>
            <w:tcBorders>
              <w:top w:val="nil"/>
              <w:left w:val="nil"/>
              <w:bottom w:val="single" w:sz="4" w:space="0" w:color="auto"/>
              <w:right w:val="single" w:sz="4" w:space="0" w:color="auto"/>
            </w:tcBorders>
            <w:shd w:val="clear" w:color="auto" w:fill="auto"/>
            <w:noWrap/>
            <w:vAlign w:val="center"/>
            <w:hideMark/>
          </w:tcPr>
          <w:p w14:paraId="504A282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1.10717%</w:t>
            </w:r>
          </w:p>
        </w:tc>
      </w:tr>
      <w:tr w:rsidR="000A12BE" w14:paraId="4E35B6A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D1001D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226</w:t>
            </w:r>
          </w:p>
        </w:tc>
        <w:tc>
          <w:tcPr>
            <w:tcW w:w="2494" w:type="dxa"/>
            <w:tcBorders>
              <w:top w:val="nil"/>
              <w:left w:val="nil"/>
              <w:bottom w:val="single" w:sz="4" w:space="0" w:color="auto"/>
              <w:right w:val="single" w:sz="4" w:space="0" w:color="auto"/>
            </w:tcBorders>
            <w:shd w:val="clear" w:color="auto" w:fill="auto"/>
            <w:noWrap/>
            <w:vAlign w:val="center"/>
            <w:hideMark/>
          </w:tcPr>
          <w:p w14:paraId="4A237B15"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1.12156%</w:t>
            </w:r>
          </w:p>
        </w:tc>
      </w:tr>
      <w:tr w:rsidR="000A12BE" w14:paraId="21ED8A3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DAC552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227</w:t>
            </w:r>
          </w:p>
        </w:tc>
        <w:tc>
          <w:tcPr>
            <w:tcW w:w="2494" w:type="dxa"/>
            <w:tcBorders>
              <w:top w:val="nil"/>
              <w:left w:val="nil"/>
              <w:bottom w:val="single" w:sz="4" w:space="0" w:color="auto"/>
              <w:right w:val="single" w:sz="4" w:space="0" w:color="auto"/>
            </w:tcBorders>
            <w:shd w:val="clear" w:color="auto" w:fill="auto"/>
            <w:noWrap/>
            <w:vAlign w:val="center"/>
            <w:hideMark/>
          </w:tcPr>
          <w:p w14:paraId="574C372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1.13614%</w:t>
            </w:r>
          </w:p>
        </w:tc>
      </w:tr>
      <w:tr w:rsidR="000A12BE" w14:paraId="1F99033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0DB79A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228</w:t>
            </w:r>
          </w:p>
        </w:tc>
        <w:tc>
          <w:tcPr>
            <w:tcW w:w="2494" w:type="dxa"/>
            <w:tcBorders>
              <w:top w:val="nil"/>
              <w:left w:val="nil"/>
              <w:bottom w:val="single" w:sz="4" w:space="0" w:color="auto"/>
              <w:right w:val="single" w:sz="4" w:space="0" w:color="auto"/>
            </w:tcBorders>
            <w:shd w:val="clear" w:color="auto" w:fill="auto"/>
            <w:noWrap/>
            <w:vAlign w:val="center"/>
            <w:hideMark/>
          </w:tcPr>
          <w:p w14:paraId="6ED5EAA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1.15091%</w:t>
            </w:r>
          </w:p>
        </w:tc>
      </w:tr>
      <w:tr w:rsidR="000A12BE" w14:paraId="09D35567"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1CD49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229</w:t>
            </w:r>
          </w:p>
        </w:tc>
        <w:tc>
          <w:tcPr>
            <w:tcW w:w="2494" w:type="dxa"/>
            <w:tcBorders>
              <w:top w:val="nil"/>
              <w:left w:val="nil"/>
              <w:bottom w:val="single" w:sz="4" w:space="0" w:color="auto"/>
              <w:right w:val="single" w:sz="4" w:space="0" w:color="auto"/>
            </w:tcBorders>
            <w:shd w:val="clear" w:color="auto" w:fill="auto"/>
            <w:noWrap/>
            <w:vAlign w:val="center"/>
            <w:hideMark/>
          </w:tcPr>
          <w:p w14:paraId="09151BA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1.16587%</w:t>
            </w:r>
          </w:p>
        </w:tc>
      </w:tr>
      <w:tr w:rsidR="000A12BE" w14:paraId="668BDA10"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80019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230</w:t>
            </w:r>
          </w:p>
        </w:tc>
        <w:tc>
          <w:tcPr>
            <w:tcW w:w="2494" w:type="dxa"/>
            <w:tcBorders>
              <w:top w:val="nil"/>
              <w:left w:val="nil"/>
              <w:bottom w:val="single" w:sz="4" w:space="0" w:color="auto"/>
              <w:right w:val="single" w:sz="4" w:space="0" w:color="auto"/>
            </w:tcBorders>
            <w:shd w:val="clear" w:color="auto" w:fill="auto"/>
            <w:noWrap/>
            <w:vAlign w:val="center"/>
            <w:hideMark/>
          </w:tcPr>
          <w:p w14:paraId="48C91DDF"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1.18103%</w:t>
            </w:r>
          </w:p>
        </w:tc>
      </w:tr>
      <w:tr w:rsidR="000A12BE" w14:paraId="0BFFA1EA"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3980C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231</w:t>
            </w:r>
          </w:p>
        </w:tc>
        <w:tc>
          <w:tcPr>
            <w:tcW w:w="2494" w:type="dxa"/>
            <w:tcBorders>
              <w:top w:val="nil"/>
              <w:left w:val="nil"/>
              <w:bottom w:val="single" w:sz="4" w:space="0" w:color="auto"/>
              <w:right w:val="single" w:sz="4" w:space="0" w:color="auto"/>
            </w:tcBorders>
            <w:shd w:val="clear" w:color="auto" w:fill="auto"/>
            <w:noWrap/>
            <w:vAlign w:val="center"/>
            <w:hideMark/>
          </w:tcPr>
          <w:p w14:paraId="1F0E8B3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1.19638%</w:t>
            </w:r>
          </w:p>
        </w:tc>
      </w:tr>
      <w:tr w:rsidR="000A12BE" w14:paraId="4F339BB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F334D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232</w:t>
            </w:r>
          </w:p>
        </w:tc>
        <w:tc>
          <w:tcPr>
            <w:tcW w:w="2494" w:type="dxa"/>
            <w:tcBorders>
              <w:top w:val="nil"/>
              <w:left w:val="nil"/>
              <w:bottom w:val="single" w:sz="4" w:space="0" w:color="auto"/>
              <w:right w:val="single" w:sz="4" w:space="0" w:color="auto"/>
            </w:tcBorders>
            <w:shd w:val="clear" w:color="auto" w:fill="auto"/>
            <w:noWrap/>
            <w:vAlign w:val="center"/>
            <w:hideMark/>
          </w:tcPr>
          <w:p w14:paraId="553E3993"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1.21194%</w:t>
            </w:r>
          </w:p>
        </w:tc>
      </w:tr>
      <w:tr w:rsidR="000A12BE" w14:paraId="5D6C799D"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E970C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233</w:t>
            </w:r>
          </w:p>
        </w:tc>
        <w:tc>
          <w:tcPr>
            <w:tcW w:w="2494" w:type="dxa"/>
            <w:tcBorders>
              <w:top w:val="nil"/>
              <w:left w:val="nil"/>
              <w:bottom w:val="single" w:sz="4" w:space="0" w:color="auto"/>
              <w:right w:val="single" w:sz="4" w:space="0" w:color="auto"/>
            </w:tcBorders>
            <w:shd w:val="clear" w:color="auto" w:fill="auto"/>
            <w:noWrap/>
            <w:vAlign w:val="center"/>
            <w:hideMark/>
          </w:tcPr>
          <w:p w14:paraId="5B977B92"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1.22769%</w:t>
            </w:r>
          </w:p>
        </w:tc>
      </w:tr>
      <w:tr w:rsidR="000A12BE" w14:paraId="610FDF93"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582534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234</w:t>
            </w:r>
          </w:p>
        </w:tc>
        <w:tc>
          <w:tcPr>
            <w:tcW w:w="2494" w:type="dxa"/>
            <w:tcBorders>
              <w:top w:val="nil"/>
              <w:left w:val="nil"/>
              <w:bottom w:val="single" w:sz="4" w:space="0" w:color="auto"/>
              <w:right w:val="single" w:sz="4" w:space="0" w:color="auto"/>
            </w:tcBorders>
            <w:shd w:val="clear" w:color="auto" w:fill="auto"/>
            <w:noWrap/>
            <w:vAlign w:val="center"/>
            <w:hideMark/>
          </w:tcPr>
          <w:p w14:paraId="13C0A894"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1.24365%</w:t>
            </w:r>
          </w:p>
        </w:tc>
      </w:tr>
      <w:tr w:rsidR="000A12BE" w14:paraId="265ACFA8"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00F1E1"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235</w:t>
            </w:r>
          </w:p>
        </w:tc>
        <w:tc>
          <w:tcPr>
            <w:tcW w:w="2494" w:type="dxa"/>
            <w:tcBorders>
              <w:top w:val="nil"/>
              <w:left w:val="nil"/>
              <w:bottom w:val="single" w:sz="4" w:space="0" w:color="auto"/>
              <w:right w:val="single" w:sz="4" w:space="0" w:color="auto"/>
            </w:tcBorders>
            <w:shd w:val="clear" w:color="auto" w:fill="auto"/>
            <w:noWrap/>
            <w:vAlign w:val="center"/>
            <w:hideMark/>
          </w:tcPr>
          <w:p w14:paraId="744C18A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1.25982%</w:t>
            </w:r>
          </w:p>
        </w:tc>
      </w:tr>
      <w:tr w:rsidR="000A12BE" w14:paraId="11EAC545"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4DD25CB"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236</w:t>
            </w:r>
          </w:p>
        </w:tc>
        <w:tc>
          <w:tcPr>
            <w:tcW w:w="2494" w:type="dxa"/>
            <w:tcBorders>
              <w:top w:val="nil"/>
              <w:left w:val="nil"/>
              <w:bottom w:val="single" w:sz="4" w:space="0" w:color="auto"/>
              <w:right w:val="single" w:sz="4" w:space="0" w:color="auto"/>
            </w:tcBorders>
            <w:shd w:val="clear" w:color="auto" w:fill="auto"/>
            <w:noWrap/>
            <w:vAlign w:val="center"/>
            <w:hideMark/>
          </w:tcPr>
          <w:p w14:paraId="32FF9458"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1.27620%</w:t>
            </w:r>
          </w:p>
        </w:tc>
      </w:tr>
      <w:tr w:rsidR="000A12BE" w14:paraId="7E2E4199"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9E9E9C"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237</w:t>
            </w:r>
          </w:p>
        </w:tc>
        <w:tc>
          <w:tcPr>
            <w:tcW w:w="2494" w:type="dxa"/>
            <w:tcBorders>
              <w:top w:val="nil"/>
              <w:left w:val="nil"/>
              <w:bottom w:val="single" w:sz="4" w:space="0" w:color="auto"/>
              <w:right w:val="single" w:sz="4" w:space="0" w:color="auto"/>
            </w:tcBorders>
            <w:shd w:val="clear" w:color="auto" w:fill="auto"/>
            <w:noWrap/>
            <w:vAlign w:val="center"/>
            <w:hideMark/>
          </w:tcPr>
          <w:p w14:paraId="3E37CFDE"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1.29279%</w:t>
            </w:r>
          </w:p>
        </w:tc>
      </w:tr>
      <w:tr w:rsidR="000A12BE" w14:paraId="4798CFCC"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979580"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238</w:t>
            </w:r>
          </w:p>
        </w:tc>
        <w:tc>
          <w:tcPr>
            <w:tcW w:w="2494" w:type="dxa"/>
            <w:tcBorders>
              <w:top w:val="nil"/>
              <w:left w:val="nil"/>
              <w:bottom w:val="single" w:sz="4" w:space="0" w:color="auto"/>
              <w:right w:val="single" w:sz="4" w:space="0" w:color="auto"/>
            </w:tcBorders>
            <w:shd w:val="clear" w:color="auto" w:fill="auto"/>
            <w:noWrap/>
            <w:vAlign w:val="center"/>
            <w:hideMark/>
          </w:tcPr>
          <w:p w14:paraId="054F205A"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1.30959%</w:t>
            </w:r>
          </w:p>
        </w:tc>
      </w:tr>
      <w:tr w:rsidR="000A12BE" w14:paraId="32921B72"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689A4D"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239</w:t>
            </w:r>
          </w:p>
        </w:tc>
        <w:tc>
          <w:tcPr>
            <w:tcW w:w="2494" w:type="dxa"/>
            <w:tcBorders>
              <w:top w:val="nil"/>
              <w:left w:val="nil"/>
              <w:bottom w:val="single" w:sz="4" w:space="0" w:color="auto"/>
              <w:right w:val="single" w:sz="4" w:space="0" w:color="auto"/>
            </w:tcBorders>
            <w:shd w:val="clear" w:color="auto" w:fill="auto"/>
            <w:noWrap/>
            <w:vAlign w:val="center"/>
            <w:hideMark/>
          </w:tcPr>
          <w:p w14:paraId="63F469F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1.32662%</w:t>
            </w:r>
          </w:p>
        </w:tc>
      </w:tr>
      <w:tr w:rsidR="000A12BE" w14:paraId="22575BC6" w14:textId="77777777" w:rsidTr="009F1876">
        <w:trPr>
          <w:trHeight w:val="57"/>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33C1C7"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240</w:t>
            </w:r>
          </w:p>
        </w:tc>
        <w:tc>
          <w:tcPr>
            <w:tcW w:w="2494" w:type="dxa"/>
            <w:tcBorders>
              <w:top w:val="nil"/>
              <w:left w:val="nil"/>
              <w:bottom w:val="single" w:sz="4" w:space="0" w:color="auto"/>
              <w:right w:val="single" w:sz="4" w:space="0" w:color="auto"/>
            </w:tcBorders>
            <w:shd w:val="clear" w:color="auto" w:fill="auto"/>
            <w:noWrap/>
            <w:vAlign w:val="center"/>
            <w:hideMark/>
          </w:tcPr>
          <w:p w14:paraId="1E9DAF36" w14:textId="77777777" w:rsidR="009F1876" w:rsidRPr="00E0441D" w:rsidRDefault="0004107A" w:rsidP="009F1876">
            <w:pPr>
              <w:spacing w:after="0" w:line="240" w:lineRule="auto"/>
              <w:jc w:val="center"/>
              <w:rPr>
                <w:rFonts w:asciiTheme="majorHAnsi" w:eastAsia="Times New Roman" w:hAnsiTheme="majorHAnsi" w:cstheme="majorHAnsi"/>
                <w:color w:val="000000"/>
                <w:sz w:val="22"/>
                <w:szCs w:val="22"/>
                <w:lang w:eastAsia="es-MX"/>
              </w:rPr>
            </w:pPr>
            <w:r w:rsidRPr="00E0441D">
              <w:rPr>
                <w:rFonts w:asciiTheme="majorHAnsi" w:eastAsia="Times New Roman" w:hAnsiTheme="majorHAnsi" w:cstheme="majorHAnsi"/>
                <w:color w:val="000000"/>
                <w:sz w:val="22"/>
                <w:szCs w:val="22"/>
                <w:lang w:eastAsia="es-MX"/>
              </w:rPr>
              <w:t>1.34377%</w:t>
            </w:r>
          </w:p>
        </w:tc>
      </w:tr>
    </w:tbl>
    <w:p w14:paraId="0C687467" w14:textId="77777777" w:rsidR="009F1876" w:rsidRDefault="0004107A" w:rsidP="009F1876">
      <w:pPr>
        <w:spacing w:after="0" w:line="240" w:lineRule="auto"/>
        <w:jc w:val="center"/>
        <w:rPr>
          <w:rFonts w:asciiTheme="minorHAnsi" w:hAnsiTheme="minorHAnsi" w:cstheme="minorHAnsi"/>
          <w:b/>
          <w:bCs/>
          <w:sz w:val="22"/>
          <w:szCs w:val="22"/>
        </w:rPr>
      </w:pPr>
    </w:p>
    <w:sectPr w:rsidR="009F1876">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F5BF1" w14:textId="77777777" w:rsidR="0004107A" w:rsidRDefault="0004107A">
      <w:pPr>
        <w:spacing w:after="0" w:line="240" w:lineRule="auto"/>
      </w:pPr>
      <w:r>
        <w:separator/>
      </w:r>
    </w:p>
  </w:endnote>
  <w:endnote w:type="continuationSeparator" w:id="0">
    <w:p w14:paraId="376B2FD8" w14:textId="77777777" w:rsidR="0004107A" w:rsidRDefault="0004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82893"/>
      <w:docPartObj>
        <w:docPartGallery w:val="Page Numbers (Bottom of Page)"/>
        <w:docPartUnique/>
      </w:docPartObj>
    </w:sdtPr>
    <w:sdtEndPr>
      <w:rPr>
        <w:rFonts w:asciiTheme="majorHAnsi" w:hAnsiTheme="majorHAnsi" w:cstheme="majorHAnsi"/>
        <w:noProof/>
        <w:sz w:val="22"/>
        <w:szCs w:val="22"/>
      </w:rPr>
    </w:sdtEndPr>
    <w:sdtContent>
      <w:p w14:paraId="0447C5D1" w14:textId="77777777" w:rsidR="00312609" w:rsidRPr="00312609" w:rsidRDefault="0004107A">
        <w:pPr>
          <w:pStyle w:val="Footer"/>
          <w:jc w:val="right"/>
          <w:rPr>
            <w:rFonts w:asciiTheme="majorHAnsi" w:hAnsiTheme="majorHAnsi" w:cstheme="majorHAnsi"/>
            <w:sz w:val="22"/>
            <w:szCs w:val="22"/>
          </w:rPr>
        </w:pPr>
        <w:r w:rsidRPr="00312609">
          <w:rPr>
            <w:rFonts w:asciiTheme="majorHAnsi" w:hAnsiTheme="majorHAnsi" w:cstheme="majorHAnsi"/>
            <w:sz w:val="22"/>
            <w:szCs w:val="22"/>
          </w:rPr>
          <w:fldChar w:fldCharType="begin"/>
        </w:r>
        <w:r w:rsidRPr="00312609">
          <w:rPr>
            <w:rFonts w:asciiTheme="majorHAnsi" w:hAnsiTheme="majorHAnsi" w:cstheme="majorHAnsi"/>
            <w:sz w:val="22"/>
            <w:szCs w:val="22"/>
          </w:rPr>
          <w:instrText xml:space="preserve"> PAGE   \* MERGEFORMAT </w:instrText>
        </w:r>
        <w:r w:rsidRPr="00312609">
          <w:rPr>
            <w:rFonts w:asciiTheme="majorHAnsi" w:hAnsiTheme="majorHAnsi" w:cstheme="majorHAnsi"/>
            <w:sz w:val="22"/>
            <w:szCs w:val="22"/>
          </w:rPr>
          <w:fldChar w:fldCharType="separate"/>
        </w:r>
        <w:r w:rsidRPr="00312609">
          <w:rPr>
            <w:rFonts w:asciiTheme="majorHAnsi" w:hAnsiTheme="majorHAnsi" w:cstheme="majorHAnsi"/>
            <w:noProof/>
            <w:sz w:val="22"/>
            <w:szCs w:val="22"/>
          </w:rPr>
          <w:t>2</w:t>
        </w:r>
        <w:r w:rsidRPr="00312609">
          <w:rPr>
            <w:rFonts w:asciiTheme="majorHAnsi" w:hAnsiTheme="majorHAnsi" w:cstheme="majorHAnsi"/>
            <w:noProof/>
            <w:sz w:val="22"/>
            <w:szCs w:val="22"/>
          </w:rPr>
          <w:fldChar w:fldCharType="end"/>
        </w:r>
      </w:p>
    </w:sdtContent>
  </w:sdt>
  <w:p w14:paraId="507CA4B6" w14:textId="77777777" w:rsidR="00312609" w:rsidRDefault="00041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5759C" w14:textId="77777777" w:rsidR="0004107A" w:rsidRDefault="0004107A" w:rsidP="005A499B">
      <w:pPr>
        <w:spacing w:after="0" w:line="240" w:lineRule="auto"/>
      </w:pPr>
      <w:r>
        <w:separator/>
      </w:r>
    </w:p>
  </w:footnote>
  <w:footnote w:type="continuationSeparator" w:id="0">
    <w:p w14:paraId="1DCE230A" w14:textId="77777777" w:rsidR="0004107A" w:rsidRDefault="0004107A" w:rsidP="005A499B">
      <w:pPr>
        <w:spacing w:after="0" w:line="240" w:lineRule="auto"/>
      </w:pPr>
      <w:r>
        <w:continuationSeparator/>
      </w:r>
    </w:p>
  </w:footnote>
  <w:footnote w:id="1">
    <w:p w14:paraId="7EF17A56" w14:textId="77777777" w:rsidR="00E777BB" w:rsidRPr="000411A2" w:rsidRDefault="0004107A" w:rsidP="005A499B">
      <w:pPr>
        <w:pStyle w:val="FootnoteText"/>
        <w:jc w:val="both"/>
        <w:rPr>
          <w:rFonts w:asciiTheme="minorHAnsi" w:hAnsiTheme="minorHAnsi"/>
          <w:sz w:val="18"/>
          <w:szCs w:val="18"/>
        </w:rPr>
      </w:pPr>
      <w:r w:rsidRPr="000411A2">
        <w:rPr>
          <w:rStyle w:val="FootnoteReference"/>
          <w:rFonts w:asciiTheme="minorHAnsi" w:hAnsiTheme="minorHAnsi"/>
          <w:sz w:val="18"/>
          <w:szCs w:val="18"/>
        </w:rPr>
        <w:footnoteRef/>
      </w:r>
      <w:r w:rsidRPr="000411A2">
        <w:rPr>
          <w:rFonts w:asciiTheme="minorHAnsi" w:hAnsiTheme="minorHAnsi"/>
          <w:sz w:val="18"/>
          <w:szCs w:val="18"/>
        </w:rPr>
        <w:t xml:space="preserve"> El Licitante deberá expresar el Monto de la Oferta en número y letra.</w:t>
      </w:r>
      <w:r>
        <w:rPr>
          <w:rFonts w:asciiTheme="minorHAnsi" w:hAnsiTheme="minorHAnsi"/>
          <w:sz w:val="18"/>
          <w:szCs w:val="18"/>
        </w:rPr>
        <w:t xml:space="preserve"> La presente representa una sola Oferta de Crédito, por lo que, si el Licitante oferta una sobretasa bajo los dos supuestos de Calificación Preliminar, es decir, con Garantía y sin Garantía, el Estado únicamente considerará la opción que represente la Tasa</w:t>
      </w:r>
      <w:r>
        <w:rPr>
          <w:rFonts w:asciiTheme="minorHAnsi" w:hAnsiTheme="minorHAnsi"/>
          <w:sz w:val="18"/>
          <w:szCs w:val="18"/>
        </w:rPr>
        <w:t xml:space="preserve"> Efectiva más baja para efectos del análisis comparativo con las demás Ofertas de Crédito Calificadas y la determinación de la o las Ofertas de Crédito Ganadoras.</w:t>
      </w:r>
    </w:p>
  </w:footnote>
  <w:footnote w:id="2">
    <w:p w14:paraId="10EF3945" w14:textId="77777777" w:rsidR="00E777BB" w:rsidRPr="009F7E12" w:rsidRDefault="0004107A" w:rsidP="00B00E32">
      <w:pPr>
        <w:pStyle w:val="FootnoteText"/>
        <w:jc w:val="both"/>
        <w:rPr>
          <w:rFonts w:asciiTheme="minorHAnsi" w:hAnsiTheme="minorHAnsi"/>
          <w:sz w:val="18"/>
          <w:szCs w:val="18"/>
        </w:rPr>
      </w:pPr>
      <w:r w:rsidRPr="004C73FF">
        <w:rPr>
          <w:rStyle w:val="FootnoteReference"/>
          <w:rFonts w:asciiTheme="minorHAnsi" w:hAnsiTheme="minorHAnsi"/>
          <w:sz w:val="16"/>
          <w:szCs w:val="16"/>
        </w:rPr>
        <w:footnoteRef/>
      </w:r>
      <w:r w:rsidRPr="004C73FF">
        <w:rPr>
          <w:rFonts w:asciiTheme="minorHAnsi" w:hAnsiTheme="minorHAnsi"/>
          <w:sz w:val="16"/>
          <w:szCs w:val="16"/>
        </w:rPr>
        <w:t xml:space="preserve"> </w:t>
      </w:r>
      <w:r w:rsidRPr="009F7E12">
        <w:rPr>
          <w:rFonts w:asciiTheme="minorHAnsi" w:hAnsiTheme="minorHAnsi"/>
          <w:sz w:val="18"/>
          <w:szCs w:val="18"/>
        </w:rPr>
        <w:t>Si el Licitante no desea hacer una Oferta de Crédito bajo este supuesto solo debe indicar N</w:t>
      </w:r>
      <w:r w:rsidRPr="009F7E12">
        <w:rPr>
          <w:rFonts w:asciiTheme="minorHAnsi" w:hAnsiTheme="minorHAnsi"/>
          <w:sz w:val="18"/>
          <w:szCs w:val="18"/>
        </w:rPr>
        <w:t>/A.</w:t>
      </w:r>
    </w:p>
  </w:footnote>
  <w:footnote w:id="3">
    <w:p w14:paraId="4474D891" w14:textId="77777777" w:rsidR="009F7E12" w:rsidRPr="009F7E12" w:rsidRDefault="0004107A" w:rsidP="00B00E32">
      <w:pPr>
        <w:pStyle w:val="FootnoteText"/>
        <w:jc w:val="both"/>
        <w:rPr>
          <w:rFonts w:asciiTheme="minorHAnsi" w:hAnsiTheme="minorHAnsi"/>
          <w:sz w:val="18"/>
          <w:szCs w:val="18"/>
        </w:rPr>
      </w:pPr>
      <w:r w:rsidRPr="009F7E12">
        <w:rPr>
          <w:rStyle w:val="FootnoteReference"/>
          <w:rFonts w:asciiTheme="minorHAnsi" w:hAnsiTheme="minorHAnsi"/>
          <w:sz w:val="18"/>
          <w:szCs w:val="18"/>
        </w:rPr>
        <w:footnoteRef/>
      </w:r>
      <w:r w:rsidRPr="009F7E12">
        <w:rPr>
          <w:rFonts w:asciiTheme="minorHAnsi" w:hAnsiTheme="minorHAnsi"/>
          <w:sz w:val="18"/>
          <w:szCs w:val="18"/>
        </w:rPr>
        <w:t xml:space="preserve"> Los Licitantes que no acepten a las Agencias Calificadoras incluidas en el cuadro podrán eliminar la columna correspondiente a las Agencias Calificadoras que no les resulten aceptables.</w:t>
      </w:r>
    </w:p>
  </w:footnote>
  <w:footnote w:id="4">
    <w:p w14:paraId="51A51DF9" w14:textId="77777777" w:rsidR="00E777BB" w:rsidRPr="00C552A4" w:rsidRDefault="0004107A" w:rsidP="00595737">
      <w:pPr>
        <w:pStyle w:val="FootnoteText"/>
        <w:jc w:val="both"/>
        <w:rPr>
          <w:rFonts w:asciiTheme="minorHAnsi" w:hAnsiTheme="minorHAnsi"/>
          <w:sz w:val="18"/>
          <w:szCs w:val="18"/>
        </w:rPr>
      </w:pPr>
      <w:r w:rsidRPr="00C552A4">
        <w:rPr>
          <w:rStyle w:val="FootnoteReference"/>
          <w:rFonts w:asciiTheme="minorHAnsi" w:hAnsiTheme="minorHAnsi"/>
          <w:sz w:val="18"/>
          <w:szCs w:val="18"/>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rPr>
        <w:t>l Licitante Ganador</w:t>
      </w:r>
      <w:r>
        <w:rPr>
          <w:rFonts w:asciiTheme="minorHAnsi" w:hAnsiTheme="minorHAnsi" w:cstheme="minorHAnsi"/>
          <w:sz w:val="18"/>
          <w:szCs w:val="18"/>
        </w:rPr>
        <w:t xml:space="preserve"> deberá seleccionar </w:t>
      </w:r>
      <w:r w:rsidRPr="00C552A4">
        <w:rPr>
          <w:rFonts w:asciiTheme="minorHAnsi" w:hAnsiTheme="minorHAnsi" w:cstheme="minorHAnsi"/>
          <w:sz w:val="18"/>
          <w:szCs w:val="18"/>
        </w:rPr>
        <w:t xml:space="preserve">como Tasa de Interés Moratoria </w:t>
      </w:r>
      <w:r>
        <w:rPr>
          <w:rFonts w:asciiTheme="minorHAnsi" w:hAnsiTheme="minorHAnsi" w:cstheme="minorHAnsi"/>
          <w:sz w:val="18"/>
          <w:szCs w:val="18"/>
        </w:rPr>
        <w:t xml:space="preserve">una de entre las dos opciones </w:t>
      </w:r>
      <w:r>
        <w:rPr>
          <w:rFonts w:asciiTheme="minorHAnsi" w:hAnsiTheme="minorHAnsi" w:cstheme="minorHAnsi"/>
          <w:sz w:val="18"/>
          <w:szCs w:val="18"/>
        </w:rPr>
        <w:t>p</w:t>
      </w:r>
      <w:r>
        <w:rPr>
          <w:rFonts w:asciiTheme="minorHAnsi" w:hAnsiTheme="minorHAnsi" w:cstheme="minorHAnsi"/>
          <w:sz w:val="18"/>
          <w:szCs w:val="18"/>
        </w:rPr>
        <w:t>revistas, señalando cuál resultará aplicable a su Oferta de Crédito</w:t>
      </w:r>
      <w:r w:rsidRPr="00C552A4">
        <w:rPr>
          <w:rFonts w:asciiTheme="minorHAnsi" w:hAnsiTheme="minorHAnsi" w:cstheme="minorHAnsi"/>
          <w:sz w:val="18"/>
          <w:szCs w:val="18"/>
        </w:rPr>
        <w:t>.</w:t>
      </w:r>
    </w:p>
  </w:footnote>
  <w:footnote w:id="5">
    <w:p w14:paraId="467BB77E" w14:textId="77777777" w:rsidR="00784D6B" w:rsidRPr="00C552A4" w:rsidRDefault="0004107A" w:rsidP="00784D6B">
      <w:pPr>
        <w:pStyle w:val="FootnoteText"/>
        <w:jc w:val="both"/>
        <w:rPr>
          <w:rFonts w:asciiTheme="minorHAnsi" w:hAnsiTheme="minorHAnsi"/>
          <w:sz w:val="18"/>
          <w:szCs w:val="18"/>
        </w:rPr>
      </w:pPr>
      <w:r w:rsidRPr="00C552A4">
        <w:rPr>
          <w:rStyle w:val="FootnoteReference"/>
          <w:rFonts w:asciiTheme="minorHAnsi" w:hAnsiTheme="minorHAnsi"/>
          <w:sz w:val="18"/>
          <w:szCs w:val="18"/>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rPr>
        <w:t xml:space="preserve">l </w:t>
      </w:r>
      <w:r>
        <w:rPr>
          <w:rFonts w:asciiTheme="minorHAnsi" w:hAnsiTheme="minorHAnsi" w:cstheme="minorHAnsi"/>
          <w:sz w:val="18"/>
          <w:szCs w:val="18"/>
        </w:rPr>
        <w:t>Modelo de Contrato de Crédito que se adjunte a la Oferta deberá ser a última versión publicada en la Página Oficial de l</w:t>
      </w:r>
      <w:r>
        <w:rPr>
          <w:rFonts w:asciiTheme="minorHAnsi" w:hAnsiTheme="minorHAnsi" w:cstheme="minorHAnsi"/>
          <w:sz w:val="18"/>
          <w:szCs w:val="18"/>
        </w:rPr>
        <w:t>a Secretaría</w:t>
      </w:r>
      <w:r w:rsidRPr="00C552A4">
        <w:rPr>
          <w:rFonts w:asciiTheme="minorHAnsi" w:hAnsiTheme="minorHAnsi" w:cstheme="minorHAnsi"/>
          <w:sz w:val="18"/>
          <w:szCs w:val="18"/>
        </w:rPr>
        <w:t>.</w:t>
      </w:r>
    </w:p>
  </w:footnote>
  <w:footnote w:id="6">
    <w:p w14:paraId="133B350B" w14:textId="77777777" w:rsidR="00784D6B" w:rsidRPr="00F431C5" w:rsidRDefault="0004107A" w:rsidP="00784D6B">
      <w:pPr>
        <w:pStyle w:val="FootnoteText"/>
        <w:jc w:val="both"/>
        <w:rPr>
          <w:rFonts w:asciiTheme="minorHAnsi" w:hAnsiTheme="minorHAnsi" w:cstheme="minorHAnsi"/>
          <w:sz w:val="18"/>
          <w:szCs w:val="18"/>
        </w:rPr>
      </w:pPr>
      <w:r w:rsidRPr="00F431C5">
        <w:rPr>
          <w:rStyle w:val="FootnoteReference"/>
          <w:rFonts w:asciiTheme="minorHAnsi" w:hAnsiTheme="minorHAnsi" w:cstheme="minorHAnsi"/>
          <w:sz w:val="18"/>
          <w:szCs w:val="18"/>
        </w:rPr>
        <w:footnoteRef/>
      </w:r>
      <w:r w:rsidRPr="00F431C5">
        <w:rPr>
          <w:rFonts w:asciiTheme="minorHAnsi" w:hAnsiTheme="minorHAnsi" w:cstheme="minorHAnsi"/>
          <w:sz w:val="18"/>
          <w:szCs w:val="18"/>
        </w:rPr>
        <w:t xml:space="preserve"> Los Licitantes al individualizar la Oferta de Crédito pueden incluir la firma de dos representantes, dada su política de mancomunidad de poderes, sin que esto pueda considerarse una modificación indebida del Formato de Oferta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1E37E" w14:textId="77777777" w:rsidR="00D74871" w:rsidRPr="0016115F" w:rsidRDefault="0004107A" w:rsidP="00D74871">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Licitación </w:t>
    </w:r>
    <w:r w:rsidRPr="00D74871">
      <w:rPr>
        <w:rFonts w:asciiTheme="minorHAnsi" w:hAnsiTheme="minorHAnsi"/>
        <w:b/>
        <w:i/>
        <w:color w:val="404040" w:themeColor="text1" w:themeTint="BF"/>
        <w:sz w:val="18"/>
        <w:szCs w:val="18"/>
      </w:rPr>
      <w:t>LA-OAX-DRF-001-2020</w:t>
    </w:r>
  </w:p>
  <w:p w14:paraId="3A111C22" w14:textId="77777777" w:rsidR="00D74871" w:rsidRDefault="0004107A" w:rsidP="00D74871">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Formato de Oferta de Crédito</w:t>
    </w:r>
  </w:p>
  <w:p w14:paraId="3D712981" w14:textId="77777777" w:rsidR="00D74871" w:rsidRDefault="0004107A" w:rsidP="00D74871">
    <w:pPr>
      <w:pStyle w:val="Header"/>
      <w:jc w:val="right"/>
      <w:rPr>
        <w:rFonts w:asciiTheme="minorHAnsi" w:hAnsiTheme="minorHAnsi"/>
        <w:b/>
        <w:i/>
        <w:color w:val="404040" w:themeColor="text1" w:themeTint="BF"/>
        <w:sz w:val="18"/>
        <w:szCs w:val="18"/>
      </w:rPr>
    </w:pPr>
    <w:r>
      <w:rPr>
        <w:rFonts w:asciiTheme="minorHAnsi" w:hAnsiTheme="minorHAnsi"/>
        <w:b/>
        <w:i/>
        <w:color w:val="404040" w:themeColor="text1" w:themeTint="BF"/>
        <w:sz w:val="18"/>
        <w:szCs w:val="18"/>
      </w:rPr>
      <w:t>Oferta a 20 años</w:t>
    </w:r>
  </w:p>
  <w:p w14:paraId="39521BF2" w14:textId="77777777" w:rsidR="00D74871" w:rsidRPr="0016115F" w:rsidRDefault="0004107A" w:rsidP="00D74871">
    <w:pPr>
      <w:pStyle w:val="Header"/>
      <w:jc w:val="right"/>
      <w:rPr>
        <w:sz w:val="18"/>
        <w:szCs w:val="18"/>
      </w:rPr>
    </w:pPr>
    <w:r>
      <w:rPr>
        <w:rFonts w:asciiTheme="minorHAnsi" w:hAnsiTheme="minorHAnsi"/>
        <w:b/>
        <w:i/>
        <w:color w:val="404040" w:themeColor="text1" w:themeTint="BF"/>
        <w:sz w:val="18"/>
        <w:szCs w:val="18"/>
      </w:rPr>
      <w:t>Versión Inicial</w:t>
    </w:r>
  </w:p>
  <w:p w14:paraId="1E06E3D7" w14:textId="77777777" w:rsidR="007B0CD6" w:rsidRDefault="0004107A" w:rsidP="00D74871">
    <w:pPr>
      <w:pStyle w:val="Header"/>
      <w:jc w:val="center"/>
      <w:rPr>
        <w:rFonts w:asciiTheme="minorHAnsi" w:hAnsiTheme="minorHAnsi"/>
        <w:i/>
        <w:sz w:val="22"/>
        <w:szCs w:val="22"/>
      </w:rPr>
    </w:pPr>
  </w:p>
  <w:p w14:paraId="095F692E" w14:textId="77777777" w:rsidR="00E777BB" w:rsidRPr="0016115F" w:rsidRDefault="0004107A" w:rsidP="00D74871">
    <w:pPr>
      <w:pStyle w:val="Header"/>
      <w:jc w:val="center"/>
      <w:rPr>
        <w:rFonts w:asciiTheme="minorHAnsi" w:hAnsiTheme="minorHAnsi"/>
        <w:i/>
        <w:sz w:val="22"/>
        <w:szCs w:val="22"/>
      </w:rPr>
    </w:pPr>
    <w:r w:rsidRPr="0016115F">
      <w:rPr>
        <w:rFonts w:asciiTheme="minorHAnsi" w:hAnsiTheme="minorHAnsi"/>
        <w:i/>
        <w:sz w:val="22"/>
        <w:szCs w:val="22"/>
      </w:rPr>
      <w:t xml:space="preserve">[Membrete de la </w:t>
    </w:r>
    <w:r w:rsidRPr="0016115F">
      <w:rPr>
        <w:rFonts w:asciiTheme="minorHAnsi" w:hAnsiTheme="minorHAnsi"/>
        <w:i/>
        <w:sz w:val="22"/>
        <w:szCs w:val="22"/>
      </w:rPr>
      <w:t>institución licitante]</w:t>
    </w:r>
  </w:p>
  <w:p w14:paraId="2C52B46C" w14:textId="77777777" w:rsidR="00E777BB" w:rsidRPr="0016115F" w:rsidRDefault="0004107A" w:rsidP="009F1876">
    <w:pPr>
      <w:pStyle w:val="Header"/>
      <w:jc w:val="center"/>
      <w:rPr>
        <w:rFonts w:asciiTheme="minorHAnsi" w:hAnsiTheme="minorHAnsi"/>
        <w:i/>
        <w:sz w:val="22"/>
        <w:szCs w:val="22"/>
      </w:rPr>
    </w:pPr>
  </w:p>
  <w:p w14:paraId="7BE05B3D" w14:textId="77777777" w:rsidR="00E777BB" w:rsidRDefault="00041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F8F"/>
    <w:multiLevelType w:val="hybridMultilevel"/>
    <w:tmpl w:val="E6E6C2FC"/>
    <w:lvl w:ilvl="0" w:tplc="5B2C049E">
      <w:start w:val="1"/>
      <w:numFmt w:val="lowerRoman"/>
      <w:lvlText w:val="(%1)"/>
      <w:lvlJc w:val="left"/>
      <w:pPr>
        <w:ind w:left="720" w:hanging="720"/>
      </w:pPr>
      <w:rPr>
        <w:rFonts w:eastAsia="Times New Roman" w:hint="default"/>
        <w:i w:val="0"/>
        <w:iCs/>
      </w:rPr>
    </w:lvl>
    <w:lvl w:ilvl="1" w:tplc="693C834A" w:tentative="1">
      <w:start w:val="1"/>
      <w:numFmt w:val="lowerLetter"/>
      <w:lvlText w:val="%2."/>
      <w:lvlJc w:val="left"/>
      <w:pPr>
        <w:ind w:left="1080" w:hanging="360"/>
      </w:pPr>
    </w:lvl>
    <w:lvl w:ilvl="2" w:tplc="15D63228" w:tentative="1">
      <w:start w:val="1"/>
      <w:numFmt w:val="lowerRoman"/>
      <w:lvlText w:val="%3."/>
      <w:lvlJc w:val="right"/>
      <w:pPr>
        <w:ind w:left="1800" w:hanging="180"/>
      </w:pPr>
    </w:lvl>
    <w:lvl w:ilvl="3" w:tplc="9920E7CE" w:tentative="1">
      <w:start w:val="1"/>
      <w:numFmt w:val="decimal"/>
      <w:lvlText w:val="%4."/>
      <w:lvlJc w:val="left"/>
      <w:pPr>
        <w:ind w:left="2520" w:hanging="360"/>
      </w:pPr>
    </w:lvl>
    <w:lvl w:ilvl="4" w:tplc="6A56EEF4" w:tentative="1">
      <w:start w:val="1"/>
      <w:numFmt w:val="lowerLetter"/>
      <w:lvlText w:val="%5."/>
      <w:lvlJc w:val="left"/>
      <w:pPr>
        <w:ind w:left="3240" w:hanging="360"/>
      </w:pPr>
    </w:lvl>
    <w:lvl w:ilvl="5" w:tplc="9EB039FE" w:tentative="1">
      <w:start w:val="1"/>
      <w:numFmt w:val="lowerRoman"/>
      <w:lvlText w:val="%6."/>
      <w:lvlJc w:val="right"/>
      <w:pPr>
        <w:ind w:left="3960" w:hanging="180"/>
      </w:pPr>
    </w:lvl>
    <w:lvl w:ilvl="6" w:tplc="4B44FFC4" w:tentative="1">
      <w:start w:val="1"/>
      <w:numFmt w:val="decimal"/>
      <w:lvlText w:val="%7."/>
      <w:lvlJc w:val="left"/>
      <w:pPr>
        <w:ind w:left="4680" w:hanging="360"/>
      </w:pPr>
    </w:lvl>
    <w:lvl w:ilvl="7" w:tplc="B9A45464" w:tentative="1">
      <w:start w:val="1"/>
      <w:numFmt w:val="lowerLetter"/>
      <w:lvlText w:val="%8."/>
      <w:lvlJc w:val="left"/>
      <w:pPr>
        <w:ind w:left="5400" w:hanging="360"/>
      </w:pPr>
    </w:lvl>
    <w:lvl w:ilvl="8" w:tplc="ECAE7836" w:tentative="1">
      <w:start w:val="1"/>
      <w:numFmt w:val="lowerRoman"/>
      <w:lvlText w:val="%9."/>
      <w:lvlJc w:val="right"/>
      <w:pPr>
        <w:ind w:left="6120" w:hanging="180"/>
      </w:pPr>
    </w:lvl>
  </w:abstractNum>
  <w:abstractNum w:abstractNumId="1" w15:restartNumberingAfterBreak="0">
    <w:nsid w:val="0CF5554A"/>
    <w:multiLevelType w:val="hybridMultilevel"/>
    <w:tmpl w:val="F2C4DE08"/>
    <w:lvl w:ilvl="0" w:tplc="C63699F2">
      <w:start w:val="1"/>
      <w:numFmt w:val="lowerLetter"/>
      <w:lvlText w:val="(%1)"/>
      <w:lvlJc w:val="left"/>
      <w:pPr>
        <w:ind w:left="720" w:hanging="360"/>
      </w:pPr>
      <w:rPr>
        <w:rFonts w:hint="default"/>
      </w:rPr>
    </w:lvl>
    <w:lvl w:ilvl="1" w:tplc="4338316C" w:tentative="1">
      <w:start w:val="1"/>
      <w:numFmt w:val="lowerLetter"/>
      <w:lvlText w:val="%2."/>
      <w:lvlJc w:val="left"/>
      <w:pPr>
        <w:ind w:left="1440" w:hanging="360"/>
      </w:pPr>
    </w:lvl>
    <w:lvl w:ilvl="2" w:tplc="71765CC4" w:tentative="1">
      <w:start w:val="1"/>
      <w:numFmt w:val="lowerRoman"/>
      <w:lvlText w:val="%3."/>
      <w:lvlJc w:val="right"/>
      <w:pPr>
        <w:ind w:left="2160" w:hanging="180"/>
      </w:pPr>
    </w:lvl>
    <w:lvl w:ilvl="3" w:tplc="34920CAE" w:tentative="1">
      <w:start w:val="1"/>
      <w:numFmt w:val="decimal"/>
      <w:lvlText w:val="%4."/>
      <w:lvlJc w:val="left"/>
      <w:pPr>
        <w:ind w:left="2880" w:hanging="360"/>
      </w:pPr>
    </w:lvl>
    <w:lvl w:ilvl="4" w:tplc="CAAA9B06" w:tentative="1">
      <w:start w:val="1"/>
      <w:numFmt w:val="lowerLetter"/>
      <w:lvlText w:val="%5."/>
      <w:lvlJc w:val="left"/>
      <w:pPr>
        <w:ind w:left="3600" w:hanging="360"/>
      </w:pPr>
    </w:lvl>
    <w:lvl w:ilvl="5" w:tplc="E1B20186" w:tentative="1">
      <w:start w:val="1"/>
      <w:numFmt w:val="lowerRoman"/>
      <w:lvlText w:val="%6."/>
      <w:lvlJc w:val="right"/>
      <w:pPr>
        <w:ind w:left="4320" w:hanging="180"/>
      </w:pPr>
    </w:lvl>
    <w:lvl w:ilvl="6" w:tplc="BB2ACA4C" w:tentative="1">
      <w:start w:val="1"/>
      <w:numFmt w:val="decimal"/>
      <w:lvlText w:val="%7."/>
      <w:lvlJc w:val="left"/>
      <w:pPr>
        <w:ind w:left="5040" w:hanging="360"/>
      </w:pPr>
    </w:lvl>
    <w:lvl w:ilvl="7" w:tplc="40649EE2" w:tentative="1">
      <w:start w:val="1"/>
      <w:numFmt w:val="lowerLetter"/>
      <w:lvlText w:val="%8."/>
      <w:lvlJc w:val="left"/>
      <w:pPr>
        <w:ind w:left="5760" w:hanging="360"/>
      </w:pPr>
    </w:lvl>
    <w:lvl w:ilvl="8" w:tplc="EE44437E" w:tentative="1">
      <w:start w:val="1"/>
      <w:numFmt w:val="lowerRoman"/>
      <w:lvlText w:val="%9."/>
      <w:lvlJc w:val="right"/>
      <w:pPr>
        <w:ind w:left="6480" w:hanging="180"/>
      </w:pPr>
    </w:lvl>
  </w:abstractNum>
  <w:abstractNum w:abstractNumId="2" w15:restartNumberingAfterBreak="0">
    <w:nsid w:val="37364026"/>
    <w:multiLevelType w:val="hybridMultilevel"/>
    <w:tmpl w:val="6A0836EA"/>
    <w:lvl w:ilvl="0" w:tplc="A8A07EA2">
      <w:start w:val="1"/>
      <w:numFmt w:val="lowerRoman"/>
      <w:lvlText w:val="(%1)"/>
      <w:lvlJc w:val="left"/>
      <w:pPr>
        <w:ind w:left="1080" w:hanging="720"/>
      </w:pPr>
      <w:rPr>
        <w:rFonts w:hint="default"/>
      </w:rPr>
    </w:lvl>
    <w:lvl w:ilvl="1" w:tplc="706E9F0C" w:tentative="1">
      <w:start w:val="1"/>
      <w:numFmt w:val="lowerLetter"/>
      <w:lvlText w:val="%2."/>
      <w:lvlJc w:val="left"/>
      <w:pPr>
        <w:ind w:left="1440" w:hanging="360"/>
      </w:pPr>
    </w:lvl>
    <w:lvl w:ilvl="2" w:tplc="23389EDE" w:tentative="1">
      <w:start w:val="1"/>
      <w:numFmt w:val="lowerRoman"/>
      <w:lvlText w:val="%3."/>
      <w:lvlJc w:val="right"/>
      <w:pPr>
        <w:ind w:left="2160" w:hanging="180"/>
      </w:pPr>
    </w:lvl>
    <w:lvl w:ilvl="3" w:tplc="29BC7F96" w:tentative="1">
      <w:start w:val="1"/>
      <w:numFmt w:val="decimal"/>
      <w:lvlText w:val="%4."/>
      <w:lvlJc w:val="left"/>
      <w:pPr>
        <w:ind w:left="2880" w:hanging="360"/>
      </w:pPr>
    </w:lvl>
    <w:lvl w:ilvl="4" w:tplc="01AC73E4" w:tentative="1">
      <w:start w:val="1"/>
      <w:numFmt w:val="lowerLetter"/>
      <w:lvlText w:val="%5."/>
      <w:lvlJc w:val="left"/>
      <w:pPr>
        <w:ind w:left="3600" w:hanging="360"/>
      </w:pPr>
    </w:lvl>
    <w:lvl w:ilvl="5" w:tplc="8F8C5C04" w:tentative="1">
      <w:start w:val="1"/>
      <w:numFmt w:val="lowerRoman"/>
      <w:lvlText w:val="%6."/>
      <w:lvlJc w:val="right"/>
      <w:pPr>
        <w:ind w:left="4320" w:hanging="180"/>
      </w:pPr>
    </w:lvl>
    <w:lvl w:ilvl="6" w:tplc="6380B77C" w:tentative="1">
      <w:start w:val="1"/>
      <w:numFmt w:val="decimal"/>
      <w:lvlText w:val="%7."/>
      <w:lvlJc w:val="left"/>
      <w:pPr>
        <w:ind w:left="5040" w:hanging="360"/>
      </w:pPr>
    </w:lvl>
    <w:lvl w:ilvl="7" w:tplc="C53E8A48" w:tentative="1">
      <w:start w:val="1"/>
      <w:numFmt w:val="lowerLetter"/>
      <w:lvlText w:val="%8."/>
      <w:lvlJc w:val="left"/>
      <w:pPr>
        <w:ind w:left="5760" w:hanging="360"/>
      </w:pPr>
    </w:lvl>
    <w:lvl w:ilvl="8" w:tplc="8496FB36" w:tentative="1">
      <w:start w:val="1"/>
      <w:numFmt w:val="lowerRoman"/>
      <w:lvlText w:val="%9."/>
      <w:lvlJc w:val="right"/>
      <w:pPr>
        <w:ind w:left="6480" w:hanging="180"/>
      </w:pPr>
    </w:lvl>
  </w:abstractNum>
  <w:abstractNum w:abstractNumId="3" w15:restartNumberingAfterBreak="0">
    <w:nsid w:val="38CD4271"/>
    <w:multiLevelType w:val="hybridMultilevel"/>
    <w:tmpl w:val="3070AC2C"/>
    <w:lvl w:ilvl="0" w:tplc="4CC48826">
      <w:start w:val="1"/>
      <w:numFmt w:val="decimal"/>
      <w:lvlText w:val="%1)"/>
      <w:lvlJc w:val="left"/>
      <w:pPr>
        <w:ind w:left="720" w:hanging="360"/>
      </w:pPr>
      <w:rPr>
        <w:rFonts w:hint="default"/>
      </w:rPr>
    </w:lvl>
    <w:lvl w:ilvl="1" w:tplc="AB24387E" w:tentative="1">
      <w:start w:val="1"/>
      <w:numFmt w:val="lowerLetter"/>
      <w:lvlText w:val="%2."/>
      <w:lvlJc w:val="left"/>
      <w:pPr>
        <w:ind w:left="1440" w:hanging="360"/>
      </w:pPr>
    </w:lvl>
    <w:lvl w:ilvl="2" w:tplc="942A8AB8" w:tentative="1">
      <w:start w:val="1"/>
      <w:numFmt w:val="lowerRoman"/>
      <w:lvlText w:val="%3."/>
      <w:lvlJc w:val="right"/>
      <w:pPr>
        <w:ind w:left="2160" w:hanging="180"/>
      </w:pPr>
    </w:lvl>
    <w:lvl w:ilvl="3" w:tplc="58981C6E" w:tentative="1">
      <w:start w:val="1"/>
      <w:numFmt w:val="decimal"/>
      <w:lvlText w:val="%4."/>
      <w:lvlJc w:val="left"/>
      <w:pPr>
        <w:ind w:left="2880" w:hanging="360"/>
      </w:pPr>
    </w:lvl>
    <w:lvl w:ilvl="4" w:tplc="18A83E96" w:tentative="1">
      <w:start w:val="1"/>
      <w:numFmt w:val="lowerLetter"/>
      <w:lvlText w:val="%5."/>
      <w:lvlJc w:val="left"/>
      <w:pPr>
        <w:ind w:left="3600" w:hanging="360"/>
      </w:pPr>
    </w:lvl>
    <w:lvl w:ilvl="5" w:tplc="816C7158" w:tentative="1">
      <w:start w:val="1"/>
      <w:numFmt w:val="lowerRoman"/>
      <w:lvlText w:val="%6."/>
      <w:lvlJc w:val="right"/>
      <w:pPr>
        <w:ind w:left="4320" w:hanging="180"/>
      </w:pPr>
    </w:lvl>
    <w:lvl w:ilvl="6" w:tplc="B410401E" w:tentative="1">
      <w:start w:val="1"/>
      <w:numFmt w:val="decimal"/>
      <w:lvlText w:val="%7."/>
      <w:lvlJc w:val="left"/>
      <w:pPr>
        <w:ind w:left="5040" w:hanging="360"/>
      </w:pPr>
    </w:lvl>
    <w:lvl w:ilvl="7" w:tplc="5402533E" w:tentative="1">
      <w:start w:val="1"/>
      <w:numFmt w:val="lowerLetter"/>
      <w:lvlText w:val="%8."/>
      <w:lvlJc w:val="left"/>
      <w:pPr>
        <w:ind w:left="5760" w:hanging="360"/>
      </w:pPr>
    </w:lvl>
    <w:lvl w:ilvl="8" w:tplc="C95C6F72" w:tentative="1">
      <w:start w:val="1"/>
      <w:numFmt w:val="lowerRoman"/>
      <w:lvlText w:val="%9."/>
      <w:lvlJc w:val="right"/>
      <w:pPr>
        <w:ind w:left="6480" w:hanging="180"/>
      </w:pPr>
    </w:lvl>
  </w:abstractNum>
  <w:abstractNum w:abstractNumId="4" w15:restartNumberingAfterBreak="0">
    <w:nsid w:val="40553C15"/>
    <w:multiLevelType w:val="hybridMultilevel"/>
    <w:tmpl w:val="1354BB5E"/>
    <w:lvl w:ilvl="0" w:tplc="7B5E36E2">
      <w:start w:val="1"/>
      <w:numFmt w:val="lowerRoman"/>
      <w:lvlText w:val="(%1)"/>
      <w:lvlJc w:val="left"/>
      <w:pPr>
        <w:ind w:left="1080" w:hanging="720"/>
      </w:pPr>
    </w:lvl>
    <w:lvl w:ilvl="1" w:tplc="EBD283DE">
      <w:start w:val="1"/>
      <w:numFmt w:val="lowerLetter"/>
      <w:lvlText w:val="%2."/>
      <w:lvlJc w:val="left"/>
      <w:pPr>
        <w:ind w:left="1440" w:hanging="360"/>
      </w:pPr>
    </w:lvl>
    <w:lvl w:ilvl="2" w:tplc="66B0C91E">
      <w:start w:val="1"/>
      <w:numFmt w:val="lowerRoman"/>
      <w:lvlText w:val="%3."/>
      <w:lvlJc w:val="right"/>
      <w:pPr>
        <w:ind w:left="2160" w:hanging="180"/>
      </w:pPr>
    </w:lvl>
    <w:lvl w:ilvl="3" w:tplc="40D6B83C">
      <w:start w:val="1"/>
      <w:numFmt w:val="decimal"/>
      <w:lvlText w:val="%4."/>
      <w:lvlJc w:val="left"/>
      <w:pPr>
        <w:ind w:left="2880" w:hanging="360"/>
      </w:pPr>
    </w:lvl>
    <w:lvl w:ilvl="4" w:tplc="713ED222">
      <w:start w:val="1"/>
      <w:numFmt w:val="lowerLetter"/>
      <w:lvlText w:val="%5."/>
      <w:lvlJc w:val="left"/>
      <w:pPr>
        <w:ind w:left="3600" w:hanging="360"/>
      </w:pPr>
    </w:lvl>
    <w:lvl w:ilvl="5" w:tplc="E220A7EC">
      <w:start w:val="1"/>
      <w:numFmt w:val="lowerRoman"/>
      <w:lvlText w:val="%6."/>
      <w:lvlJc w:val="right"/>
      <w:pPr>
        <w:ind w:left="4320" w:hanging="180"/>
      </w:pPr>
    </w:lvl>
    <w:lvl w:ilvl="6" w:tplc="B7860228">
      <w:start w:val="1"/>
      <w:numFmt w:val="decimal"/>
      <w:lvlText w:val="%7."/>
      <w:lvlJc w:val="left"/>
      <w:pPr>
        <w:ind w:left="5040" w:hanging="360"/>
      </w:pPr>
    </w:lvl>
    <w:lvl w:ilvl="7" w:tplc="F4B0B588">
      <w:start w:val="1"/>
      <w:numFmt w:val="lowerLetter"/>
      <w:lvlText w:val="%8."/>
      <w:lvlJc w:val="left"/>
      <w:pPr>
        <w:ind w:left="5760" w:hanging="360"/>
      </w:pPr>
    </w:lvl>
    <w:lvl w:ilvl="8" w:tplc="A07EB30C">
      <w:start w:val="1"/>
      <w:numFmt w:val="lowerRoman"/>
      <w:lvlText w:val="%9."/>
      <w:lvlJc w:val="right"/>
      <w:pPr>
        <w:ind w:left="6480" w:hanging="180"/>
      </w:pPr>
    </w:lvl>
  </w:abstractNum>
  <w:abstractNum w:abstractNumId="5" w15:restartNumberingAfterBreak="0">
    <w:nsid w:val="4A53053B"/>
    <w:multiLevelType w:val="hybridMultilevel"/>
    <w:tmpl w:val="CF8CD078"/>
    <w:lvl w:ilvl="0" w:tplc="A4B2D77A">
      <w:start w:val="1"/>
      <w:numFmt w:val="lowerLetter"/>
      <w:lvlText w:val="(%1)"/>
      <w:lvlJc w:val="left"/>
      <w:pPr>
        <w:ind w:left="360" w:hanging="360"/>
      </w:pPr>
      <w:rPr>
        <w:rFonts w:hint="default"/>
        <w:i w:val="0"/>
        <w:iCs/>
      </w:rPr>
    </w:lvl>
    <w:lvl w:ilvl="1" w:tplc="2114693A" w:tentative="1">
      <w:start w:val="1"/>
      <w:numFmt w:val="lowerLetter"/>
      <w:lvlText w:val="%2."/>
      <w:lvlJc w:val="left"/>
      <w:pPr>
        <w:ind w:left="1080" w:hanging="360"/>
      </w:pPr>
    </w:lvl>
    <w:lvl w:ilvl="2" w:tplc="5E567EAA" w:tentative="1">
      <w:start w:val="1"/>
      <w:numFmt w:val="lowerRoman"/>
      <w:lvlText w:val="%3."/>
      <w:lvlJc w:val="right"/>
      <w:pPr>
        <w:ind w:left="1800" w:hanging="180"/>
      </w:pPr>
    </w:lvl>
    <w:lvl w:ilvl="3" w:tplc="9DCC32D2" w:tentative="1">
      <w:start w:val="1"/>
      <w:numFmt w:val="decimal"/>
      <w:lvlText w:val="%4."/>
      <w:lvlJc w:val="left"/>
      <w:pPr>
        <w:ind w:left="2520" w:hanging="360"/>
      </w:pPr>
    </w:lvl>
    <w:lvl w:ilvl="4" w:tplc="FF0C24A2" w:tentative="1">
      <w:start w:val="1"/>
      <w:numFmt w:val="lowerLetter"/>
      <w:lvlText w:val="%5."/>
      <w:lvlJc w:val="left"/>
      <w:pPr>
        <w:ind w:left="3240" w:hanging="360"/>
      </w:pPr>
    </w:lvl>
    <w:lvl w:ilvl="5" w:tplc="C2FCBF46" w:tentative="1">
      <w:start w:val="1"/>
      <w:numFmt w:val="lowerRoman"/>
      <w:lvlText w:val="%6."/>
      <w:lvlJc w:val="right"/>
      <w:pPr>
        <w:ind w:left="3960" w:hanging="180"/>
      </w:pPr>
    </w:lvl>
    <w:lvl w:ilvl="6" w:tplc="80FA7676" w:tentative="1">
      <w:start w:val="1"/>
      <w:numFmt w:val="decimal"/>
      <w:lvlText w:val="%7."/>
      <w:lvlJc w:val="left"/>
      <w:pPr>
        <w:ind w:left="4680" w:hanging="360"/>
      </w:pPr>
    </w:lvl>
    <w:lvl w:ilvl="7" w:tplc="FE360F52" w:tentative="1">
      <w:start w:val="1"/>
      <w:numFmt w:val="lowerLetter"/>
      <w:lvlText w:val="%8."/>
      <w:lvlJc w:val="left"/>
      <w:pPr>
        <w:ind w:left="5400" w:hanging="360"/>
      </w:pPr>
    </w:lvl>
    <w:lvl w:ilvl="8" w:tplc="34DA147A" w:tentative="1">
      <w:start w:val="1"/>
      <w:numFmt w:val="lowerRoman"/>
      <w:lvlText w:val="%9."/>
      <w:lvlJc w:val="right"/>
      <w:pPr>
        <w:ind w:left="6120" w:hanging="180"/>
      </w:pPr>
    </w:lvl>
  </w:abstractNum>
  <w:abstractNum w:abstractNumId="6" w15:restartNumberingAfterBreak="0">
    <w:nsid w:val="51B42550"/>
    <w:multiLevelType w:val="hybridMultilevel"/>
    <w:tmpl w:val="344E1662"/>
    <w:lvl w:ilvl="0" w:tplc="A8F4053E">
      <w:start w:val="1"/>
      <w:numFmt w:val="lowerRoman"/>
      <w:lvlText w:val="(%1)"/>
      <w:lvlJc w:val="left"/>
      <w:pPr>
        <w:ind w:left="1080" w:hanging="720"/>
      </w:pPr>
    </w:lvl>
    <w:lvl w:ilvl="1" w:tplc="62468C6E">
      <w:start w:val="1"/>
      <w:numFmt w:val="lowerLetter"/>
      <w:lvlText w:val="%2."/>
      <w:lvlJc w:val="left"/>
      <w:pPr>
        <w:ind w:left="1440" w:hanging="360"/>
      </w:pPr>
    </w:lvl>
    <w:lvl w:ilvl="2" w:tplc="F5C4F6B2">
      <w:start w:val="1"/>
      <w:numFmt w:val="lowerRoman"/>
      <w:lvlText w:val="%3."/>
      <w:lvlJc w:val="right"/>
      <w:pPr>
        <w:ind w:left="2160" w:hanging="180"/>
      </w:pPr>
    </w:lvl>
    <w:lvl w:ilvl="3" w:tplc="9D681DAE">
      <w:start w:val="1"/>
      <w:numFmt w:val="decimal"/>
      <w:lvlText w:val="%4."/>
      <w:lvlJc w:val="left"/>
      <w:pPr>
        <w:ind w:left="2880" w:hanging="360"/>
      </w:pPr>
    </w:lvl>
    <w:lvl w:ilvl="4" w:tplc="EEEC9B32">
      <w:start w:val="1"/>
      <w:numFmt w:val="lowerLetter"/>
      <w:lvlText w:val="%5."/>
      <w:lvlJc w:val="left"/>
      <w:pPr>
        <w:ind w:left="3600" w:hanging="360"/>
      </w:pPr>
    </w:lvl>
    <w:lvl w:ilvl="5" w:tplc="596AD1D0">
      <w:start w:val="1"/>
      <w:numFmt w:val="lowerRoman"/>
      <w:lvlText w:val="%6."/>
      <w:lvlJc w:val="right"/>
      <w:pPr>
        <w:ind w:left="4320" w:hanging="180"/>
      </w:pPr>
    </w:lvl>
    <w:lvl w:ilvl="6" w:tplc="D9622DE0">
      <w:start w:val="1"/>
      <w:numFmt w:val="decimal"/>
      <w:lvlText w:val="%7."/>
      <w:lvlJc w:val="left"/>
      <w:pPr>
        <w:ind w:left="5040" w:hanging="360"/>
      </w:pPr>
    </w:lvl>
    <w:lvl w:ilvl="7" w:tplc="6D20CBDE">
      <w:start w:val="1"/>
      <w:numFmt w:val="lowerLetter"/>
      <w:lvlText w:val="%8."/>
      <w:lvlJc w:val="left"/>
      <w:pPr>
        <w:ind w:left="5760" w:hanging="360"/>
      </w:pPr>
    </w:lvl>
    <w:lvl w:ilvl="8" w:tplc="9AF8A200">
      <w:start w:val="1"/>
      <w:numFmt w:val="lowerRoman"/>
      <w:lvlText w:val="%9."/>
      <w:lvlJc w:val="right"/>
      <w:pPr>
        <w:ind w:left="6480" w:hanging="1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BE"/>
    <w:rsid w:val="0004107A"/>
    <w:rsid w:val="000A12BE"/>
    <w:rsid w:val="006E0D86"/>
    <w:rsid w:val="008E22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6069"/>
  <w15:docId w15:val="{6F56718B-BBD5-4569-8F82-5F7D285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499B"/>
    <w:pPr>
      <w:spacing w:line="256" w:lineRule="auto"/>
    </w:pPr>
    <w:rPr>
      <w:rFonts w:ascii="Times New Roman" w:hAnsi="Times New Roman" w:cs="Times New Roman"/>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4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99B"/>
    <w:rPr>
      <w:rFonts w:ascii="Times New Roman" w:hAnsi="Times New Roman" w:cs="Times New Roman"/>
      <w:sz w:val="20"/>
      <w:szCs w:val="20"/>
    </w:rPr>
  </w:style>
  <w:style w:type="paragraph" w:styleId="ListParagraph">
    <w:name w:val="List Paragraph"/>
    <w:basedOn w:val="Normal"/>
    <w:link w:val="ListParagraphChar"/>
    <w:uiPriority w:val="34"/>
    <w:qFormat/>
    <w:rsid w:val="005A499B"/>
    <w:pPr>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locked/>
    <w:rsid w:val="005A499B"/>
  </w:style>
  <w:style w:type="paragraph" w:customStyle="1" w:styleId="Sinespaciado1">
    <w:name w:val="Sin espaciado1"/>
    <w:uiPriority w:val="1"/>
    <w:qFormat/>
    <w:rsid w:val="005A499B"/>
    <w:pPr>
      <w:spacing w:after="0" w:line="240" w:lineRule="auto"/>
    </w:pPr>
    <w:rPr>
      <w:rFonts w:ascii="Times New Roman" w:eastAsia="Times New Roman" w:hAnsi="Times New Roman" w:cs="Times New Roman"/>
      <w:sz w:val="20"/>
      <w:szCs w:val="20"/>
      <w:lang w:val="es-ES_tradnl" w:eastAsia="es-ES"/>
    </w:rPr>
  </w:style>
  <w:style w:type="paragraph" w:customStyle="1" w:styleId="Default">
    <w:name w:val="Default"/>
    <w:rsid w:val="005A499B"/>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5A499B"/>
    <w:rPr>
      <w:vertAlign w:val="superscript"/>
    </w:rPr>
  </w:style>
  <w:style w:type="table" w:styleId="TableGrid">
    <w:name w:val="Table Grid"/>
    <w:basedOn w:val="TableNormal"/>
    <w:uiPriority w:val="39"/>
    <w:rsid w:val="005A499B"/>
    <w:pPr>
      <w:spacing w:after="0" w:line="240" w:lineRule="auto"/>
    </w:pPr>
    <w:rPr>
      <w:rFonts w:ascii="Times New Roman" w:hAnsi="Times New Roman" w:cs="Times New Roman"/>
      <w:sz w:val="24"/>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499B"/>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499B"/>
    <w:rPr>
      <w:rFonts w:ascii="Times New Roman" w:hAnsi="Times New Roman" w:cs="Times New Roman"/>
      <w:sz w:val="24"/>
      <w:szCs w:val="28"/>
    </w:rPr>
  </w:style>
  <w:style w:type="paragraph" w:styleId="Footer">
    <w:name w:val="footer"/>
    <w:basedOn w:val="Normal"/>
    <w:link w:val="FooterChar"/>
    <w:uiPriority w:val="99"/>
    <w:unhideWhenUsed/>
    <w:rsid w:val="005A499B"/>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499B"/>
    <w:rPr>
      <w:rFonts w:ascii="Times New Roman" w:hAnsi="Times New Roman" w:cs="Times New Roman"/>
      <w:sz w:val="24"/>
      <w:szCs w:val="28"/>
    </w:rPr>
  </w:style>
  <w:style w:type="paragraph" w:styleId="BalloonText">
    <w:name w:val="Balloon Text"/>
    <w:basedOn w:val="Normal"/>
    <w:link w:val="BalloonTextChar"/>
    <w:uiPriority w:val="99"/>
    <w:semiHidden/>
    <w:unhideWhenUsed/>
    <w:rsid w:val="00D8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5DB"/>
    <w:rPr>
      <w:rFonts w:ascii="Segoe UI" w:hAnsi="Segoe UI" w:cs="Segoe UI"/>
      <w:sz w:val="18"/>
      <w:szCs w:val="18"/>
    </w:rPr>
  </w:style>
  <w:style w:type="character" w:styleId="CommentReference">
    <w:name w:val="annotation reference"/>
    <w:basedOn w:val="DefaultParagraphFont"/>
    <w:uiPriority w:val="99"/>
    <w:semiHidden/>
    <w:unhideWhenUsed/>
    <w:rsid w:val="009F1876"/>
    <w:rPr>
      <w:sz w:val="16"/>
      <w:szCs w:val="16"/>
    </w:rPr>
  </w:style>
  <w:style w:type="paragraph" w:styleId="CommentText">
    <w:name w:val="annotation text"/>
    <w:basedOn w:val="Normal"/>
    <w:link w:val="CommentTextChar"/>
    <w:uiPriority w:val="99"/>
    <w:unhideWhenUsed/>
    <w:rsid w:val="009F1876"/>
    <w:pPr>
      <w:spacing w:line="240" w:lineRule="auto"/>
    </w:pPr>
    <w:rPr>
      <w:sz w:val="20"/>
      <w:szCs w:val="20"/>
    </w:rPr>
  </w:style>
  <w:style w:type="character" w:customStyle="1" w:styleId="CommentTextChar">
    <w:name w:val="Comment Text Char"/>
    <w:basedOn w:val="DefaultParagraphFont"/>
    <w:link w:val="CommentText"/>
    <w:uiPriority w:val="99"/>
    <w:rsid w:val="009F1876"/>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9F1876"/>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F1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F7A02-1BCD-45C5-8F3C-FBC516E1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2332</Words>
  <Characters>12831</Characters>
  <Application>Microsoft Office Word</Application>
  <DocSecurity>0</DocSecurity>
  <Lines>106</Lines>
  <Paragraphs>30</Paragraphs>
  <ScaleCrop>false</ScaleCrop>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Coria</dc:creator>
  <cp:lastModifiedBy>Jorge Coria</cp:lastModifiedBy>
  <cp:revision>2</cp:revision>
  <dcterms:created xsi:type="dcterms:W3CDTF">2020-02-13T01:29:00Z</dcterms:created>
  <dcterms:modified xsi:type="dcterms:W3CDTF">2020-02-13T01:29:00Z</dcterms:modified>
</cp:coreProperties>
</file>