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A75" w:rsidRPr="000C791B" w:rsidRDefault="003A7745" w:rsidP="008834C2">
      <w:pPr>
        <w:pStyle w:val="Ttulo2"/>
        <w:shd w:val="clear" w:color="auto" w:fill="FFFFFF"/>
        <w:spacing w:after="780" w:line="764" w:lineRule="atLeast"/>
        <w:jc w:val="center"/>
        <w:rPr>
          <w:rFonts w:ascii="Arial" w:hAnsi="Arial" w:cs="Arial"/>
          <w:color w:val="auto"/>
          <w:sz w:val="28"/>
          <w:szCs w:val="28"/>
        </w:rPr>
      </w:pPr>
      <w:r w:rsidRPr="000C791B">
        <w:rPr>
          <w:rFonts w:ascii="Arial" w:hAnsi="Arial" w:cs="Arial"/>
          <w:bCs w:val="0"/>
          <w:color w:val="auto"/>
          <w:sz w:val="28"/>
          <w:szCs w:val="28"/>
        </w:rPr>
        <w:t>Programa de Concurrencia con las Entidades Federativas</w:t>
      </w:r>
      <w:r w:rsidR="00D02782" w:rsidRPr="000C791B">
        <w:rPr>
          <w:rFonts w:ascii="Arial" w:hAnsi="Arial" w:cs="Arial"/>
          <w:bCs w:val="0"/>
          <w:color w:val="auto"/>
          <w:sz w:val="28"/>
          <w:szCs w:val="28"/>
        </w:rPr>
        <w:t>.</w:t>
      </w:r>
    </w:p>
    <w:tbl>
      <w:tblPr>
        <w:tblW w:w="9464" w:type="dxa"/>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single" w:sz="12" w:space="0" w:color="538135" w:themeColor="accent6" w:themeShade="BF"/>
          <w:insideV w:val="single" w:sz="12" w:space="0" w:color="538135" w:themeColor="accent6" w:themeShade="BF"/>
        </w:tblBorders>
        <w:shd w:val="clear" w:color="auto" w:fill="FFE599" w:themeFill="accent4" w:themeFillTint="66"/>
        <w:tblLook w:val="04A0" w:firstRow="1" w:lastRow="0" w:firstColumn="1" w:lastColumn="0" w:noHBand="0" w:noVBand="1"/>
      </w:tblPr>
      <w:tblGrid>
        <w:gridCol w:w="9464"/>
      </w:tblGrid>
      <w:tr w:rsidR="00304A75" w:rsidTr="00561ADA">
        <w:trPr>
          <w:trHeight w:val="583"/>
        </w:trPr>
        <w:tc>
          <w:tcPr>
            <w:tcW w:w="9464" w:type="dxa"/>
            <w:shd w:val="clear" w:color="auto" w:fill="FFE599" w:themeFill="accent4" w:themeFillTint="66"/>
            <w:vAlign w:val="bottom"/>
            <w:hideMark/>
          </w:tcPr>
          <w:p w:rsidR="00304A75" w:rsidRPr="00304A75" w:rsidRDefault="00304A75" w:rsidP="00D341F5">
            <w:pPr>
              <w:pStyle w:val="Texto"/>
              <w:spacing w:line="237" w:lineRule="exact"/>
              <w:ind w:firstLine="0"/>
              <w:rPr>
                <w:szCs w:val="18"/>
              </w:rPr>
            </w:pPr>
            <w:r>
              <w:rPr>
                <w:b/>
                <w:szCs w:val="18"/>
              </w:rPr>
              <w:t>OBJETIVO GENERAL:</w:t>
            </w:r>
            <w:r>
              <w:rPr>
                <w:szCs w:val="18"/>
              </w:rPr>
              <w:t xml:space="preserve"> </w:t>
            </w:r>
            <w:r w:rsidR="003A7745">
              <w:rPr>
                <w:szCs w:val="18"/>
              </w:rPr>
              <w:t>El objetivo general del programa es impulsar, en coordinación con los gobiernos locales, la inversión en proyectos productivos o estratégicos, agrícolas, pecuarios, de pesca y acuícolas.</w:t>
            </w:r>
          </w:p>
        </w:tc>
      </w:tr>
    </w:tbl>
    <w:p w:rsidR="00304A75" w:rsidRDefault="00304A75" w:rsidP="00304A75">
      <w:pPr>
        <w:jc w:val="both"/>
        <w:rPr>
          <w:rFonts w:ascii="Arial" w:hAnsi="Arial" w:cs="Arial"/>
          <w:color w:val="2F2F2F"/>
          <w:sz w:val="18"/>
          <w:szCs w:val="18"/>
          <w:lang w:eastAsia="es-MX"/>
        </w:rPr>
      </w:pPr>
    </w:p>
    <w:p w:rsidR="00304A75" w:rsidRDefault="00304A75" w:rsidP="00304A75">
      <w:pPr>
        <w:jc w:val="both"/>
        <w:rPr>
          <w:rFonts w:ascii="Arial" w:hAnsi="Arial" w:cs="Arial"/>
          <w:color w:val="2F2F2F"/>
          <w:sz w:val="4"/>
          <w:szCs w:val="18"/>
          <w:lang w:eastAsia="es-MX"/>
        </w:rPr>
      </w:pPr>
    </w:p>
    <w:tbl>
      <w:tblPr>
        <w:tblW w:w="9464"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2244"/>
        <w:gridCol w:w="2244"/>
        <w:gridCol w:w="2245"/>
        <w:gridCol w:w="2731"/>
      </w:tblGrid>
      <w:tr w:rsidR="00304A75" w:rsidTr="000C791B">
        <w:tc>
          <w:tcPr>
            <w:tcW w:w="2244"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vAlign w:val="bottom"/>
            <w:hideMark/>
          </w:tcPr>
          <w:p w:rsidR="00304A75" w:rsidRPr="00304A75" w:rsidRDefault="00304A75">
            <w:pPr>
              <w:spacing w:line="256" w:lineRule="auto"/>
              <w:jc w:val="center"/>
              <w:rPr>
                <w:b/>
                <w:color w:val="000000" w:themeColor="text1"/>
                <w:lang w:val="es-ES"/>
              </w:rPr>
            </w:pPr>
            <w:r w:rsidRPr="00304A75">
              <w:rPr>
                <w:rFonts w:ascii="Arial" w:hAnsi="Arial" w:cs="Arial"/>
                <w:b/>
                <w:color w:val="000000" w:themeColor="text1"/>
                <w:sz w:val="18"/>
                <w:szCs w:val="18"/>
                <w:lang w:val="es-ES"/>
              </w:rPr>
              <w:t>COBERTURA</w:t>
            </w:r>
          </w:p>
        </w:tc>
        <w:tc>
          <w:tcPr>
            <w:tcW w:w="2244"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vAlign w:val="bottom"/>
            <w:hideMark/>
          </w:tcPr>
          <w:p w:rsidR="00304A75" w:rsidRPr="00304A75" w:rsidRDefault="00304A75">
            <w:pPr>
              <w:spacing w:line="256" w:lineRule="auto"/>
              <w:jc w:val="center"/>
              <w:rPr>
                <w:b/>
                <w:color w:val="000000" w:themeColor="text1"/>
                <w:lang w:val="es-ES"/>
              </w:rPr>
            </w:pPr>
            <w:r w:rsidRPr="00304A75">
              <w:rPr>
                <w:rFonts w:ascii="Arial" w:hAnsi="Arial" w:cs="Arial"/>
                <w:b/>
                <w:color w:val="000000" w:themeColor="text1"/>
                <w:sz w:val="18"/>
                <w:szCs w:val="18"/>
                <w:lang w:val="es-ES"/>
              </w:rPr>
              <w:t>SECTOR</w:t>
            </w:r>
          </w:p>
        </w:tc>
        <w:tc>
          <w:tcPr>
            <w:tcW w:w="224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vAlign w:val="bottom"/>
            <w:hideMark/>
          </w:tcPr>
          <w:p w:rsidR="00304A75" w:rsidRPr="00304A75" w:rsidRDefault="00304A75">
            <w:pPr>
              <w:spacing w:line="256" w:lineRule="auto"/>
              <w:jc w:val="center"/>
              <w:rPr>
                <w:b/>
                <w:color w:val="000000" w:themeColor="text1"/>
                <w:lang w:val="es-ES"/>
              </w:rPr>
            </w:pPr>
            <w:r w:rsidRPr="00304A75">
              <w:rPr>
                <w:rFonts w:ascii="Arial" w:hAnsi="Arial" w:cs="Arial"/>
                <w:b/>
                <w:color w:val="000000" w:themeColor="text1"/>
                <w:sz w:val="18"/>
                <w:szCs w:val="18"/>
                <w:lang w:val="es-ES"/>
              </w:rPr>
              <w:t>REQUIERE APORTACIÓN</w:t>
            </w:r>
          </w:p>
        </w:tc>
        <w:tc>
          <w:tcPr>
            <w:tcW w:w="2731"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vAlign w:val="bottom"/>
            <w:hideMark/>
          </w:tcPr>
          <w:p w:rsidR="00304A75" w:rsidRPr="00304A75" w:rsidRDefault="00304A75">
            <w:pPr>
              <w:spacing w:line="256" w:lineRule="auto"/>
              <w:jc w:val="center"/>
              <w:rPr>
                <w:b/>
                <w:color w:val="000000" w:themeColor="text1"/>
                <w:lang w:val="es-ES"/>
              </w:rPr>
            </w:pPr>
            <w:r w:rsidRPr="00304A75">
              <w:rPr>
                <w:rFonts w:ascii="Arial" w:hAnsi="Arial" w:cs="Arial"/>
                <w:b/>
                <w:color w:val="000000" w:themeColor="text1"/>
                <w:sz w:val="18"/>
                <w:szCs w:val="18"/>
                <w:lang w:val="es-ES"/>
              </w:rPr>
              <w:t>MONTOS DE APOYO</w:t>
            </w:r>
          </w:p>
        </w:tc>
      </w:tr>
      <w:tr w:rsidR="00304A75" w:rsidTr="000C791B">
        <w:tc>
          <w:tcPr>
            <w:tcW w:w="2244" w:type="dxa"/>
            <w:tcBorders>
              <w:top w:val="single" w:sz="12" w:space="0" w:color="538135" w:themeColor="accent6" w:themeShade="BF"/>
            </w:tcBorders>
            <w:vAlign w:val="center"/>
          </w:tcPr>
          <w:p w:rsidR="00304A75" w:rsidRPr="00205AEF" w:rsidRDefault="00304A75">
            <w:pPr>
              <w:spacing w:after="0" w:line="240" w:lineRule="auto"/>
              <w:jc w:val="center"/>
              <w:rPr>
                <w:rFonts w:ascii="Arial" w:hAnsi="Arial" w:cs="Arial"/>
                <w:sz w:val="18"/>
                <w:szCs w:val="18"/>
              </w:rPr>
            </w:pPr>
          </w:p>
          <w:p w:rsidR="00304A75" w:rsidRPr="00205AEF" w:rsidRDefault="00304A75">
            <w:pPr>
              <w:spacing w:after="0" w:line="240" w:lineRule="auto"/>
              <w:jc w:val="center"/>
              <w:rPr>
                <w:rFonts w:ascii="Arial" w:hAnsi="Arial" w:cs="Arial"/>
                <w:sz w:val="18"/>
                <w:szCs w:val="18"/>
              </w:rPr>
            </w:pPr>
            <w:r w:rsidRPr="00205AEF">
              <w:rPr>
                <w:rFonts w:ascii="Arial" w:hAnsi="Arial" w:cs="Arial"/>
                <w:sz w:val="18"/>
                <w:szCs w:val="18"/>
              </w:rPr>
              <w:t>Nacional</w:t>
            </w:r>
          </w:p>
          <w:p w:rsidR="00304A75" w:rsidRPr="00205AEF" w:rsidRDefault="00304A75">
            <w:pPr>
              <w:spacing w:after="0" w:line="240" w:lineRule="auto"/>
              <w:jc w:val="center"/>
              <w:rPr>
                <w:rFonts w:ascii="Arial" w:hAnsi="Arial" w:cs="Arial"/>
                <w:sz w:val="18"/>
                <w:szCs w:val="18"/>
              </w:rPr>
            </w:pPr>
          </w:p>
        </w:tc>
        <w:tc>
          <w:tcPr>
            <w:tcW w:w="2244" w:type="dxa"/>
            <w:tcBorders>
              <w:top w:val="single" w:sz="12" w:space="0" w:color="538135" w:themeColor="accent6" w:themeShade="BF"/>
            </w:tcBorders>
            <w:vAlign w:val="center"/>
            <w:hideMark/>
          </w:tcPr>
          <w:p w:rsidR="00304A75" w:rsidRPr="00205AEF" w:rsidRDefault="008834C2">
            <w:pPr>
              <w:pStyle w:val="Texto"/>
              <w:spacing w:after="60"/>
              <w:ind w:firstLine="0"/>
              <w:jc w:val="center"/>
              <w:rPr>
                <w:szCs w:val="18"/>
              </w:rPr>
            </w:pPr>
            <w:r w:rsidRPr="00205AEF">
              <w:rPr>
                <w:szCs w:val="18"/>
              </w:rPr>
              <w:t>Desarrollo Agropecuario</w:t>
            </w:r>
          </w:p>
        </w:tc>
        <w:tc>
          <w:tcPr>
            <w:tcW w:w="2245" w:type="dxa"/>
            <w:tcBorders>
              <w:top w:val="single" w:sz="12" w:space="0" w:color="538135" w:themeColor="accent6" w:themeShade="BF"/>
            </w:tcBorders>
            <w:hideMark/>
          </w:tcPr>
          <w:p w:rsidR="00304A75" w:rsidRPr="00205AEF" w:rsidRDefault="00B96961">
            <w:pPr>
              <w:spacing w:line="256" w:lineRule="auto"/>
              <w:jc w:val="both"/>
              <w:rPr>
                <w:sz w:val="18"/>
                <w:szCs w:val="18"/>
                <w:lang w:val="es-ES"/>
              </w:rPr>
            </w:pPr>
            <w:r w:rsidRPr="00205AEF">
              <w:rPr>
                <w:sz w:val="18"/>
                <w:szCs w:val="18"/>
                <w:lang w:val="es-ES"/>
              </w:rPr>
              <w:t>Si requiere aportación de hasta un 20% por parte del o de los beneficiarios</w:t>
            </w:r>
          </w:p>
        </w:tc>
        <w:tc>
          <w:tcPr>
            <w:tcW w:w="2731" w:type="dxa"/>
            <w:tcBorders>
              <w:top w:val="single" w:sz="12" w:space="0" w:color="538135" w:themeColor="accent6" w:themeShade="BF"/>
            </w:tcBorders>
            <w:vAlign w:val="center"/>
            <w:hideMark/>
          </w:tcPr>
          <w:p w:rsidR="00304A75" w:rsidRPr="00205AEF" w:rsidRDefault="00B96961" w:rsidP="00205AEF">
            <w:pPr>
              <w:spacing w:line="256" w:lineRule="auto"/>
              <w:jc w:val="both"/>
              <w:rPr>
                <w:sz w:val="18"/>
                <w:szCs w:val="18"/>
                <w:lang w:val="es-ES"/>
              </w:rPr>
            </w:pPr>
            <w:r w:rsidRPr="00205AEF">
              <w:rPr>
                <w:sz w:val="18"/>
                <w:szCs w:val="18"/>
                <w:lang w:val="es-ES"/>
              </w:rPr>
              <w:t>Depende del tipo de concurrencia los montos de apoyo son hasta 250 mil pesos.</w:t>
            </w:r>
          </w:p>
        </w:tc>
      </w:tr>
    </w:tbl>
    <w:p w:rsidR="00304A75" w:rsidRDefault="00304A75" w:rsidP="00304A75">
      <w:pPr>
        <w:jc w:val="both"/>
        <w:rPr>
          <w:rFonts w:ascii="Calibri" w:hAnsi="Calibri" w:cs="Times New Roman"/>
          <w:sz w:val="8"/>
          <w:lang w:val="es-ES"/>
        </w:rPr>
      </w:pPr>
    </w:p>
    <w:tbl>
      <w:tblPr>
        <w:tblW w:w="9464"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ook w:val="04A0" w:firstRow="1" w:lastRow="0" w:firstColumn="1" w:lastColumn="0" w:noHBand="0" w:noVBand="1"/>
      </w:tblPr>
      <w:tblGrid>
        <w:gridCol w:w="2943"/>
        <w:gridCol w:w="1843"/>
        <w:gridCol w:w="1947"/>
        <w:gridCol w:w="2731"/>
      </w:tblGrid>
      <w:tr w:rsidR="00304A75" w:rsidTr="000C791B">
        <w:tc>
          <w:tcPr>
            <w:tcW w:w="2943"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vAlign w:val="center"/>
            <w:hideMark/>
          </w:tcPr>
          <w:p w:rsidR="00304A75" w:rsidRPr="00205AEF" w:rsidRDefault="00304A75">
            <w:pPr>
              <w:spacing w:line="256" w:lineRule="auto"/>
              <w:jc w:val="center"/>
              <w:rPr>
                <w:rFonts w:ascii="Arial" w:hAnsi="Arial" w:cs="Arial"/>
                <w:b/>
                <w:sz w:val="18"/>
                <w:szCs w:val="18"/>
                <w:lang w:val="es-ES"/>
              </w:rPr>
            </w:pPr>
            <w:r w:rsidRPr="00205AEF">
              <w:rPr>
                <w:rFonts w:ascii="Arial" w:hAnsi="Arial" w:cs="Arial"/>
                <w:b/>
                <w:sz w:val="18"/>
                <w:szCs w:val="18"/>
                <w:lang w:val="es-ES"/>
              </w:rPr>
              <w:t>BENEFICIARIOS</w:t>
            </w:r>
          </w:p>
        </w:tc>
        <w:tc>
          <w:tcPr>
            <w:tcW w:w="1843"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vAlign w:val="center"/>
            <w:hideMark/>
          </w:tcPr>
          <w:p w:rsidR="00304A75" w:rsidRPr="00205AEF" w:rsidRDefault="00304A75">
            <w:pPr>
              <w:spacing w:line="256" w:lineRule="auto"/>
              <w:jc w:val="center"/>
              <w:rPr>
                <w:rFonts w:ascii="Arial" w:hAnsi="Arial" w:cs="Arial"/>
                <w:b/>
                <w:sz w:val="18"/>
                <w:szCs w:val="18"/>
                <w:lang w:val="es-ES"/>
              </w:rPr>
            </w:pPr>
            <w:r w:rsidRPr="00205AEF">
              <w:rPr>
                <w:rFonts w:ascii="Arial" w:hAnsi="Arial" w:cs="Arial"/>
                <w:b/>
                <w:sz w:val="18"/>
                <w:szCs w:val="18"/>
                <w:lang w:val="es-ES"/>
              </w:rPr>
              <w:t>CONCEPTO DE APOYO</w:t>
            </w:r>
          </w:p>
        </w:tc>
        <w:tc>
          <w:tcPr>
            <w:tcW w:w="1947"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vAlign w:val="center"/>
            <w:hideMark/>
          </w:tcPr>
          <w:p w:rsidR="00304A75" w:rsidRPr="00205AEF" w:rsidRDefault="00304A75">
            <w:pPr>
              <w:spacing w:line="256" w:lineRule="auto"/>
              <w:jc w:val="center"/>
              <w:rPr>
                <w:rFonts w:ascii="Arial" w:hAnsi="Arial" w:cs="Arial"/>
                <w:b/>
                <w:sz w:val="18"/>
                <w:szCs w:val="18"/>
                <w:lang w:val="es-ES"/>
              </w:rPr>
            </w:pPr>
            <w:r w:rsidRPr="00205AEF">
              <w:rPr>
                <w:rFonts w:ascii="Arial" w:hAnsi="Arial" w:cs="Arial"/>
                <w:b/>
                <w:sz w:val="18"/>
                <w:szCs w:val="18"/>
              </w:rPr>
              <w:t>EJECUTORAS</w:t>
            </w:r>
          </w:p>
        </w:tc>
        <w:tc>
          <w:tcPr>
            <w:tcW w:w="2731"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vAlign w:val="center"/>
            <w:hideMark/>
          </w:tcPr>
          <w:p w:rsidR="00304A75" w:rsidRPr="00205AEF" w:rsidRDefault="00304A75">
            <w:pPr>
              <w:spacing w:line="256" w:lineRule="auto"/>
              <w:jc w:val="center"/>
              <w:rPr>
                <w:rFonts w:ascii="Arial" w:hAnsi="Arial" w:cs="Arial"/>
                <w:b/>
                <w:sz w:val="18"/>
                <w:szCs w:val="18"/>
                <w:lang w:val="es-ES"/>
              </w:rPr>
            </w:pPr>
            <w:r w:rsidRPr="00205AEF">
              <w:rPr>
                <w:rFonts w:ascii="Arial" w:hAnsi="Arial" w:cs="Arial"/>
                <w:b/>
                <w:sz w:val="18"/>
                <w:szCs w:val="18"/>
              </w:rPr>
              <w:t>CRITERIOS GENERALES PARA LA SELECCIÓN DE PROYECTOS</w:t>
            </w:r>
          </w:p>
        </w:tc>
      </w:tr>
      <w:tr w:rsidR="00304A75" w:rsidTr="000C791B">
        <w:tc>
          <w:tcPr>
            <w:tcW w:w="2943" w:type="dxa"/>
            <w:tcBorders>
              <w:top w:val="single" w:sz="12" w:space="0" w:color="538135" w:themeColor="accent6" w:themeShade="BF"/>
            </w:tcBorders>
            <w:vAlign w:val="center"/>
            <w:hideMark/>
          </w:tcPr>
          <w:p w:rsidR="00304A75" w:rsidRDefault="003A7745" w:rsidP="00205AEF">
            <w:pPr>
              <w:pStyle w:val="Texto"/>
              <w:spacing w:after="60"/>
              <w:ind w:firstLine="0"/>
              <w:rPr>
                <w:sz w:val="16"/>
                <w:szCs w:val="18"/>
              </w:rPr>
            </w:pPr>
            <w:r w:rsidRPr="003A7745">
              <w:rPr>
                <w:sz w:val="16"/>
                <w:szCs w:val="18"/>
              </w:rPr>
              <w:t>La cobertura del presente programa es Nacional, de aplicación en las 31 Entidades Federativas y el Distrito Federal. Se atenderá prioritariamente los municipios establecidos en el Sistema Nacional contra el Hambre, “Sin Hambre”, que se pueden consultar en el DECRETO por el que se establece el Sistema Nacional para la Cruzada contra el Hambre, publicado en el Diario Oficial de la Federación, el 22 de enero de 2013, a través de la página http</w:t>
            </w:r>
            <w:proofErr w:type="gramStart"/>
            <w:r w:rsidRPr="003A7745">
              <w:rPr>
                <w:sz w:val="16"/>
                <w:szCs w:val="18"/>
              </w:rPr>
              <w:t>:/</w:t>
            </w:r>
            <w:proofErr w:type="gramEnd"/>
            <w:r w:rsidRPr="003A7745">
              <w:rPr>
                <w:sz w:val="16"/>
                <w:szCs w:val="18"/>
              </w:rPr>
              <w:t>/sinhambre.gob.mx/, así como aquellas localidades de media, alta y muy alta marginación, conforme a la clasificación de CONAPO.</w:t>
            </w:r>
          </w:p>
        </w:tc>
        <w:tc>
          <w:tcPr>
            <w:tcW w:w="1843" w:type="dxa"/>
            <w:tcBorders>
              <w:top w:val="single" w:sz="12" w:space="0" w:color="538135" w:themeColor="accent6" w:themeShade="BF"/>
            </w:tcBorders>
            <w:vAlign w:val="center"/>
          </w:tcPr>
          <w:p w:rsidR="00304A75" w:rsidRDefault="00304A75" w:rsidP="00D02782">
            <w:pPr>
              <w:pStyle w:val="Texto"/>
              <w:spacing w:line="260" w:lineRule="exact"/>
              <w:ind w:firstLine="0"/>
              <w:rPr>
                <w:sz w:val="16"/>
                <w:szCs w:val="18"/>
              </w:rPr>
            </w:pPr>
            <w:r>
              <w:rPr>
                <w:b/>
                <w:sz w:val="16"/>
                <w:szCs w:val="18"/>
              </w:rPr>
              <w:t xml:space="preserve">I. </w:t>
            </w:r>
            <w:r>
              <w:rPr>
                <w:sz w:val="16"/>
                <w:szCs w:val="18"/>
              </w:rPr>
              <w:t>Proyectos de Infraestructura social, para construir, ampliar, rehabilitar o equipar.</w:t>
            </w:r>
          </w:p>
          <w:p w:rsidR="00304A75" w:rsidRDefault="00304A75" w:rsidP="00D02782">
            <w:pPr>
              <w:rPr>
                <w:rFonts w:ascii="Arial" w:hAnsi="Arial" w:cs="Arial"/>
                <w:sz w:val="16"/>
                <w:szCs w:val="18"/>
              </w:rPr>
            </w:pPr>
            <w:r>
              <w:rPr>
                <w:rFonts w:ascii="Arial" w:hAnsi="Arial" w:cs="Arial"/>
                <w:b/>
                <w:sz w:val="16"/>
                <w:szCs w:val="18"/>
              </w:rPr>
              <w:t>II.</w:t>
            </w:r>
            <w:r>
              <w:rPr>
                <w:rFonts w:ascii="Arial" w:hAnsi="Arial" w:cs="Arial"/>
                <w:sz w:val="16"/>
                <w:szCs w:val="18"/>
              </w:rPr>
              <w:t xml:space="preserve"> Proyectos de Servicios Comunitarios</w:t>
            </w:r>
          </w:p>
          <w:p w:rsidR="00304A75" w:rsidRDefault="00304A75" w:rsidP="00D02782">
            <w:pPr>
              <w:rPr>
                <w:rFonts w:ascii="Arial" w:hAnsi="Arial" w:cs="Arial"/>
                <w:sz w:val="16"/>
                <w:szCs w:val="18"/>
              </w:rPr>
            </w:pPr>
            <w:r>
              <w:rPr>
                <w:rFonts w:ascii="Arial" w:hAnsi="Arial" w:cs="Arial"/>
                <w:b/>
                <w:sz w:val="16"/>
                <w:szCs w:val="18"/>
              </w:rPr>
              <w:t>III</w:t>
            </w:r>
            <w:r>
              <w:rPr>
                <w:rFonts w:ascii="Arial" w:hAnsi="Arial" w:cs="Arial"/>
                <w:sz w:val="16"/>
                <w:szCs w:val="18"/>
              </w:rPr>
              <w:t>. Proyectos Productivos</w:t>
            </w:r>
          </w:p>
          <w:p w:rsidR="00304A75" w:rsidRDefault="00304A75">
            <w:pPr>
              <w:pStyle w:val="Texto"/>
              <w:ind w:firstLine="0"/>
              <w:rPr>
                <w:sz w:val="16"/>
                <w:szCs w:val="18"/>
                <w:lang w:val="es-MX"/>
              </w:rPr>
            </w:pPr>
          </w:p>
        </w:tc>
        <w:tc>
          <w:tcPr>
            <w:tcW w:w="1947" w:type="dxa"/>
            <w:tcBorders>
              <w:top w:val="single" w:sz="12" w:space="0" w:color="538135" w:themeColor="accent6" w:themeShade="BF"/>
            </w:tcBorders>
            <w:vAlign w:val="center"/>
            <w:hideMark/>
          </w:tcPr>
          <w:p w:rsidR="00304A75" w:rsidRDefault="00304A75">
            <w:pPr>
              <w:pStyle w:val="Texto"/>
              <w:spacing w:line="246" w:lineRule="exact"/>
              <w:ind w:firstLine="0"/>
              <w:jc w:val="center"/>
              <w:rPr>
                <w:b/>
                <w:sz w:val="16"/>
                <w:szCs w:val="18"/>
              </w:rPr>
            </w:pPr>
            <w:r>
              <w:rPr>
                <w:b/>
                <w:sz w:val="16"/>
                <w:szCs w:val="18"/>
              </w:rPr>
              <w:t>Instancias ejecutoras:</w:t>
            </w:r>
          </w:p>
          <w:p w:rsidR="00304A75" w:rsidRDefault="00304A75" w:rsidP="00304A75">
            <w:pPr>
              <w:pStyle w:val="ROMANOS"/>
              <w:numPr>
                <w:ilvl w:val="0"/>
                <w:numId w:val="6"/>
              </w:numPr>
              <w:spacing w:line="246" w:lineRule="exact"/>
              <w:ind w:left="175" w:hanging="175"/>
              <w:jc w:val="left"/>
              <w:rPr>
                <w:sz w:val="16"/>
              </w:rPr>
            </w:pPr>
            <w:r>
              <w:rPr>
                <w:sz w:val="16"/>
              </w:rPr>
              <w:t xml:space="preserve">Las Delegaciones de la </w:t>
            </w:r>
            <w:r w:rsidR="00B96961">
              <w:rPr>
                <w:sz w:val="16"/>
              </w:rPr>
              <w:t>SAGARPA.</w:t>
            </w:r>
          </w:p>
          <w:p w:rsidR="00304A75" w:rsidRDefault="00304A75" w:rsidP="00304A75">
            <w:pPr>
              <w:pStyle w:val="ROMANOS"/>
              <w:numPr>
                <w:ilvl w:val="0"/>
                <w:numId w:val="6"/>
              </w:numPr>
              <w:spacing w:line="246" w:lineRule="exact"/>
              <w:ind w:left="175" w:hanging="175"/>
              <w:jc w:val="left"/>
              <w:rPr>
                <w:sz w:val="16"/>
              </w:rPr>
            </w:pPr>
            <w:r>
              <w:rPr>
                <w:sz w:val="16"/>
              </w:rPr>
              <w:t>Los gobiernos municipales.</w:t>
            </w:r>
          </w:p>
          <w:p w:rsidR="00304A75" w:rsidRDefault="00B96961" w:rsidP="00304A75">
            <w:pPr>
              <w:pStyle w:val="ROMANOS"/>
              <w:numPr>
                <w:ilvl w:val="0"/>
                <w:numId w:val="6"/>
              </w:numPr>
              <w:spacing w:line="246" w:lineRule="exact"/>
              <w:ind w:left="175" w:hanging="175"/>
              <w:jc w:val="left"/>
              <w:rPr>
                <w:sz w:val="16"/>
              </w:rPr>
            </w:pPr>
            <w:r>
              <w:rPr>
                <w:sz w:val="16"/>
              </w:rPr>
              <w:t>Organizaciones productivas</w:t>
            </w:r>
          </w:p>
          <w:p w:rsidR="00304A75" w:rsidRDefault="00304A75" w:rsidP="00304A75">
            <w:pPr>
              <w:numPr>
                <w:ilvl w:val="0"/>
                <w:numId w:val="6"/>
              </w:numPr>
              <w:spacing w:after="0" w:line="240" w:lineRule="auto"/>
              <w:ind w:left="175" w:hanging="175"/>
              <w:rPr>
                <w:rFonts w:ascii="Arial" w:hAnsi="Arial" w:cs="Arial"/>
                <w:sz w:val="16"/>
                <w:szCs w:val="18"/>
              </w:rPr>
            </w:pPr>
            <w:r>
              <w:rPr>
                <w:rFonts w:ascii="Arial" w:eastAsia="Times New Roman" w:hAnsi="Arial" w:cs="Arial"/>
                <w:sz w:val="16"/>
                <w:szCs w:val="18"/>
                <w:lang w:val="es-ES" w:eastAsia="es-ES"/>
              </w:rPr>
              <w:t>Los beneficiarios de los proyectos del Programa</w:t>
            </w:r>
            <w:r>
              <w:rPr>
                <w:rFonts w:ascii="Arial" w:hAnsi="Arial" w:cs="Arial"/>
                <w:sz w:val="16"/>
                <w:szCs w:val="18"/>
              </w:rPr>
              <w:t xml:space="preserve">. </w:t>
            </w:r>
          </w:p>
        </w:tc>
        <w:tc>
          <w:tcPr>
            <w:tcW w:w="2731" w:type="dxa"/>
            <w:tcBorders>
              <w:top w:val="single" w:sz="12" w:space="0" w:color="538135" w:themeColor="accent6" w:themeShade="BF"/>
            </w:tcBorders>
            <w:vAlign w:val="center"/>
            <w:hideMark/>
          </w:tcPr>
          <w:p w:rsidR="00B96961" w:rsidRPr="00B96961" w:rsidRDefault="00B96961" w:rsidP="00B96961">
            <w:pPr>
              <w:shd w:val="clear" w:color="auto" w:fill="FFFFFF"/>
              <w:spacing w:after="74" w:line="240" w:lineRule="auto"/>
              <w:ind w:firstLine="288"/>
              <w:jc w:val="both"/>
              <w:rPr>
                <w:rFonts w:ascii="Arial" w:eastAsia="Times New Roman" w:hAnsi="Arial" w:cs="Arial"/>
                <w:sz w:val="16"/>
                <w:szCs w:val="18"/>
                <w:lang w:val="es-ES" w:eastAsia="es-ES"/>
              </w:rPr>
            </w:pPr>
            <w:r w:rsidRPr="00B96961">
              <w:rPr>
                <w:rFonts w:ascii="Arial" w:eastAsia="Times New Roman" w:hAnsi="Arial" w:cs="Arial"/>
                <w:sz w:val="16"/>
                <w:szCs w:val="18"/>
                <w:lang w:val="es-ES" w:eastAsia="es-ES"/>
              </w:rPr>
              <w:t>a) El que cumpla con la pertenencia a la población objetivo, los criterios, requisitos generales y específicos hasta agotar la disponibilidad presupuestaria y/o;</w:t>
            </w:r>
          </w:p>
          <w:p w:rsidR="00B96961" w:rsidRPr="00B96961" w:rsidRDefault="00B96961" w:rsidP="00B96961">
            <w:pPr>
              <w:shd w:val="clear" w:color="auto" w:fill="FFFFFF"/>
              <w:spacing w:after="68" w:line="240" w:lineRule="auto"/>
              <w:ind w:firstLine="288"/>
              <w:jc w:val="both"/>
              <w:rPr>
                <w:rFonts w:ascii="Arial" w:eastAsia="Times New Roman" w:hAnsi="Arial" w:cs="Arial"/>
                <w:sz w:val="16"/>
                <w:szCs w:val="18"/>
                <w:lang w:val="es-ES" w:eastAsia="es-ES"/>
              </w:rPr>
            </w:pPr>
            <w:r w:rsidRPr="00B96961">
              <w:rPr>
                <w:rFonts w:ascii="Arial" w:eastAsia="Times New Roman" w:hAnsi="Arial" w:cs="Arial"/>
                <w:sz w:val="16"/>
                <w:szCs w:val="18"/>
                <w:lang w:val="es-ES" w:eastAsia="es-ES"/>
              </w:rPr>
              <w:t> </w:t>
            </w:r>
          </w:p>
          <w:p w:rsidR="00B96961" w:rsidRPr="00B96961" w:rsidRDefault="00B96961" w:rsidP="00B96961">
            <w:pPr>
              <w:shd w:val="clear" w:color="auto" w:fill="FFFFFF"/>
              <w:spacing w:after="68" w:line="240" w:lineRule="auto"/>
              <w:ind w:firstLine="288"/>
              <w:jc w:val="both"/>
              <w:rPr>
                <w:rFonts w:ascii="Arial" w:eastAsia="Times New Roman" w:hAnsi="Arial" w:cs="Arial"/>
                <w:sz w:val="16"/>
                <w:szCs w:val="18"/>
                <w:lang w:val="es-ES" w:eastAsia="es-ES"/>
              </w:rPr>
            </w:pPr>
            <w:r w:rsidRPr="00B96961">
              <w:rPr>
                <w:rFonts w:ascii="Arial" w:eastAsia="Times New Roman" w:hAnsi="Arial" w:cs="Arial"/>
                <w:sz w:val="16"/>
                <w:szCs w:val="18"/>
                <w:lang w:val="es-ES" w:eastAsia="es-ES"/>
              </w:rPr>
              <w:t>b) El que obtenga la mejor calificación con base en la evaluación técnica y/o económica y/o financiera, legal e impacto social y/o los criterios establecidos en la Cedula de Valoración Específica o los Criterios de Elegibilidad de cada Componente. En caso de que las solicitudes alcancen un nivel de calificación similar, se atenderán conforme a la fecha y en su caso, hora de ingreso de las mismas.</w:t>
            </w:r>
          </w:p>
          <w:p w:rsidR="00304A75" w:rsidRDefault="00304A75">
            <w:pPr>
              <w:spacing w:after="0" w:line="240" w:lineRule="auto"/>
              <w:jc w:val="both"/>
              <w:rPr>
                <w:rFonts w:cs="Arial"/>
                <w:sz w:val="16"/>
                <w:szCs w:val="18"/>
              </w:rPr>
            </w:pPr>
          </w:p>
        </w:tc>
      </w:tr>
    </w:tbl>
    <w:p w:rsidR="00304A75" w:rsidRDefault="00304A75" w:rsidP="00304A75">
      <w:pPr>
        <w:spacing w:line="256" w:lineRule="auto"/>
        <w:ind w:left="360"/>
        <w:jc w:val="both"/>
        <w:rPr>
          <w:rFonts w:ascii="Arial" w:hAnsi="Arial" w:cs="Arial"/>
          <w:b/>
          <w:lang w:val="es-ES"/>
        </w:rPr>
      </w:pPr>
    </w:p>
    <w:tbl>
      <w:tblPr>
        <w:tblW w:w="9464"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Look w:val="04A0" w:firstRow="1" w:lastRow="0" w:firstColumn="1" w:lastColumn="0" w:noHBand="0" w:noVBand="1"/>
      </w:tblPr>
      <w:tblGrid>
        <w:gridCol w:w="9464"/>
      </w:tblGrid>
      <w:tr w:rsidR="00304A75" w:rsidTr="000C791B">
        <w:tc>
          <w:tcPr>
            <w:tcW w:w="9464"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vAlign w:val="bottom"/>
            <w:hideMark/>
          </w:tcPr>
          <w:p w:rsidR="00304A75" w:rsidRPr="00561ADA" w:rsidRDefault="00304A75" w:rsidP="00304A75">
            <w:pPr>
              <w:spacing w:line="256" w:lineRule="auto"/>
              <w:ind w:left="360"/>
              <w:jc w:val="both"/>
              <w:rPr>
                <w:rFonts w:ascii="Arial" w:hAnsi="Arial" w:cs="Arial"/>
                <w:sz w:val="16"/>
                <w:szCs w:val="16"/>
                <w:lang w:val="es-ES"/>
              </w:rPr>
            </w:pPr>
            <w:r w:rsidRPr="00561ADA">
              <w:rPr>
                <w:rFonts w:ascii="Arial" w:hAnsi="Arial" w:cs="Arial"/>
                <w:b/>
                <w:sz w:val="16"/>
                <w:szCs w:val="16"/>
                <w:lang w:val="es-ES"/>
              </w:rPr>
              <w:t>CRITERIOS Y REQUISITOS DE PARTICIPACIÓN.</w:t>
            </w:r>
          </w:p>
        </w:tc>
      </w:tr>
      <w:tr w:rsidR="00304A75" w:rsidTr="000C791B">
        <w:tc>
          <w:tcPr>
            <w:tcW w:w="9464" w:type="dxa"/>
            <w:tcBorders>
              <w:top w:val="single" w:sz="12" w:space="0" w:color="538135" w:themeColor="accent6" w:themeShade="BF"/>
            </w:tcBorders>
            <w:vAlign w:val="center"/>
          </w:tcPr>
          <w:p w:rsidR="00304A75" w:rsidRPr="00561ADA" w:rsidRDefault="00304A75" w:rsidP="00304A75">
            <w:pPr>
              <w:pStyle w:val="Texto"/>
              <w:ind w:firstLine="0"/>
              <w:rPr>
                <w:sz w:val="16"/>
                <w:szCs w:val="16"/>
              </w:rPr>
            </w:pPr>
            <w:r w:rsidRPr="00561ADA">
              <w:rPr>
                <w:sz w:val="16"/>
                <w:szCs w:val="16"/>
              </w:rPr>
              <w:t>Para participar en el Programa se deberá cumplir con los criterios y los requisitos asociados que se mencionan a continuación, según el tipo de proyecto:</w:t>
            </w:r>
          </w:p>
          <w:p w:rsidR="00304A75" w:rsidRDefault="00B96961" w:rsidP="00304A75">
            <w:pPr>
              <w:pStyle w:val="Texto"/>
              <w:ind w:firstLine="0"/>
              <w:jc w:val="center"/>
              <w:rPr>
                <w:b/>
                <w:sz w:val="20"/>
              </w:rPr>
            </w:pPr>
            <w:r>
              <w:rPr>
                <w:b/>
                <w:bCs/>
                <w:color w:val="2F2F2F"/>
                <w:szCs w:val="18"/>
                <w:shd w:val="clear" w:color="auto" w:fill="FFFFFF"/>
              </w:rPr>
              <w:t>De los Criterios de elegibilidad y requisitos generales</w:t>
            </w:r>
          </w:p>
          <w:tbl>
            <w:tblPr>
              <w:tblW w:w="8913" w:type="dxa"/>
              <w:tblInd w:w="144"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6" w:space="0" w:color="FFD966" w:themeColor="accent4" w:themeTint="99"/>
                <w:insideV w:val="single" w:sz="6" w:space="0" w:color="FFD966" w:themeColor="accent4" w:themeTint="99"/>
              </w:tblBorders>
              <w:tblLayout w:type="fixed"/>
              <w:tblCellMar>
                <w:left w:w="72" w:type="dxa"/>
                <w:right w:w="72" w:type="dxa"/>
              </w:tblCellMar>
              <w:tblLook w:val="04A0" w:firstRow="1" w:lastRow="0" w:firstColumn="1" w:lastColumn="0" w:noHBand="0" w:noVBand="1"/>
            </w:tblPr>
            <w:tblGrid>
              <w:gridCol w:w="3102"/>
              <w:gridCol w:w="5811"/>
            </w:tblGrid>
            <w:tr w:rsidR="00205AEF" w:rsidRPr="00561ADA" w:rsidTr="000C791B">
              <w:trPr>
                <w:trHeight w:val="144"/>
              </w:trPr>
              <w:tc>
                <w:tcPr>
                  <w:tcW w:w="3102"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noWrap/>
                  <w:hideMark/>
                </w:tcPr>
                <w:p w:rsidR="00304A75" w:rsidRPr="00561ADA" w:rsidRDefault="00304A75" w:rsidP="002E593D">
                  <w:pPr>
                    <w:pStyle w:val="Texto"/>
                    <w:spacing w:after="80"/>
                    <w:ind w:firstLine="0"/>
                    <w:jc w:val="center"/>
                    <w:rPr>
                      <w:b/>
                      <w:sz w:val="16"/>
                      <w:szCs w:val="16"/>
                      <w:lang w:val="es-ES_tradnl"/>
                    </w:rPr>
                  </w:pPr>
                  <w:r w:rsidRPr="00561ADA">
                    <w:rPr>
                      <w:b/>
                      <w:sz w:val="16"/>
                      <w:szCs w:val="16"/>
                      <w:lang w:val="es-ES_tradnl"/>
                    </w:rPr>
                    <w:t>Criterios</w:t>
                  </w:r>
                </w:p>
              </w:tc>
              <w:tc>
                <w:tcPr>
                  <w:tcW w:w="5811"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hideMark/>
                </w:tcPr>
                <w:p w:rsidR="00304A75" w:rsidRPr="00561ADA" w:rsidRDefault="00304A75" w:rsidP="002E593D">
                  <w:pPr>
                    <w:pStyle w:val="Texto"/>
                    <w:spacing w:after="80"/>
                    <w:ind w:firstLine="0"/>
                    <w:jc w:val="center"/>
                    <w:rPr>
                      <w:b/>
                      <w:sz w:val="16"/>
                      <w:szCs w:val="16"/>
                      <w:lang w:val="es-ES_tradnl"/>
                    </w:rPr>
                  </w:pPr>
                  <w:r w:rsidRPr="00561ADA">
                    <w:rPr>
                      <w:b/>
                      <w:sz w:val="16"/>
                      <w:szCs w:val="16"/>
                      <w:lang w:val="es-ES_tradnl"/>
                    </w:rPr>
                    <w:t>Requisitos (documentación)</w:t>
                  </w:r>
                </w:p>
              </w:tc>
            </w:tr>
            <w:tr w:rsidR="00304A75" w:rsidRPr="00561ADA" w:rsidTr="000C791B">
              <w:trPr>
                <w:trHeight w:val="144"/>
              </w:trPr>
              <w:tc>
                <w:tcPr>
                  <w:tcW w:w="3102" w:type="dxa"/>
                  <w:tcBorders>
                    <w:top w:val="single" w:sz="12" w:space="0" w:color="538135" w:themeColor="accent6" w:themeShade="BF"/>
                  </w:tcBorders>
                  <w:vAlign w:val="center"/>
                  <w:hideMark/>
                </w:tcPr>
                <w:p w:rsidR="00304A75" w:rsidRPr="00561ADA" w:rsidRDefault="000F3C3C" w:rsidP="002E593D">
                  <w:pPr>
                    <w:pStyle w:val="Texto"/>
                    <w:spacing w:after="80"/>
                    <w:ind w:firstLine="0"/>
                    <w:jc w:val="center"/>
                    <w:rPr>
                      <w:sz w:val="16"/>
                      <w:szCs w:val="16"/>
                    </w:rPr>
                  </w:pPr>
                  <w:r w:rsidRPr="00561ADA">
                    <w:rPr>
                      <w:b/>
                      <w:bCs/>
                      <w:color w:val="2F2F2F"/>
                      <w:sz w:val="16"/>
                      <w:szCs w:val="16"/>
                      <w:shd w:val="clear" w:color="auto" w:fill="FFFFFF"/>
                    </w:rPr>
                    <w:t>I.</w:t>
                  </w:r>
                  <w:r w:rsidRPr="00561ADA">
                    <w:rPr>
                      <w:rStyle w:val="apple-converted-space"/>
                      <w:b/>
                      <w:bCs/>
                      <w:color w:val="2F2F2F"/>
                      <w:sz w:val="16"/>
                      <w:szCs w:val="16"/>
                      <w:shd w:val="clear" w:color="auto" w:fill="FFFFFF"/>
                    </w:rPr>
                    <w:t> </w:t>
                  </w:r>
                  <w:r w:rsidRPr="00561ADA">
                    <w:rPr>
                      <w:b/>
                      <w:bCs/>
                      <w:color w:val="2F2F2F"/>
                      <w:sz w:val="16"/>
                      <w:szCs w:val="16"/>
                      <w:shd w:val="clear" w:color="auto" w:fill="FFFFFF"/>
                    </w:rPr>
                    <w:t>Personas físicas mayores de edad;</w:t>
                  </w:r>
                </w:p>
              </w:tc>
              <w:tc>
                <w:tcPr>
                  <w:tcW w:w="5811" w:type="dxa"/>
                  <w:tcBorders>
                    <w:top w:val="single" w:sz="12" w:space="0" w:color="538135" w:themeColor="accent6" w:themeShade="BF"/>
                  </w:tcBorders>
                  <w:hideMark/>
                </w:tcPr>
                <w:p w:rsidR="000F3C3C" w:rsidRPr="00561ADA" w:rsidRDefault="000F3C3C" w:rsidP="00561ADA">
                  <w:pPr>
                    <w:shd w:val="clear" w:color="auto" w:fill="FFFFFF"/>
                    <w:jc w:val="both"/>
                    <w:rPr>
                      <w:rFonts w:ascii="Arial" w:eastAsia="Times New Roman" w:hAnsi="Arial" w:cs="Arial"/>
                      <w:color w:val="2F2F2F"/>
                      <w:sz w:val="16"/>
                      <w:szCs w:val="16"/>
                      <w:lang w:eastAsia="es-MX"/>
                    </w:rPr>
                  </w:pPr>
                  <w:r w:rsidRPr="00561ADA">
                    <w:rPr>
                      <w:sz w:val="16"/>
                      <w:szCs w:val="16"/>
                      <w:lang w:val="es-ES_tradnl"/>
                    </w:rPr>
                    <w:t xml:space="preserve"> </w:t>
                  </w:r>
                  <w:r w:rsidRPr="00561ADA">
                    <w:rPr>
                      <w:rFonts w:ascii="Arial" w:eastAsia="Times New Roman" w:hAnsi="Arial" w:cs="Arial"/>
                      <w:color w:val="2F2F2F"/>
                      <w:sz w:val="16"/>
                      <w:szCs w:val="16"/>
                      <w:lang w:eastAsia="es-MX"/>
                    </w:rPr>
                    <w:t>a)     Identificación oficial vigente (Credencial para Votar, Pasaporte, Cartilla del Servicio Militar Nacional o Cédula Profesional);</w:t>
                  </w:r>
                </w:p>
                <w:p w:rsidR="000F3C3C" w:rsidRPr="00561ADA" w:rsidRDefault="000F3C3C" w:rsidP="00561ADA">
                  <w:pPr>
                    <w:shd w:val="clear" w:color="auto" w:fill="FFFFFF"/>
                    <w:spacing w:after="70" w:line="240" w:lineRule="auto"/>
                    <w:jc w:val="both"/>
                    <w:rPr>
                      <w:rFonts w:ascii="Arial" w:eastAsia="Times New Roman" w:hAnsi="Arial" w:cs="Arial"/>
                      <w:color w:val="2F2F2F"/>
                      <w:sz w:val="16"/>
                      <w:szCs w:val="16"/>
                      <w:lang w:eastAsia="es-MX"/>
                    </w:rPr>
                  </w:pPr>
                  <w:r w:rsidRPr="00561ADA">
                    <w:rPr>
                      <w:rFonts w:ascii="Arial" w:eastAsia="Times New Roman" w:hAnsi="Arial" w:cs="Arial"/>
                      <w:color w:val="2F2F2F"/>
                      <w:sz w:val="16"/>
                      <w:szCs w:val="16"/>
                      <w:lang w:eastAsia="es-MX"/>
                    </w:rPr>
                    <w:t>b)     CURP; en los casos en que presenten identificación oficial y la misma contenga la CURP, no será necesario presentar ésta;</w:t>
                  </w:r>
                </w:p>
                <w:p w:rsidR="000F3C3C" w:rsidRPr="00561ADA" w:rsidRDefault="000F3C3C" w:rsidP="00561ADA">
                  <w:pPr>
                    <w:shd w:val="clear" w:color="auto" w:fill="FFFFFF"/>
                    <w:spacing w:after="70" w:line="240" w:lineRule="auto"/>
                    <w:jc w:val="both"/>
                    <w:rPr>
                      <w:rFonts w:ascii="Arial" w:eastAsia="Times New Roman" w:hAnsi="Arial" w:cs="Arial"/>
                      <w:color w:val="2F2F2F"/>
                      <w:sz w:val="16"/>
                      <w:szCs w:val="16"/>
                      <w:lang w:eastAsia="es-MX"/>
                    </w:rPr>
                  </w:pPr>
                  <w:r w:rsidRPr="00561ADA">
                    <w:rPr>
                      <w:rFonts w:ascii="Arial" w:eastAsia="Times New Roman" w:hAnsi="Arial" w:cs="Arial"/>
                      <w:color w:val="2F2F2F"/>
                      <w:sz w:val="16"/>
                      <w:szCs w:val="16"/>
                      <w:lang w:eastAsia="es-MX"/>
                    </w:rPr>
                    <w:t>c)     RFC, en su caso;</w:t>
                  </w:r>
                </w:p>
                <w:p w:rsidR="00304A75" w:rsidRPr="00561ADA" w:rsidRDefault="000F3C3C" w:rsidP="00561ADA">
                  <w:pPr>
                    <w:shd w:val="clear" w:color="auto" w:fill="FFFFFF"/>
                    <w:spacing w:after="70" w:line="240" w:lineRule="auto"/>
                    <w:jc w:val="both"/>
                    <w:rPr>
                      <w:rFonts w:ascii="Arial" w:eastAsia="Times New Roman" w:hAnsi="Arial" w:cs="Arial"/>
                      <w:color w:val="2F2F2F"/>
                      <w:sz w:val="16"/>
                      <w:szCs w:val="16"/>
                      <w:lang w:eastAsia="es-MX"/>
                    </w:rPr>
                  </w:pPr>
                  <w:r w:rsidRPr="00561ADA">
                    <w:rPr>
                      <w:rFonts w:ascii="Arial" w:eastAsia="Times New Roman" w:hAnsi="Arial" w:cs="Arial"/>
                      <w:color w:val="2F2F2F"/>
                      <w:sz w:val="16"/>
                      <w:szCs w:val="16"/>
                      <w:lang w:eastAsia="es-MX"/>
                    </w:rPr>
                    <w:lastRenderedPageBreak/>
                    <w:t>d)     Comprobante de domicilio del solicitante (Luz, teléfono, predial, agua, constancia de residencia expedida por el ayuntamiento), con una vigencia no mayor a tres meses anteriores a la fecha de solicitud.</w:t>
                  </w:r>
                </w:p>
              </w:tc>
            </w:tr>
            <w:tr w:rsidR="00304A75" w:rsidRPr="00561ADA" w:rsidTr="000C791B">
              <w:trPr>
                <w:trHeight w:val="144"/>
              </w:trPr>
              <w:tc>
                <w:tcPr>
                  <w:tcW w:w="3102" w:type="dxa"/>
                  <w:vAlign w:val="center"/>
                  <w:hideMark/>
                </w:tcPr>
                <w:p w:rsidR="00304A75" w:rsidRPr="00561ADA" w:rsidRDefault="000F3C3C" w:rsidP="00561ADA">
                  <w:pPr>
                    <w:pStyle w:val="Texto"/>
                    <w:spacing w:after="80"/>
                    <w:ind w:firstLine="0"/>
                    <w:rPr>
                      <w:i/>
                      <w:sz w:val="16"/>
                      <w:szCs w:val="16"/>
                    </w:rPr>
                  </w:pPr>
                  <w:r w:rsidRPr="00561ADA">
                    <w:rPr>
                      <w:i/>
                      <w:color w:val="2F2F2F"/>
                      <w:sz w:val="16"/>
                      <w:szCs w:val="16"/>
                      <w:shd w:val="clear" w:color="auto" w:fill="FFFFFF"/>
                    </w:rPr>
                    <w:lastRenderedPageBreak/>
                    <w:t>Para los componentes del Programa de Fomento a la Agricultura, los apoderados de personas físicas sólo</w:t>
                  </w:r>
                  <w:r w:rsidRPr="00561ADA">
                    <w:rPr>
                      <w:rStyle w:val="apple-converted-space"/>
                      <w:i/>
                      <w:color w:val="2F2F2F"/>
                      <w:sz w:val="16"/>
                      <w:szCs w:val="16"/>
                      <w:shd w:val="clear" w:color="auto" w:fill="FFFFFF"/>
                    </w:rPr>
                    <w:t> </w:t>
                  </w:r>
                  <w:r w:rsidRPr="00561ADA">
                    <w:rPr>
                      <w:i/>
                      <w:color w:val="2F2F2F"/>
                      <w:sz w:val="16"/>
                      <w:szCs w:val="16"/>
                      <w:shd w:val="clear" w:color="auto" w:fill="FFFFFF"/>
                    </w:rPr>
                    <w:t>podrán registrar hasta 5 solicitudes como máximo en este ejercicio 2016.</w:t>
                  </w:r>
                </w:p>
              </w:tc>
              <w:tc>
                <w:tcPr>
                  <w:tcW w:w="5811" w:type="dxa"/>
                  <w:hideMark/>
                </w:tcPr>
                <w:p w:rsidR="000F3C3C" w:rsidRPr="00561ADA" w:rsidRDefault="000F3C3C" w:rsidP="00561ADA">
                  <w:pPr>
                    <w:shd w:val="clear" w:color="auto" w:fill="FFFFFF"/>
                    <w:spacing w:after="70" w:line="240" w:lineRule="auto"/>
                    <w:jc w:val="both"/>
                    <w:rPr>
                      <w:rFonts w:ascii="Arial" w:eastAsia="Times New Roman" w:hAnsi="Arial" w:cs="Arial"/>
                      <w:color w:val="2F2F2F"/>
                      <w:sz w:val="16"/>
                      <w:szCs w:val="16"/>
                      <w:lang w:eastAsia="es-MX"/>
                    </w:rPr>
                  </w:pPr>
                  <w:r w:rsidRPr="00561ADA">
                    <w:rPr>
                      <w:rFonts w:ascii="Arial" w:eastAsia="Times New Roman" w:hAnsi="Arial" w:cs="Arial"/>
                      <w:color w:val="2F2F2F"/>
                      <w:sz w:val="16"/>
                      <w:szCs w:val="16"/>
                      <w:lang w:eastAsia="es-MX"/>
                    </w:rPr>
                    <w:t>a)    Poder o carta poder firmados por el otorgante y ratificada ante Fedatario Público, para gestionar los incentivos. Varias personas físicas pueden designar, en un mismo instrumento, un representante común. La designación de un representante o apoderado legal, no presumirá que éste adquiere la calidad de participante así como los derechos y obligaciones que le correspondan a su(s) representado(s), por tanto, tampoco se presumirá la existencia de una asociación ni copropiedad sobre derechos empresariales entre el solicitante y el representante o apoderado legal, salvo que se compruebe con el documento respectivo lo contrario.</w:t>
                  </w:r>
                </w:p>
                <w:p w:rsidR="000F3C3C" w:rsidRPr="00561ADA" w:rsidRDefault="000F3C3C" w:rsidP="00561ADA">
                  <w:pPr>
                    <w:shd w:val="clear" w:color="auto" w:fill="FFFFFF"/>
                    <w:spacing w:after="74" w:line="240" w:lineRule="auto"/>
                    <w:jc w:val="both"/>
                    <w:rPr>
                      <w:rFonts w:ascii="Arial" w:eastAsia="Times New Roman" w:hAnsi="Arial" w:cs="Arial"/>
                      <w:color w:val="2F2F2F"/>
                      <w:sz w:val="16"/>
                      <w:szCs w:val="16"/>
                      <w:lang w:eastAsia="es-MX"/>
                    </w:rPr>
                  </w:pPr>
                  <w:r w:rsidRPr="00561ADA">
                    <w:rPr>
                      <w:rFonts w:ascii="Arial" w:eastAsia="Times New Roman" w:hAnsi="Arial" w:cs="Arial"/>
                      <w:color w:val="2F2F2F"/>
                      <w:sz w:val="16"/>
                      <w:szCs w:val="16"/>
                      <w:lang w:eastAsia="es-MX"/>
                    </w:rPr>
                    <w:t>b)    Identificación oficial vigente (Credencial para Votar, Pasaporte, Cartilla del Servicio Militar Nacional o Cédula Profesional);</w:t>
                  </w:r>
                </w:p>
                <w:p w:rsidR="000F3C3C" w:rsidRPr="00561ADA" w:rsidRDefault="000F3C3C" w:rsidP="00561ADA">
                  <w:pPr>
                    <w:shd w:val="clear" w:color="auto" w:fill="FFFFFF"/>
                    <w:spacing w:after="68" w:line="240" w:lineRule="auto"/>
                    <w:jc w:val="both"/>
                    <w:rPr>
                      <w:rFonts w:ascii="Arial" w:eastAsia="Times New Roman" w:hAnsi="Arial" w:cs="Arial"/>
                      <w:color w:val="2F2F2F"/>
                      <w:sz w:val="16"/>
                      <w:szCs w:val="16"/>
                      <w:lang w:eastAsia="es-MX"/>
                    </w:rPr>
                  </w:pPr>
                  <w:r w:rsidRPr="00561ADA">
                    <w:rPr>
                      <w:rFonts w:ascii="Arial" w:eastAsia="Times New Roman" w:hAnsi="Arial" w:cs="Arial"/>
                      <w:color w:val="2F2F2F"/>
                      <w:sz w:val="16"/>
                      <w:szCs w:val="16"/>
                      <w:lang w:eastAsia="es-MX"/>
                    </w:rPr>
                    <w:t> </w:t>
                  </w:r>
                </w:p>
                <w:p w:rsidR="000F3C3C" w:rsidRPr="00561ADA" w:rsidRDefault="000F3C3C" w:rsidP="00561ADA">
                  <w:pPr>
                    <w:shd w:val="clear" w:color="auto" w:fill="FFFFFF"/>
                    <w:spacing w:after="68" w:line="240" w:lineRule="auto"/>
                    <w:jc w:val="both"/>
                    <w:rPr>
                      <w:rFonts w:ascii="Arial" w:eastAsia="Times New Roman" w:hAnsi="Arial" w:cs="Arial"/>
                      <w:color w:val="2F2F2F"/>
                      <w:sz w:val="16"/>
                      <w:szCs w:val="16"/>
                      <w:lang w:eastAsia="es-MX"/>
                    </w:rPr>
                  </w:pPr>
                  <w:r w:rsidRPr="00561ADA">
                    <w:rPr>
                      <w:rFonts w:ascii="Arial" w:eastAsia="Times New Roman" w:hAnsi="Arial" w:cs="Arial"/>
                      <w:color w:val="2F2F2F"/>
                      <w:sz w:val="16"/>
                      <w:szCs w:val="16"/>
                      <w:lang w:eastAsia="es-MX"/>
                    </w:rPr>
                    <w:t>c)     CURP, y</w:t>
                  </w:r>
                </w:p>
                <w:p w:rsidR="00304A75" w:rsidRPr="00561ADA" w:rsidRDefault="000F3C3C" w:rsidP="00561ADA">
                  <w:pPr>
                    <w:shd w:val="clear" w:color="auto" w:fill="FFFFFF"/>
                    <w:spacing w:after="68" w:line="240" w:lineRule="auto"/>
                    <w:jc w:val="both"/>
                    <w:rPr>
                      <w:rFonts w:ascii="Arial" w:eastAsia="Times New Roman" w:hAnsi="Arial" w:cs="Arial"/>
                      <w:color w:val="2F2F2F"/>
                      <w:sz w:val="16"/>
                      <w:szCs w:val="16"/>
                      <w:lang w:eastAsia="es-MX"/>
                    </w:rPr>
                  </w:pPr>
                  <w:r w:rsidRPr="00561ADA">
                    <w:rPr>
                      <w:rFonts w:ascii="Arial" w:eastAsia="Times New Roman" w:hAnsi="Arial" w:cs="Arial"/>
                      <w:color w:val="2F2F2F"/>
                      <w:sz w:val="16"/>
                      <w:szCs w:val="16"/>
                      <w:lang w:eastAsia="es-MX"/>
                    </w:rPr>
                    <w:t>d)    Comprobante de domicilio (Luz, teléfono, predial, agua), con una vigencia no mayor a tres meses anteriores a la fecha de solicitud.</w:t>
                  </w:r>
                </w:p>
              </w:tc>
            </w:tr>
            <w:tr w:rsidR="00304A75" w:rsidRPr="00561ADA" w:rsidTr="000C791B">
              <w:trPr>
                <w:trHeight w:val="144"/>
              </w:trPr>
              <w:tc>
                <w:tcPr>
                  <w:tcW w:w="3102" w:type="dxa"/>
                  <w:vAlign w:val="center"/>
                </w:tcPr>
                <w:p w:rsidR="00304A75" w:rsidRPr="00561ADA" w:rsidRDefault="000F3C3C" w:rsidP="002E593D">
                  <w:pPr>
                    <w:pStyle w:val="Texto"/>
                    <w:spacing w:after="80"/>
                    <w:ind w:firstLine="0"/>
                    <w:jc w:val="center"/>
                    <w:rPr>
                      <w:sz w:val="16"/>
                      <w:szCs w:val="16"/>
                    </w:rPr>
                  </w:pPr>
                  <w:r w:rsidRPr="00561ADA">
                    <w:rPr>
                      <w:b/>
                      <w:bCs/>
                      <w:color w:val="2F2F2F"/>
                      <w:sz w:val="16"/>
                      <w:szCs w:val="16"/>
                      <w:shd w:val="clear" w:color="auto" w:fill="FFFFFF"/>
                    </w:rPr>
                    <w:t>II. Personas morales</w:t>
                  </w:r>
                  <w:r w:rsidRPr="00561ADA">
                    <w:rPr>
                      <w:color w:val="2F2F2F"/>
                      <w:sz w:val="16"/>
                      <w:szCs w:val="16"/>
                      <w:shd w:val="clear" w:color="auto" w:fill="FFFFFF"/>
                    </w:rPr>
                    <w:t>:</w:t>
                  </w:r>
                </w:p>
              </w:tc>
              <w:tc>
                <w:tcPr>
                  <w:tcW w:w="5811" w:type="dxa"/>
                  <w:hideMark/>
                </w:tcPr>
                <w:p w:rsidR="000F3C3C" w:rsidRPr="00561ADA" w:rsidRDefault="000F3C3C" w:rsidP="00561ADA">
                  <w:pPr>
                    <w:shd w:val="clear" w:color="auto" w:fill="FFFFFF"/>
                    <w:spacing w:after="68" w:line="240" w:lineRule="auto"/>
                    <w:jc w:val="both"/>
                    <w:rPr>
                      <w:rFonts w:ascii="Arial" w:eastAsia="Times New Roman" w:hAnsi="Arial" w:cs="Arial"/>
                      <w:color w:val="2F2F2F"/>
                      <w:sz w:val="16"/>
                      <w:szCs w:val="16"/>
                      <w:lang w:eastAsia="es-MX"/>
                    </w:rPr>
                  </w:pPr>
                  <w:r w:rsidRPr="00561ADA">
                    <w:rPr>
                      <w:rFonts w:ascii="Arial" w:eastAsia="Times New Roman" w:hAnsi="Arial" w:cs="Arial"/>
                      <w:color w:val="2F2F2F"/>
                      <w:sz w:val="16"/>
                      <w:szCs w:val="16"/>
                      <w:lang w:eastAsia="es-MX"/>
                    </w:rPr>
                    <w:t>a)    Acta constitutiva y, de las modificaciones a ésta y/o a sus estatutos, que en su caso haya tenido a la fecha de la solicitud, debidamente protocolizada ante Fedatario Público;</w:t>
                  </w:r>
                </w:p>
                <w:p w:rsidR="000F3C3C" w:rsidRPr="00561ADA" w:rsidRDefault="000F3C3C" w:rsidP="00561ADA">
                  <w:pPr>
                    <w:shd w:val="clear" w:color="auto" w:fill="FFFFFF"/>
                    <w:spacing w:after="68" w:line="240" w:lineRule="auto"/>
                    <w:jc w:val="both"/>
                    <w:rPr>
                      <w:rFonts w:ascii="Arial" w:eastAsia="Times New Roman" w:hAnsi="Arial" w:cs="Arial"/>
                      <w:color w:val="2F2F2F"/>
                      <w:sz w:val="16"/>
                      <w:szCs w:val="16"/>
                      <w:lang w:eastAsia="es-MX"/>
                    </w:rPr>
                  </w:pPr>
                  <w:r w:rsidRPr="00561ADA">
                    <w:rPr>
                      <w:rFonts w:ascii="Arial" w:eastAsia="Times New Roman" w:hAnsi="Arial" w:cs="Arial"/>
                      <w:color w:val="2F2F2F"/>
                      <w:sz w:val="16"/>
                      <w:szCs w:val="16"/>
                      <w:lang w:eastAsia="es-MX"/>
                    </w:rPr>
                    <w:t>b)    Acta de asamblea en la que conste la designación de su representante legal o el poder que otorga las facultades suficientes para realizar actos de administración o de dominio, debidamente protocolizado ante fedatario público;</w:t>
                  </w:r>
                </w:p>
                <w:p w:rsidR="000F3C3C" w:rsidRPr="00561ADA" w:rsidRDefault="000F3C3C" w:rsidP="00561ADA">
                  <w:pPr>
                    <w:shd w:val="clear" w:color="auto" w:fill="FFFFFF"/>
                    <w:spacing w:after="68" w:line="240" w:lineRule="auto"/>
                    <w:jc w:val="both"/>
                    <w:rPr>
                      <w:rFonts w:ascii="Arial" w:eastAsia="Times New Roman" w:hAnsi="Arial" w:cs="Arial"/>
                      <w:color w:val="2F2F2F"/>
                      <w:sz w:val="16"/>
                      <w:szCs w:val="16"/>
                      <w:lang w:eastAsia="es-MX"/>
                    </w:rPr>
                  </w:pPr>
                  <w:r w:rsidRPr="00561ADA">
                    <w:rPr>
                      <w:rFonts w:ascii="Arial" w:eastAsia="Times New Roman" w:hAnsi="Arial" w:cs="Arial"/>
                      <w:color w:val="2F2F2F"/>
                      <w:sz w:val="16"/>
                      <w:szCs w:val="16"/>
                      <w:lang w:eastAsia="es-MX"/>
                    </w:rPr>
                    <w:t>c)     Comprobante de domicilio fiscal (Luz, teléfono, predial, agua, constancia de residencia expedida por el ayuntamiento), con una vigencia no mayor a tres meses anteriores a la fecha de solicitud;</w:t>
                  </w:r>
                </w:p>
                <w:p w:rsidR="000F3C3C" w:rsidRPr="00561ADA" w:rsidRDefault="000F3C3C" w:rsidP="00561ADA">
                  <w:pPr>
                    <w:shd w:val="clear" w:color="auto" w:fill="FFFFFF"/>
                    <w:spacing w:after="68" w:line="240" w:lineRule="auto"/>
                    <w:jc w:val="both"/>
                    <w:rPr>
                      <w:rFonts w:ascii="Arial" w:eastAsia="Times New Roman" w:hAnsi="Arial" w:cs="Arial"/>
                      <w:color w:val="2F2F2F"/>
                      <w:sz w:val="16"/>
                      <w:szCs w:val="16"/>
                      <w:lang w:eastAsia="es-MX"/>
                    </w:rPr>
                  </w:pPr>
                  <w:r w:rsidRPr="00561ADA">
                    <w:rPr>
                      <w:rFonts w:ascii="Arial" w:eastAsia="Times New Roman" w:hAnsi="Arial" w:cs="Arial"/>
                      <w:color w:val="2F2F2F"/>
                      <w:sz w:val="16"/>
                      <w:szCs w:val="16"/>
                      <w:lang w:eastAsia="es-MX"/>
                    </w:rPr>
                    <w:t>       Dicha vigencia será de hasta seis meses en el Programa de Comercialización y Desarrollo de Mercados.</w:t>
                  </w:r>
                </w:p>
                <w:p w:rsidR="000F3C3C" w:rsidRPr="00561ADA" w:rsidRDefault="000F3C3C" w:rsidP="00561ADA">
                  <w:pPr>
                    <w:shd w:val="clear" w:color="auto" w:fill="FFFFFF"/>
                    <w:spacing w:after="68" w:line="240" w:lineRule="auto"/>
                    <w:jc w:val="both"/>
                    <w:rPr>
                      <w:rFonts w:ascii="Arial" w:eastAsia="Times New Roman" w:hAnsi="Arial" w:cs="Arial"/>
                      <w:color w:val="2F2F2F"/>
                      <w:sz w:val="16"/>
                      <w:szCs w:val="16"/>
                      <w:lang w:eastAsia="es-MX"/>
                    </w:rPr>
                  </w:pPr>
                  <w:r w:rsidRPr="00561ADA">
                    <w:rPr>
                      <w:rFonts w:ascii="Arial" w:eastAsia="Times New Roman" w:hAnsi="Arial" w:cs="Arial"/>
                      <w:color w:val="2F2F2F"/>
                      <w:sz w:val="16"/>
                      <w:szCs w:val="16"/>
                      <w:lang w:eastAsia="es-MX"/>
                    </w:rPr>
                    <w:t>d)    RFC;</w:t>
                  </w:r>
                </w:p>
                <w:p w:rsidR="000F3C3C" w:rsidRPr="00561ADA" w:rsidRDefault="000F3C3C" w:rsidP="00561ADA">
                  <w:pPr>
                    <w:shd w:val="clear" w:color="auto" w:fill="FFFFFF"/>
                    <w:spacing w:after="68" w:line="240" w:lineRule="auto"/>
                    <w:jc w:val="both"/>
                    <w:rPr>
                      <w:rFonts w:ascii="Arial" w:eastAsia="Times New Roman" w:hAnsi="Arial" w:cs="Arial"/>
                      <w:color w:val="2F2F2F"/>
                      <w:sz w:val="16"/>
                      <w:szCs w:val="16"/>
                      <w:lang w:eastAsia="es-MX"/>
                    </w:rPr>
                  </w:pPr>
                  <w:r w:rsidRPr="00561ADA">
                    <w:rPr>
                      <w:rFonts w:ascii="Arial" w:eastAsia="Times New Roman" w:hAnsi="Arial" w:cs="Arial"/>
                      <w:color w:val="2F2F2F"/>
                      <w:sz w:val="16"/>
                      <w:szCs w:val="16"/>
                      <w:lang w:eastAsia="es-MX"/>
                    </w:rPr>
                    <w:t>e)    Identificación oficial del representante legal vigente (Credencial para Votar, Pasaporte, Cartilla del Servicio Militar Nacional o Cédula Profesional);</w:t>
                  </w:r>
                </w:p>
                <w:p w:rsidR="000F3C3C" w:rsidRPr="00561ADA" w:rsidRDefault="000F3C3C" w:rsidP="00561ADA">
                  <w:pPr>
                    <w:shd w:val="clear" w:color="auto" w:fill="FFFFFF"/>
                    <w:spacing w:after="68" w:line="240" w:lineRule="auto"/>
                    <w:jc w:val="both"/>
                    <w:rPr>
                      <w:rFonts w:ascii="Arial" w:eastAsia="Times New Roman" w:hAnsi="Arial" w:cs="Arial"/>
                      <w:color w:val="2F2F2F"/>
                      <w:sz w:val="16"/>
                      <w:szCs w:val="16"/>
                      <w:lang w:eastAsia="es-MX"/>
                    </w:rPr>
                  </w:pPr>
                  <w:r w:rsidRPr="00561ADA">
                    <w:rPr>
                      <w:rFonts w:ascii="Arial" w:eastAsia="Times New Roman" w:hAnsi="Arial" w:cs="Arial"/>
                      <w:color w:val="2F2F2F"/>
                      <w:sz w:val="16"/>
                      <w:szCs w:val="16"/>
                      <w:lang w:eastAsia="es-MX"/>
                    </w:rPr>
                    <w:t>f)     CURP del representante legal;</w:t>
                  </w:r>
                </w:p>
                <w:p w:rsidR="000F3C3C" w:rsidRPr="00561ADA" w:rsidRDefault="000F3C3C" w:rsidP="00561ADA">
                  <w:pPr>
                    <w:shd w:val="clear" w:color="auto" w:fill="FFFFFF"/>
                    <w:spacing w:after="68" w:line="240" w:lineRule="auto"/>
                    <w:jc w:val="both"/>
                    <w:rPr>
                      <w:rFonts w:ascii="Arial" w:eastAsia="Times New Roman" w:hAnsi="Arial" w:cs="Arial"/>
                      <w:color w:val="2F2F2F"/>
                      <w:sz w:val="16"/>
                      <w:szCs w:val="16"/>
                      <w:lang w:eastAsia="es-MX"/>
                    </w:rPr>
                  </w:pPr>
                  <w:r w:rsidRPr="00561ADA">
                    <w:rPr>
                      <w:rFonts w:ascii="Arial" w:eastAsia="Times New Roman" w:hAnsi="Arial" w:cs="Arial"/>
                      <w:color w:val="2F2F2F"/>
                      <w:sz w:val="16"/>
                      <w:szCs w:val="16"/>
                      <w:lang w:eastAsia="es-MX"/>
                    </w:rPr>
                    <w:t>g)    Acreditar, en su caso, la legal posesión del predio mediante documento jurídico que corresponda, con las formalidades que exija el marco legal aplicable en la materia, y</w:t>
                  </w:r>
                </w:p>
                <w:p w:rsidR="00304A75" w:rsidRPr="00561ADA" w:rsidRDefault="000F3C3C" w:rsidP="00561ADA">
                  <w:pPr>
                    <w:shd w:val="clear" w:color="auto" w:fill="FFFFFF"/>
                    <w:spacing w:after="68" w:line="240" w:lineRule="auto"/>
                    <w:jc w:val="both"/>
                    <w:rPr>
                      <w:rFonts w:ascii="Arial" w:eastAsia="Times New Roman" w:hAnsi="Arial" w:cs="Arial"/>
                      <w:color w:val="2F2F2F"/>
                      <w:sz w:val="16"/>
                      <w:szCs w:val="16"/>
                      <w:lang w:eastAsia="es-MX"/>
                    </w:rPr>
                  </w:pPr>
                  <w:r w:rsidRPr="00561ADA">
                    <w:rPr>
                      <w:rFonts w:ascii="Arial" w:eastAsia="Times New Roman" w:hAnsi="Arial" w:cs="Arial"/>
                      <w:color w:val="2F2F2F"/>
                      <w:sz w:val="16"/>
                      <w:szCs w:val="16"/>
                      <w:lang w:eastAsia="es-MX"/>
                    </w:rPr>
                    <w:t>h)    Listado de productores integrantes de la persona moral solicitante. (Anexo V)</w:t>
                  </w:r>
                </w:p>
              </w:tc>
            </w:tr>
            <w:tr w:rsidR="00304A75" w:rsidRPr="00561ADA" w:rsidTr="000C791B">
              <w:trPr>
                <w:trHeight w:val="144"/>
              </w:trPr>
              <w:tc>
                <w:tcPr>
                  <w:tcW w:w="3102" w:type="dxa"/>
                  <w:vAlign w:val="center"/>
                  <w:hideMark/>
                </w:tcPr>
                <w:p w:rsidR="00304A75" w:rsidRPr="00561ADA" w:rsidRDefault="000F3C3C" w:rsidP="002E593D">
                  <w:pPr>
                    <w:pStyle w:val="Texto"/>
                    <w:spacing w:after="80"/>
                    <w:ind w:firstLine="0"/>
                    <w:jc w:val="center"/>
                    <w:rPr>
                      <w:sz w:val="16"/>
                      <w:szCs w:val="16"/>
                    </w:rPr>
                  </w:pPr>
                  <w:r w:rsidRPr="00561ADA">
                    <w:rPr>
                      <w:b/>
                      <w:bCs/>
                      <w:color w:val="2F2F2F"/>
                      <w:sz w:val="16"/>
                      <w:szCs w:val="16"/>
                      <w:shd w:val="clear" w:color="auto" w:fill="FFFFFF"/>
                    </w:rPr>
                    <w:t>III. Grupos de Personas:</w:t>
                  </w:r>
                </w:p>
              </w:tc>
              <w:tc>
                <w:tcPr>
                  <w:tcW w:w="5811" w:type="dxa"/>
                  <w:hideMark/>
                </w:tcPr>
                <w:p w:rsidR="000F3C3C" w:rsidRPr="00561ADA" w:rsidRDefault="000F3C3C" w:rsidP="000F3C3C">
                  <w:pPr>
                    <w:shd w:val="clear" w:color="auto" w:fill="FFFFFF"/>
                    <w:spacing w:after="68" w:line="240" w:lineRule="auto"/>
                    <w:ind w:firstLine="288"/>
                    <w:jc w:val="both"/>
                    <w:rPr>
                      <w:rFonts w:ascii="Arial" w:eastAsia="Times New Roman" w:hAnsi="Arial" w:cs="Arial"/>
                      <w:color w:val="2F2F2F"/>
                      <w:sz w:val="16"/>
                      <w:szCs w:val="16"/>
                      <w:lang w:eastAsia="es-MX"/>
                    </w:rPr>
                  </w:pPr>
                  <w:r w:rsidRPr="00561ADA">
                    <w:rPr>
                      <w:rFonts w:ascii="Arial" w:eastAsia="Times New Roman" w:hAnsi="Arial" w:cs="Arial"/>
                      <w:color w:val="2F2F2F"/>
                      <w:sz w:val="16"/>
                      <w:szCs w:val="16"/>
                      <w:lang w:eastAsia="es-MX"/>
                    </w:rPr>
                    <w:t>a) Acta de asamblea constitutiva y de designación de representantes, con la lista de asistencia y firmas correspondientes, certificada por la autoridad municipal;</w:t>
                  </w:r>
                </w:p>
                <w:p w:rsidR="000F3C3C" w:rsidRPr="00561ADA" w:rsidRDefault="000F3C3C" w:rsidP="000F3C3C">
                  <w:pPr>
                    <w:shd w:val="clear" w:color="auto" w:fill="FFFFFF"/>
                    <w:spacing w:after="68" w:line="240" w:lineRule="auto"/>
                    <w:ind w:firstLine="288"/>
                    <w:jc w:val="both"/>
                    <w:rPr>
                      <w:rFonts w:ascii="Arial" w:eastAsia="Times New Roman" w:hAnsi="Arial" w:cs="Arial"/>
                      <w:color w:val="2F2F2F"/>
                      <w:sz w:val="16"/>
                      <w:szCs w:val="16"/>
                      <w:lang w:eastAsia="es-MX"/>
                    </w:rPr>
                  </w:pPr>
                  <w:r w:rsidRPr="00561ADA">
                    <w:rPr>
                      <w:rFonts w:ascii="Arial" w:eastAsia="Times New Roman" w:hAnsi="Arial" w:cs="Arial"/>
                      <w:color w:val="2F2F2F"/>
                      <w:sz w:val="16"/>
                      <w:szCs w:val="16"/>
                      <w:lang w:eastAsia="es-MX"/>
                    </w:rPr>
                    <w:t>b) Identificación oficial del representante vigente (Credencial para Votar, Pasaporte, Cartilla del Servicio Militar Nacional o Cédula Profesional);</w:t>
                  </w:r>
                </w:p>
                <w:p w:rsidR="000F3C3C" w:rsidRPr="00561ADA" w:rsidRDefault="000F3C3C" w:rsidP="000F3C3C">
                  <w:pPr>
                    <w:shd w:val="clear" w:color="auto" w:fill="FFFFFF"/>
                    <w:spacing w:after="68" w:line="240" w:lineRule="auto"/>
                    <w:ind w:firstLine="288"/>
                    <w:jc w:val="both"/>
                    <w:rPr>
                      <w:rFonts w:ascii="Arial" w:eastAsia="Times New Roman" w:hAnsi="Arial" w:cs="Arial"/>
                      <w:color w:val="2F2F2F"/>
                      <w:sz w:val="16"/>
                      <w:szCs w:val="16"/>
                      <w:lang w:eastAsia="es-MX"/>
                    </w:rPr>
                  </w:pPr>
                  <w:r w:rsidRPr="00561ADA">
                    <w:rPr>
                      <w:rFonts w:ascii="Arial" w:eastAsia="Times New Roman" w:hAnsi="Arial" w:cs="Arial"/>
                      <w:color w:val="2F2F2F"/>
                      <w:sz w:val="16"/>
                      <w:szCs w:val="16"/>
                      <w:lang w:eastAsia="es-MX"/>
                    </w:rPr>
                    <w:t>c) CURP del representante, y</w:t>
                  </w:r>
                </w:p>
                <w:p w:rsidR="00304A75" w:rsidRPr="00561ADA" w:rsidRDefault="000F3C3C" w:rsidP="00561ADA">
                  <w:pPr>
                    <w:shd w:val="clear" w:color="auto" w:fill="FFFFFF"/>
                    <w:spacing w:after="68" w:line="240" w:lineRule="auto"/>
                    <w:ind w:firstLine="288"/>
                    <w:jc w:val="both"/>
                    <w:rPr>
                      <w:rFonts w:ascii="Arial" w:eastAsia="Times New Roman" w:hAnsi="Arial" w:cs="Arial"/>
                      <w:color w:val="2F2F2F"/>
                      <w:sz w:val="16"/>
                      <w:szCs w:val="16"/>
                      <w:lang w:eastAsia="es-MX"/>
                    </w:rPr>
                  </w:pPr>
                  <w:r w:rsidRPr="00561ADA">
                    <w:rPr>
                      <w:rFonts w:ascii="Arial" w:eastAsia="Times New Roman" w:hAnsi="Arial" w:cs="Arial"/>
                      <w:color w:val="2F2F2F"/>
                      <w:sz w:val="16"/>
                      <w:szCs w:val="16"/>
                      <w:lang w:eastAsia="es-MX"/>
                    </w:rPr>
                    <w:t>d) Documento escrito con los datos de cada integrante del grupo.</w:t>
                  </w:r>
                </w:p>
              </w:tc>
            </w:tr>
          </w:tbl>
          <w:p w:rsidR="00304A75" w:rsidRDefault="00304A75" w:rsidP="00304A75">
            <w:pPr>
              <w:pStyle w:val="Texto"/>
              <w:ind w:firstLine="0"/>
              <w:rPr>
                <w:sz w:val="20"/>
                <w:lang w:val="es-MX"/>
              </w:rPr>
            </w:pPr>
          </w:p>
          <w:p w:rsidR="00304A75" w:rsidRDefault="00304A75" w:rsidP="00304A75">
            <w:pPr>
              <w:pStyle w:val="Texto"/>
              <w:ind w:firstLine="0"/>
              <w:rPr>
                <w:b/>
                <w:sz w:val="20"/>
              </w:rPr>
            </w:pPr>
          </w:p>
          <w:p w:rsidR="00304A75" w:rsidRDefault="00B96961" w:rsidP="00304A75">
            <w:pPr>
              <w:pStyle w:val="Texto"/>
              <w:ind w:firstLine="0"/>
              <w:jc w:val="center"/>
              <w:rPr>
                <w:b/>
                <w:sz w:val="20"/>
              </w:rPr>
            </w:pPr>
            <w:r>
              <w:rPr>
                <w:b/>
                <w:bCs/>
                <w:szCs w:val="18"/>
              </w:rPr>
              <w:t xml:space="preserve">De los Proyectos productivos o estratégicos; agrícolas, pecuarios, de pesca y acuícolas </w:t>
            </w:r>
          </w:p>
          <w:tbl>
            <w:tblPr>
              <w:tblW w:w="8913" w:type="dxa"/>
              <w:tblInd w:w="144"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Layout w:type="fixed"/>
              <w:tblCellMar>
                <w:left w:w="72" w:type="dxa"/>
                <w:right w:w="72" w:type="dxa"/>
              </w:tblCellMar>
              <w:tblLook w:val="04A0" w:firstRow="1" w:lastRow="0" w:firstColumn="1" w:lastColumn="0" w:noHBand="0" w:noVBand="1"/>
            </w:tblPr>
            <w:tblGrid>
              <w:gridCol w:w="2535"/>
              <w:gridCol w:w="6378"/>
            </w:tblGrid>
            <w:tr w:rsidR="00304A75" w:rsidRPr="00561ADA" w:rsidTr="00561ADA">
              <w:trPr>
                <w:trHeight w:val="144"/>
              </w:trPr>
              <w:tc>
                <w:tcPr>
                  <w:tcW w:w="2535"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noWrap/>
                  <w:hideMark/>
                </w:tcPr>
                <w:p w:rsidR="00304A75" w:rsidRPr="00561ADA" w:rsidRDefault="00304A75" w:rsidP="002E593D">
                  <w:pPr>
                    <w:pStyle w:val="Texto"/>
                    <w:ind w:firstLine="0"/>
                    <w:jc w:val="center"/>
                    <w:rPr>
                      <w:b/>
                      <w:color w:val="000000" w:themeColor="text1"/>
                      <w:sz w:val="16"/>
                      <w:szCs w:val="16"/>
                      <w:lang w:val="es-ES_tradnl"/>
                    </w:rPr>
                  </w:pPr>
                  <w:r w:rsidRPr="00561ADA">
                    <w:rPr>
                      <w:b/>
                      <w:color w:val="000000" w:themeColor="text1"/>
                      <w:sz w:val="16"/>
                      <w:szCs w:val="16"/>
                      <w:lang w:val="es-ES_tradnl"/>
                    </w:rPr>
                    <w:t>Criterios</w:t>
                  </w:r>
                </w:p>
              </w:tc>
              <w:tc>
                <w:tcPr>
                  <w:tcW w:w="6378"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D966" w:themeFill="accent4" w:themeFillTint="99"/>
                  <w:hideMark/>
                </w:tcPr>
                <w:p w:rsidR="00304A75" w:rsidRPr="00561ADA" w:rsidRDefault="00304A75" w:rsidP="002E593D">
                  <w:pPr>
                    <w:pStyle w:val="Texto"/>
                    <w:ind w:firstLine="0"/>
                    <w:jc w:val="center"/>
                    <w:rPr>
                      <w:b/>
                      <w:color w:val="000000" w:themeColor="text1"/>
                      <w:sz w:val="16"/>
                      <w:szCs w:val="16"/>
                      <w:lang w:val="es-ES_tradnl"/>
                    </w:rPr>
                  </w:pPr>
                  <w:r w:rsidRPr="00561ADA">
                    <w:rPr>
                      <w:b/>
                      <w:color w:val="000000" w:themeColor="text1"/>
                      <w:sz w:val="16"/>
                      <w:szCs w:val="16"/>
                      <w:lang w:val="es-ES_tradnl"/>
                    </w:rPr>
                    <w:t>Requisitos (documentación)</w:t>
                  </w:r>
                </w:p>
              </w:tc>
            </w:tr>
            <w:tr w:rsidR="00304A75" w:rsidRPr="00561ADA" w:rsidTr="00561ADA">
              <w:trPr>
                <w:trHeight w:val="144"/>
              </w:trPr>
              <w:tc>
                <w:tcPr>
                  <w:tcW w:w="2535" w:type="dxa"/>
                  <w:tcBorders>
                    <w:top w:val="single" w:sz="12" w:space="0" w:color="538135" w:themeColor="accent6" w:themeShade="BF"/>
                  </w:tcBorders>
                  <w:vAlign w:val="center"/>
                  <w:hideMark/>
                </w:tcPr>
                <w:p w:rsidR="00304A75" w:rsidRPr="00561ADA" w:rsidRDefault="00B96961" w:rsidP="000C791B">
                  <w:pPr>
                    <w:pStyle w:val="Default"/>
                    <w:jc w:val="center"/>
                    <w:rPr>
                      <w:sz w:val="16"/>
                      <w:szCs w:val="16"/>
                    </w:rPr>
                  </w:pPr>
                  <w:r w:rsidRPr="00561ADA">
                    <w:rPr>
                      <w:sz w:val="16"/>
                      <w:szCs w:val="16"/>
                    </w:rPr>
                    <w:t xml:space="preserve">Del total de recursos del programa se destinará hasta el 47.4% de los recursos convenidos para inversión en proyectos productivos o estratégicos, de impacto regional, local o estatal, agrícolas, pecuarios, de pesca y acuícolas. </w:t>
                  </w:r>
                </w:p>
              </w:tc>
              <w:tc>
                <w:tcPr>
                  <w:tcW w:w="6378" w:type="dxa"/>
                  <w:tcBorders>
                    <w:top w:val="single" w:sz="12" w:space="0" w:color="538135" w:themeColor="accent6" w:themeShade="BF"/>
                  </w:tcBorders>
                  <w:hideMark/>
                </w:tcPr>
                <w:p w:rsidR="00F907BE" w:rsidRPr="00561ADA" w:rsidRDefault="00F907BE" w:rsidP="00B96961">
                  <w:pPr>
                    <w:pStyle w:val="Default"/>
                    <w:jc w:val="both"/>
                    <w:rPr>
                      <w:sz w:val="16"/>
                      <w:szCs w:val="16"/>
                    </w:rPr>
                  </w:pPr>
                </w:p>
                <w:p w:rsidR="00F907BE" w:rsidRPr="00561ADA" w:rsidRDefault="00F907BE" w:rsidP="00B96961">
                  <w:pPr>
                    <w:pStyle w:val="Default"/>
                    <w:jc w:val="both"/>
                    <w:rPr>
                      <w:sz w:val="16"/>
                      <w:szCs w:val="16"/>
                    </w:rPr>
                  </w:pPr>
                </w:p>
                <w:p w:rsidR="00304A75" w:rsidRPr="00561ADA" w:rsidRDefault="00B96961" w:rsidP="000C791B">
                  <w:pPr>
                    <w:pStyle w:val="Default"/>
                    <w:jc w:val="both"/>
                    <w:rPr>
                      <w:sz w:val="16"/>
                      <w:szCs w:val="16"/>
                    </w:rPr>
                  </w:pPr>
                  <w:r w:rsidRPr="00561ADA">
                    <w:rPr>
                      <w:sz w:val="16"/>
                      <w:szCs w:val="16"/>
                    </w:rPr>
                    <w:t xml:space="preserve">El incentivo podrá ser de hasta del 50% del valor del proyecto que se determine por el FOFAE, para personas físicas y preferentemente para productores organizados en figuras legales con al menos 5 participantes beneficiarios directos, (sean personas físicas, morales y/o se conformen de manera legal de unos o ambos), dedicados a las actividades primarias (agrícolas, pecuarias de pesca y acuícolas) y/o que agreguen valor a estas actividades. </w:t>
                  </w:r>
                </w:p>
              </w:tc>
            </w:tr>
            <w:tr w:rsidR="00304A75" w:rsidRPr="00561ADA" w:rsidTr="00561ADA">
              <w:trPr>
                <w:trHeight w:val="144"/>
              </w:trPr>
              <w:tc>
                <w:tcPr>
                  <w:tcW w:w="2535" w:type="dxa"/>
                  <w:vAlign w:val="center"/>
                  <w:hideMark/>
                </w:tcPr>
                <w:p w:rsidR="00304A75" w:rsidRPr="00561ADA" w:rsidRDefault="00B96961" w:rsidP="000C791B">
                  <w:pPr>
                    <w:pStyle w:val="Default"/>
                    <w:jc w:val="center"/>
                    <w:rPr>
                      <w:sz w:val="16"/>
                      <w:szCs w:val="16"/>
                    </w:rPr>
                  </w:pPr>
                  <w:r w:rsidRPr="00561ADA">
                    <w:rPr>
                      <w:sz w:val="16"/>
                      <w:szCs w:val="16"/>
                    </w:rPr>
                    <w:t xml:space="preserve">II. Del total de recursos del </w:t>
                  </w:r>
                  <w:r w:rsidRPr="00561ADA">
                    <w:rPr>
                      <w:sz w:val="16"/>
                      <w:szCs w:val="16"/>
                    </w:rPr>
                    <w:lastRenderedPageBreak/>
                    <w:t xml:space="preserve">programa se destinará al menos el 47.4% de los recursos convenidos para inversión en proyectos productivos, de impacto local agrícolas, pecuarios, de pesca y acuícolas. </w:t>
                  </w:r>
                </w:p>
              </w:tc>
              <w:tc>
                <w:tcPr>
                  <w:tcW w:w="6378" w:type="dxa"/>
                </w:tcPr>
                <w:p w:rsidR="00B96961" w:rsidRPr="00561ADA" w:rsidRDefault="00B96961" w:rsidP="00B96961">
                  <w:pPr>
                    <w:pStyle w:val="Default"/>
                    <w:jc w:val="both"/>
                    <w:rPr>
                      <w:sz w:val="16"/>
                      <w:szCs w:val="16"/>
                    </w:rPr>
                  </w:pPr>
                  <w:r w:rsidRPr="00561ADA">
                    <w:rPr>
                      <w:sz w:val="16"/>
                      <w:szCs w:val="16"/>
                    </w:rPr>
                    <w:lastRenderedPageBreak/>
                    <w:t xml:space="preserve">El incentivo podrá ser de hasta el 80% del valor del proyecto que se determine por el </w:t>
                  </w:r>
                  <w:r w:rsidRPr="00561ADA">
                    <w:rPr>
                      <w:sz w:val="16"/>
                      <w:szCs w:val="16"/>
                    </w:rPr>
                    <w:lastRenderedPageBreak/>
                    <w:t xml:space="preserve">FOFAE y sin rebasar 250 mil pesos por proyecto preferentemente para productores de bajos ingresos, sin límite de beneficiarios directos, (sean personas físicas, morales o se conformen de manera legal de unos o ambos), dedicados a las actividades primarias (agrícolas, pecuarias de pesca y acuícolas), y/o que agreguen valor a estas actividades. </w:t>
                  </w:r>
                </w:p>
                <w:p w:rsidR="00B96961" w:rsidRPr="00561ADA" w:rsidRDefault="00B96961" w:rsidP="00B96961">
                  <w:pPr>
                    <w:pStyle w:val="Default"/>
                    <w:jc w:val="both"/>
                    <w:rPr>
                      <w:sz w:val="16"/>
                      <w:szCs w:val="16"/>
                    </w:rPr>
                  </w:pPr>
                  <w:r w:rsidRPr="00561ADA">
                    <w:rPr>
                      <w:sz w:val="16"/>
                      <w:szCs w:val="16"/>
                    </w:rPr>
                    <w:t xml:space="preserve">Su aportación podrá ser con recursos económicos propios o se les podrá reconocer, activos preexistentes, mano de obra y materiales que el proyecto justifique, ubicados preferentemente en zonas y localidades de alta y muy alta marginación, determinadas por CONAPO. para consulta en: </w:t>
                  </w:r>
                </w:p>
                <w:p w:rsidR="00304A75" w:rsidRPr="00561ADA" w:rsidRDefault="00B96961" w:rsidP="00B96961">
                  <w:pPr>
                    <w:pStyle w:val="Texto"/>
                    <w:ind w:firstLine="0"/>
                    <w:rPr>
                      <w:sz w:val="16"/>
                      <w:szCs w:val="16"/>
                    </w:rPr>
                  </w:pPr>
                  <w:r w:rsidRPr="00561ADA">
                    <w:rPr>
                      <w:sz w:val="16"/>
                      <w:szCs w:val="16"/>
                    </w:rPr>
                    <w:t xml:space="preserve">http://www.conapo.gob.mx/es/CONAPO/Indice_de_Marginacion_por_Localidad_2010 </w:t>
                  </w:r>
                </w:p>
              </w:tc>
            </w:tr>
            <w:tr w:rsidR="00304A75" w:rsidRPr="00561ADA" w:rsidTr="00561ADA">
              <w:trPr>
                <w:trHeight w:val="2306"/>
              </w:trPr>
              <w:tc>
                <w:tcPr>
                  <w:tcW w:w="2535" w:type="dxa"/>
                  <w:vAlign w:val="center"/>
                </w:tcPr>
                <w:p w:rsidR="00304A75" w:rsidRPr="00561ADA" w:rsidRDefault="00B96961" w:rsidP="000C791B">
                  <w:pPr>
                    <w:pStyle w:val="Default"/>
                    <w:jc w:val="center"/>
                    <w:rPr>
                      <w:sz w:val="16"/>
                      <w:szCs w:val="16"/>
                    </w:rPr>
                  </w:pPr>
                  <w:r w:rsidRPr="00561ADA">
                    <w:rPr>
                      <w:sz w:val="16"/>
                      <w:szCs w:val="16"/>
                    </w:rPr>
                    <w:lastRenderedPageBreak/>
                    <w:t xml:space="preserve">III. Del total de recursos del programa se destinará hasta el 0.5% de los recursos convenidos para la elaboración de proyectos ejecutivos para proyectos productivos o estratégicos, de impacto regional, local o estatal, agrícolas, pecuarios, de pesca y acuícolas. </w:t>
                  </w:r>
                </w:p>
              </w:tc>
              <w:tc>
                <w:tcPr>
                  <w:tcW w:w="6378" w:type="dxa"/>
                  <w:hideMark/>
                </w:tcPr>
                <w:p w:rsidR="00B96961" w:rsidRPr="00561ADA" w:rsidRDefault="00304A75" w:rsidP="002E593D">
                  <w:pPr>
                    <w:pStyle w:val="Texto"/>
                    <w:ind w:firstLine="0"/>
                    <w:rPr>
                      <w:sz w:val="16"/>
                      <w:szCs w:val="16"/>
                    </w:rPr>
                  </w:pPr>
                  <w:r w:rsidRPr="00561ADA">
                    <w:rPr>
                      <w:sz w:val="16"/>
                      <w:szCs w:val="16"/>
                    </w:rPr>
                    <w:t xml:space="preserve"> </w:t>
                  </w:r>
                </w:p>
                <w:p w:rsidR="00B96961" w:rsidRPr="00561ADA" w:rsidRDefault="00B96961" w:rsidP="00B96961">
                  <w:pPr>
                    <w:pStyle w:val="Default"/>
                    <w:jc w:val="both"/>
                    <w:rPr>
                      <w:sz w:val="16"/>
                      <w:szCs w:val="16"/>
                    </w:rPr>
                  </w:pPr>
                  <w:r w:rsidRPr="00561ADA">
                    <w:rPr>
                      <w:sz w:val="16"/>
                      <w:szCs w:val="16"/>
                    </w:rPr>
                    <w:t xml:space="preserve">El incentivo podrá ser hasta del 50% del costo de la elaboración del proyecto ejecutivo, sin rebasar hasta 30 mil pesos por proyecto; con un máximo de hasta 5 proyectos por prestador del servicio. Los proyectos ejecutivos una vez elaborados deben ser presentados al FOFAE, para su registro en el Banco Estatal de Proyectos, diferenciando los implementados de los que no. </w:t>
                  </w:r>
                </w:p>
                <w:p w:rsidR="00304A75" w:rsidRPr="00561ADA" w:rsidRDefault="00304A75" w:rsidP="002E593D">
                  <w:pPr>
                    <w:pStyle w:val="Texto"/>
                    <w:ind w:firstLine="0"/>
                    <w:rPr>
                      <w:sz w:val="16"/>
                      <w:szCs w:val="16"/>
                      <w:lang w:val="es-MX"/>
                    </w:rPr>
                  </w:pPr>
                </w:p>
              </w:tc>
            </w:tr>
          </w:tbl>
          <w:p w:rsidR="00304A75" w:rsidRDefault="00304A75" w:rsidP="00304A75">
            <w:pPr>
              <w:pStyle w:val="Texto"/>
              <w:ind w:firstLine="0"/>
              <w:jc w:val="center"/>
              <w:rPr>
                <w:b/>
                <w:sz w:val="20"/>
                <w:lang w:val="es-MX"/>
              </w:rPr>
            </w:pPr>
          </w:p>
          <w:p w:rsidR="00304A75" w:rsidRDefault="00304A75" w:rsidP="00304A75">
            <w:pPr>
              <w:pStyle w:val="Texto"/>
              <w:ind w:firstLine="0"/>
              <w:jc w:val="center"/>
              <w:rPr>
                <w:b/>
                <w:sz w:val="20"/>
                <w:lang w:val="es-MX"/>
              </w:rPr>
            </w:pPr>
          </w:p>
          <w:p w:rsidR="00304A75" w:rsidRPr="00D02782" w:rsidRDefault="00D02782" w:rsidP="00304A75">
            <w:pPr>
              <w:pStyle w:val="Texto"/>
              <w:jc w:val="center"/>
              <w:rPr>
                <w:b/>
                <w:szCs w:val="18"/>
              </w:rPr>
            </w:pPr>
            <w:r w:rsidRPr="00D02782">
              <w:rPr>
                <w:b/>
                <w:szCs w:val="18"/>
              </w:rPr>
              <w:t xml:space="preserve">Procedimiento de selección para el Programa de Concurrencia con las Entidades Federativas, y Componente </w:t>
            </w:r>
          </w:p>
          <w:p w:rsidR="00D02782" w:rsidRPr="00561ADA" w:rsidRDefault="00D02782" w:rsidP="00304A75">
            <w:pPr>
              <w:pStyle w:val="Texto"/>
              <w:jc w:val="center"/>
              <w:rPr>
                <w:sz w:val="16"/>
                <w:szCs w:val="16"/>
              </w:rPr>
            </w:pPr>
          </w:p>
          <w:p w:rsidR="00D02782" w:rsidRPr="00561ADA" w:rsidRDefault="00D02782" w:rsidP="000C791B">
            <w:pPr>
              <w:pStyle w:val="Default"/>
              <w:jc w:val="both"/>
              <w:rPr>
                <w:sz w:val="16"/>
                <w:szCs w:val="16"/>
              </w:rPr>
            </w:pPr>
            <w:r w:rsidRPr="00561ADA">
              <w:rPr>
                <w:sz w:val="16"/>
                <w:szCs w:val="16"/>
              </w:rPr>
              <w:t xml:space="preserve">I. Registro de proyectos en el Sistema Único de Información (SURI), devolución de la documentación original cotejada por la autoridad de la ventanilla y entrega del comprobante de registro al productor/a; </w:t>
            </w:r>
          </w:p>
          <w:p w:rsidR="00D02782" w:rsidRPr="00561ADA" w:rsidRDefault="00D02782" w:rsidP="000C791B">
            <w:pPr>
              <w:pStyle w:val="Default"/>
              <w:jc w:val="both"/>
              <w:rPr>
                <w:sz w:val="16"/>
                <w:szCs w:val="16"/>
              </w:rPr>
            </w:pPr>
          </w:p>
          <w:p w:rsidR="00D02782" w:rsidRPr="00561ADA" w:rsidRDefault="00D02782" w:rsidP="000C791B">
            <w:pPr>
              <w:pStyle w:val="Default"/>
              <w:jc w:val="both"/>
              <w:rPr>
                <w:sz w:val="16"/>
                <w:szCs w:val="16"/>
              </w:rPr>
            </w:pPr>
            <w:r w:rsidRPr="00561ADA">
              <w:rPr>
                <w:sz w:val="16"/>
                <w:szCs w:val="16"/>
              </w:rPr>
              <w:t xml:space="preserve">II. Dictamen de proyectos, para el dictamen de los proyectos en el FOFAE se utilizarán 4 criterios básicos, y un índice de impacto social. Los porcentajes y los puntos a alcanzar para cada uno de los cuatro criterios base de calificación, se determinarán de acuerdo a las prioridades y características regionales para el desarrollo e impulso del sector en la Entidad Federativa que corresponda, y adicionar a éstos, el índice de CONAPO, mediante acuerdo del FOFAE, previamente validado por el Consejo Estatal de Desarrollo Rural Sustentable en su primer sesión; </w:t>
            </w:r>
          </w:p>
          <w:p w:rsidR="00D02782" w:rsidRPr="00561ADA" w:rsidRDefault="00D02782" w:rsidP="000C791B">
            <w:pPr>
              <w:pStyle w:val="Default"/>
              <w:jc w:val="both"/>
              <w:rPr>
                <w:sz w:val="16"/>
                <w:szCs w:val="16"/>
              </w:rPr>
            </w:pPr>
          </w:p>
          <w:p w:rsidR="00D02782" w:rsidRPr="00561ADA" w:rsidRDefault="00D02782" w:rsidP="000C791B">
            <w:pPr>
              <w:pStyle w:val="Default"/>
              <w:jc w:val="both"/>
              <w:rPr>
                <w:sz w:val="16"/>
                <w:szCs w:val="16"/>
              </w:rPr>
            </w:pPr>
            <w:r w:rsidRPr="00561ADA">
              <w:rPr>
                <w:sz w:val="16"/>
                <w:szCs w:val="16"/>
              </w:rPr>
              <w:t xml:space="preserve">III. Los criterios de calificación y el índice de CONAPO, serán distribuidos sobre una base del 100 % (por ciento), en la suma total de todos ellos para todos los proyectos productivos o estratégicos. Estos serán los siguientes: </w:t>
            </w:r>
          </w:p>
          <w:p w:rsidR="00D02782" w:rsidRPr="00561ADA" w:rsidRDefault="00D02782" w:rsidP="000C791B">
            <w:pPr>
              <w:pStyle w:val="Default"/>
              <w:jc w:val="both"/>
              <w:rPr>
                <w:sz w:val="16"/>
                <w:szCs w:val="16"/>
              </w:rPr>
            </w:pPr>
            <w:r w:rsidRPr="00561ADA">
              <w:rPr>
                <w:sz w:val="16"/>
                <w:szCs w:val="16"/>
              </w:rPr>
              <w:t xml:space="preserve">a. Incremento de la producción. </w:t>
            </w:r>
          </w:p>
          <w:p w:rsidR="00D02782" w:rsidRPr="00561ADA" w:rsidRDefault="00D02782" w:rsidP="000C791B">
            <w:pPr>
              <w:pStyle w:val="Default"/>
              <w:jc w:val="both"/>
              <w:rPr>
                <w:sz w:val="16"/>
                <w:szCs w:val="16"/>
              </w:rPr>
            </w:pPr>
            <w:r w:rsidRPr="00561ADA">
              <w:rPr>
                <w:sz w:val="16"/>
                <w:szCs w:val="16"/>
              </w:rPr>
              <w:t xml:space="preserve">b. Valor agregado a la producción. </w:t>
            </w:r>
          </w:p>
          <w:p w:rsidR="00D02782" w:rsidRPr="00561ADA" w:rsidRDefault="00D02782" w:rsidP="000C791B">
            <w:pPr>
              <w:pStyle w:val="Default"/>
              <w:jc w:val="both"/>
              <w:rPr>
                <w:sz w:val="16"/>
                <w:szCs w:val="16"/>
              </w:rPr>
            </w:pPr>
            <w:r w:rsidRPr="00561ADA">
              <w:rPr>
                <w:sz w:val="16"/>
                <w:szCs w:val="16"/>
              </w:rPr>
              <w:t xml:space="preserve">c. Mayor número de empleos directos. </w:t>
            </w:r>
          </w:p>
          <w:p w:rsidR="00D02782" w:rsidRPr="00561ADA" w:rsidRDefault="00D02782" w:rsidP="000C791B">
            <w:pPr>
              <w:pStyle w:val="Default"/>
              <w:jc w:val="both"/>
              <w:rPr>
                <w:sz w:val="16"/>
                <w:szCs w:val="16"/>
              </w:rPr>
            </w:pPr>
            <w:r w:rsidRPr="00561ADA">
              <w:rPr>
                <w:sz w:val="16"/>
                <w:szCs w:val="16"/>
              </w:rPr>
              <w:t xml:space="preserve">d. Mayor número de beneficiarios directos. </w:t>
            </w:r>
          </w:p>
          <w:p w:rsidR="00D02782" w:rsidRPr="00561ADA" w:rsidRDefault="00D02782" w:rsidP="000C791B">
            <w:pPr>
              <w:pStyle w:val="Default"/>
              <w:jc w:val="both"/>
              <w:rPr>
                <w:sz w:val="16"/>
                <w:szCs w:val="16"/>
              </w:rPr>
            </w:pPr>
            <w:r w:rsidRPr="00561ADA">
              <w:rPr>
                <w:sz w:val="16"/>
                <w:szCs w:val="16"/>
              </w:rPr>
              <w:t xml:space="preserve">e. Índice de CONAPO (Grado de Marginación). </w:t>
            </w:r>
          </w:p>
          <w:p w:rsidR="00D02782" w:rsidRPr="00561ADA" w:rsidRDefault="00D02782" w:rsidP="000C791B">
            <w:pPr>
              <w:pStyle w:val="Default"/>
              <w:jc w:val="both"/>
              <w:rPr>
                <w:sz w:val="16"/>
                <w:szCs w:val="16"/>
              </w:rPr>
            </w:pPr>
          </w:p>
          <w:p w:rsidR="00D02782" w:rsidRPr="00561ADA" w:rsidRDefault="00D02782" w:rsidP="000C791B">
            <w:pPr>
              <w:pStyle w:val="Texto"/>
              <w:ind w:firstLine="0"/>
              <w:rPr>
                <w:sz w:val="16"/>
                <w:szCs w:val="16"/>
              </w:rPr>
            </w:pPr>
            <w:r w:rsidRPr="00561ADA">
              <w:rPr>
                <w:sz w:val="16"/>
                <w:szCs w:val="16"/>
              </w:rPr>
              <w:t xml:space="preserve">IV. Emisión del dictamen de resolución, a partir de enero y 30 días hábiles posteriores al cierre de las ventanillas, se publicará el listado de proyectos positivos y negativos, </w:t>
            </w:r>
            <w:r w:rsidRPr="00561ADA">
              <w:rPr>
                <w:b/>
                <w:bCs/>
                <w:sz w:val="16"/>
                <w:szCs w:val="16"/>
              </w:rPr>
              <w:t>ésta será la notificación oficial del resultado a los productores/beneficiarios</w:t>
            </w:r>
            <w:r w:rsidRPr="00561ADA">
              <w:rPr>
                <w:sz w:val="16"/>
                <w:szCs w:val="16"/>
              </w:rPr>
              <w:t>, en las ventanillas y página electrónica de la Instancia Ejecutora, indicada en la convocatoria para consulta.</w:t>
            </w:r>
          </w:p>
          <w:p w:rsidR="00D02782" w:rsidRPr="00561ADA" w:rsidRDefault="00D02782" w:rsidP="000C791B">
            <w:pPr>
              <w:pStyle w:val="Default"/>
              <w:jc w:val="both"/>
              <w:rPr>
                <w:sz w:val="16"/>
                <w:szCs w:val="16"/>
              </w:rPr>
            </w:pPr>
            <w:r w:rsidRPr="00561ADA">
              <w:rPr>
                <w:sz w:val="16"/>
                <w:szCs w:val="16"/>
              </w:rPr>
              <w:t xml:space="preserve">V. Autorización de proyectos, firma del Convenio Específico de Adhesión y entrega del apoyo, a partir de enero – agosto, de acuerdo a la disponibilidad presupuestal. </w:t>
            </w:r>
          </w:p>
          <w:p w:rsidR="00D02782" w:rsidRPr="00561ADA" w:rsidRDefault="00D02782" w:rsidP="000C791B">
            <w:pPr>
              <w:pStyle w:val="Default"/>
              <w:jc w:val="both"/>
              <w:rPr>
                <w:sz w:val="16"/>
                <w:szCs w:val="16"/>
              </w:rPr>
            </w:pPr>
          </w:p>
          <w:p w:rsidR="00D02782" w:rsidRPr="00561ADA" w:rsidRDefault="00D02782" w:rsidP="000C791B">
            <w:pPr>
              <w:pStyle w:val="Default"/>
              <w:jc w:val="both"/>
              <w:rPr>
                <w:sz w:val="16"/>
                <w:szCs w:val="16"/>
              </w:rPr>
            </w:pPr>
            <w:r w:rsidRPr="00561ADA">
              <w:rPr>
                <w:sz w:val="16"/>
                <w:szCs w:val="16"/>
              </w:rPr>
              <w:t xml:space="preserve">VI. Reasignación de apoyos por saldos de ahorros, desistimientos y la adición de productos financieros del programa, conforme al dictamen inicial de resolución publicado en las ventanillas y página electrónica de la Instancia Ejecutora, mediante la firma del Convenio Específico de Adhesión con los beneficiarios, beneficiaria/o de octubre a noviembre. </w:t>
            </w:r>
          </w:p>
          <w:p w:rsidR="00D02782" w:rsidRPr="00561ADA" w:rsidRDefault="00D02782" w:rsidP="000C791B">
            <w:pPr>
              <w:pStyle w:val="Texto"/>
              <w:ind w:firstLine="0"/>
              <w:rPr>
                <w:b/>
                <w:sz w:val="16"/>
                <w:szCs w:val="16"/>
              </w:rPr>
            </w:pPr>
            <w:r w:rsidRPr="00561ADA">
              <w:rPr>
                <w:sz w:val="16"/>
                <w:szCs w:val="16"/>
              </w:rPr>
              <w:t>VI. Finiquito por el beneficiario del Convenio Específico de Adhesión a partir de la conclusión y en general del mes de julio en el formato Finiquito del Convenio Específico de Adhesión “Anexo LXXVI”. Lo debe presentar el beneficiario en la ventanilla de origen con la documentación original para cotejo y copia simple.</w:t>
            </w:r>
          </w:p>
          <w:p w:rsidR="00304A75" w:rsidRDefault="00304A75" w:rsidP="00641C7D">
            <w:pPr>
              <w:spacing w:line="256" w:lineRule="auto"/>
              <w:jc w:val="center"/>
              <w:rPr>
                <w:sz w:val="16"/>
                <w:lang w:val="es-ES"/>
              </w:rPr>
            </w:pPr>
          </w:p>
          <w:p w:rsidR="00542B3F" w:rsidRDefault="00542B3F" w:rsidP="00641C7D">
            <w:pPr>
              <w:spacing w:line="256" w:lineRule="auto"/>
              <w:jc w:val="center"/>
              <w:rPr>
                <w:sz w:val="16"/>
                <w:lang w:val="es-ES"/>
              </w:rPr>
            </w:pPr>
          </w:p>
          <w:p w:rsidR="00542B3F" w:rsidRDefault="00542B3F" w:rsidP="00641C7D">
            <w:pPr>
              <w:spacing w:line="256" w:lineRule="auto"/>
              <w:jc w:val="center"/>
              <w:rPr>
                <w:sz w:val="16"/>
                <w:lang w:val="es-ES"/>
              </w:rPr>
            </w:pPr>
          </w:p>
          <w:p w:rsidR="00542B3F" w:rsidRDefault="00542B3F" w:rsidP="00641C7D">
            <w:pPr>
              <w:spacing w:line="256" w:lineRule="auto"/>
              <w:jc w:val="center"/>
              <w:rPr>
                <w:sz w:val="16"/>
                <w:lang w:val="es-ES"/>
              </w:rPr>
            </w:pPr>
            <w:bookmarkStart w:id="0" w:name="_GoBack"/>
            <w:bookmarkEnd w:id="0"/>
          </w:p>
          <w:p w:rsidR="00D02782" w:rsidRPr="00D02782" w:rsidRDefault="00D02782" w:rsidP="00641C7D">
            <w:pPr>
              <w:spacing w:line="256" w:lineRule="auto"/>
              <w:jc w:val="center"/>
              <w:rPr>
                <w:rFonts w:ascii="Arial" w:hAnsi="Arial" w:cs="Arial"/>
                <w:b/>
                <w:sz w:val="16"/>
                <w:lang w:val="es-ES"/>
              </w:rPr>
            </w:pPr>
            <w:r w:rsidRPr="00D02782">
              <w:rPr>
                <w:rFonts w:ascii="Arial" w:hAnsi="Arial" w:cs="Arial"/>
                <w:b/>
                <w:sz w:val="18"/>
                <w:szCs w:val="18"/>
              </w:rPr>
              <w:lastRenderedPageBreak/>
              <w:t>De la operación del Programa de Concurrencia con las Entidades Federativas, Componente Proyectos Productivos o Estratégicos; agrícolas, pecuarios, de pesca y acuícolas:</w:t>
            </w:r>
          </w:p>
          <w:tbl>
            <w:tblPr>
              <w:tblW w:w="9624" w:type="dxa"/>
              <w:tblLayout w:type="fixed"/>
              <w:tblCellMar>
                <w:left w:w="70" w:type="dxa"/>
                <w:right w:w="70" w:type="dxa"/>
              </w:tblCellMar>
              <w:tblLook w:val="04A0" w:firstRow="1" w:lastRow="0" w:firstColumn="1" w:lastColumn="0" w:noHBand="0" w:noVBand="1"/>
            </w:tblPr>
            <w:tblGrid>
              <w:gridCol w:w="369"/>
              <w:gridCol w:w="4708"/>
              <w:gridCol w:w="1506"/>
              <w:gridCol w:w="3041"/>
            </w:tblGrid>
            <w:tr w:rsidR="00D02782" w:rsidRPr="00D02782" w:rsidTr="000C791B">
              <w:trPr>
                <w:trHeight w:val="255"/>
              </w:trPr>
              <w:tc>
                <w:tcPr>
                  <w:tcW w:w="5077" w:type="dxa"/>
                  <w:gridSpan w:val="2"/>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noWrap/>
                  <w:hideMark/>
                </w:tcPr>
                <w:p w:rsidR="00D02782" w:rsidRPr="00D02782" w:rsidRDefault="00D02782" w:rsidP="00D02782">
                  <w:pPr>
                    <w:spacing w:after="0" w:line="240" w:lineRule="auto"/>
                    <w:jc w:val="center"/>
                    <w:rPr>
                      <w:rFonts w:ascii="Arial" w:eastAsia="Times New Roman" w:hAnsi="Arial" w:cs="Arial"/>
                      <w:sz w:val="20"/>
                      <w:szCs w:val="20"/>
                      <w:lang w:eastAsia="es-MX"/>
                    </w:rPr>
                  </w:pPr>
                  <w:r w:rsidRPr="00D02782">
                    <w:rPr>
                      <w:rFonts w:ascii="Arial" w:eastAsia="Times New Roman" w:hAnsi="Arial" w:cs="Arial"/>
                      <w:b/>
                      <w:bCs/>
                      <w:sz w:val="16"/>
                      <w:szCs w:val="16"/>
                      <w:lang w:eastAsia="es-MX"/>
                    </w:rPr>
                    <w:t>Etapa de Operación</w:t>
                  </w:r>
                </w:p>
              </w:tc>
              <w:tc>
                <w:tcPr>
                  <w:tcW w:w="1506"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noWrap/>
                  <w:hideMark/>
                </w:tcPr>
                <w:p w:rsidR="00D02782" w:rsidRPr="00D02782" w:rsidRDefault="00D02782" w:rsidP="00E56D4D">
                  <w:pPr>
                    <w:spacing w:after="0" w:line="240" w:lineRule="auto"/>
                    <w:ind w:firstLineChars="100" w:firstLine="160"/>
                    <w:rPr>
                      <w:rFonts w:ascii="Arial" w:eastAsia="Times New Roman" w:hAnsi="Arial" w:cs="Arial"/>
                      <w:sz w:val="20"/>
                      <w:szCs w:val="20"/>
                      <w:lang w:eastAsia="es-MX"/>
                    </w:rPr>
                  </w:pPr>
                  <w:r w:rsidRPr="00D02782">
                    <w:rPr>
                      <w:rFonts w:ascii="Arial" w:eastAsia="Times New Roman" w:hAnsi="Arial" w:cs="Arial"/>
                      <w:b/>
                      <w:bCs/>
                      <w:sz w:val="16"/>
                      <w:szCs w:val="16"/>
                      <w:lang w:eastAsia="es-MX"/>
                    </w:rPr>
                    <w:t>Responsables</w:t>
                  </w:r>
                </w:p>
              </w:tc>
              <w:tc>
                <w:tcPr>
                  <w:tcW w:w="3041"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noWrap/>
                  <w:hideMark/>
                </w:tcPr>
                <w:p w:rsidR="00D02782" w:rsidRPr="00D02782" w:rsidRDefault="00D02782" w:rsidP="00D02782">
                  <w:pPr>
                    <w:spacing w:after="0" w:line="240" w:lineRule="auto"/>
                    <w:jc w:val="center"/>
                    <w:rPr>
                      <w:rFonts w:ascii="Arial" w:eastAsia="Times New Roman" w:hAnsi="Arial" w:cs="Arial"/>
                      <w:sz w:val="20"/>
                      <w:szCs w:val="20"/>
                      <w:lang w:eastAsia="es-MX"/>
                    </w:rPr>
                  </w:pPr>
                  <w:r w:rsidRPr="00D02782">
                    <w:rPr>
                      <w:rFonts w:ascii="Arial" w:eastAsia="Times New Roman" w:hAnsi="Arial" w:cs="Arial"/>
                      <w:b/>
                      <w:bCs/>
                      <w:sz w:val="16"/>
                      <w:szCs w:val="16"/>
                      <w:lang w:eastAsia="es-MX"/>
                    </w:rPr>
                    <w:t>Periodo</w:t>
                  </w:r>
                </w:p>
              </w:tc>
            </w:tr>
            <w:tr w:rsidR="00D02782" w:rsidRPr="00D02782" w:rsidTr="000C791B">
              <w:trPr>
                <w:trHeight w:val="675"/>
              </w:trPr>
              <w:tc>
                <w:tcPr>
                  <w:tcW w:w="369" w:type="dxa"/>
                  <w:tcBorders>
                    <w:top w:val="single" w:sz="12" w:space="0" w:color="538135" w:themeColor="accent6" w:themeShade="BF"/>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noWrap/>
                  <w:vAlign w:val="center"/>
                  <w:hideMark/>
                </w:tcPr>
                <w:p w:rsidR="00D02782" w:rsidRPr="00D02782" w:rsidRDefault="00D02782" w:rsidP="00E56D4D">
                  <w:pPr>
                    <w:spacing w:after="0" w:line="240" w:lineRule="auto"/>
                    <w:ind w:firstLineChars="100" w:firstLine="160"/>
                    <w:rPr>
                      <w:rFonts w:ascii="Arial" w:eastAsia="Times New Roman" w:hAnsi="Arial" w:cs="Arial"/>
                      <w:sz w:val="20"/>
                      <w:szCs w:val="20"/>
                      <w:lang w:eastAsia="es-MX"/>
                    </w:rPr>
                  </w:pPr>
                  <w:r w:rsidRPr="00D02782">
                    <w:rPr>
                      <w:rFonts w:ascii="Arial" w:eastAsia="Times New Roman" w:hAnsi="Arial" w:cs="Arial"/>
                      <w:b/>
                      <w:bCs/>
                      <w:sz w:val="16"/>
                      <w:szCs w:val="16"/>
                      <w:lang w:eastAsia="es-MX"/>
                    </w:rPr>
                    <w:t>1</w:t>
                  </w:r>
                </w:p>
              </w:tc>
              <w:tc>
                <w:tcPr>
                  <w:tcW w:w="4708" w:type="dxa"/>
                  <w:tcBorders>
                    <w:top w:val="single" w:sz="12" w:space="0" w:color="538135" w:themeColor="accent6" w:themeShade="BF"/>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vAlign w:val="center"/>
                  <w:hideMark/>
                </w:tcPr>
                <w:p w:rsidR="00D02782" w:rsidRPr="00D02782" w:rsidRDefault="00D02782" w:rsidP="00D02782">
                  <w:pPr>
                    <w:spacing w:after="0" w:line="240" w:lineRule="auto"/>
                    <w:jc w:val="both"/>
                    <w:rPr>
                      <w:rFonts w:ascii="Arial" w:eastAsia="Times New Roman" w:hAnsi="Arial" w:cs="Arial"/>
                      <w:sz w:val="20"/>
                      <w:szCs w:val="20"/>
                      <w:lang w:eastAsia="es-MX"/>
                    </w:rPr>
                  </w:pPr>
                  <w:r w:rsidRPr="00D02782">
                    <w:rPr>
                      <w:rFonts w:ascii="Arial" w:eastAsia="Times New Roman" w:hAnsi="Arial" w:cs="Arial"/>
                      <w:sz w:val="16"/>
                      <w:szCs w:val="16"/>
                      <w:lang w:eastAsia="es-MX"/>
                    </w:rPr>
                    <w:t>Suscripción de Convenios de Coordinación para el Desarrollo Rural Sustentable, con Entidades Federativas.</w:t>
                  </w:r>
                </w:p>
              </w:tc>
              <w:tc>
                <w:tcPr>
                  <w:tcW w:w="1506" w:type="dxa"/>
                  <w:tcBorders>
                    <w:top w:val="single" w:sz="12" w:space="0" w:color="538135" w:themeColor="accent6" w:themeShade="BF"/>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hideMark/>
                </w:tcPr>
                <w:p w:rsidR="00D02782" w:rsidRPr="00D02782" w:rsidRDefault="00D02782" w:rsidP="00D02782">
                  <w:pPr>
                    <w:spacing w:after="0" w:line="240" w:lineRule="auto"/>
                    <w:jc w:val="center"/>
                    <w:rPr>
                      <w:rFonts w:ascii="Arial" w:eastAsia="Times New Roman" w:hAnsi="Arial" w:cs="Arial"/>
                      <w:sz w:val="20"/>
                      <w:szCs w:val="20"/>
                      <w:lang w:eastAsia="es-MX"/>
                    </w:rPr>
                  </w:pPr>
                  <w:r w:rsidRPr="00D02782">
                    <w:rPr>
                      <w:rFonts w:ascii="Arial" w:eastAsia="Times New Roman" w:hAnsi="Arial" w:cs="Arial"/>
                      <w:sz w:val="16"/>
                      <w:szCs w:val="16"/>
                      <w:lang w:eastAsia="es-MX"/>
                    </w:rPr>
                    <w:t>SAGARPA-Gobierno del Estado -Delegación</w:t>
                  </w:r>
                </w:p>
              </w:tc>
              <w:tc>
                <w:tcPr>
                  <w:tcW w:w="3041" w:type="dxa"/>
                  <w:tcBorders>
                    <w:top w:val="single" w:sz="12" w:space="0" w:color="538135" w:themeColor="accent6" w:themeShade="BF"/>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vAlign w:val="center"/>
                  <w:hideMark/>
                </w:tcPr>
                <w:p w:rsidR="00D02782" w:rsidRPr="00D02782" w:rsidRDefault="00D02782" w:rsidP="00D02782">
                  <w:pPr>
                    <w:spacing w:after="0" w:line="240" w:lineRule="auto"/>
                    <w:jc w:val="center"/>
                    <w:rPr>
                      <w:rFonts w:ascii="Arial" w:eastAsia="Times New Roman" w:hAnsi="Arial" w:cs="Arial"/>
                      <w:sz w:val="20"/>
                      <w:szCs w:val="20"/>
                      <w:lang w:eastAsia="es-MX"/>
                    </w:rPr>
                  </w:pPr>
                  <w:r w:rsidRPr="00D02782">
                    <w:rPr>
                      <w:rFonts w:ascii="Arial" w:eastAsia="Times New Roman" w:hAnsi="Arial" w:cs="Arial"/>
                      <w:sz w:val="16"/>
                      <w:szCs w:val="16"/>
                      <w:lang w:eastAsia="es-MX"/>
                    </w:rPr>
                    <w:t>Enero - Febrero o Nuevo en la fecha requerida</w:t>
                  </w:r>
                </w:p>
              </w:tc>
            </w:tr>
            <w:tr w:rsidR="00D02782" w:rsidRPr="00D02782" w:rsidTr="000C791B">
              <w:trPr>
                <w:trHeight w:val="450"/>
              </w:trPr>
              <w:tc>
                <w:tcPr>
                  <w:tcW w:w="36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noWrap/>
                  <w:vAlign w:val="center"/>
                  <w:hideMark/>
                </w:tcPr>
                <w:p w:rsidR="00D02782" w:rsidRPr="00D02782" w:rsidRDefault="00D02782" w:rsidP="00E56D4D">
                  <w:pPr>
                    <w:spacing w:after="0" w:line="240" w:lineRule="auto"/>
                    <w:ind w:firstLineChars="100" w:firstLine="160"/>
                    <w:rPr>
                      <w:rFonts w:ascii="Arial" w:eastAsia="Times New Roman" w:hAnsi="Arial" w:cs="Arial"/>
                      <w:sz w:val="20"/>
                      <w:szCs w:val="20"/>
                      <w:lang w:eastAsia="es-MX"/>
                    </w:rPr>
                  </w:pPr>
                  <w:r w:rsidRPr="00D02782">
                    <w:rPr>
                      <w:rFonts w:ascii="Arial" w:eastAsia="Times New Roman" w:hAnsi="Arial" w:cs="Arial"/>
                      <w:b/>
                      <w:bCs/>
                      <w:sz w:val="16"/>
                      <w:szCs w:val="16"/>
                      <w:lang w:eastAsia="es-MX"/>
                    </w:rPr>
                    <w:t>2</w:t>
                  </w:r>
                </w:p>
              </w:tc>
              <w:tc>
                <w:tcPr>
                  <w:tcW w:w="4708"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vAlign w:val="center"/>
                  <w:hideMark/>
                </w:tcPr>
                <w:p w:rsidR="00D02782" w:rsidRPr="00D02782" w:rsidRDefault="00D02782" w:rsidP="00D02782">
                  <w:pPr>
                    <w:spacing w:after="0" w:line="240" w:lineRule="auto"/>
                    <w:jc w:val="both"/>
                    <w:rPr>
                      <w:rFonts w:ascii="Arial" w:eastAsia="Times New Roman" w:hAnsi="Arial" w:cs="Arial"/>
                      <w:sz w:val="20"/>
                      <w:szCs w:val="20"/>
                      <w:lang w:eastAsia="es-MX"/>
                    </w:rPr>
                  </w:pPr>
                  <w:r w:rsidRPr="00D02782">
                    <w:rPr>
                      <w:rFonts w:ascii="Arial" w:eastAsia="Times New Roman" w:hAnsi="Arial" w:cs="Arial"/>
                      <w:sz w:val="16"/>
                      <w:szCs w:val="16"/>
                      <w:lang w:eastAsia="es-MX"/>
                    </w:rPr>
                    <w:t>Convocatoria, apertura y cierre de ventanillas, y Registro de proyectos en el SURI.</w:t>
                  </w:r>
                </w:p>
              </w:tc>
              <w:tc>
                <w:tcPr>
                  <w:tcW w:w="150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hideMark/>
                </w:tcPr>
                <w:p w:rsidR="00D02782" w:rsidRPr="00D02782" w:rsidRDefault="00D02782" w:rsidP="00D02782">
                  <w:pPr>
                    <w:spacing w:after="0" w:line="240" w:lineRule="auto"/>
                    <w:jc w:val="center"/>
                    <w:rPr>
                      <w:rFonts w:ascii="Arial" w:eastAsia="Times New Roman" w:hAnsi="Arial" w:cs="Arial"/>
                      <w:sz w:val="20"/>
                      <w:szCs w:val="20"/>
                      <w:lang w:eastAsia="es-MX"/>
                    </w:rPr>
                  </w:pPr>
                  <w:r w:rsidRPr="00D02782">
                    <w:rPr>
                      <w:rFonts w:ascii="Arial" w:eastAsia="Times New Roman" w:hAnsi="Arial" w:cs="Arial"/>
                      <w:sz w:val="16"/>
                      <w:szCs w:val="16"/>
                      <w:lang w:eastAsia="es-MX"/>
                    </w:rPr>
                    <w:t>Delegación -Gobierno del Estado</w:t>
                  </w:r>
                </w:p>
              </w:tc>
              <w:tc>
                <w:tcPr>
                  <w:tcW w:w="3041"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noWrap/>
                  <w:vAlign w:val="center"/>
                  <w:hideMark/>
                </w:tcPr>
                <w:p w:rsidR="00D02782" w:rsidRPr="00D02782" w:rsidRDefault="00D02782" w:rsidP="00D02782">
                  <w:pPr>
                    <w:spacing w:after="0" w:line="240" w:lineRule="auto"/>
                    <w:jc w:val="center"/>
                    <w:rPr>
                      <w:rFonts w:ascii="Arial" w:eastAsia="Times New Roman" w:hAnsi="Arial" w:cs="Arial"/>
                      <w:sz w:val="20"/>
                      <w:szCs w:val="20"/>
                      <w:lang w:eastAsia="es-MX"/>
                    </w:rPr>
                  </w:pPr>
                  <w:r w:rsidRPr="00D02782">
                    <w:rPr>
                      <w:rFonts w:ascii="Arial" w:eastAsia="Times New Roman" w:hAnsi="Arial" w:cs="Arial"/>
                      <w:sz w:val="16"/>
                      <w:szCs w:val="16"/>
                      <w:lang w:eastAsia="es-MX"/>
                    </w:rPr>
                    <w:t>Enero - Abril</w:t>
                  </w:r>
                </w:p>
              </w:tc>
            </w:tr>
            <w:tr w:rsidR="00D02782" w:rsidRPr="00D02782" w:rsidTr="000C791B">
              <w:trPr>
                <w:trHeight w:val="450"/>
              </w:trPr>
              <w:tc>
                <w:tcPr>
                  <w:tcW w:w="36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noWrap/>
                  <w:vAlign w:val="center"/>
                  <w:hideMark/>
                </w:tcPr>
                <w:p w:rsidR="00D02782" w:rsidRPr="00D02782" w:rsidRDefault="00D02782" w:rsidP="00E56D4D">
                  <w:pPr>
                    <w:spacing w:after="0" w:line="240" w:lineRule="auto"/>
                    <w:ind w:firstLineChars="100" w:firstLine="160"/>
                    <w:rPr>
                      <w:rFonts w:ascii="Arial" w:eastAsia="Times New Roman" w:hAnsi="Arial" w:cs="Arial"/>
                      <w:sz w:val="20"/>
                      <w:szCs w:val="20"/>
                      <w:lang w:eastAsia="es-MX"/>
                    </w:rPr>
                  </w:pPr>
                  <w:r w:rsidRPr="00D02782">
                    <w:rPr>
                      <w:rFonts w:ascii="Arial" w:eastAsia="Times New Roman" w:hAnsi="Arial" w:cs="Arial"/>
                      <w:b/>
                      <w:bCs/>
                      <w:sz w:val="16"/>
                      <w:szCs w:val="16"/>
                      <w:lang w:eastAsia="es-MX"/>
                    </w:rPr>
                    <w:t>3</w:t>
                  </w:r>
                </w:p>
              </w:tc>
              <w:tc>
                <w:tcPr>
                  <w:tcW w:w="4708"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noWrap/>
                  <w:vAlign w:val="center"/>
                  <w:hideMark/>
                </w:tcPr>
                <w:p w:rsidR="00D02782" w:rsidRPr="00D02782" w:rsidRDefault="00D02782" w:rsidP="00D02782">
                  <w:pPr>
                    <w:spacing w:after="0" w:line="240" w:lineRule="auto"/>
                    <w:jc w:val="both"/>
                    <w:rPr>
                      <w:rFonts w:ascii="Arial" w:eastAsia="Times New Roman" w:hAnsi="Arial" w:cs="Arial"/>
                      <w:sz w:val="20"/>
                      <w:szCs w:val="20"/>
                      <w:lang w:eastAsia="es-MX"/>
                    </w:rPr>
                  </w:pPr>
                  <w:r w:rsidRPr="00D02782">
                    <w:rPr>
                      <w:rFonts w:ascii="Arial" w:eastAsia="Times New Roman" w:hAnsi="Arial" w:cs="Arial"/>
                      <w:sz w:val="16"/>
                      <w:szCs w:val="16"/>
                      <w:lang w:eastAsia="es-MX"/>
                    </w:rPr>
                    <w:t>Ministración de recursos convenidos federales y estatales.</w:t>
                  </w:r>
                </w:p>
              </w:tc>
              <w:tc>
                <w:tcPr>
                  <w:tcW w:w="150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hideMark/>
                </w:tcPr>
                <w:p w:rsidR="00D02782" w:rsidRPr="00D02782" w:rsidRDefault="00D02782" w:rsidP="00D02782">
                  <w:pPr>
                    <w:spacing w:after="0" w:line="240" w:lineRule="auto"/>
                    <w:jc w:val="center"/>
                    <w:rPr>
                      <w:rFonts w:ascii="Arial" w:eastAsia="Times New Roman" w:hAnsi="Arial" w:cs="Arial"/>
                      <w:sz w:val="20"/>
                      <w:szCs w:val="20"/>
                      <w:lang w:eastAsia="es-MX"/>
                    </w:rPr>
                  </w:pPr>
                  <w:r w:rsidRPr="00D02782">
                    <w:rPr>
                      <w:rFonts w:ascii="Arial" w:eastAsia="Times New Roman" w:hAnsi="Arial" w:cs="Arial"/>
                      <w:sz w:val="16"/>
                      <w:szCs w:val="16"/>
                      <w:lang w:eastAsia="es-MX"/>
                    </w:rPr>
                    <w:t>SAGARPA-Gobierno del Estado</w:t>
                  </w:r>
                </w:p>
              </w:tc>
              <w:tc>
                <w:tcPr>
                  <w:tcW w:w="3041"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noWrap/>
                  <w:vAlign w:val="center"/>
                  <w:hideMark/>
                </w:tcPr>
                <w:p w:rsidR="00D02782" w:rsidRPr="00D02782" w:rsidRDefault="00D02782" w:rsidP="00D02782">
                  <w:pPr>
                    <w:spacing w:after="0" w:line="240" w:lineRule="auto"/>
                    <w:rPr>
                      <w:rFonts w:ascii="Arial" w:eastAsia="Times New Roman" w:hAnsi="Arial" w:cs="Arial"/>
                      <w:sz w:val="20"/>
                      <w:szCs w:val="20"/>
                      <w:lang w:eastAsia="es-MX"/>
                    </w:rPr>
                  </w:pPr>
                  <w:r w:rsidRPr="00D02782">
                    <w:rPr>
                      <w:rFonts w:ascii="Arial" w:eastAsia="Times New Roman" w:hAnsi="Arial" w:cs="Arial"/>
                      <w:sz w:val="16"/>
                      <w:szCs w:val="16"/>
                      <w:lang w:eastAsia="es-MX"/>
                    </w:rPr>
                    <w:t>Marzo - Agosto</w:t>
                  </w:r>
                </w:p>
              </w:tc>
            </w:tr>
            <w:tr w:rsidR="00D02782" w:rsidRPr="00D02782" w:rsidTr="000C791B">
              <w:trPr>
                <w:trHeight w:val="1125"/>
              </w:trPr>
              <w:tc>
                <w:tcPr>
                  <w:tcW w:w="36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noWrap/>
                  <w:vAlign w:val="center"/>
                  <w:hideMark/>
                </w:tcPr>
                <w:p w:rsidR="00D02782" w:rsidRPr="00D02782" w:rsidRDefault="00D02782" w:rsidP="00E56D4D">
                  <w:pPr>
                    <w:spacing w:after="0" w:line="240" w:lineRule="auto"/>
                    <w:ind w:firstLineChars="100" w:firstLine="160"/>
                    <w:rPr>
                      <w:rFonts w:ascii="Arial" w:eastAsia="Times New Roman" w:hAnsi="Arial" w:cs="Arial"/>
                      <w:sz w:val="20"/>
                      <w:szCs w:val="20"/>
                      <w:lang w:eastAsia="es-MX"/>
                    </w:rPr>
                  </w:pPr>
                  <w:r w:rsidRPr="00D02782">
                    <w:rPr>
                      <w:rFonts w:ascii="Arial" w:eastAsia="Times New Roman" w:hAnsi="Arial" w:cs="Arial"/>
                      <w:b/>
                      <w:bCs/>
                      <w:sz w:val="16"/>
                      <w:szCs w:val="16"/>
                      <w:lang w:eastAsia="es-MX"/>
                    </w:rPr>
                    <w:t>4</w:t>
                  </w:r>
                </w:p>
              </w:tc>
              <w:tc>
                <w:tcPr>
                  <w:tcW w:w="4708"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hideMark/>
                </w:tcPr>
                <w:p w:rsidR="00D02782" w:rsidRPr="00D02782" w:rsidRDefault="00D02782" w:rsidP="00D02782">
                  <w:pPr>
                    <w:spacing w:after="0" w:line="240" w:lineRule="auto"/>
                    <w:jc w:val="both"/>
                    <w:rPr>
                      <w:rFonts w:ascii="Arial" w:eastAsia="Times New Roman" w:hAnsi="Arial" w:cs="Arial"/>
                      <w:sz w:val="20"/>
                      <w:szCs w:val="20"/>
                      <w:lang w:eastAsia="es-MX"/>
                    </w:rPr>
                  </w:pPr>
                  <w:r w:rsidRPr="00D02782">
                    <w:rPr>
                      <w:rFonts w:ascii="Arial" w:eastAsia="Times New Roman" w:hAnsi="Arial" w:cs="Arial"/>
                      <w:sz w:val="16"/>
                      <w:szCs w:val="16"/>
                      <w:lang w:eastAsia="es-MX"/>
                    </w:rPr>
                    <w:t>Dictamen de proyectos selección, calificación con los cuatro criterios y grado de marginación de CONAPO, emisión del dictamen de resolución 30 días hábiles posteriores al cierre de las ventanillas, y publicación de listado de beneficiarios por folio; autorización de proyectos, firma de Convenios Específicos de Adhesión y entrega del apoyo al beneficiario.</w:t>
                  </w:r>
                </w:p>
              </w:tc>
              <w:tc>
                <w:tcPr>
                  <w:tcW w:w="150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vAlign w:val="center"/>
                  <w:hideMark/>
                </w:tcPr>
                <w:p w:rsidR="00D02782" w:rsidRPr="00D02782" w:rsidRDefault="00D02782" w:rsidP="00D02782">
                  <w:pPr>
                    <w:spacing w:after="0" w:line="240" w:lineRule="auto"/>
                    <w:jc w:val="center"/>
                    <w:rPr>
                      <w:rFonts w:ascii="Arial" w:eastAsia="Times New Roman" w:hAnsi="Arial" w:cs="Arial"/>
                      <w:sz w:val="20"/>
                      <w:szCs w:val="20"/>
                      <w:lang w:eastAsia="es-MX"/>
                    </w:rPr>
                  </w:pPr>
                  <w:r w:rsidRPr="00D02782">
                    <w:rPr>
                      <w:rFonts w:ascii="Arial" w:eastAsia="Times New Roman" w:hAnsi="Arial" w:cs="Arial"/>
                      <w:sz w:val="16"/>
                      <w:szCs w:val="16"/>
                      <w:lang w:eastAsia="es-MX"/>
                    </w:rPr>
                    <w:t>FOFAE Unidad Técnica Estatal</w:t>
                  </w:r>
                </w:p>
              </w:tc>
              <w:tc>
                <w:tcPr>
                  <w:tcW w:w="3041"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vAlign w:val="center"/>
                  <w:hideMark/>
                </w:tcPr>
                <w:p w:rsidR="00D02782" w:rsidRPr="00D02782" w:rsidRDefault="00D02782" w:rsidP="00D02782">
                  <w:pPr>
                    <w:spacing w:after="0" w:line="240" w:lineRule="auto"/>
                    <w:jc w:val="center"/>
                    <w:rPr>
                      <w:rFonts w:ascii="Arial" w:eastAsia="Times New Roman" w:hAnsi="Arial" w:cs="Arial"/>
                      <w:sz w:val="20"/>
                      <w:szCs w:val="20"/>
                      <w:lang w:eastAsia="es-MX"/>
                    </w:rPr>
                  </w:pPr>
                  <w:r w:rsidRPr="00D02782">
                    <w:rPr>
                      <w:rFonts w:ascii="Arial" w:eastAsia="Times New Roman" w:hAnsi="Arial" w:cs="Arial"/>
                      <w:sz w:val="16"/>
                      <w:szCs w:val="16"/>
                      <w:lang w:eastAsia="es-MX"/>
                    </w:rPr>
                    <w:t>A partir de Enero - Agosto</w:t>
                  </w:r>
                </w:p>
              </w:tc>
            </w:tr>
            <w:tr w:rsidR="00D02782" w:rsidRPr="00D02782" w:rsidTr="000C791B">
              <w:trPr>
                <w:trHeight w:val="450"/>
              </w:trPr>
              <w:tc>
                <w:tcPr>
                  <w:tcW w:w="36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noWrap/>
                  <w:vAlign w:val="center"/>
                  <w:hideMark/>
                </w:tcPr>
                <w:p w:rsidR="00D02782" w:rsidRPr="00D02782" w:rsidRDefault="00D02782" w:rsidP="00E56D4D">
                  <w:pPr>
                    <w:spacing w:after="0" w:line="240" w:lineRule="auto"/>
                    <w:ind w:firstLineChars="100" w:firstLine="160"/>
                    <w:rPr>
                      <w:rFonts w:ascii="Arial" w:eastAsia="Times New Roman" w:hAnsi="Arial" w:cs="Arial"/>
                      <w:sz w:val="20"/>
                      <w:szCs w:val="20"/>
                      <w:lang w:eastAsia="es-MX"/>
                    </w:rPr>
                  </w:pPr>
                  <w:r w:rsidRPr="00D02782">
                    <w:rPr>
                      <w:rFonts w:ascii="Arial" w:eastAsia="Times New Roman" w:hAnsi="Arial" w:cs="Arial"/>
                      <w:b/>
                      <w:bCs/>
                      <w:sz w:val="16"/>
                      <w:szCs w:val="16"/>
                      <w:lang w:eastAsia="es-MX"/>
                    </w:rPr>
                    <w:t>5</w:t>
                  </w:r>
                </w:p>
              </w:tc>
              <w:tc>
                <w:tcPr>
                  <w:tcW w:w="4708"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vAlign w:val="center"/>
                  <w:hideMark/>
                </w:tcPr>
                <w:p w:rsidR="00D02782" w:rsidRPr="00D02782" w:rsidRDefault="00D02782" w:rsidP="00D02782">
                  <w:pPr>
                    <w:spacing w:after="0" w:line="240" w:lineRule="auto"/>
                    <w:jc w:val="both"/>
                    <w:rPr>
                      <w:rFonts w:ascii="Arial" w:eastAsia="Times New Roman" w:hAnsi="Arial" w:cs="Arial"/>
                      <w:sz w:val="20"/>
                      <w:szCs w:val="20"/>
                      <w:lang w:eastAsia="es-MX"/>
                    </w:rPr>
                  </w:pPr>
                  <w:r w:rsidRPr="00D02782">
                    <w:rPr>
                      <w:rFonts w:ascii="Arial" w:eastAsia="Times New Roman" w:hAnsi="Arial" w:cs="Arial"/>
                      <w:sz w:val="16"/>
                      <w:szCs w:val="16"/>
                      <w:lang w:eastAsia="es-MX"/>
                    </w:rPr>
                    <w:t>Suscripción del Anexo Técnico de Ejecución validado por la Instancia Técnica correspondiente.</w:t>
                  </w:r>
                </w:p>
              </w:tc>
              <w:tc>
                <w:tcPr>
                  <w:tcW w:w="150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hideMark/>
                </w:tcPr>
                <w:p w:rsidR="00D02782" w:rsidRPr="00D02782" w:rsidRDefault="00D02782" w:rsidP="00D02782">
                  <w:pPr>
                    <w:spacing w:after="0" w:line="240" w:lineRule="auto"/>
                    <w:jc w:val="center"/>
                    <w:rPr>
                      <w:rFonts w:ascii="Arial" w:eastAsia="Times New Roman" w:hAnsi="Arial" w:cs="Arial"/>
                      <w:sz w:val="20"/>
                      <w:szCs w:val="20"/>
                      <w:lang w:eastAsia="es-MX"/>
                    </w:rPr>
                  </w:pPr>
                  <w:r w:rsidRPr="00D02782">
                    <w:rPr>
                      <w:rFonts w:ascii="Arial" w:eastAsia="Times New Roman" w:hAnsi="Arial" w:cs="Arial"/>
                      <w:sz w:val="16"/>
                      <w:szCs w:val="16"/>
                      <w:lang w:eastAsia="es-MX"/>
                    </w:rPr>
                    <w:t>Gobierno del Estado -Delegación</w:t>
                  </w:r>
                </w:p>
              </w:tc>
              <w:tc>
                <w:tcPr>
                  <w:tcW w:w="3041"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noWrap/>
                  <w:vAlign w:val="center"/>
                  <w:hideMark/>
                </w:tcPr>
                <w:p w:rsidR="00D02782" w:rsidRPr="00D02782" w:rsidRDefault="00D02782" w:rsidP="00D02782">
                  <w:pPr>
                    <w:spacing w:after="0" w:line="240" w:lineRule="auto"/>
                    <w:ind w:firstLineChars="100" w:firstLine="160"/>
                    <w:rPr>
                      <w:rFonts w:ascii="Arial" w:eastAsia="Times New Roman" w:hAnsi="Arial" w:cs="Arial"/>
                      <w:sz w:val="20"/>
                      <w:szCs w:val="20"/>
                      <w:lang w:eastAsia="es-MX"/>
                    </w:rPr>
                  </w:pPr>
                  <w:r w:rsidRPr="00D02782">
                    <w:rPr>
                      <w:rFonts w:ascii="Arial" w:eastAsia="Times New Roman" w:hAnsi="Arial" w:cs="Arial"/>
                      <w:sz w:val="16"/>
                      <w:szCs w:val="16"/>
                      <w:lang w:eastAsia="es-MX"/>
                    </w:rPr>
                    <w:t>Enero - Marzo</w:t>
                  </w:r>
                </w:p>
              </w:tc>
            </w:tr>
            <w:tr w:rsidR="00D02782" w:rsidRPr="00D02782" w:rsidTr="000C791B">
              <w:trPr>
                <w:trHeight w:val="675"/>
              </w:trPr>
              <w:tc>
                <w:tcPr>
                  <w:tcW w:w="36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noWrap/>
                  <w:vAlign w:val="center"/>
                  <w:hideMark/>
                </w:tcPr>
                <w:p w:rsidR="00D02782" w:rsidRPr="00D02782" w:rsidRDefault="00D02782" w:rsidP="00E56D4D">
                  <w:pPr>
                    <w:spacing w:after="0" w:line="240" w:lineRule="auto"/>
                    <w:ind w:firstLineChars="100" w:firstLine="160"/>
                    <w:rPr>
                      <w:rFonts w:ascii="Arial" w:eastAsia="Times New Roman" w:hAnsi="Arial" w:cs="Arial"/>
                      <w:sz w:val="20"/>
                      <w:szCs w:val="20"/>
                      <w:lang w:eastAsia="es-MX"/>
                    </w:rPr>
                  </w:pPr>
                  <w:r w:rsidRPr="00D02782">
                    <w:rPr>
                      <w:rFonts w:ascii="Arial" w:eastAsia="Times New Roman" w:hAnsi="Arial" w:cs="Arial"/>
                      <w:b/>
                      <w:bCs/>
                      <w:sz w:val="16"/>
                      <w:szCs w:val="16"/>
                      <w:lang w:eastAsia="es-MX"/>
                    </w:rPr>
                    <w:t>6</w:t>
                  </w:r>
                </w:p>
              </w:tc>
              <w:tc>
                <w:tcPr>
                  <w:tcW w:w="4708"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hideMark/>
                </w:tcPr>
                <w:p w:rsidR="00D02782" w:rsidRPr="00D02782" w:rsidRDefault="00D02782" w:rsidP="00D02782">
                  <w:pPr>
                    <w:spacing w:after="0" w:line="240" w:lineRule="auto"/>
                    <w:jc w:val="both"/>
                    <w:rPr>
                      <w:rFonts w:ascii="Arial" w:eastAsia="Times New Roman" w:hAnsi="Arial" w:cs="Arial"/>
                      <w:sz w:val="20"/>
                      <w:szCs w:val="20"/>
                      <w:lang w:eastAsia="es-MX"/>
                    </w:rPr>
                  </w:pPr>
                  <w:r w:rsidRPr="00D02782">
                    <w:rPr>
                      <w:rFonts w:ascii="Arial" w:eastAsia="Times New Roman" w:hAnsi="Arial" w:cs="Arial"/>
                      <w:sz w:val="16"/>
                      <w:szCs w:val="16"/>
                      <w:lang w:eastAsia="es-MX"/>
                    </w:rPr>
                    <w:t>Finiquito del Convenio Específico de Adhesión por el beneficiario y entrega de la comprobación de la aplicación del apoyo.</w:t>
                  </w:r>
                </w:p>
              </w:tc>
              <w:tc>
                <w:tcPr>
                  <w:tcW w:w="150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vAlign w:val="center"/>
                  <w:hideMark/>
                </w:tcPr>
                <w:p w:rsidR="00D02782" w:rsidRPr="00D02782" w:rsidRDefault="00D02782" w:rsidP="00D02782">
                  <w:pPr>
                    <w:spacing w:after="0" w:line="240" w:lineRule="auto"/>
                    <w:jc w:val="center"/>
                    <w:rPr>
                      <w:rFonts w:ascii="Arial" w:eastAsia="Times New Roman" w:hAnsi="Arial" w:cs="Arial"/>
                      <w:sz w:val="20"/>
                      <w:szCs w:val="20"/>
                      <w:lang w:eastAsia="es-MX"/>
                    </w:rPr>
                  </w:pPr>
                  <w:r w:rsidRPr="00D02782">
                    <w:rPr>
                      <w:rFonts w:ascii="Arial" w:eastAsia="Times New Roman" w:hAnsi="Arial" w:cs="Arial"/>
                      <w:sz w:val="16"/>
                      <w:szCs w:val="16"/>
                      <w:lang w:eastAsia="es-MX"/>
                    </w:rPr>
                    <w:t>Beneficiario -FOFAE</w:t>
                  </w:r>
                </w:p>
              </w:tc>
              <w:tc>
                <w:tcPr>
                  <w:tcW w:w="3041"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hideMark/>
                </w:tcPr>
                <w:p w:rsidR="00D02782" w:rsidRPr="00D02782" w:rsidRDefault="00D02782" w:rsidP="00D02782">
                  <w:pPr>
                    <w:spacing w:after="0" w:line="240" w:lineRule="auto"/>
                    <w:jc w:val="center"/>
                    <w:rPr>
                      <w:rFonts w:ascii="Arial" w:eastAsia="Times New Roman" w:hAnsi="Arial" w:cs="Arial"/>
                      <w:sz w:val="20"/>
                      <w:szCs w:val="20"/>
                      <w:lang w:eastAsia="es-MX"/>
                    </w:rPr>
                  </w:pPr>
                  <w:r w:rsidRPr="00D02782">
                    <w:rPr>
                      <w:rFonts w:ascii="Arial" w:eastAsia="Times New Roman" w:hAnsi="Arial" w:cs="Arial"/>
                      <w:sz w:val="16"/>
                      <w:szCs w:val="16"/>
                      <w:lang w:eastAsia="es-MX"/>
                    </w:rPr>
                    <w:t>A partir de su conclusión y en general de Julio</w:t>
                  </w:r>
                </w:p>
              </w:tc>
            </w:tr>
            <w:tr w:rsidR="00D02782" w:rsidRPr="00D02782" w:rsidTr="000C791B">
              <w:trPr>
                <w:trHeight w:val="450"/>
              </w:trPr>
              <w:tc>
                <w:tcPr>
                  <w:tcW w:w="36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noWrap/>
                  <w:vAlign w:val="center"/>
                  <w:hideMark/>
                </w:tcPr>
                <w:p w:rsidR="00D02782" w:rsidRPr="00D02782" w:rsidRDefault="00D02782" w:rsidP="00E56D4D">
                  <w:pPr>
                    <w:spacing w:after="0" w:line="240" w:lineRule="auto"/>
                    <w:ind w:firstLineChars="100" w:firstLine="160"/>
                    <w:rPr>
                      <w:rFonts w:ascii="Arial" w:eastAsia="Times New Roman" w:hAnsi="Arial" w:cs="Arial"/>
                      <w:sz w:val="20"/>
                      <w:szCs w:val="20"/>
                      <w:lang w:eastAsia="es-MX"/>
                    </w:rPr>
                  </w:pPr>
                  <w:r w:rsidRPr="00D02782">
                    <w:rPr>
                      <w:rFonts w:ascii="Arial" w:eastAsia="Times New Roman" w:hAnsi="Arial" w:cs="Arial"/>
                      <w:b/>
                      <w:bCs/>
                      <w:sz w:val="16"/>
                      <w:szCs w:val="16"/>
                      <w:lang w:eastAsia="es-MX"/>
                    </w:rPr>
                    <w:t>9</w:t>
                  </w:r>
                </w:p>
              </w:tc>
              <w:tc>
                <w:tcPr>
                  <w:tcW w:w="4708"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hideMark/>
                </w:tcPr>
                <w:p w:rsidR="00D02782" w:rsidRPr="00D02782" w:rsidRDefault="00D02782" w:rsidP="00D02782">
                  <w:pPr>
                    <w:spacing w:after="0" w:line="240" w:lineRule="auto"/>
                    <w:jc w:val="both"/>
                    <w:rPr>
                      <w:rFonts w:ascii="Arial" w:eastAsia="Times New Roman" w:hAnsi="Arial" w:cs="Arial"/>
                      <w:sz w:val="20"/>
                      <w:szCs w:val="20"/>
                      <w:lang w:eastAsia="es-MX"/>
                    </w:rPr>
                  </w:pPr>
                  <w:r w:rsidRPr="00D02782">
                    <w:rPr>
                      <w:rFonts w:ascii="Arial" w:eastAsia="Times New Roman" w:hAnsi="Arial" w:cs="Arial"/>
                      <w:sz w:val="16"/>
                      <w:szCs w:val="16"/>
                      <w:lang w:eastAsia="es-MX"/>
                    </w:rPr>
                    <w:t>Supervisión por la Delegación mediante método aleatorio de los expedientes de proyectos autorizados y en campo.</w:t>
                  </w:r>
                </w:p>
              </w:tc>
              <w:tc>
                <w:tcPr>
                  <w:tcW w:w="150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noWrap/>
                  <w:vAlign w:val="center"/>
                  <w:hideMark/>
                </w:tcPr>
                <w:p w:rsidR="00D02782" w:rsidRPr="00D02782" w:rsidRDefault="00D02782" w:rsidP="00D02782">
                  <w:pPr>
                    <w:spacing w:after="0" w:line="240" w:lineRule="auto"/>
                    <w:jc w:val="center"/>
                    <w:rPr>
                      <w:rFonts w:ascii="Arial" w:eastAsia="Times New Roman" w:hAnsi="Arial" w:cs="Arial"/>
                      <w:sz w:val="20"/>
                      <w:szCs w:val="20"/>
                      <w:lang w:eastAsia="es-MX"/>
                    </w:rPr>
                  </w:pPr>
                  <w:r w:rsidRPr="00D02782">
                    <w:rPr>
                      <w:rFonts w:ascii="Arial" w:eastAsia="Times New Roman" w:hAnsi="Arial" w:cs="Arial"/>
                      <w:sz w:val="16"/>
                      <w:szCs w:val="16"/>
                      <w:lang w:eastAsia="es-MX"/>
                    </w:rPr>
                    <w:t>Delegación</w:t>
                  </w:r>
                </w:p>
              </w:tc>
              <w:tc>
                <w:tcPr>
                  <w:tcW w:w="3041"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noWrap/>
                  <w:vAlign w:val="center"/>
                  <w:hideMark/>
                </w:tcPr>
                <w:p w:rsidR="00D02782" w:rsidRPr="00D02782" w:rsidRDefault="00D02782" w:rsidP="00D02782">
                  <w:pPr>
                    <w:spacing w:after="0" w:line="240" w:lineRule="auto"/>
                    <w:rPr>
                      <w:rFonts w:ascii="Arial" w:eastAsia="Times New Roman" w:hAnsi="Arial" w:cs="Arial"/>
                      <w:sz w:val="20"/>
                      <w:szCs w:val="20"/>
                      <w:lang w:eastAsia="es-MX"/>
                    </w:rPr>
                  </w:pPr>
                  <w:r w:rsidRPr="00D02782">
                    <w:rPr>
                      <w:rFonts w:ascii="Arial" w:eastAsia="Times New Roman" w:hAnsi="Arial" w:cs="Arial"/>
                      <w:sz w:val="16"/>
                      <w:szCs w:val="16"/>
                      <w:lang w:eastAsia="es-MX"/>
                    </w:rPr>
                    <w:t>Julio - Diciembre</w:t>
                  </w:r>
                </w:p>
              </w:tc>
            </w:tr>
            <w:tr w:rsidR="00D02782" w:rsidRPr="00D02782" w:rsidTr="000C791B">
              <w:trPr>
                <w:trHeight w:val="675"/>
              </w:trPr>
              <w:tc>
                <w:tcPr>
                  <w:tcW w:w="36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noWrap/>
                  <w:vAlign w:val="center"/>
                  <w:hideMark/>
                </w:tcPr>
                <w:p w:rsidR="00D02782" w:rsidRPr="00D02782" w:rsidRDefault="00D02782" w:rsidP="00E56D4D">
                  <w:pPr>
                    <w:spacing w:after="0" w:line="240" w:lineRule="auto"/>
                    <w:ind w:firstLineChars="100" w:firstLine="160"/>
                    <w:rPr>
                      <w:rFonts w:ascii="Arial" w:eastAsia="Times New Roman" w:hAnsi="Arial" w:cs="Arial"/>
                      <w:sz w:val="20"/>
                      <w:szCs w:val="20"/>
                      <w:lang w:eastAsia="es-MX"/>
                    </w:rPr>
                  </w:pPr>
                  <w:r w:rsidRPr="00D02782">
                    <w:rPr>
                      <w:rFonts w:ascii="Arial" w:eastAsia="Times New Roman" w:hAnsi="Arial" w:cs="Arial"/>
                      <w:b/>
                      <w:bCs/>
                      <w:sz w:val="16"/>
                      <w:szCs w:val="16"/>
                      <w:lang w:eastAsia="es-MX"/>
                    </w:rPr>
                    <w:t>8</w:t>
                  </w:r>
                </w:p>
              </w:tc>
              <w:tc>
                <w:tcPr>
                  <w:tcW w:w="4708"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hideMark/>
                </w:tcPr>
                <w:p w:rsidR="00D02782" w:rsidRPr="00D02782" w:rsidRDefault="00D02782" w:rsidP="00D02782">
                  <w:pPr>
                    <w:spacing w:after="0" w:line="240" w:lineRule="auto"/>
                    <w:jc w:val="both"/>
                    <w:rPr>
                      <w:rFonts w:ascii="Arial" w:eastAsia="Times New Roman" w:hAnsi="Arial" w:cs="Arial"/>
                      <w:sz w:val="20"/>
                      <w:szCs w:val="20"/>
                      <w:lang w:eastAsia="es-MX"/>
                    </w:rPr>
                  </w:pPr>
                  <w:r w:rsidRPr="00D02782">
                    <w:rPr>
                      <w:rFonts w:ascii="Arial" w:eastAsia="Times New Roman" w:hAnsi="Arial" w:cs="Arial"/>
                      <w:sz w:val="16"/>
                      <w:szCs w:val="16"/>
                      <w:lang w:eastAsia="es-MX"/>
                    </w:rPr>
                    <w:t>Reasignación de apoyos, firma del Convenio Específico de Adhesión con el beneficiario, entrega del apoyo por saldos de ahorros, desistimientos y adición de productos financieros; acorde a la emisión y publicación del dictamen de resolución.</w:t>
                  </w:r>
                </w:p>
              </w:tc>
              <w:tc>
                <w:tcPr>
                  <w:tcW w:w="150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noWrap/>
                  <w:vAlign w:val="center"/>
                  <w:hideMark/>
                </w:tcPr>
                <w:p w:rsidR="00D02782" w:rsidRPr="00D02782" w:rsidRDefault="00D02782" w:rsidP="00D02782">
                  <w:pPr>
                    <w:spacing w:after="0" w:line="240" w:lineRule="auto"/>
                    <w:jc w:val="center"/>
                    <w:rPr>
                      <w:rFonts w:ascii="Arial" w:eastAsia="Times New Roman" w:hAnsi="Arial" w:cs="Arial"/>
                      <w:sz w:val="20"/>
                      <w:szCs w:val="20"/>
                      <w:lang w:eastAsia="es-MX"/>
                    </w:rPr>
                  </w:pPr>
                  <w:r w:rsidRPr="00D02782">
                    <w:rPr>
                      <w:rFonts w:ascii="Arial" w:eastAsia="Times New Roman" w:hAnsi="Arial" w:cs="Arial"/>
                      <w:sz w:val="16"/>
                      <w:szCs w:val="16"/>
                      <w:lang w:eastAsia="es-MX"/>
                    </w:rPr>
                    <w:t>FOFAE</w:t>
                  </w:r>
                </w:p>
              </w:tc>
              <w:tc>
                <w:tcPr>
                  <w:tcW w:w="3041"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vAlign w:val="center"/>
                  <w:hideMark/>
                </w:tcPr>
                <w:p w:rsidR="00D02782" w:rsidRPr="00D02782" w:rsidRDefault="00D02782" w:rsidP="00D02782">
                  <w:pPr>
                    <w:spacing w:after="0" w:line="240" w:lineRule="auto"/>
                    <w:jc w:val="center"/>
                    <w:rPr>
                      <w:rFonts w:ascii="Arial" w:eastAsia="Times New Roman" w:hAnsi="Arial" w:cs="Arial"/>
                      <w:sz w:val="20"/>
                      <w:szCs w:val="20"/>
                      <w:lang w:eastAsia="es-MX"/>
                    </w:rPr>
                  </w:pPr>
                  <w:r w:rsidRPr="00D02782">
                    <w:rPr>
                      <w:rFonts w:ascii="Arial" w:eastAsia="Times New Roman" w:hAnsi="Arial" w:cs="Arial"/>
                      <w:sz w:val="16"/>
                      <w:szCs w:val="16"/>
                      <w:lang w:eastAsia="es-MX"/>
                    </w:rPr>
                    <w:t>Octubre -Noviembre</w:t>
                  </w:r>
                </w:p>
              </w:tc>
            </w:tr>
            <w:tr w:rsidR="00D02782" w:rsidRPr="00D02782" w:rsidTr="000C791B">
              <w:trPr>
                <w:trHeight w:val="450"/>
              </w:trPr>
              <w:tc>
                <w:tcPr>
                  <w:tcW w:w="36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noWrap/>
                  <w:vAlign w:val="center"/>
                  <w:hideMark/>
                </w:tcPr>
                <w:p w:rsidR="00D02782" w:rsidRPr="00D02782" w:rsidRDefault="00D02782" w:rsidP="00E56D4D">
                  <w:pPr>
                    <w:spacing w:after="0" w:line="240" w:lineRule="auto"/>
                    <w:ind w:firstLineChars="100" w:firstLine="160"/>
                    <w:rPr>
                      <w:rFonts w:ascii="Arial" w:eastAsia="Times New Roman" w:hAnsi="Arial" w:cs="Arial"/>
                      <w:sz w:val="20"/>
                      <w:szCs w:val="20"/>
                      <w:lang w:eastAsia="es-MX"/>
                    </w:rPr>
                  </w:pPr>
                  <w:r w:rsidRPr="00D02782">
                    <w:rPr>
                      <w:rFonts w:ascii="Arial" w:eastAsia="Times New Roman" w:hAnsi="Arial" w:cs="Arial"/>
                      <w:b/>
                      <w:bCs/>
                      <w:sz w:val="16"/>
                      <w:szCs w:val="16"/>
                      <w:lang w:eastAsia="es-MX"/>
                    </w:rPr>
                    <w:t>9</w:t>
                  </w:r>
                </w:p>
              </w:tc>
              <w:tc>
                <w:tcPr>
                  <w:tcW w:w="4708"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noWrap/>
                  <w:vAlign w:val="center"/>
                  <w:hideMark/>
                </w:tcPr>
                <w:p w:rsidR="00D02782" w:rsidRPr="00D02782" w:rsidRDefault="00D02782" w:rsidP="00D02782">
                  <w:pPr>
                    <w:spacing w:after="0" w:line="240" w:lineRule="auto"/>
                    <w:jc w:val="both"/>
                    <w:rPr>
                      <w:rFonts w:ascii="Arial" w:eastAsia="Times New Roman" w:hAnsi="Arial" w:cs="Arial"/>
                      <w:sz w:val="20"/>
                      <w:szCs w:val="20"/>
                      <w:lang w:eastAsia="es-MX"/>
                    </w:rPr>
                  </w:pPr>
                  <w:r w:rsidRPr="00D02782">
                    <w:rPr>
                      <w:rFonts w:ascii="Arial" w:eastAsia="Times New Roman" w:hAnsi="Arial" w:cs="Arial"/>
                      <w:sz w:val="16"/>
                      <w:szCs w:val="16"/>
                      <w:lang w:eastAsia="es-MX"/>
                    </w:rPr>
                    <w:t>Informe de gastos del programa.</w:t>
                  </w:r>
                </w:p>
              </w:tc>
              <w:tc>
                <w:tcPr>
                  <w:tcW w:w="150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hideMark/>
                </w:tcPr>
                <w:p w:rsidR="00D02782" w:rsidRPr="00D02782" w:rsidRDefault="00D02782" w:rsidP="00D02782">
                  <w:pPr>
                    <w:spacing w:after="0" w:line="240" w:lineRule="auto"/>
                    <w:jc w:val="center"/>
                    <w:rPr>
                      <w:rFonts w:ascii="Arial" w:eastAsia="Times New Roman" w:hAnsi="Arial" w:cs="Arial"/>
                      <w:sz w:val="20"/>
                      <w:szCs w:val="20"/>
                      <w:lang w:eastAsia="es-MX"/>
                    </w:rPr>
                  </w:pPr>
                  <w:r w:rsidRPr="00D02782">
                    <w:rPr>
                      <w:rFonts w:ascii="Arial" w:eastAsia="Times New Roman" w:hAnsi="Arial" w:cs="Arial"/>
                      <w:sz w:val="16"/>
                      <w:szCs w:val="16"/>
                      <w:lang w:eastAsia="es-MX"/>
                    </w:rPr>
                    <w:t>Gobierno del Estado -Delegación</w:t>
                  </w:r>
                </w:p>
              </w:tc>
              <w:tc>
                <w:tcPr>
                  <w:tcW w:w="3041"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noWrap/>
                  <w:vAlign w:val="center"/>
                  <w:hideMark/>
                </w:tcPr>
                <w:p w:rsidR="00D02782" w:rsidRPr="00D02782" w:rsidRDefault="00D02782" w:rsidP="00D02782">
                  <w:pPr>
                    <w:spacing w:after="0" w:line="240" w:lineRule="auto"/>
                    <w:jc w:val="center"/>
                    <w:rPr>
                      <w:rFonts w:ascii="Arial" w:eastAsia="Times New Roman" w:hAnsi="Arial" w:cs="Arial"/>
                      <w:sz w:val="20"/>
                      <w:szCs w:val="20"/>
                      <w:lang w:eastAsia="es-MX"/>
                    </w:rPr>
                  </w:pPr>
                  <w:r w:rsidRPr="00D02782">
                    <w:rPr>
                      <w:rFonts w:ascii="Arial" w:eastAsia="Times New Roman" w:hAnsi="Arial" w:cs="Arial"/>
                      <w:sz w:val="16"/>
                      <w:szCs w:val="16"/>
                      <w:lang w:eastAsia="es-MX"/>
                    </w:rPr>
                    <w:t>Noviembre</w:t>
                  </w:r>
                </w:p>
              </w:tc>
            </w:tr>
            <w:tr w:rsidR="00D02782" w:rsidRPr="00D02782" w:rsidTr="000C791B">
              <w:trPr>
                <w:trHeight w:val="675"/>
              </w:trPr>
              <w:tc>
                <w:tcPr>
                  <w:tcW w:w="369"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noWrap/>
                  <w:vAlign w:val="center"/>
                  <w:hideMark/>
                </w:tcPr>
                <w:p w:rsidR="00D02782" w:rsidRPr="00D02782" w:rsidRDefault="00D02782" w:rsidP="00E56D4D">
                  <w:pPr>
                    <w:spacing w:after="0" w:line="240" w:lineRule="auto"/>
                    <w:ind w:firstLineChars="100" w:firstLine="160"/>
                    <w:rPr>
                      <w:rFonts w:ascii="Arial" w:eastAsia="Times New Roman" w:hAnsi="Arial" w:cs="Arial"/>
                      <w:sz w:val="20"/>
                      <w:szCs w:val="20"/>
                      <w:lang w:eastAsia="es-MX"/>
                    </w:rPr>
                  </w:pPr>
                  <w:r w:rsidRPr="00D02782">
                    <w:rPr>
                      <w:rFonts w:ascii="Arial" w:eastAsia="Times New Roman" w:hAnsi="Arial" w:cs="Arial"/>
                      <w:b/>
                      <w:bCs/>
                      <w:sz w:val="16"/>
                      <w:szCs w:val="16"/>
                      <w:lang w:eastAsia="es-MX"/>
                    </w:rPr>
                    <w:t>10</w:t>
                  </w:r>
                </w:p>
              </w:tc>
              <w:tc>
                <w:tcPr>
                  <w:tcW w:w="4708"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vAlign w:val="center"/>
                  <w:hideMark/>
                </w:tcPr>
                <w:p w:rsidR="00D02782" w:rsidRPr="00D02782" w:rsidRDefault="00D02782" w:rsidP="00D02782">
                  <w:pPr>
                    <w:spacing w:after="0" w:line="240" w:lineRule="auto"/>
                    <w:jc w:val="both"/>
                    <w:rPr>
                      <w:rFonts w:ascii="Arial" w:eastAsia="Times New Roman" w:hAnsi="Arial" w:cs="Arial"/>
                      <w:sz w:val="20"/>
                      <w:szCs w:val="20"/>
                      <w:lang w:eastAsia="es-MX"/>
                    </w:rPr>
                  </w:pPr>
                  <w:r w:rsidRPr="00D02782">
                    <w:rPr>
                      <w:rFonts w:ascii="Arial" w:eastAsia="Times New Roman" w:hAnsi="Arial" w:cs="Arial"/>
                      <w:sz w:val="16"/>
                      <w:szCs w:val="16"/>
                      <w:lang w:eastAsia="es-MX"/>
                    </w:rPr>
                    <w:t>Soportes de Cuenta Pública, relación de beneficiarios definitivos con recursos pagados, devengados y reintegrados a la TESOFE. Cierre y Finiquito del Ejercicio.</w:t>
                  </w:r>
                </w:p>
              </w:tc>
              <w:tc>
                <w:tcPr>
                  <w:tcW w:w="150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vAlign w:val="center"/>
                  <w:hideMark/>
                </w:tcPr>
                <w:p w:rsidR="00D02782" w:rsidRPr="00D02782" w:rsidRDefault="00D02782" w:rsidP="00D02782">
                  <w:pPr>
                    <w:spacing w:after="0" w:line="240" w:lineRule="auto"/>
                    <w:jc w:val="center"/>
                    <w:rPr>
                      <w:rFonts w:ascii="Arial" w:eastAsia="Times New Roman" w:hAnsi="Arial" w:cs="Arial"/>
                      <w:sz w:val="20"/>
                      <w:szCs w:val="20"/>
                      <w:lang w:eastAsia="es-MX"/>
                    </w:rPr>
                  </w:pPr>
                  <w:r w:rsidRPr="00D02782">
                    <w:rPr>
                      <w:rFonts w:ascii="Arial" w:eastAsia="Times New Roman" w:hAnsi="Arial" w:cs="Arial"/>
                      <w:sz w:val="16"/>
                      <w:szCs w:val="16"/>
                      <w:lang w:eastAsia="es-MX"/>
                    </w:rPr>
                    <w:t>Gobierno del Estado - FOFAE -Delegación</w:t>
                  </w:r>
                </w:p>
              </w:tc>
              <w:tc>
                <w:tcPr>
                  <w:tcW w:w="3041"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shd w:val="clear" w:color="auto" w:fill="auto"/>
                  <w:hideMark/>
                </w:tcPr>
                <w:p w:rsidR="00D02782" w:rsidRPr="00D02782" w:rsidRDefault="00D02782" w:rsidP="00D02782">
                  <w:pPr>
                    <w:spacing w:after="0" w:line="240" w:lineRule="auto"/>
                    <w:jc w:val="center"/>
                    <w:rPr>
                      <w:rFonts w:ascii="Arial" w:eastAsia="Times New Roman" w:hAnsi="Arial" w:cs="Arial"/>
                      <w:sz w:val="20"/>
                      <w:szCs w:val="20"/>
                      <w:lang w:eastAsia="es-MX"/>
                    </w:rPr>
                  </w:pPr>
                  <w:r w:rsidRPr="00D02782">
                    <w:rPr>
                      <w:rFonts w:ascii="Arial" w:eastAsia="Times New Roman" w:hAnsi="Arial" w:cs="Arial"/>
                      <w:sz w:val="16"/>
                      <w:szCs w:val="16"/>
                      <w:lang w:eastAsia="es-MX"/>
                    </w:rPr>
                    <w:t>A Diciembre y entrega el último de día hábil de Enero del siguiente año.</w:t>
                  </w:r>
                </w:p>
              </w:tc>
            </w:tr>
          </w:tbl>
          <w:p w:rsidR="00D02782" w:rsidRPr="00D02782" w:rsidRDefault="00D02782" w:rsidP="00641C7D">
            <w:pPr>
              <w:spacing w:line="256" w:lineRule="auto"/>
              <w:jc w:val="center"/>
              <w:rPr>
                <w:sz w:val="16"/>
              </w:rPr>
            </w:pPr>
          </w:p>
        </w:tc>
      </w:tr>
    </w:tbl>
    <w:p w:rsidR="00304A75" w:rsidRPr="00304A75" w:rsidRDefault="00304A75" w:rsidP="00304A75">
      <w:pPr>
        <w:spacing w:line="256" w:lineRule="auto"/>
        <w:ind w:left="360"/>
        <w:jc w:val="both"/>
        <w:rPr>
          <w:rFonts w:ascii="Arial" w:hAnsi="Arial" w:cs="Arial"/>
          <w:b/>
        </w:rPr>
      </w:pPr>
    </w:p>
    <w:p w:rsidR="00064A56" w:rsidRPr="00304A75" w:rsidRDefault="00064A56" w:rsidP="00304A75">
      <w:pPr>
        <w:rPr>
          <w:lang w:val="es-ES"/>
        </w:rPr>
      </w:pPr>
    </w:p>
    <w:sectPr w:rsidR="00064A56" w:rsidRPr="00304A75" w:rsidSect="00381E76">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5D3" w:rsidRDefault="001C75D3" w:rsidP="00FF763C">
      <w:pPr>
        <w:spacing w:after="0" w:line="240" w:lineRule="auto"/>
      </w:pPr>
      <w:r>
        <w:separator/>
      </w:r>
    </w:p>
  </w:endnote>
  <w:endnote w:type="continuationSeparator" w:id="0">
    <w:p w:rsidR="001C75D3" w:rsidRDefault="001C75D3"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C85000" w:rsidP="00FF763C">
          <w:pPr>
            <w:pStyle w:val="Piedepgina"/>
            <w:jc w:val="right"/>
            <w:rPr>
              <w:b/>
              <w:color w:val="FFFFFF" w:themeColor="background1"/>
            </w:rPr>
          </w:pPr>
          <w:r>
            <w:fldChar w:fldCharType="begin"/>
          </w:r>
          <w:r w:rsidR="00FF763C">
            <w:instrText xml:space="preserve"> PAGE   \* MERGEFORMAT </w:instrText>
          </w:r>
          <w:r>
            <w:fldChar w:fldCharType="separate"/>
          </w:r>
          <w:r w:rsidR="00542B3F" w:rsidRPr="00542B3F">
            <w:rPr>
              <w:noProof/>
              <w:color w:val="FFFFFF" w:themeColor="background1"/>
            </w:rPr>
            <w:t>1</w:t>
          </w:r>
          <w:r>
            <w:rPr>
              <w:noProof/>
              <w:color w:val="FFFFFF" w:themeColor="background1"/>
            </w:rPr>
            <w:fldChar w:fldCharType="end"/>
          </w:r>
        </w:p>
      </w:tc>
      <w:tc>
        <w:tcPr>
          <w:tcW w:w="4500" w:type="pct"/>
          <w:tcBorders>
            <w:top w:val="single" w:sz="4" w:space="0" w:color="auto"/>
          </w:tcBorders>
        </w:tcPr>
        <w:p w:rsidR="00FF763C" w:rsidRDefault="00FF763C" w:rsidP="005D6B4F">
          <w:pPr>
            <w:pStyle w:val="Piedepgina"/>
            <w:jc w:val="right"/>
          </w:pPr>
          <w:r>
            <w:t>Catá</w:t>
          </w:r>
          <w:r w:rsidR="00D02125">
            <w:t>logo de Programas Federales 201</w:t>
          </w:r>
          <w:r w:rsidR="005D6B4F">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5D3" w:rsidRDefault="001C75D3" w:rsidP="00FF763C">
      <w:pPr>
        <w:spacing w:after="0" w:line="240" w:lineRule="auto"/>
      </w:pPr>
      <w:r>
        <w:separator/>
      </w:r>
    </w:p>
  </w:footnote>
  <w:footnote w:type="continuationSeparator" w:id="0">
    <w:p w:rsidR="001C75D3" w:rsidRDefault="001C75D3"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Default="00542B3F">
    <w:pPr>
      <w:pStyle w:val="Encabezado"/>
    </w:pPr>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14:anchorId="7823A402" wp14:editId="0A57CD87">
          <wp:simplePos x="0" y="0"/>
          <wp:positionH relativeFrom="margin">
            <wp:posOffset>-725805</wp:posOffset>
          </wp:positionH>
          <wp:positionV relativeFrom="paragraph">
            <wp:posOffset>-300990</wp:posOffset>
          </wp:positionV>
          <wp:extent cx="7054850" cy="7924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r w:rsidR="00FF763C">
      <w:ptab w:relativeTo="margin" w:alignment="center" w:leader="none"/>
    </w:r>
  </w:p>
  <w:p w:rsidR="00FF763C" w:rsidRDefault="00FF76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05399"/>
    <w:multiLevelType w:val="hybridMultilevel"/>
    <w:tmpl w:val="B714F1D8"/>
    <w:lvl w:ilvl="0" w:tplc="F8AA53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
    <w:nsid w:val="451F7E39"/>
    <w:multiLevelType w:val="hybridMultilevel"/>
    <w:tmpl w:val="31E822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692617DE"/>
    <w:multiLevelType w:val="hybridMultilevel"/>
    <w:tmpl w:val="5C1E61C8"/>
    <w:lvl w:ilvl="0" w:tplc="080A000F">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
    <w:nsid w:val="7B250B7F"/>
    <w:multiLevelType w:val="hybridMultilevel"/>
    <w:tmpl w:val="71343F12"/>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01893"/>
    <w:rsid w:val="00002645"/>
    <w:rsid w:val="00021423"/>
    <w:rsid w:val="00026058"/>
    <w:rsid w:val="00051994"/>
    <w:rsid w:val="000525E8"/>
    <w:rsid w:val="00064A56"/>
    <w:rsid w:val="00085583"/>
    <w:rsid w:val="00087825"/>
    <w:rsid w:val="000C791B"/>
    <w:rsid w:val="000F3C3C"/>
    <w:rsid w:val="001528B5"/>
    <w:rsid w:val="001C75D3"/>
    <w:rsid w:val="0020014C"/>
    <w:rsid w:val="00205AEF"/>
    <w:rsid w:val="002260BE"/>
    <w:rsid w:val="00232957"/>
    <w:rsid w:val="0023295F"/>
    <w:rsid w:val="00252743"/>
    <w:rsid w:val="002C36CB"/>
    <w:rsid w:val="00304A75"/>
    <w:rsid w:val="00321C6F"/>
    <w:rsid w:val="00340293"/>
    <w:rsid w:val="00344B08"/>
    <w:rsid w:val="00363465"/>
    <w:rsid w:val="00381E76"/>
    <w:rsid w:val="003A7745"/>
    <w:rsid w:val="003E6550"/>
    <w:rsid w:val="003E7414"/>
    <w:rsid w:val="00415BCF"/>
    <w:rsid w:val="00452EA6"/>
    <w:rsid w:val="00496D9E"/>
    <w:rsid w:val="004A6F7F"/>
    <w:rsid w:val="004D3FA5"/>
    <w:rsid w:val="00503133"/>
    <w:rsid w:val="0053615A"/>
    <w:rsid w:val="00542B3F"/>
    <w:rsid w:val="005508CD"/>
    <w:rsid w:val="00561ADA"/>
    <w:rsid w:val="00582AB3"/>
    <w:rsid w:val="00595614"/>
    <w:rsid w:val="005D4689"/>
    <w:rsid w:val="005D6B4F"/>
    <w:rsid w:val="00605CDF"/>
    <w:rsid w:val="00701384"/>
    <w:rsid w:val="00703ADE"/>
    <w:rsid w:val="00721B6F"/>
    <w:rsid w:val="00806069"/>
    <w:rsid w:val="008070D2"/>
    <w:rsid w:val="00820B0B"/>
    <w:rsid w:val="008834C2"/>
    <w:rsid w:val="008848A1"/>
    <w:rsid w:val="00884B06"/>
    <w:rsid w:val="008C795F"/>
    <w:rsid w:val="008F53CE"/>
    <w:rsid w:val="00901937"/>
    <w:rsid w:val="0091343C"/>
    <w:rsid w:val="009413A4"/>
    <w:rsid w:val="00947FE5"/>
    <w:rsid w:val="00954ECD"/>
    <w:rsid w:val="00956CA2"/>
    <w:rsid w:val="00957323"/>
    <w:rsid w:val="00984A9B"/>
    <w:rsid w:val="00A33B5A"/>
    <w:rsid w:val="00A35A98"/>
    <w:rsid w:val="00A9151E"/>
    <w:rsid w:val="00AA080C"/>
    <w:rsid w:val="00B13E7F"/>
    <w:rsid w:val="00B6159A"/>
    <w:rsid w:val="00B703E7"/>
    <w:rsid w:val="00B96961"/>
    <w:rsid w:val="00BB3DF2"/>
    <w:rsid w:val="00BD7EE9"/>
    <w:rsid w:val="00BF53A1"/>
    <w:rsid w:val="00C24835"/>
    <w:rsid w:val="00C27528"/>
    <w:rsid w:val="00C31BA2"/>
    <w:rsid w:val="00C3756C"/>
    <w:rsid w:val="00C85000"/>
    <w:rsid w:val="00CA4C12"/>
    <w:rsid w:val="00CA5A49"/>
    <w:rsid w:val="00CE33EB"/>
    <w:rsid w:val="00D02125"/>
    <w:rsid w:val="00D02782"/>
    <w:rsid w:val="00D341F5"/>
    <w:rsid w:val="00D34997"/>
    <w:rsid w:val="00D35C09"/>
    <w:rsid w:val="00D51245"/>
    <w:rsid w:val="00D546F2"/>
    <w:rsid w:val="00D904A7"/>
    <w:rsid w:val="00DC59A7"/>
    <w:rsid w:val="00DF4633"/>
    <w:rsid w:val="00DF52B8"/>
    <w:rsid w:val="00DF6AAD"/>
    <w:rsid w:val="00E13FCF"/>
    <w:rsid w:val="00E1549F"/>
    <w:rsid w:val="00E35369"/>
    <w:rsid w:val="00E56D4D"/>
    <w:rsid w:val="00E70F6B"/>
    <w:rsid w:val="00E71C49"/>
    <w:rsid w:val="00E82EFB"/>
    <w:rsid w:val="00EA3F2F"/>
    <w:rsid w:val="00EB323A"/>
    <w:rsid w:val="00ED5F79"/>
    <w:rsid w:val="00F075C8"/>
    <w:rsid w:val="00F26848"/>
    <w:rsid w:val="00F81996"/>
    <w:rsid w:val="00F907BE"/>
    <w:rsid w:val="00F92A19"/>
    <w:rsid w:val="00FB37F7"/>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D341F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D341F5"/>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Fuentedeprrafopredeter"/>
    <w:rsid w:val="008834C2"/>
  </w:style>
  <w:style w:type="paragraph" w:customStyle="1" w:styleId="Default">
    <w:name w:val="Default"/>
    <w:rsid w:val="00B96961"/>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D341F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D341F5"/>
    <w:rPr>
      <w:rFonts w:asciiTheme="majorHAnsi" w:eastAsiaTheme="majorEastAsia" w:hAnsiTheme="majorHAnsi" w:cstheme="majorBidi"/>
      <w:b/>
      <w:bCs/>
      <w:color w:val="5B9BD5" w:themeColor="accent1"/>
      <w:sz w:val="26"/>
      <w:szCs w:val="26"/>
    </w:rPr>
  </w:style>
  <w:style w:type="character" w:customStyle="1" w:styleId="apple-converted-space">
    <w:name w:val="apple-converted-space"/>
    <w:basedOn w:val="Fuentedeprrafopredeter"/>
    <w:rsid w:val="008834C2"/>
  </w:style>
  <w:style w:type="paragraph" w:customStyle="1" w:styleId="Default">
    <w:name w:val="Default"/>
    <w:rsid w:val="00B9696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552435">
      <w:bodyDiv w:val="1"/>
      <w:marLeft w:val="0"/>
      <w:marRight w:val="0"/>
      <w:marTop w:val="0"/>
      <w:marBottom w:val="0"/>
      <w:divBdr>
        <w:top w:val="none" w:sz="0" w:space="0" w:color="auto"/>
        <w:left w:val="none" w:sz="0" w:space="0" w:color="auto"/>
        <w:bottom w:val="none" w:sz="0" w:space="0" w:color="auto"/>
        <w:right w:val="none" w:sz="0" w:space="0" w:color="auto"/>
      </w:divBdr>
      <w:divsChild>
        <w:div w:id="1179660308">
          <w:marLeft w:val="0"/>
          <w:marRight w:val="0"/>
          <w:marTop w:val="0"/>
          <w:marBottom w:val="74"/>
          <w:divBdr>
            <w:top w:val="none" w:sz="0" w:space="0" w:color="auto"/>
            <w:left w:val="none" w:sz="0" w:space="0" w:color="auto"/>
            <w:bottom w:val="none" w:sz="0" w:space="0" w:color="auto"/>
            <w:right w:val="none" w:sz="0" w:space="0" w:color="auto"/>
          </w:divBdr>
        </w:div>
        <w:div w:id="187570651">
          <w:marLeft w:val="0"/>
          <w:marRight w:val="0"/>
          <w:marTop w:val="0"/>
          <w:marBottom w:val="68"/>
          <w:divBdr>
            <w:top w:val="none" w:sz="0" w:space="0" w:color="auto"/>
            <w:left w:val="none" w:sz="0" w:space="0" w:color="auto"/>
            <w:bottom w:val="none" w:sz="0" w:space="0" w:color="auto"/>
            <w:right w:val="none" w:sz="0" w:space="0" w:color="auto"/>
          </w:divBdr>
        </w:div>
        <w:div w:id="74591579">
          <w:marLeft w:val="0"/>
          <w:marRight w:val="0"/>
          <w:marTop w:val="0"/>
          <w:marBottom w:val="68"/>
          <w:divBdr>
            <w:top w:val="none" w:sz="0" w:space="0" w:color="auto"/>
            <w:left w:val="none" w:sz="0" w:space="0" w:color="auto"/>
            <w:bottom w:val="none" w:sz="0" w:space="0" w:color="auto"/>
            <w:right w:val="none" w:sz="0" w:space="0" w:color="auto"/>
          </w:divBdr>
        </w:div>
      </w:divsChild>
    </w:div>
    <w:div w:id="430244694">
      <w:bodyDiv w:val="1"/>
      <w:marLeft w:val="0"/>
      <w:marRight w:val="0"/>
      <w:marTop w:val="0"/>
      <w:marBottom w:val="0"/>
      <w:divBdr>
        <w:top w:val="none" w:sz="0" w:space="0" w:color="auto"/>
        <w:left w:val="none" w:sz="0" w:space="0" w:color="auto"/>
        <w:bottom w:val="none" w:sz="0" w:space="0" w:color="auto"/>
        <w:right w:val="none" w:sz="0" w:space="0" w:color="auto"/>
      </w:divBdr>
    </w:div>
    <w:div w:id="602761275">
      <w:bodyDiv w:val="1"/>
      <w:marLeft w:val="0"/>
      <w:marRight w:val="0"/>
      <w:marTop w:val="0"/>
      <w:marBottom w:val="0"/>
      <w:divBdr>
        <w:top w:val="none" w:sz="0" w:space="0" w:color="auto"/>
        <w:left w:val="none" w:sz="0" w:space="0" w:color="auto"/>
        <w:bottom w:val="none" w:sz="0" w:space="0" w:color="auto"/>
        <w:right w:val="none" w:sz="0" w:space="0" w:color="auto"/>
      </w:divBdr>
    </w:div>
    <w:div w:id="1151825227">
      <w:bodyDiv w:val="1"/>
      <w:marLeft w:val="0"/>
      <w:marRight w:val="0"/>
      <w:marTop w:val="0"/>
      <w:marBottom w:val="0"/>
      <w:divBdr>
        <w:top w:val="none" w:sz="0" w:space="0" w:color="auto"/>
        <w:left w:val="none" w:sz="0" w:space="0" w:color="auto"/>
        <w:bottom w:val="none" w:sz="0" w:space="0" w:color="auto"/>
        <w:right w:val="none" w:sz="0" w:space="0" w:color="auto"/>
      </w:divBdr>
      <w:divsChild>
        <w:div w:id="1365015211">
          <w:marLeft w:val="720"/>
          <w:marRight w:val="0"/>
          <w:marTop w:val="0"/>
          <w:marBottom w:val="68"/>
          <w:divBdr>
            <w:top w:val="none" w:sz="0" w:space="0" w:color="auto"/>
            <w:left w:val="none" w:sz="0" w:space="0" w:color="auto"/>
            <w:bottom w:val="none" w:sz="0" w:space="0" w:color="auto"/>
            <w:right w:val="none" w:sz="0" w:space="0" w:color="auto"/>
          </w:divBdr>
        </w:div>
        <w:div w:id="311258511">
          <w:marLeft w:val="720"/>
          <w:marRight w:val="0"/>
          <w:marTop w:val="0"/>
          <w:marBottom w:val="68"/>
          <w:divBdr>
            <w:top w:val="none" w:sz="0" w:space="0" w:color="auto"/>
            <w:left w:val="none" w:sz="0" w:space="0" w:color="auto"/>
            <w:bottom w:val="none" w:sz="0" w:space="0" w:color="auto"/>
            <w:right w:val="none" w:sz="0" w:space="0" w:color="auto"/>
          </w:divBdr>
        </w:div>
        <w:div w:id="1069352947">
          <w:marLeft w:val="720"/>
          <w:marRight w:val="0"/>
          <w:marTop w:val="0"/>
          <w:marBottom w:val="68"/>
          <w:divBdr>
            <w:top w:val="none" w:sz="0" w:space="0" w:color="auto"/>
            <w:left w:val="none" w:sz="0" w:space="0" w:color="auto"/>
            <w:bottom w:val="none" w:sz="0" w:space="0" w:color="auto"/>
            <w:right w:val="none" w:sz="0" w:space="0" w:color="auto"/>
          </w:divBdr>
        </w:div>
        <w:div w:id="1939292291">
          <w:marLeft w:val="720"/>
          <w:marRight w:val="0"/>
          <w:marTop w:val="0"/>
          <w:marBottom w:val="68"/>
          <w:divBdr>
            <w:top w:val="none" w:sz="0" w:space="0" w:color="auto"/>
            <w:left w:val="none" w:sz="0" w:space="0" w:color="auto"/>
            <w:bottom w:val="none" w:sz="0" w:space="0" w:color="auto"/>
            <w:right w:val="none" w:sz="0" w:space="0" w:color="auto"/>
          </w:divBdr>
        </w:div>
        <w:div w:id="1842503788">
          <w:marLeft w:val="720"/>
          <w:marRight w:val="0"/>
          <w:marTop w:val="0"/>
          <w:marBottom w:val="68"/>
          <w:divBdr>
            <w:top w:val="none" w:sz="0" w:space="0" w:color="auto"/>
            <w:left w:val="none" w:sz="0" w:space="0" w:color="auto"/>
            <w:bottom w:val="none" w:sz="0" w:space="0" w:color="auto"/>
            <w:right w:val="none" w:sz="0" w:space="0" w:color="auto"/>
          </w:divBdr>
        </w:div>
        <w:div w:id="674575944">
          <w:marLeft w:val="720"/>
          <w:marRight w:val="0"/>
          <w:marTop w:val="0"/>
          <w:marBottom w:val="68"/>
          <w:divBdr>
            <w:top w:val="none" w:sz="0" w:space="0" w:color="auto"/>
            <w:left w:val="none" w:sz="0" w:space="0" w:color="auto"/>
            <w:bottom w:val="none" w:sz="0" w:space="0" w:color="auto"/>
            <w:right w:val="none" w:sz="0" w:space="0" w:color="auto"/>
          </w:divBdr>
        </w:div>
        <w:div w:id="255678504">
          <w:marLeft w:val="720"/>
          <w:marRight w:val="0"/>
          <w:marTop w:val="0"/>
          <w:marBottom w:val="68"/>
          <w:divBdr>
            <w:top w:val="none" w:sz="0" w:space="0" w:color="auto"/>
            <w:left w:val="none" w:sz="0" w:space="0" w:color="auto"/>
            <w:bottom w:val="none" w:sz="0" w:space="0" w:color="auto"/>
            <w:right w:val="none" w:sz="0" w:space="0" w:color="auto"/>
          </w:divBdr>
        </w:div>
        <w:div w:id="674724353">
          <w:marLeft w:val="720"/>
          <w:marRight w:val="0"/>
          <w:marTop w:val="0"/>
          <w:marBottom w:val="68"/>
          <w:divBdr>
            <w:top w:val="none" w:sz="0" w:space="0" w:color="auto"/>
            <w:left w:val="none" w:sz="0" w:space="0" w:color="auto"/>
            <w:bottom w:val="none" w:sz="0" w:space="0" w:color="auto"/>
            <w:right w:val="none" w:sz="0" w:space="0" w:color="auto"/>
          </w:divBdr>
        </w:div>
        <w:div w:id="694111816">
          <w:marLeft w:val="720"/>
          <w:marRight w:val="0"/>
          <w:marTop w:val="0"/>
          <w:marBottom w:val="68"/>
          <w:divBdr>
            <w:top w:val="none" w:sz="0" w:space="0" w:color="auto"/>
            <w:left w:val="none" w:sz="0" w:space="0" w:color="auto"/>
            <w:bottom w:val="none" w:sz="0" w:space="0" w:color="auto"/>
            <w:right w:val="none" w:sz="0" w:space="0" w:color="auto"/>
          </w:divBdr>
        </w:div>
      </w:divsChild>
    </w:div>
    <w:div w:id="1746341431">
      <w:bodyDiv w:val="1"/>
      <w:marLeft w:val="0"/>
      <w:marRight w:val="0"/>
      <w:marTop w:val="0"/>
      <w:marBottom w:val="0"/>
      <w:divBdr>
        <w:top w:val="none" w:sz="0" w:space="0" w:color="auto"/>
        <w:left w:val="none" w:sz="0" w:space="0" w:color="auto"/>
        <w:bottom w:val="none" w:sz="0" w:space="0" w:color="auto"/>
        <w:right w:val="none" w:sz="0" w:space="0" w:color="auto"/>
      </w:divBdr>
      <w:divsChild>
        <w:div w:id="1995840682">
          <w:marLeft w:val="720"/>
          <w:marRight w:val="0"/>
          <w:marTop w:val="0"/>
          <w:marBottom w:val="70"/>
          <w:divBdr>
            <w:top w:val="none" w:sz="0" w:space="0" w:color="auto"/>
            <w:left w:val="none" w:sz="0" w:space="0" w:color="auto"/>
            <w:bottom w:val="none" w:sz="0" w:space="0" w:color="auto"/>
            <w:right w:val="none" w:sz="0" w:space="0" w:color="auto"/>
          </w:divBdr>
        </w:div>
        <w:div w:id="1053306578">
          <w:marLeft w:val="720"/>
          <w:marRight w:val="0"/>
          <w:marTop w:val="0"/>
          <w:marBottom w:val="74"/>
          <w:divBdr>
            <w:top w:val="none" w:sz="0" w:space="0" w:color="auto"/>
            <w:left w:val="none" w:sz="0" w:space="0" w:color="auto"/>
            <w:bottom w:val="none" w:sz="0" w:space="0" w:color="auto"/>
            <w:right w:val="none" w:sz="0" w:space="0" w:color="auto"/>
          </w:divBdr>
        </w:div>
        <w:div w:id="1040280962">
          <w:marLeft w:val="720"/>
          <w:marRight w:val="0"/>
          <w:marTop w:val="0"/>
          <w:marBottom w:val="68"/>
          <w:divBdr>
            <w:top w:val="none" w:sz="0" w:space="0" w:color="auto"/>
            <w:left w:val="none" w:sz="0" w:space="0" w:color="auto"/>
            <w:bottom w:val="none" w:sz="0" w:space="0" w:color="auto"/>
            <w:right w:val="none" w:sz="0" w:space="0" w:color="auto"/>
          </w:divBdr>
        </w:div>
        <w:div w:id="1267691680">
          <w:marLeft w:val="720"/>
          <w:marRight w:val="0"/>
          <w:marTop w:val="0"/>
          <w:marBottom w:val="68"/>
          <w:divBdr>
            <w:top w:val="none" w:sz="0" w:space="0" w:color="auto"/>
            <w:left w:val="none" w:sz="0" w:space="0" w:color="auto"/>
            <w:bottom w:val="none" w:sz="0" w:space="0" w:color="auto"/>
            <w:right w:val="none" w:sz="0" w:space="0" w:color="auto"/>
          </w:divBdr>
        </w:div>
        <w:div w:id="1372457747">
          <w:marLeft w:val="720"/>
          <w:marRight w:val="0"/>
          <w:marTop w:val="0"/>
          <w:marBottom w:val="68"/>
          <w:divBdr>
            <w:top w:val="none" w:sz="0" w:space="0" w:color="auto"/>
            <w:left w:val="none" w:sz="0" w:space="0" w:color="auto"/>
            <w:bottom w:val="none" w:sz="0" w:space="0" w:color="auto"/>
            <w:right w:val="none" w:sz="0" w:space="0" w:color="auto"/>
          </w:divBdr>
        </w:div>
      </w:divsChild>
    </w:div>
    <w:div w:id="1956255862">
      <w:bodyDiv w:val="1"/>
      <w:marLeft w:val="0"/>
      <w:marRight w:val="0"/>
      <w:marTop w:val="0"/>
      <w:marBottom w:val="0"/>
      <w:divBdr>
        <w:top w:val="none" w:sz="0" w:space="0" w:color="auto"/>
        <w:left w:val="none" w:sz="0" w:space="0" w:color="auto"/>
        <w:bottom w:val="none" w:sz="0" w:space="0" w:color="auto"/>
        <w:right w:val="none" w:sz="0" w:space="0" w:color="auto"/>
      </w:divBdr>
    </w:div>
    <w:div w:id="2022127737">
      <w:bodyDiv w:val="1"/>
      <w:marLeft w:val="0"/>
      <w:marRight w:val="0"/>
      <w:marTop w:val="0"/>
      <w:marBottom w:val="0"/>
      <w:divBdr>
        <w:top w:val="none" w:sz="0" w:space="0" w:color="auto"/>
        <w:left w:val="none" w:sz="0" w:space="0" w:color="auto"/>
        <w:bottom w:val="none" w:sz="0" w:space="0" w:color="auto"/>
        <w:right w:val="none" w:sz="0" w:space="0" w:color="auto"/>
      </w:divBdr>
      <w:divsChild>
        <w:div w:id="1139302306">
          <w:marLeft w:val="720"/>
          <w:marRight w:val="0"/>
          <w:marTop w:val="0"/>
          <w:marBottom w:val="70"/>
          <w:divBdr>
            <w:top w:val="none" w:sz="0" w:space="0" w:color="auto"/>
            <w:left w:val="none" w:sz="0" w:space="0" w:color="auto"/>
            <w:bottom w:val="none" w:sz="0" w:space="0" w:color="auto"/>
            <w:right w:val="none" w:sz="0" w:space="0" w:color="auto"/>
          </w:divBdr>
        </w:div>
        <w:div w:id="1869174414">
          <w:marLeft w:val="720"/>
          <w:marRight w:val="0"/>
          <w:marTop w:val="0"/>
          <w:marBottom w:val="70"/>
          <w:divBdr>
            <w:top w:val="none" w:sz="0" w:space="0" w:color="auto"/>
            <w:left w:val="none" w:sz="0" w:space="0" w:color="auto"/>
            <w:bottom w:val="none" w:sz="0" w:space="0" w:color="auto"/>
            <w:right w:val="none" w:sz="0" w:space="0" w:color="auto"/>
          </w:divBdr>
        </w:div>
        <w:div w:id="750077648">
          <w:marLeft w:val="720"/>
          <w:marRight w:val="0"/>
          <w:marTop w:val="0"/>
          <w:marBottom w:val="70"/>
          <w:divBdr>
            <w:top w:val="none" w:sz="0" w:space="0" w:color="auto"/>
            <w:left w:val="none" w:sz="0" w:space="0" w:color="auto"/>
            <w:bottom w:val="none" w:sz="0" w:space="0" w:color="auto"/>
            <w:right w:val="none" w:sz="0" w:space="0" w:color="auto"/>
          </w:divBdr>
        </w:div>
        <w:div w:id="765033347">
          <w:marLeft w:val="720"/>
          <w:marRight w:val="0"/>
          <w:marTop w:val="0"/>
          <w:marBottom w:val="70"/>
          <w:divBdr>
            <w:top w:val="none" w:sz="0" w:space="0" w:color="auto"/>
            <w:left w:val="none" w:sz="0" w:space="0" w:color="auto"/>
            <w:bottom w:val="none" w:sz="0" w:space="0" w:color="auto"/>
            <w:right w:val="none" w:sz="0" w:space="0" w:color="auto"/>
          </w:divBdr>
        </w:div>
      </w:divsChild>
    </w:div>
    <w:div w:id="2092506178">
      <w:bodyDiv w:val="1"/>
      <w:marLeft w:val="0"/>
      <w:marRight w:val="0"/>
      <w:marTop w:val="0"/>
      <w:marBottom w:val="0"/>
      <w:divBdr>
        <w:top w:val="none" w:sz="0" w:space="0" w:color="auto"/>
        <w:left w:val="none" w:sz="0" w:space="0" w:color="auto"/>
        <w:bottom w:val="none" w:sz="0" w:space="0" w:color="auto"/>
        <w:right w:val="none" w:sz="0" w:space="0" w:color="auto"/>
      </w:divBdr>
      <w:divsChild>
        <w:div w:id="1891259502">
          <w:marLeft w:val="0"/>
          <w:marRight w:val="0"/>
          <w:marTop w:val="0"/>
          <w:marBottom w:val="68"/>
          <w:divBdr>
            <w:top w:val="none" w:sz="0" w:space="0" w:color="auto"/>
            <w:left w:val="none" w:sz="0" w:space="0" w:color="auto"/>
            <w:bottom w:val="none" w:sz="0" w:space="0" w:color="auto"/>
            <w:right w:val="none" w:sz="0" w:space="0" w:color="auto"/>
          </w:divBdr>
        </w:div>
        <w:div w:id="715009841">
          <w:marLeft w:val="0"/>
          <w:marRight w:val="0"/>
          <w:marTop w:val="0"/>
          <w:marBottom w:val="68"/>
          <w:divBdr>
            <w:top w:val="none" w:sz="0" w:space="0" w:color="auto"/>
            <w:left w:val="none" w:sz="0" w:space="0" w:color="auto"/>
            <w:bottom w:val="none" w:sz="0" w:space="0" w:color="auto"/>
            <w:right w:val="none" w:sz="0" w:space="0" w:color="auto"/>
          </w:divBdr>
        </w:div>
        <w:div w:id="167989328">
          <w:marLeft w:val="0"/>
          <w:marRight w:val="0"/>
          <w:marTop w:val="0"/>
          <w:marBottom w:val="68"/>
          <w:divBdr>
            <w:top w:val="none" w:sz="0" w:space="0" w:color="auto"/>
            <w:left w:val="none" w:sz="0" w:space="0" w:color="auto"/>
            <w:bottom w:val="none" w:sz="0" w:space="0" w:color="auto"/>
            <w:right w:val="none" w:sz="0" w:space="0" w:color="auto"/>
          </w:divBdr>
        </w:div>
        <w:div w:id="821236670">
          <w:marLeft w:val="0"/>
          <w:marRight w:val="0"/>
          <w:marTop w:val="0"/>
          <w:marBottom w:val="68"/>
          <w:divBdr>
            <w:top w:val="none" w:sz="0" w:space="0" w:color="auto"/>
            <w:left w:val="none" w:sz="0" w:space="0" w:color="auto"/>
            <w:bottom w:val="none" w:sz="0" w:space="0" w:color="auto"/>
            <w:right w:val="none" w:sz="0" w:space="0" w:color="auto"/>
          </w:divBdr>
        </w:div>
      </w:divsChild>
    </w:div>
    <w:div w:id="2101215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866AB"/>
    <w:rsid w:val="001762CF"/>
    <w:rsid w:val="00246C54"/>
    <w:rsid w:val="002538F0"/>
    <w:rsid w:val="002C27FA"/>
    <w:rsid w:val="00376722"/>
    <w:rsid w:val="003F11E6"/>
    <w:rsid w:val="00475E67"/>
    <w:rsid w:val="005620A9"/>
    <w:rsid w:val="00580998"/>
    <w:rsid w:val="005F69BF"/>
    <w:rsid w:val="008E16E7"/>
    <w:rsid w:val="00A4430B"/>
    <w:rsid w:val="00AE3A55"/>
    <w:rsid w:val="00B02B61"/>
    <w:rsid w:val="00C96295"/>
    <w:rsid w:val="00D655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B58AB5-8340-49B4-A6CC-CAF54A172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1963</Words>
  <Characters>10799</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12737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7</cp:revision>
  <cp:lastPrinted>2013-12-06T17:20:00Z</cp:lastPrinted>
  <dcterms:created xsi:type="dcterms:W3CDTF">2016-04-14T14:08:00Z</dcterms:created>
  <dcterms:modified xsi:type="dcterms:W3CDTF">2016-07-05T17:07:00Z</dcterms:modified>
</cp:coreProperties>
</file>