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3C" w:rsidRPr="00AE3F33" w:rsidRDefault="00AE3F33" w:rsidP="00AE3F33">
      <w:pPr>
        <w:pStyle w:val="Ttulo1"/>
        <w:jc w:val="center"/>
        <w:rPr>
          <w:rFonts w:ascii="Arial" w:hAnsi="Arial" w:cs="Arial"/>
          <w:sz w:val="32"/>
          <w:szCs w:val="32"/>
        </w:rPr>
      </w:pPr>
      <w:r w:rsidRPr="00AE3F33">
        <w:rPr>
          <w:rFonts w:ascii="Arial" w:hAnsi="Arial" w:cs="Arial"/>
          <w:bCs w:val="0"/>
          <w:color w:val="auto"/>
          <w:sz w:val="32"/>
          <w:szCs w:val="32"/>
        </w:rPr>
        <w:t>Programa de Cultura Física y Deporte</w:t>
      </w:r>
    </w:p>
    <w:tbl>
      <w:tblPr>
        <w:tblStyle w:val="Tablaconcuadrcula"/>
        <w:tblpPr w:leftFromText="141" w:rightFromText="141" w:vertAnchor="page" w:horzAnchor="margin" w:tblpY="3121"/>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1701"/>
        <w:gridCol w:w="284"/>
        <w:gridCol w:w="1490"/>
        <w:gridCol w:w="21"/>
        <w:gridCol w:w="3435"/>
        <w:gridCol w:w="236"/>
      </w:tblGrid>
      <w:tr w:rsidR="001B3C5F" w:rsidRPr="00E71C49" w:rsidTr="007454F6">
        <w:trPr>
          <w:gridAfter w:val="1"/>
          <w:wAfter w:w="236" w:type="dxa"/>
          <w:trHeight w:val="676"/>
        </w:trPr>
        <w:tc>
          <w:tcPr>
            <w:tcW w:w="10016" w:type="dxa"/>
            <w:gridSpan w:val="6"/>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1B3C5F" w:rsidRPr="00F66DA8" w:rsidRDefault="001B3C5F" w:rsidP="006F7B5B">
            <w:pPr>
              <w:pStyle w:val="Texto"/>
              <w:spacing w:line="240" w:lineRule="auto"/>
              <w:ind w:firstLine="0"/>
              <w:rPr>
                <w:szCs w:val="24"/>
                <w:lang w:val="es-MX"/>
              </w:rPr>
            </w:pPr>
            <w:r w:rsidRPr="00E71C49">
              <w:rPr>
                <w:b/>
                <w:sz w:val="20"/>
              </w:rPr>
              <w:t>OBJETIVO:</w:t>
            </w:r>
            <w:r w:rsidR="006F7B5B">
              <w:rPr>
                <w:b/>
                <w:sz w:val="20"/>
              </w:rPr>
              <w:t xml:space="preserve"> </w:t>
            </w:r>
            <w:r w:rsidR="00AE3F33">
              <w:rPr>
                <w:szCs w:val="18"/>
              </w:rPr>
              <w:t>Contribuir a fortalecer la práctica de actividades físicas y deportivas como un componente de la educación integral mediante políticas públicas que impulsen la masificación de la actividad física y el deporte social, y que promueva la excelencia en el deporte de alto rendimiento.</w:t>
            </w:r>
          </w:p>
        </w:tc>
      </w:tr>
      <w:tr w:rsidR="001B3C5F" w:rsidRPr="00E71C49" w:rsidTr="007454F6">
        <w:trPr>
          <w:gridAfter w:val="1"/>
          <w:wAfter w:w="236" w:type="dxa"/>
          <w:trHeight w:val="692"/>
        </w:trPr>
        <w:tc>
          <w:tcPr>
            <w:tcW w:w="3085" w:type="dxa"/>
            <w:tcBorders>
              <w:top w:val="single" w:sz="12" w:space="0" w:color="BF8F00" w:themeColor="accent4" w:themeShade="BF"/>
              <w:bottom w:val="single" w:sz="12" w:space="0" w:color="FFE599" w:themeColor="accent4" w:themeTint="66"/>
            </w:tcBorders>
            <w:vAlign w:val="center"/>
          </w:tcPr>
          <w:p w:rsidR="001B3C5F" w:rsidRPr="00E71C49" w:rsidRDefault="001B3C5F" w:rsidP="001B3C5F">
            <w:pPr>
              <w:jc w:val="center"/>
              <w:rPr>
                <w:rFonts w:ascii="Arial" w:hAnsi="Arial" w:cs="Arial"/>
                <w:sz w:val="20"/>
                <w:szCs w:val="20"/>
                <w:lang w:val="es-ES"/>
              </w:rPr>
            </w:pPr>
          </w:p>
          <w:p w:rsidR="001B3C5F" w:rsidRPr="00E71C49" w:rsidRDefault="001B3C5F" w:rsidP="001B3C5F">
            <w:pPr>
              <w:jc w:val="center"/>
              <w:rPr>
                <w:rFonts w:ascii="Arial" w:hAnsi="Arial" w:cs="Arial"/>
                <w:sz w:val="20"/>
                <w:szCs w:val="20"/>
                <w:lang w:val="es-ES"/>
              </w:rPr>
            </w:pPr>
            <w:r w:rsidRPr="00E71C49">
              <w:rPr>
                <w:rFonts w:ascii="Arial" w:hAnsi="Arial" w:cs="Arial"/>
                <w:sz w:val="20"/>
                <w:szCs w:val="20"/>
                <w:lang w:val="es-ES"/>
              </w:rPr>
              <w:t>COBERTURA</w:t>
            </w:r>
          </w:p>
        </w:tc>
        <w:tc>
          <w:tcPr>
            <w:tcW w:w="1701" w:type="dxa"/>
            <w:tcBorders>
              <w:top w:val="single" w:sz="12" w:space="0" w:color="BF8F00" w:themeColor="accent4" w:themeShade="BF"/>
              <w:bottom w:val="single" w:sz="12" w:space="0" w:color="FFE599" w:themeColor="accent4" w:themeTint="66"/>
            </w:tcBorders>
            <w:vAlign w:val="center"/>
          </w:tcPr>
          <w:p w:rsidR="001B3C5F" w:rsidRPr="00E71C49" w:rsidRDefault="001B3C5F" w:rsidP="001B3C5F">
            <w:pPr>
              <w:jc w:val="center"/>
              <w:rPr>
                <w:rFonts w:ascii="Arial" w:hAnsi="Arial" w:cs="Arial"/>
                <w:sz w:val="20"/>
                <w:szCs w:val="20"/>
                <w:lang w:val="es-ES"/>
              </w:rPr>
            </w:pPr>
          </w:p>
          <w:p w:rsidR="001B3C5F" w:rsidRPr="00E71C49" w:rsidRDefault="001B3C5F" w:rsidP="001B3C5F">
            <w:pPr>
              <w:jc w:val="center"/>
              <w:rPr>
                <w:rFonts w:ascii="Arial" w:hAnsi="Arial" w:cs="Arial"/>
                <w:sz w:val="20"/>
                <w:szCs w:val="20"/>
                <w:lang w:val="es-ES"/>
              </w:rPr>
            </w:pPr>
            <w:r w:rsidRPr="00E71C49">
              <w:rPr>
                <w:rFonts w:ascii="Arial" w:hAnsi="Arial" w:cs="Arial"/>
                <w:sz w:val="20"/>
                <w:szCs w:val="20"/>
                <w:lang w:val="es-ES"/>
              </w:rPr>
              <w:t>SECTOR</w:t>
            </w:r>
          </w:p>
        </w:tc>
        <w:tc>
          <w:tcPr>
            <w:tcW w:w="1774" w:type="dxa"/>
            <w:gridSpan w:val="2"/>
            <w:tcBorders>
              <w:top w:val="single" w:sz="12" w:space="0" w:color="BF8F00" w:themeColor="accent4" w:themeShade="BF"/>
              <w:bottom w:val="single" w:sz="12" w:space="0" w:color="FFE599" w:themeColor="accent4" w:themeTint="66"/>
            </w:tcBorders>
            <w:vAlign w:val="center"/>
          </w:tcPr>
          <w:p w:rsidR="001B3C5F" w:rsidRPr="00E71C49" w:rsidRDefault="001B3C5F" w:rsidP="001B3C5F">
            <w:pPr>
              <w:jc w:val="center"/>
              <w:rPr>
                <w:rFonts w:ascii="Arial" w:hAnsi="Arial" w:cs="Arial"/>
                <w:sz w:val="20"/>
                <w:szCs w:val="20"/>
                <w:lang w:val="es-ES"/>
              </w:rPr>
            </w:pPr>
          </w:p>
          <w:p w:rsidR="001B3C5F" w:rsidRPr="00E71C49" w:rsidRDefault="001B3C5F" w:rsidP="001B3C5F">
            <w:pPr>
              <w:jc w:val="center"/>
              <w:rPr>
                <w:rFonts w:ascii="Arial" w:hAnsi="Arial" w:cs="Arial"/>
                <w:sz w:val="20"/>
                <w:szCs w:val="20"/>
                <w:lang w:val="es-ES"/>
              </w:rPr>
            </w:pPr>
            <w:r w:rsidRPr="00E71C49">
              <w:rPr>
                <w:rFonts w:ascii="Arial" w:hAnsi="Arial" w:cs="Arial"/>
                <w:sz w:val="20"/>
                <w:szCs w:val="20"/>
                <w:lang w:val="es-ES"/>
              </w:rPr>
              <w:t>REQUIERE APORTACIÓN</w:t>
            </w:r>
          </w:p>
        </w:tc>
        <w:tc>
          <w:tcPr>
            <w:tcW w:w="3456" w:type="dxa"/>
            <w:gridSpan w:val="2"/>
            <w:tcBorders>
              <w:top w:val="single" w:sz="12" w:space="0" w:color="BF8F00" w:themeColor="accent4" w:themeShade="BF"/>
              <w:bottom w:val="single" w:sz="12" w:space="0" w:color="FFE599" w:themeColor="accent4" w:themeTint="66"/>
            </w:tcBorders>
            <w:vAlign w:val="center"/>
          </w:tcPr>
          <w:p w:rsidR="001B3C5F" w:rsidRPr="00E71C49" w:rsidRDefault="001B3C5F" w:rsidP="001B3C5F">
            <w:pPr>
              <w:jc w:val="center"/>
              <w:rPr>
                <w:rFonts w:ascii="Arial" w:hAnsi="Arial" w:cs="Arial"/>
                <w:sz w:val="20"/>
                <w:szCs w:val="20"/>
                <w:lang w:val="es-ES"/>
              </w:rPr>
            </w:pPr>
          </w:p>
          <w:p w:rsidR="001B3C5F" w:rsidRPr="00E71C49" w:rsidRDefault="001B3C5F" w:rsidP="001B3C5F">
            <w:pPr>
              <w:jc w:val="center"/>
              <w:rPr>
                <w:rFonts w:ascii="Arial" w:hAnsi="Arial" w:cs="Arial"/>
                <w:sz w:val="20"/>
                <w:szCs w:val="20"/>
                <w:lang w:val="es-ES"/>
              </w:rPr>
            </w:pPr>
            <w:r w:rsidRPr="00E71C49">
              <w:rPr>
                <w:rFonts w:ascii="Arial" w:hAnsi="Arial" w:cs="Arial"/>
                <w:sz w:val="20"/>
                <w:szCs w:val="20"/>
                <w:lang w:val="es-ES"/>
              </w:rPr>
              <w:t>MONTOS DE APOYO</w:t>
            </w:r>
          </w:p>
        </w:tc>
      </w:tr>
      <w:tr w:rsidR="001B3C5F" w:rsidRPr="00E71C49" w:rsidTr="007454F6">
        <w:trPr>
          <w:trHeight w:val="1730"/>
        </w:trPr>
        <w:tc>
          <w:tcPr>
            <w:tcW w:w="3085"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1B3C5F" w:rsidRPr="00E71C49" w:rsidRDefault="001B3C5F" w:rsidP="001B3C5F">
            <w:pPr>
              <w:jc w:val="center"/>
              <w:rPr>
                <w:rFonts w:ascii="Arial" w:hAnsi="Arial" w:cs="Arial"/>
                <w:sz w:val="20"/>
                <w:szCs w:val="20"/>
              </w:rPr>
            </w:pPr>
          </w:p>
          <w:p w:rsidR="001B3C5F" w:rsidRPr="00E71C49" w:rsidRDefault="00AE3F33" w:rsidP="001B3C5F">
            <w:pPr>
              <w:jc w:val="center"/>
              <w:rPr>
                <w:rFonts w:ascii="Arial" w:hAnsi="Arial" w:cs="Arial"/>
                <w:sz w:val="20"/>
                <w:szCs w:val="20"/>
              </w:rPr>
            </w:pPr>
            <w:r>
              <w:rPr>
                <w:szCs w:val="24"/>
              </w:rPr>
              <w:t>Nacional</w:t>
            </w:r>
          </w:p>
        </w:tc>
        <w:tc>
          <w:tcPr>
            <w:tcW w:w="1985"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1B3C5F" w:rsidRPr="00E71C49" w:rsidRDefault="001B3C5F" w:rsidP="001B3C5F">
            <w:pPr>
              <w:pStyle w:val="Texto"/>
              <w:spacing w:after="60"/>
              <w:ind w:firstLine="0"/>
              <w:jc w:val="center"/>
              <w:rPr>
                <w:sz w:val="20"/>
              </w:rPr>
            </w:pPr>
            <w:r>
              <w:rPr>
                <w:sz w:val="20"/>
              </w:rPr>
              <w:t>Educación</w:t>
            </w:r>
          </w:p>
        </w:tc>
        <w:tc>
          <w:tcPr>
            <w:tcW w:w="1511"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1B3C5F" w:rsidRPr="00E71C49" w:rsidRDefault="001B3C5F" w:rsidP="001B3C5F">
            <w:pPr>
              <w:jc w:val="center"/>
              <w:rPr>
                <w:rFonts w:ascii="Arial" w:hAnsi="Arial" w:cs="Arial"/>
                <w:sz w:val="20"/>
                <w:szCs w:val="20"/>
              </w:rPr>
            </w:pPr>
            <w:r>
              <w:rPr>
                <w:rFonts w:ascii="Arial" w:hAnsi="Arial" w:cs="Arial"/>
                <w:sz w:val="20"/>
                <w:szCs w:val="20"/>
              </w:rPr>
              <w:t>No</w:t>
            </w:r>
          </w:p>
        </w:tc>
        <w:tc>
          <w:tcPr>
            <w:tcW w:w="3671"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1B3C5F" w:rsidRPr="00F66DA8" w:rsidRDefault="001B3C5F" w:rsidP="001B3C5F">
            <w:pPr>
              <w:pStyle w:val="Texto"/>
              <w:spacing w:line="240" w:lineRule="auto"/>
              <w:ind w:firstLine="0"/>
              <w:rPr>
                <w:szCs w:val="24"/>
              </w:rPr>
            </w:pPr>
            <w:r w:rsidRPr="008D2C7B">
              <w:rPr>
                <w:szCs w:val="24"/>
              </w:rPr>
              <w:t>Los recursos para la operación e implementación del Programa, corresponderán al presupuesto autorizado para el ejercicio fiscal 2015. La totalidad de los recursos asignados se utilizarán para los fines del mismo, por lo que no se considera gasto de operación alguno.</w:t>
            </w:r>
          </w:p>
        </w:tc>
      </w:tr>
      <w:tr w:rsidR="001B3C5F" w:rsidRPr="00E71C49" w:rsidTr="007454F6">
        <w:trPr>
          <w:gridAfter w:val="1"/>
          <w:wAfter w:w="236" w:type="dxa"/>
          <w:trHeight w:val="918"/>
        </w:trPr>
        <w:tc>
          <w:tcPr>
            <w:tcW w:w="3085" w:type="dxa"/>
            <w:tcBorders>
              <w:top w:val="single" w:sz="12" w:space="0" w:color="FFE599" w:themeColor="accent4" w:themeTint="66"/>
              <w:bottom w:val="single" w:sz="12" w:space="0" w:color="FFE599" w:themeColor="accent4" w:themeTint="66"/>
            </w:tcBorders>
            <w:vAlign w:val="center"/>
          </w:tcPr>
          <w:p w:rsidR="001B3C5F" w:rsidRPr="00E71C49" w:rsidRDefault="001B3C5F" w:rsidP="001B3C5F">
            <w:pPr>
              <w:jc w:val="center"/>
              <w:rPr>
                <w:rFonts w:ascii="Arial" w:hAnsi="Arial" w:cs="Arial"/>
                <w:sz w:val="20"/>
                <w:szCs w:val="20"/>
                <w:lang w:val="es-ES"/>
              </w:rPr>
            </w:pPr>
          </w:p>
          <w:p w:rsidR="001B3C5F" w:rsidRPr="00E71C49" w:rsidRDefault="001B3C5F" w:rsidP="001B3C5F">
            <w:pPr>
              <w:jc w:val="center"/>
              <w:rPr>
                <w:rFonts w:ascii="Arial" w:hAnsi="Arial" w:cs="Arial"/>
                <w:sz w:val="20"/>
                <w:szCs w:val="20"/>
              </w:rPr>
            </w:pPr>
            <w:r w:rsidRPr="00E71C49">
              <w:rPr>
                <w:rFonts w:ascii="Arial" w:hAnsi="Arial" w:cs="Arial"/>
                <w:sz w:val="20"/>
                <w:szCs w:val="20"/>
                <w:lang w:val="es-ES"/>
              </w:rPr>
              <w:t>BENEFICIARIOS</w:t>
            </w:r>
          </w:p>
        </w:tc>
        <w:tc>
          <w:tcPr>
            <w:tcW w:w="1985" w:type="dxa"/>
            <w:gridSpan w:val="2"/>
            <w:tcBorders>
              <w:top w:val="single" w:sz="12" w:space="0" w:color="FFE599" w:themeColor="accent4" w:themeTint="66"/>
              <w:bottom w:val="single" w:sz="12" w:space="0" w:color="FFE599" w:themeColor="accent4" w:themeTint="66"/>
            </w:tcBorders>
            <w:vAlign w:val="center"/>
          </w:tcPr>
          <w:p w:rsidR="001B3C5F" w:rsidRPr="00E71C49" w:rsidRDefault="001B3C5F" w:rsidP="001B3C5F">
            <w:pPr>
              <w:pStyle w:val="Texto"/>
              <w:spacing w:after="60"/>
              <w:ind w:firstLine="0"/>
              <w:jc w:val="center"/>
              <w:rPr>
                <w:sz w:val="20"/>
              </w:rPr>
            </w:pPr>
          </w:p>
          <w:p w:rsidR="001B3C5F" w:rsidRPr="00E71C49" w:rsidRDefault="001B3C5F" w:rsidP="001B3C5F">
            <w:pPr>
              <w:pStyle w:val="Texto"/>
              <w:spacing w:after="60"/>
              <w:ind w:firstLine="0"/>
              <w:jc w:val="center"/>
              <w:rPr>
                <w:sz w:val="20"/>
              </w:rPr>
            </w:pPr>
            <w:r w:rsidRPr="00E71C49">
              <w:rPr>
                <w:sz w:val="20"/>
              </w:rPr>
              <w:t>CONCEPTO DE APOYO</w:t>
            </w:r>
          </w:p>
        </w:tc>
        <w:tc>
          <w:tcPr>
            <w:tcW w:w="4946" w:type="dxa"/>
            <w:gridSpan w:val="3"/>
            <w:tcBorders>
              <w:top w:val="single" w:sz="12" w:space="0" w:color="FFE599" w:themeColor="accent4" w:themeTint="66"/>
              <w:bottom w:val="single" w:sz="12" w:space="0" w:color="FFE599" w:themeColor="accent4" w:themeTint="66"/>
            </w:tcBorders>
            <w:vAlign w:val="center"/>
          </w:tcPr>
          <w:p w:rsidR="001B3C5F" w:rsidRPr="00E71C49" w:rsidRDefault="001B3C5F" w:rsidP="001B3C5F">
            <w:pPr>
              <w:jc w:val="center"/>
              <w:rPr>
                <w:rFonts w:ascii="Arial" w:hAnsi="Arial" w:cs="Arial"/>
                <w:sz w:val="20"/>
                <w:szCs w:val="20"/>
              </w:rPr>
            </w:pPr>
          </w:p>
          <w:p w:rsidR="001B3C5F" w:rsidRPr="00E71C49" w:rsidRDefault="001B3C5F" w:rsidP="001B3C5F">
            <w:pPr>
              <w:jc w:val="center"/>
              <w:rPr>
                <w:rFonts w:ascii="Arial" w:hAnsi="Arial" w:cs="Arial"/>
                <w:sz w:val="20"/>
                <w:szCs w:val="20"/>
              </w:rPr>
            </w:pPr>
            <w:r w:rsidRPr="00E71C49">
              <w:rPr>
                <w:rFonts w:ascii="Arial" w:hAnsi="Arial" w:cs="Arial"/>
                <w:sz w:val="20"/>
                <w:szCs w:val="20"/>
              </w:rPr>
              <w:t>EJECUTORAS</w:t>
            </w:r>
          </w:p>
          <w:p w:rsidR="001B3C5F" w:rsidRPr="00E71C49" w:rsidRDefault="001B3C5F" w:rsidP="001B3C5F">
            <w:pPr>
              <w:jc w:val="center"/>
              <w:rPr>
                <w:rFonts w:ascii="Arial" w:hAnsi="Arial" w:cs="Arial"/>
                <w:sz w:val="20"/>
                <w:szCs w:val="20"/>
              </w:rPr>
            </w:pPr>
          </w:p>
          <w:p w:rsidR="001B3C5F" w:rsidRPr="00E71C49" w:rsidRDefault="001B3C5F" w:rsidP="001B3C5F">
            <w:pPr>
              <w:jc w:val="center"/>
              <w:rPr>
                <w:rFonts w:ascii="Arial" w:hAnsi="Arial" w:cs="Arial"/>
                <w:sz w:val="20"/>
                <w:szCs w:val="20"/>
              </w:rPr>
            </w:pPr>
          </w:p>
        </w:tc>
      </w:tr>
      <w:tr w:rsidR="001B3C5F" w:rsidRPr="00E71C49" w:rsidTr="007454F6">
        <w:trPr>
          <w:gridAfter w:val="1"/>
          <w:wAfter w:w="236" w:type="dxa"/>
          <w:trHeight w:val="2565"/>
        </w:trPr>
        <w:tc>
          <w:tcPr>
            <w:tcW w:w="3085"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1B3C5F" w:rsidRPr="00F66DA8" w:rsidRDefault="00AE3F33" w:rsidP="001B3C5F">
            <w:pPr>
              <w:pStyle w:val="Texto"/>
              <w:spacing w:line="240" w:lineRule="auto"/>
              <w:ind w:firstLine="0"/>
              <w:rPr>
                <w:lang w:val="es-MX"/>
              </w:rPr>
            </w:pPr>
            <w:r>
              <w:rPr>
                <w:szCs w:val="18"/>
              </w:rPr>
              <w:t>Son las personas físicas (entrenadores/as, atletas del deporte convencional y del deporte adaptado que bajo un dictamen técnico- administrativo, emitido por la SCD se pudiera considerar su incorporación a los programas de talentos deportivos, reserva nacional, preselecciones), Entidades Federativas, Órganos de Cultura Física y Deporte, Dependencias y Entidades de la Administración Pública Federal, Estatal, Municipal, del Distrito Federal y sus Delegaciones Políticas, Fideicomisos, Asociaciones Deportivas Nacionales, Organismos Afines, Instituciones Educativas Públicas, dedicados al fomento, la promoción y/o el impulso a la Cultura Física y al Deporte que cumplan con los requisitos que se establecen en las presentes RO.</w:t>
            </w:r>
          </w:p>
        </w:tc>
        <w:tc>
          <w:tcPr>
            <w:tcW w:w="1985"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1B3C5F" w:rsidRDefault="001B3C5F" w:rsidP="00AE3F33">
            <w:pPr>
              <w:pStyle w:val="Texto"/>
              <w:ind w:firstLine="0"/>
              <w:jc w:val="center"/>
              <w:rPr>
                <w:szCs w:val="24"/>
                <w:lang w:val="es-ES_tradnl"/>
              </w:rPr>
            </w:pPr>
            <w:r>
              <w:rPr>
                <w:szCs w:val="24"/>
                <w:lang w:val="es-ES_tradnl"/>
              </w:rPr>
              <w:t>A</w:t>
            </w:r>
            <w:r w:rsidRPr="008D2C7B">
              <w:rPr>
                <w:szCs w:val="24"/>
                <w:lang w:val="es-ES_tradnl"/>
              </w:rPr>
              <w:t>poyos técnicos o financieros</w:t>
            </w:r>
          </w:p>
          <w:p w:rsidR="001B3C5F" w:rsidRPr="00E71C49" w:rsidRDefault="001B3C5F" w:rsidP="00AE3F33">
            <w:pPr>
              <w:pStyle w:val="Texto"/>
              <w:ind w:firstLine="0"/>
              <w:jc w:val="center"/>
              <w:rPr>
                <w:sz w:val="20"/>
              </w:rPr>
            </w:pPr>
            <w:r>
              <w:rPr>
                <w:szCs w:val="24"/>
                <w:lang w:val="es-ES_tradnl"/>
              </w:rPr>
              <w:t>(</w:t>
            </w:r>
            <w:r w:rsidRPr="008D2C7B">
              <w:rPr>
                <w:szCs w:val="24"/>
                <w:lang w:val="es-ES_tradnl"/>
              </w:rPr>
              <w:t xml:space="preserve"> subsidios</w:t>
            </w:r>
            <w:r>
              <w:rPr>
                <w:szCs w:val="24"/>
                <w:lang w:val="es-ES_tradnl"/>
              </w:rPr>
              <w:t>)</w:t>
            </w:r>
          </w:p>
        </w:tc>
        <w:tc>
          <w:tcPr>
            <w:tcW w:w="4946" w:type="dxa"/>
            <w:gridSpan w:val="3"/>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1B3C5F" w:rsidRPr="008D2C7B" w:rsidRDefault="001B3C5F" w:rsidP="001B3C5F">
            <w:pPr>
              <w:pStyle w:val="Texto"/>
              <w:spacing w:line="214" w:lineRule="exact"/>
              <w:ind w:firstLine="0"/>
            </w:pPr>
            <w:r w:rsidRPr="008D2C7B">
              <w:t>Entidades Federativas, Órganos Estatales de Cultura Física y Deporte, Dependencias y Entidades de la Administración Pública Federal, Estatal, Municipal, Distrito Federal y sus Delegaciones, las Asociaciones Deportivas Nacionales o afines al deporte, Instituciones Educativas Públicas, y demás organizaciones de</w:t>
            </w:r>
            <w:r>
              <w:t xml:space="preserve"> </w:t>
            </w:r>
            <w:r w:rsidRPr="008D2C7B">
              <w:t>la sociedad civil.</w:t>
            </w:r>
          </w:p>
          <w:p w:rsidR="001B3C5F" w:rsidRPr="00E71C49" w:rsidRDefault="001B3C5F" w:rsidP="001B3C5F">
            <w:pPr>
              <w:pStyle w:val="Texto"/>
              <w:rPr>
                <w:sz w:val="20"/>
              </w:rPr>
            </w:pPr>
          </w:p>
        </w:tc>
      </w:tr>
    </w:tbl>
    <w:p w:rsidR="00FF763C" w:rsidRPr="00E71C49" w:rsidRDefault="00FF763C" w:rsidP="00C27528">
      <w:pPr>
        <w:jc w:val="center"/>
        <w:rPr>
          <w:rFonts w:ascii="Arial" w:hAnsi="Arial" w:cs="Arial"/>
          <w:b/>
          <w:sz w:val="24"/>
          <w:szCs w:val="24"/>
          <w:lang w:val="es-ES_tradnl"/>
        </w:rPr>
      </w:pPr>
    </w:p>
    <w:tbl>
      <w:tblPr>
        <w:tblStyle w:val="Tablaconcuadrcula"/>
        <w:tblW w:w="10031"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10031"/>
      </w:tblGrid>
      <w:tr w:rsidR="00CE33EB" w:rsidRPr="00E71C49" w:rsidTr="00EF6119">
        <w:tc>
          <w:tcPr>
            <w:tcW w:w="10031" w:type="dxa"/>
            <w:tcBorders>
              <w:top w:val="nil"/>
              <w:left w:val="nil"/>
              <w:bottom w:val="single" w:sz="12" w:space="0" w:color="FFE599" w:themeColor="accent4" w:themeTint="66"/>
              <w:right w:val="nil"/>
            </w:tcBorders>
          </w:tcPr>
          <w:p w:rsidR="006F7B5B" w:rsidRDefault="006F7B5B" w:rsidP="00721B6F">
            <w:pPr>
              <w:spacing w:after="240"/>
              <w:jc w:val="both"/>
              <w:rPr>
                <w:rFonts w:ascii="Arial" w:hAnsi="Arial" w:cs="Arial"/>
                <w:b/>
                <w:sz w:val="20"/>
                <w:szCs w:val="20"/>
              </w:rPr>
            </w:pPr>
          </w:p>
          <w:p w:rsidR="00CE33EB" w:rsidRPr="00E71C49" w:rsidRDefault="00CE33EB" w:rsidP="00721B6F">
            <w:pPr>
              <w:spacing w:after="240"/>
              <w:jc w:val="both"/>
              <w:rPr>
                <w:rFonts w:ascii="Arial" w:hAnsi="Arial" w:cs="Arial"/>
                <w:b/>
                <w:sz w:val="20"/>
                <w:szCs w:val="20"/>
              </w:rPr>
            </w:pPr>
            <w:r w:rsidRPr="00E71C49">
              <w:rPr>
                <w:rFonts w:ascii="Arial" w:hAnsi="Arial" w:cs="Arial"/>
                <w:b/>
                <w:sz w:val="20"/>
                <w:szCs w:val="20"/>
              </w:rPr>
              <w:t>REQUISITOS GENERALES</w:t>
            </w:r>
          </w:p>
        </w:tc>
      </w:tr>
      <w:tr w:rsidR="00D51245" w:rsidRPr="00E71C49" w:rsidTr="00EF6119">
        <w:tc>
          <w:tcPr>
            <w:tcW w:w="10031" w:type="dxa"/>
            <w:tcBorders>
              <w:top w:val="single" w:sz="12" w:space="0" w:color="FFE599" w:themeColor="accent4" w:themeTint="66"/>
            </w:tcBorders>
          </w:tcPr>
          <w:p w:rsidR="004F5985" w:rsidRPr="004F5985" w:rsidRDefault="004F5985" w:rsidP="007454F6">
            <w:pPr>
              <w:autoSpaceDE w:val="0"/>
              <w:autoSpaceDN w:val="0"/>
              <w:adjustRightInd w:val="0"/>
              <w:jc w:val="both"/>
              <w:rPr>
                <w:rFonts w:ascii="Arial" w:hAnsi="Arial" w:cs="Arial"/>
                <w:color w:val="000000"/>
                <w:sz w:val="18"/>
                <w:szCs w:val="18"/>
                <w:lang w:val="es-ES"/>
              </w:rPr>
            </w:pPr>
            <w:r w:rsidRPr="004F5985">
              <w:rPr>
                <w:rFonts w:ascii="Arial" w:hAnsi="Arial" w:cs="Arial"/>
                <w:b/>
                <w:bCs/>
                <w:color w:val="000000"/>
                <w:sz w:val="18"/>
                <w:szCs w:val="18"/>
                <w:lang w:val="es-ES"/>
              </w:rPr>
              <w:t xml:space="preserve">Requisitos Generales para las líneas de acción comprendidas en los incisos a), b) y c) del numeral 1. Introducción de las presentes RO, operadas por la SCF: </w:t>
            </w:r>
          </w:p>
          <w:p w:rsidR="004F5985" w:rsidRPr="007454F6" w:rsidRDefault="004F5985" w:rsidP="007454F6">
            <w:pPr>
              <w:pStyle w:val="Prrafodelista"/>
              <w:numPr>
                <w:ilvl w:val="0"/>
                <w:numId w:val="8"/>
              </w:numPr>
              <w:autoSpaceDE w:val="0"/>
              <w:autoSpaceDN w:val="0"/>
              <w:adjustRightInd w:val="0"/>
              <w:spacing w:after="110"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Copia de la constancia de inscripción en el Registro Federal de las Organizaciones de la Sociedad Civil, misma que no deberá estar suspendida o cancelada (sólo aplica para Asociaciones Deportivas Nacionales y demás </w:t>
            </w:r>
            <w:r w:rsidRPr="007454F6">
              <w:rPr>
                <w:rFonts w:ascii="Arial" w:hAnsi="Arial" w:cs="Arial"/>
                <w:color w:val="000000"/>
                <w:sz w:val="18"/>
                <w:szCs w:val="18"/>
                <w:lang w:val="es-ES"/>
              </w:rPr>
              <w:lastRenderedPageBreak/>
              <w:t xml:space="preserve">organizaciones de la sociedad civil) o, en su caso, carta de actualización, expedida por la Dirección del SINADE de la CONADE. </w:t>
            </w:r>
          </w:p>
          <w:p w:rsidR="004F5985" w:rsidRPr="007454F6" w:rsidRDefault="004F5985" w:rsidP="007454F6">
            <w:pPr>
              <w:pStyle w:val="Prrafodelista"/>
              <w:numPr>
                <w:ilvl w:val="0"/>
                <w:numId w:val="8"/>
              </w:numPr>
              <w:autoSpaceDE w:val="0"/>
              <w:autoSpaceDN w:val="0"/>
              <w:adjustRightInd w:val="0"/>
              <w:spacing w:after="110"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Copia del acuse de recibo del informe anual de actividades del año inmediato anterior que presentan ante la Comisión de Fomento a las Actividades de las Organizaciones de la Sociedad Civil, en términos de lo dispuesto en el artículo 7, fracción V de la Ley Federal de Fomento a las Actividades Realizadas por Organizaciones de la Sociedad Civil (sólo aplica para Asociaciones Deportivas Nacionales y demás organizaciones de la sociedad civil). </w:t>
            </w:r>
          </w:p>
          <w:p w:rsidR="004F5985" w:rsidRPr="007454F6" w:rsidRDefault="004F5985" w:rsidP="007454F6">
            <w:pPr>
              <w:pStyle w:val="Prrafodelista"/>
              <w:numPr>
                <w:ilvl w:val="0"/>
                <w:numId w:val="8"/>
              </w:numPr>
              <w:autoSpaceDE w:val="0"/>
              <w:autoSpaceDN w:val="0"/>
              <w:adjustRightInd w:val="0"/>
              <w:spacing w:after="110"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Los/as beneficiarios/as comprendidos/as en el numeral 3.2 de las presentes RO que por primera vez reciban recursos, así como aquellos/as que hayan dejado de ser beneficiarias/os por más de 2 años, deberán remitir su solicitud por escrito de incorporación a las líneas de acción, en el que manifiesten los motivos y los objetivos que esperan alcanzar. </w:t>
            </w:r>
          </w:p>
          <w:p w:rsidR="004F5985" w:rsidRPr="007454F6" w:rsidRDefault="004F5985" w:rsidP="007454F6">
            <w:pPr>
              <w:pStyle w:val="Prrafodelista"/>
              <w:numPr>
                <w:ilvl w:val="0"/>
                <w:numId w:val="8"/>
              </w:numPr>
              <w:autoSpaceDE w:val="0"/>
              <w:autoSpaceDN w:val="0"/>
              <w:adjustRightInd w:val="0"/>
              <w:spacing w:after="110"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Suscribir y formalizar el convenio que corresponda (anexos 14, 15, 16, 17 y 18 de las presentes RO). </w:t>
            </w:r>
          </w:p>
          <w:p w:rsidR="004F5985" w:rsidRPr="007454F6" w:rsidRDefault="004F5985" w:rsidP="007454F6">
            <w:pPr>
              <w:pStyle w:val="Prrafodelista"/>
              <w:numPr>
                <w:ilvl w:val="0"/>
                <w:numId w:val="8"/>
              </w:numPr>
              <w:autoSpaceDE w:val="0"/>
              <w:autoSpaceDN w:val="0"/>
              <w:adjustRightInd w:val="0"/>
              <w:spacing w:after="0"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Estar dado de alta como beneficiario/a en la CONADE. </w:t>
            </w:r>
          </w:p>
          <w:p w:rsidR="00CA4C12" w:rsidRDefault="00CA4C12" w:rsidP="007454F6">
            <w:pPr>
              <w:pStyle w:val="INCISO"/>
              <w:spacing w:line="240" w:lineRule="auto"/>
              <w:ind w:left="360" w:firstLine="0"/>
            </w:pPr>
          </w:p>
          <w:p w:rsidR="004F5985" w:rsidRPr="004F5985" w:rsidRDefault="004F5985" w:rsidP="007454F6">
            <w:pPr>
              <w:autoSpaceDE w:val="0"/>
              <w:autoSpaceDN w:val="0"/>
              <w:adjustRightInd w:val="0"/>
              <w:jc w:val="both"/>
              <w:rPr>
                <w:rFonts w:ascii="Arial" w:hAnsi="Arial" w:cs="Arial"/>
                <w:color w:val="000000"/>
                <w:sz w:val="18"/>
                <w:szCs w:val="18"/>
                <w:lang w:val="es-ES"/>
              </w:rPr>
            </w:pPr>
            <w:r w:rsidRPr="004F5985">
              <w:rPr>
                <w:rFonts w:ascii="Arial" w:hAnsi="Arial" w:cs="Arial"/>
                <w:b/>
                <w:bCs/>
                <w:color w:val="000000"/>
                <w:sz w:val="18"/>
                <w:szCs w:val="18"/>
                <w:lang w:val="es-ES"/>
              </w:rPr>
              <w:t xml:space="preserve">Requisitos Generales para las líneas de acción comprendidas en los incisos f), g) y j) del numeral 1. Introducción de las presentes RO, operadas por la SD. </w:t>
            </w:r>
          </w:p>
          <w:p w:rsidR="004F5985" w:rsidRPr="007454F6" w:rsidRDefault="004F5985" w:rsidP="007454F6">
            <w:pPr>
              <w:pStyle w:val="Prrafodelista"/>
              <w:numPr>
                <w:ilvl w:val="0"/>
                <w:numId w:val="9"/>
              </w:numPr>
              <w:autoSpaceDE w:val="0"/>
              <w:autoSpaceDN w:val="0"/>
              <w:adjustRightInd w:val="0"/>
              <w:spacing w:after="0"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La población objetivo susceptible de recibir apoyos de las presentes RO deberá presentar: </w:t>
            </w:r>
          </w:p>
          <w:p w:rsidR="004F5985" w:rsidRPr="007454F6" w:rsidRDefault="004F5985" w:rsidP="007454F6">
            <w:pPr>
              <w:pStyle w:val="Prrafodelista"/>
              <w:numPr>
                <w:ilvl w:val="0"/>
                <w:numId w:val="9"/>
              </w:numPr>
              <w:autoSpaceDE w:val="0"/>
              <w:autoSpaceDN w:val="0"/>
              <w:adjustRightInd w:val="0"/>
              <w:spacing w:after="129"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Solicitud a través de un escrito libre que indique las generalidades del evento, actividad o acciones a apoyar, mismas que deberán estar orientadas al desarrollo del Deporte y la Cultura Física. </w:t>
            </w:r>
          </w:p>
          <w:p w:rsidR="004F5985" w:rsidRPr="007454F6" w:rsidRDefault="004F5985" w:rsidP="007454F6">
            <w:pPr>
              <w:pStyle w:val="Prrafodelista"/>
              <w:numPr>
                <w:ilvl w:val="0"/>
                <w:numId w:val="9"/>
              </w:numPr>
              <w:autoSpaceDE w:val="0"/>
              <w:autoSpaceDN w:val="0"/>
              <w:adjustRightInd w:val="0"/>
              <w:spacing w:after="129"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Determinar el monto solicitado y justificar el requerimiento del mismo. </w:t>
            </w:r>
          </w:p>
          <w:p w:rsidR="004F5985" w:rsidRPr="007454F6" w:rsidRDefault="004F5985" w:rsidP="007454F6">
            <w:pPr>
              <w:pStyle w:val="Prrafodelista"/>
              <w:numPr>
                <w:ilvl w:val="0"/>
                <w:numId w:val="9"/>
              </w:numPr>
              <w:autoSpaceDE w:val="0"/>
              <w:autoSpaceDN w:val="0"/>
              <w:adjustRightInd w:val="0"/>
              <w:spacing w:after="129"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Copia de la RUD (en caso de ser Asociación Deportiva Nacional de reciente inscripción) o copia de la carta de actualización de la RUD, cuando la inscripción tenga más de un año a excepción de los organismos deportivos nacionales que rigen al deporte estudiantil, olímpico y paralímpico. (Sólo aplica a Asociaciones Deportivas Nacionales). </w:t>
            </w:r>
          </w:p>
          <w:p w:rsidR="004F5985" w:rsidRPr="007454F6" w:rsidRDefault="004F5985" w:rsidP="007454F6">
            <w:pPr>
              <w:pStyle w:val="Prrafodelista"/>
              <w:numPr>
                <w:ilvl w:val="0"/>
                <w:numId w:val="9"/>
              </w:numPr>
              <w:autoSpaceDE w:val="0"/>
              <w:autoSpaceDN w:val="0"/>
              <w:adjustRightInd w:val="0"/>
              <w:spacing w:after="129"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Presentar su plan anual de trabajo durante el primer trimestre de 2016, el que una vez aprobado por la CONADE, a través de la SD se podrá utilizar para la evaluación y seguimiento de las acciones realizadas y, en su caso, deberá ser modificado de acuerdo a las necesidades y disponibilidad presupuestaria. </w:t>
            </w:r>
          </w:p>
          <w:p w:rsidR="004F5985" w:rsidRPr="007454F6" w:rsidRDefault="004F5985" w:rsidP="007454F6">
            <w:pPr>
              <w:pStyle w:val="Prrafodelista"/>
              <w:numPr>
                <w:ilvl w:val="0"/>
                <w:numId w:val="9"/>
              </w:numPr>
              <w:autoSpaceDE w:val="0"/>
              <w:autoSpaceDN w:val="0"/>
              <w:adjustRightInd w:val="0"/>
              <w:spacing w:after="129"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Cumplir con los requisitos solicitados en los Lineamientos, así como en el sistema de comprobaciones que la CONADE implemente para el caso de infraestructura deportiva y que se especificará en los instrumentos jurídicos Anexos 14, 15, 16, 17 y 18 que para tal efecto se suscriban. </w:t>
            </w:r>
          </w:p>
          <w:p w:rsidR="004F5985" w:rsidRPr="007454F6" w:rsidRDefault="004F5985" w:rsidP="007454F6">
            <w:pPr>
              <w:pStyle w:val="Prrafodelista"/>
              <w:numPr>
                <w:ilvl w:val="0"/>
                <w:numId w:val="9"/>
              </w:numPr>
              <w:autoSpaceDE w:val="0"/>
              <w:autoSpaceDN w:val="0"/>
              <w:adjustRightInd w:val="0"/>
              <w:spacing w:after="0"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Para la línea de acción el CNID y los CEID a que refiere el inciso j) del numeral 1. Introducción de las presentes RO, debe presentar una evaluación previa y plan anual para identificar sus necesidades operativas y tecnológicas prioritarias a través del Sistema Informático de Gestión Documental del CNID. </w:t>
            </w:r>
          </w:p>
          <w:p w:rsidR="004F5985" w:rsidRPr="004F5985" w:rsidRDefault="004F5985" w:rsidP="007454F6">
            <w:pPr>
              <w:autoSpaceDE w:val="0"/>
              <w:autoSpaceDN w:val="0"/>
              <w:adjustRightInd w:val="0"/>
              <w:jc w:val="both"/>
              <w:rPr>
                <w:rFonts w:ascii="Arial" w:hAnsi="Arial" w:cs="Arial"/>
                <w:b/>
                <w:color w:val="000000"/>
                <w:sz w:val="20"/>
                <w:szCs w:val="18"/>
                <w:lang w:val="es-ES"/>
              </w:rPr>
            </w:pPr>
          </w:p>
          <w:p w:rsidR="004F5985" w:rsidRPr="004F5985" w:rsidRDefault="004F5985" w:rsidP="007454F6">
            <w:pPr>
              <w:autoSpaceDE w:val="0"/>
              <w:autoSpaceDN w:val="0"/>
              <w:adjustRightInd w:val="0"/>
              <w:jc w:val="both"/>
              <w:rPr>
                <w:rFonts w:ascii="Arial" w:hAnsi="Arial" w:cs="Arial"/>
                <w:b/>
                <w:color w:val="000000"/>
                <w:sz w:val="20"/>
                <w:szCs w:val="18"/>
                <w:lang w:val="es-ES"/>
              </w:rPr>
            </w:pPr>
            <w:r w:rsidRPr="004F5985">
              <w:rPr>
                <w:rFonts w:ascii="Arial" w:hAnsi="Arial" w:cs="Arial"/>
                <w:b/>
                <w:color w:val="000000"/>
                <w:sz w:val="20"/>
                <w:szCs w:val="18"/>
                <w:lang w:val="es-ES"/>
              </w:rPr>
              <w:t xml:space="preserve">Para el supuesto de que se otorguen apoyos para Fideicomisos, la/el beneficiaria/o deberá: </w:t>
            </w:r>
          </w:p>
          <w:p w:rsidR="004F5985" w:rsidRPr="007454F6" w:rsidRDefault="004F5985" w:rsidP="007454F6">
            <w:pPr>
              <w:pStyle w:val="Prrafodelista"/>
              <w:numPr>
                <w:ilvl w:val="0"/>
                <w:numId w:val="12"/>
              </w:numPr>
              <w:autoSpaceDE w:val="0"/>
              <w:autoSpaceDN w:val="0"/>
              <w:adjustRightInd w:val="0"/>
              <w:spacing w:after="132"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Acreditar que se encuentra debidamente constituido con copia certificada del contrato constitutivo del Fideicomiso y las reglas de operación del mismo. </w:t>
            </w:r>
          </w:p>
          <w:p w:rsidR="004F5985" w:rsidRPr="007454F6" w:rsidRDefault="004F5985" w:rsidP="007454F6">
            <w:pPr>
              <w:pStyle w:val="Prrafodelista"/>
              <w:numPr>
                <w:ilvl w:val="0"/>
                <w:numId w:val="12"/>
              </w:numPr>
              <w:autoSpaceDE w:val="0"/>
              <w:autoSpaceDN w:val="0"/>
              <w:adjustRightInd w:val="0"/>
              <w:spacing w:after="0" w:line="240" w:lineRule="auto"/>
              <w:jc w:val="both"/>
              <w:rPr>
                <w:rFonts w:ascii="Arial" w:hAnsi="Arial" w:cs="Arial"/>
                <w:color w:val="000000"/>
                <w:sz w:val="18"/>
                <w:szCs w:val="18"/>
                <w:lang w:val="es-ES"/>
              </w:rPr>
            </w:pPr>
            <w:r w:rsidRPr="007454F6">
              <w:rPr>
                <w:rFonts w:ascii="Arial" w:hAnsi="Arial" w:cs="Arial"/>
                <w:color w:val="000000"/>
                <w:sz w:val="18"/>
                <w:szCs w:val="18"/>
                <w:lang w:val="es-ES"/>
              </w:rPr>
              <w:t xml:space="preserve">Presentar solicitud de apoyo para Fideicomisos, a la SD, a través de escrito libre. El plazo máximo de respuesta será de tres meses conforme a lo establecido en el artículo 17 de la Ley Federal de Procedimiento Administrativo. Si al término del plazo máximo de respuesta, la CONADE no ha respondido, se entenderá que la solicitud fue resuelta en sentido negativo. La CONADE cuenta con un plazo de prevención de 30 días naturales para requerirle al/la solicitante la información faltante, quien cuenta con un plazo igual para solventar lo requerido. </w:t>
            </w:r>
          </w:p>
          <w:p w:rsidR="004F5985" w:rsidRPr="001B3C5F" w:rsidRDefault="004F5985" w:rsidP="007454F6">
            <w:pPr>
              <w:pStyle w:val="INCISO"/>
              <w:spacing w:line="240" w:lineRule="auto"/>
              <w:ind w:left="360" w:firstLine="0"/>
            </w:pPr>
          </w:p>
        </w:tc>
      </w:tr>
    </w:tbl>
    <w:p w:rsidR="006F7B5B" w:rsidRDefault="006F7B5B"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9E5A70" w:rsidRDefault="009E5A70" w:rsidP="009E5A70">
      <w:pPr>
        <w:autoSpaceDE w:val="0"/>
        <w:autoSpaceDN w:val="0"/>
        <w:adjustRightInd w:val="0"/>
        <w:spacing w:after="0" w:line="240" w:lineRule="auto"/>
        <w:rPr>
          <w:rFonts w:ascii="Arial" w:hAnsi="Arial" w:cs="Arial"/>
          <w:b/>
          <w:bCs/>
          <w:color w:val="000000"/>
          <w:sz w:val="18"/>
          <w:szCs w:val="18"/>
          <w:lang w:val="es-ES"/>
        </w:rPr>
      </w:pPr>
      <w:r w:rsidRPr="009E5A70">
        <w:rPr>
          <w:rFonts w:ascii="Arial" w:hAnsi="Arial" w:cs="Arial"/>
          <w:b/>
          <w:bCs/>
          <w:color w:val="000000"/>
          <w:sz w:val="18"/>
          <w:szCs w:val="18"/>
          <w:lang w:val="es-ES"/>
        </w:rPr>
        <w:t xml:space="preserve">Características de los apoyos (tipo y monto) </w:t>
      </w:r>
    </w:p>
    <w:tbl>
      <w:tblPr>
        <w:tblStyle w:val="Tablaconcuadrcula"/>
        <w:tblW w:w="10031"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10031"/>
      </w:tblGrid>
      <w:tr w:rsidR="004F5985" w:rsidTr="007454F6">
        <w:tc>
          <w:tcPr>
            <w:tcW w:w="10031" w:type="dxa"/>
          </w:tcPr>
          <w:p w:rsidR="004F5985" w:rsidRPr="009E5A70" w:rsidRDefault="004F5985" w:rsidP="004F5985">
            <w:pPr>
              <w:autoSpaceDE w:val="0"/>
              <w:autoSpaceDN w:val="0"/>
              <w:adjustRightInd w:val="0"/>
              <w:jc w:val="both"/>
              <w:rPr>
                <w:rFonts w:ascii="Arial" w:hAnsi="Arial" w:cs="Arial"/>
                <w:color w:val="000000"/>
                <w:sz w:val="18"/>
                <w:szCs w:val="18"/>
                <w:lang w:val="es-ES"/>
              </w:rPr>
            </w:pPr>
            <w:r w:rsidRPr="009E5A70">
              <w:rPr>
                <w:rFonts w:ascii="Arial" w:hAnsi="Arial" w:cs="Arial"/>
                <w:color w:val="000000"/>
                <w:sz w:val="18"/>
                <w:szCs w:val="18"/>
                <w:lang w:val="es-ES"/>
              </w:rPr>
              <w:t xml:space="preserve">Los recursos federales que se transfieren a los Estados y al Distrito Federal, para la implementación del Programa, son considerados subsidios, debiendo sujetarse a lo dispuesto en el artículo 75 de la LFPRH y demás disposiciones aplicables en la materia, pudiendo constituirse en apoyos técnicos o financieros. Estos serán de carácter no </w:t>
            </w:r>
            <w:proofErr w:type="spellStart"/>
            <w:r w:rsidRPr="009E5A70">
              <w:rPr>
                <w:rFonts w:ascii="Arial" w:hAnsi="Arial" w:cs="Arial"/>
                <w:color w:val="000000"/>
                <w:sz w:val="18"/>
                <w:szCs w:val="18"/>
                <w:lang w:val="es-ES"/>
              </w:rPr>
              <w:t>regularizable</w:t>
            </w:r>
            <w:proofErr w:type="spellEnd"/>
            <w:r w:rsidRPr="009E5A70">
              <w:rPr>
                <w:rFonts w:ascii="Arial" w:hAnsi="Arial" w:cs="Arial"/>
                <w:color w:val="000000"/>
                <w:sz w:val="18"/>
                <w:szCs w:val="18"/>
                <w:lang w:val="es-ES"/>
              </w:rPr>
              <w:t xml:space="preserve"> y se entregarán a la población beneficiaria por una única ocasión. </w:t>
            </w:r>
          </w:p>
          <w:p w:rsidR="004F5985" w:rsidRPr="009E5A70" w:rsidRDefault="004F5985" w:rsidP="004F5985">
            <w:pPr>
              <w:autoSpaceDE w:val="0"/>
              <w:autoSpaceDN w:val="0"/>
              <w:adjustRightInd w:val="0"/>
              <w:jc w:val="both"/>
              <w:rPr>
                <w:rFonts w:ascii="Arial" w:hAnsi="Arial" w:cs="Arial"/>
                <w:color w:val="000000"/>
                <w:sz w:val="18"/>
                <w:szCs w:val="18"/>
                <w:lang w:val="es-ES"/>
              </w:rPr>
            </w:pPr>
            <w:r w:rsidRPr="009E5A70">
              <w:rPr>
                <w:rFonts w:ascii="Arial" w:hAnsi="Arial" w:cs="Arial"/>
                <w:color w:val="000000"/>
                <w:sz w:val="18"/>
                <w:szCs w:val="18"/>
                <w:lang w:val="es-ES"/>
              </w:rPr>
              <w:t xml:space="preserve">Los subsidios que se entreguen se otorgarán en términos de lo indicado en el convenio que corresponda conforme a los anexos 14, 15, 16, 17 y 18 de las presentes RO, que para tal efecto se suscriba. Los recursos otorgados no pierden su carácter federal al ser transferidos; éstos deberán depositarse en cuentas bancarias para el manejo exclusivo del recurso federal del Programa, permitiendo con ello su identificación. </w:t>
            </w:r>
          </w:p>
          <w:p w:rsidR="004F5985" w:rsidRPr="004F5985" w:rsidRDefault="004F5985" w:rsidP="004F5985">
            <w:pPr>
              <w:pStyle w:val="ROMANOS"/>
              <w:tabs>
                <w:tab w:val="clear" w:pos="720"/>
                <w:tab w:val="left" w:pos="0"/>
              </w:tabs>
              <w:spacing w:after="100" w:line="238" w:lineRule="exact"/>
              <w:ind w:left="0" w:firstLine="0"/>
              <w:rPr>
                <w:rFonts w:eastAsiaTheme="minorHAnsi"/>
                <w:b/>
                <w:sz w:val="20"/>
                <w:szCs w:val="20"/>
                <w:lang w:val="es-MX" w:eastAsia="en-US"/>
              </w:rPr>
            </w:pPr>
            <w:r w:rsidRPr="009E5A70">
              <w:rPr>
                <w:rFonts w:eastAsiaTheme="minorHAnsi"/>
                <w:color w:val="000000"/>
                <w:lang w:eastAsia="en-US"/>
              </w:rPr>
              <w:t>Los subsidios que se otorguen no deberán permanecer ociosos y sólo podrán ser utilizados para las actividades expresamente autorizadas en el convenio y sus anexos que se suscriban (anexos 14, 15, 16, 17 y 18 de las presentes RO).</w:t>
            </w:r>
          </w:p>
        </w:tc>
      </w:tr>
    </w:tbl>
    <w:p w:rsidR="004F5985" w:rsidRPr="009E5A70" w:rsidRDefault="004F5985" w:rsidP="009E5A70">
      <w:pPr>
        <w:autoSpaceDE w:val="0"/>
        <w:autoSpaceDN w:val="0"/>
        <w:adjustRightInd w:val="0"/>
        <w:spacing w:after="0" w:line="240" w:lineRule="auto"/>
        <w:rPr>
          <w:rFonts w:ascii="Arial" w:hAnsi="Arial" w:cs="Arial"/>
          <w:color w:val="000000"/>
          <w:sz w:val="18"/>
          <w:szCs w:val="18"/>
          <w:lang w:val="es-ES"/>
        </w:rPr>
      </w:pPr>
    </w:p>
    <w:p w:rsidR="00BC4365" w:rsidRDefault="00BC4365"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BC4365" w:rsidRPr="004F5985" w:rsidRDefault="009E5A70"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r w:rsidRPr="004F5985">
        <w:rPr>
          <w:b/>
        </w:rPr>
        <w:lastRenderedPageBreak/>
        <w:t>Los recursos para la operación e implementación del Programa, corresponderán al presupuesto autorizado para el ejercicio fiscal 2016.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4412"/>
        <w:gridCol w:w="1985"/>
        <w:gridCol w:w="1559"/>
      </w:tblGrid>
      <w:tr w:rsidR="00BC4365" w:rsidRPr="00BC4365" w:rsidTr="007454F6">
        <w:trPr>
          <w:trHeight w:val="185"/>
        </w:trPr>
        <w:tc>
          <w:tcPr>
            <w:tcW w:w="207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BC4365" w:rsidRPr="00BC4365" w:rsidRDefault="00BC4365" w:rsidP="00BC4365">
            <w:pPr>
              <w:autoSpaceDE w:val="0"/>
              <w:autoSpaceDN w:val="0"/>
              <w:adjustRightInd w:val="0"/>
              <w:spacing w:after="0" w:line="240" w:lineRule="auto"/>
              <w:jc w:val="center"/>
              <w:rPr>
                <w:rFonts w:ascii="Arial" w:hAnsi="Arial" w:cs="Arial"/>
                <w:color w:val="000000"/>
                <w:sz w:val="16"/>
                <w:szCs w:val="16"/>
                <w:lang w:val="es-ES"/>
              </w:rPr>
            </w:pPr>
            <w:r w:rsidRPr="00BC4365">
              <w:rPr>
                <w:rFonts w:ascii="Arial" w:hAnsi="Arial" w:cs="Arial"/>
                <w:b/>
                <w:bCs/>
                <w:color w:val="000000"/>
                <w:sz w:val="16"/>
                <w:szCs w:val="16"/>
                <w:lang w:val="es-ES"/>
              </w:rPr>
              <w:t>Población Objetivo</w:t>
            </w:r>
          </w:p>
        </w:tc>
        <w:tc>
          <w:tcPr>
            <w:tcW w:w="441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BC4365" w:rsidRPr="00BC4365" w:rsidRDefault="00BC4365" w:rsidP="00BC4365">
            <w:pPr>
              <w:autoSpaceDE w:val="0"/>
              <w:autoSpaceDN w:val="0"/>
              <w:adjustRightInd w:val="0"/>
              <w:spacing w:after="0" w:line="240" w:lineRule="auto"/>
              <w:jc w:val="center"/>
              <w:rPr>
                <w:rFonts w:ascii="Arial" w:hAnsi="Arial" w:cs="Arial"/>
                <w:color w:val="000000"/>
                <w:sz w:val="16"/>
                <w:szCs w:val="16"/>
                <w:lang w:val="es-ES"/>
              </w:rPr>
            </w:pPr>
            <w:r w:rsidRPr="00BC4365">
              <w:rPr>
                <w:rFonts w:ascii="Arial" w:hAnsi="Arial" w:cs="Arial"/>
                <w:b/>
                <w:bCs/>
                <w:color w:val="000000"/>
                <w:sz w:val="16"/>
                <w:szCs w:val="16"/>
                <w:lang w:val="es-ES"/>
              </w:rPr>
              <w:t>Tipo de apoyo</w:t>
            </w:r>
          </w:p>
        </w:tc>
        <w:tc>
          <w:tcPr>
            <w:tcW w:w="19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BC4365" w:rsidRPr="00BC4365" w:rsidRDefault="00BC4365" w:rsidP="00BC4365">
            <w:pPr>
              <w:autoSpaceDE w:val="0"/>
              <w:autoSpaceDN w:val="0"/>
              <w:adjustRightInd w:val="0"/>
              <w:spacing w:after="0" w:line="240" w:lineRule="auto"/>
              <w:jc w:val="center"/>
              <w:rPr>
                <w:rFonts w:ascii="Arial" w:hAnsi="Arial" w:cs="Arial"/>
                <w:color w:val="000000"/>
                <w:sz w:val="16"/>
                <w:szCs w:val="16"/>
                <w:lang w:val="es-ES"/>
              </w:rPr>
            </w:pPr>
            <w:r w:rsidRPr="00BC4365">
              <w:rPr>
                <w:rFonts w:ascii="Arial" w:hAnsi="Arial" w:cs="Arial"/>
                <w:b/>
                <w:bCs/>
                <w:color w:val="000000"/>
                <w:sz w:val="16"/>
                <w:szCs w:val="16"/>
                <w:lang w:val="es-ES"/>
              </w:rPr>
              <w:t>Monto o porcentaje</w:t>
            </w:r>
          </w:p>
        </w:tc>
        <w:tc>
          <w:tcPr>
            <w:tcW w:w="1559"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BC4365" w:rsidRPr="00BC4365" w:rsidRDefault="00BC4365" w:rsidP="00BC4365">
            <w:pPr>
              <w:autoSpaceDE w:val="0"/>
              <w:autoSpaceDN w:val="0"/>
              <w:adjustRightInd w:val="0"/>
              <w:spacing w:after="0" w:line="240" w:lineRule="auto"/>
              <w:jc w:val="center"/>
              <w:rPr>
                <w:rFonts w:ascii="Arial" w:hAnsi="Arial" w:cs="Arial"/>
                <w:color w:val="000000"/>
                <w:sz w:val="16"/>
                <w:szCs w:val="16"/>
                <w:lang w:val="es-ES"/>
              </w:rPr>
            </w:pPr>
            <w:r w:rsidRPr="00BC4365">
              <w:rPr>
                <w:rFonts w:ascii="Arial" w:hAnsi="Arial" w:cs="Arial"/>
                <w:b/>
                <w:bCs/>
                <w:color w:val="000000"/>
                <w:sz w:val="16"/>
                <w:szCs w:val="16"/>
                <w:lang w:val="es-ES"/>
              </w:rPr>
              <w:t>Periodicidad</w:t>
            </w:r>
          </w:p>
        </w:tc>
      </w:tr>
      <w:tr w:rsidR="00BC4365" w:rsidRPr="00BC4365" w:rsidTr="007454F6">
        <w:trPr>
          <w:trHeight w:val="2528"/>
        </w:trPr>
        <w:tc>
          <w:tcPr>
            <w:tcW w:w="2075"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BC4365" w:rsidRPr="00BC4365" w:rsidRDefault="00BC4365" w:rsidP="00BC4365">
            <w:pPr>
              <w:autoSpaceDE w:val="0"/>
              <w:autoSpaceDN w:val="0"/>
              <w:adjustRightInd w:val="0"/>
              <w:spacing w:after="0" w:line="240" w:lineRule="auto"/>
              <w:jc w:val="both"/>
              <w:rPr>
                <w:rFonts w:ascii="Arial" w:hAnsi="Arial" w:cs="Arial"/>
                <w:color w:val="000000"/>
                <w:sz w:val="16"/>
                <w:szCs w:val="16"/>
                <w:lang w:val="es-ES"/>
              </w:rPr>
            </w:pPr>
            <w:r w:rsidRPr="00BC4365">
              <w:rPr>
                <w:rFonts w:ascii="Arial" w:hAnsi="Arial" w:cs="Arial"/>
                <w:color w:val="000000"/>
                <w:sz w:val="16"/>
                <w:szCs w:val="16"/>
                <w:lang w:val="es-ES"/>
              </w:rPr>
              <w:t xml:space="preserve">Población objetivo descrita en el numeral 3.2. </w:t>
            </w:r>
            <w:proofErr w:type="gramStart"/>
            <w:r w:rsidRPr="00BC4365">
              <w:rPr>
                <w:rFonts w:ascii="Arial" w:hAnsi="Arial" w:cs="Arial"/>
                <w:color w:val="000000"/>
                <w:sz w:val="16"/>
                <w:szCs w:val="16"/>
                <w:lang w:val="es-ES"/>
              </w:rPr>
              <w:t>de</w:t>
            </w:r>
            <w:proofErr w:type="gramEnd"/>
            <w:r w:rsidRPr="00BC4365">
              <w:rPr>
                <w:rFonts w:ascii="Arial" w:hAnsi="Arial" w:cs="Arial"/>
                <w:color w:val="000000"/>
                <w:sz w:val="16"/>
                <w:szCs w:val="16"/>
                <w:lang w:val="es-ES"/>
              </w:rPr>
              <w:t xml:space="preserve"> las presentes RO. </w:t>
            </w:r>
          </w:p>
        </w:tc>
        <w:tc>
          <w:tcPr>
            <w:tcW w:w="4412"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BC4365" w:rsidRPr="00BC4365" w:rsidRDefault="00BC4365" w:rsidP="00BC4365">
            <w:pPr>
              <w:autoSpaceDE w:val="0"/>
              <w:autoSpaceDN w:val="0"/>
              <w:adjustRightInd w:val="0"/>
              <w:spacing w:after="0" w:line="240" w:lineRule="auto"/>
              <w:jc w:val="both"/>
              <w:rPr>
                <w:rFonts w:ascii="Arial" w:hAnsi="Arial" w:cs="Arial"/>
                <w:color w:val="000000"/>
                <w:sz w:val="16"/>
                <w:szCs w:val="16"/>
                <w:lang w:val="es-ES"/>
              </w:rPr>
            </w:pPr>
            <w:r w:rsidRPr="00BC4365">
              <w:rPr>
                <w:rFonts w:ascii="Arial" w:hAnsi="Arial" w:cs="Arial"/>
                <w:color w:val="000000"/>
                <w:sz w:val="16"/>
                <w:szCs w:val="16"/>
                <w:lang w:val="es-ES"/>
              </w:rPr>
              <w:t xml:space="preserve">1.- Económicos, destinados para la operación del Programa, se utilizan para: </w:t>
            </w:r>
          </w:p>
          <w:p w:rsidR="00BC4365" w:rsidRPr="00BC4365" w:rsidRDefault="00BC4365" w:rsidP="00BC4365">
            <w:pPr>
              <w:pStyle w:val="Prrafodelista"/>
              <w:numPr>
                <w:ilvl w:val="0"/>
                <w:numId w:val="6"/>
              </w:numPr>
              <w:autoSpaceDE w:val="0"/>
              <w:autoSpaceDN w:val="0"/>
              <w:adjustRightInd w:val="0"/>
              <w:spacing w:after="0" w:line="240" w:lineRule="auto"/>
              <w:jc w:val="both"/>
              <w:rPr>
                <w:rFonts w:ascii="Arial" w:hAnsi="Arial" w:cs="Arial"/>
                <w:color w:val="000000"/>
                <w:sz w:val="16"/>
                <w:szCs w:val="16"/>
                <w:lang w:val="es-ES"/>
              </w:rPr>
            </w:pPr>
            <w:r w:rsidRPr="00BC4365">
              <w:rPr>
                <w:rFonts w:ascii="Arial" w:hAnsi="Arial" w:cs="Arial"/>
                <w:color w:val="000000"/>
                <w:sz w:val="16"/>
                <w:szCs w:val="16"/>
                <w:lang w:val="es-ES"/>
              </w:rPr>
              <w:t xml:space="preserve">Eventos nacionales e internacionales, campamentos, concentraciones, entrenamientos. </w:t>
            </w:r>
          </w:p>
          <w:p w:rsidR="00BC4365" w:rsidRPr="00BC4365" w:rsidRDefault="00BC4365" w:rsidP="00BC4365">
            <w:pPr>
              <w:pStyle w:val="Prrafodelista"/>
              <w:numPr>
                <w:ilvl w:val="0"/>
                <w:numId w:val="6"/>
              </w:numPr>
              <w:autoSpaceDE w:val="0"/>
              <w:autoSpaceDN w:val="0"/>
              <w:adjustRightInd w:val="0"/>
              <w:spacing w:after="0" w:line="240" w:lineRule="auto"/>
              <w:jc w:val="both"/>
              <w:rPr>
                <w:rFonts w:ascii="Arial" w:hAnsi="Arial" w:cs="Arial"/>
                <w:color w:val="000000"/>
                <w:sz w:val="16"/>
                <w:szCs w:val="16"/>
                <w:lang w:val="es-ES"/>
              </w:rPr>
            </w:pPr>
            <w:r w:rsidRPr="00BC4365">
              <w:rPr>
                <w:rFonts w:ascii="Arial" w:hAnsi="Arial" w:cs="Arial"/>
                <w:color w:val="000000"/>
                <w:sz w:val="16"/>
                <w:szCs w:val="16"/>
                <w:lang w:val="es-ES"/>
              </w:rPr>
              <w:t xml:space="preserve">Material deportivo e implementos deportivos. </w:t>
            </w:r>
          </w:p>
          <w:p w:rsidR="00BC4365" w:rsidRPr="00BC4365" w:rsidRDefault="00BC4365" w:rsidP="00BC4365">
            <w:pPr>
              <w:pStyle w:val="Prrafodelista"/>
              <w:numPr>
                <w:ilvl w:val="0"/>
                <w:numId w:val="6"/>
              </w:numPr>
              <w:autoSpaceDE w:val="0"/>
              <w:autoSpaceDN w:val="0"/>
              <w:adjustRightInd w:val="0"/>
              <w:spacing w:after="0" w:line="240" w:lineRule="auto"/>
              <w:jc w:val="both"/>
              <w:rPr>
                <w:rFonts w:ascii="Arial" w:hAnsi="Arial" w:cs="Arial"/>
                <w:color w:val="000000"/>
                <w:sz w:val="16"/>
                <w:szCs w:val="16"/>
                <w:lang w:val="es-ES"/>
              </w:rPr>
            </w:pPr>
            <w:r w:rsidRPr="00BC4365">
              <w:rPr>
                <w:rFonts w:ascii="Arial" w:hAnsi="Arial" w:cs="Arial"/>
                <w:color w:val="000000"/>
                <w:sz w:val="16"/>
                <w:szCs w:val="16"/>
                <w:lang w:val="es-ES"/>
              </w:rPr>
              <w:t xml:space="preserve">Asistencia y asesoría técnica y médica. </w:t>
            </w:r>
          </w:p>
          <w:p w:rsidR="00BC4365" w:rsidRPr="00BC4365" w:rsidRDefault="00BC4365" w:rsidP="00BC4365">
            <w:pPr>
              <w:pStyle w:val="Prrafodelista"/>
              <w:numPr>
                <w:ilvl w:val="0"/>
                <w:numId w:val="6"/>
              </w:numPr>
              <w:autoSpaceDE w:val="0"/>
              <w:autoSpaceDN w:val="0"/>
              <w:adjustRightInd w:val="0"/>
              <w:spacing w:after="0" w:line="240" w:lineRule="auto"/>
              <w:jc w:val="both"/>
              <w:rPr>
                <w:rFonts w:ascii="Arial" w:hAnsi="Arial" w:cs="Arial"/>
                <w:color w:val="000000"/>
                <w:sz w:val="16"/>
                <w:szCs w:val="16"/>
                <w:lang w:val="es-ES"/>
              </w:rPr>
            </w:pPr>
            <w:r w:rsidRPr="00BC4365">
              <w:rPr>
                <w:rFonts w:ascii="Arial" w:hAnsi="Arial" w:cs="Arial"/>
                <w:color w:val="000000"/>
                <w:sz w:val="16"/>
                <w:szCs w:val="16"/>
                <w:lang w:val="es-ES"/>
              </w:rPr>
              <w:t xml:space="preserve">Realización de actividades relacionadas con la coordinación, fomento, ejecución, apoyo, promoción, difusión y desarrollo de la cultura física y deporte, apoyo que atenderá la profesionalización de las Asociaciones Deportivas Nacionales. </w:t>
            </w:r>
          </w:p>
          <w:p w:rsidR="00BC4365" w:rsidRPr="00BC4365" w:rsidRDefault="00BC4365" w:rsidP="00BC4365">
            <w:pPr>
              <w:pStyle w:val="Prrafodelista"/>
              <w:numPr>
                <w:ilvl w:val="0"/>
                <w:numId w:val="6"/>
              </w:numPr>
              <w:autoSpaceDE w:val="0"/>
              <w:autoSpaceDN w:val="0"/>
              <w:adjustRightInd w:val="0"/>
              <w:spacing w:after="0" w:line="240" w:lineRule="auto"/>
              <w:jc w:val="both"/>
              <w:rPr>
                <w:rFonts w:ascii="Arial" w:hAnsi="Arial" w:cs="Arial"/>
                <w:color w:val="000000"/>
                <w:sz w:val="16"/>
                <w:szCs w:val="16"/>
                <w:lang w:val="es-ES"/>
              </w:rPr>
            </w:pPr>
            <w:r w:rsidRPr="00BC4365">
              <w:rPr>
                <w:rFonts w:ascii="Arial" w:hAnsi="Arial" w:cs="Arial"/>
                <w:color w:val="000000"/>
                <w:sz w:val="16"/>
                <w:szCs w:val="16"/>
                <w:lang w:val="es-ES"/>
              </w:rPr>
              <w:t xml:space="preserve">Realización y logística de eventos especiales. </w:t>
            </w:r>
          </w:p>
          <w:p w:rsidR="00BC4365" w:rsidRPr="00BC4365" w:rsidRDefault="00BC4365" w:rsidP="00BC4365">
            <w:pPr>
              <w:pStyle w:val="Prrafodelista"/>
              <w:numPr>
                <w:ilvl w:val="0"/>
                <w:numId w:val="6"/>
              </w:numPr>
              <w:autoSpaceDE w:val="0"/>
              <w:autoSpaceDN w:val="0"/>
              <w:adjustRightInd w:val="0"/>
              <w:spacing w:after="0" w:line="240" w:lineRule="auto"/>
              <w:jc w:val="both"/>
              <w:rPr>
                <w:rFonts w:ascii="Arial" w:hAnsi="Arial" w:cs="Arial"/>
                <w:color w:val="000000"/>
                <w:sz w:val="16"/>
                <w:szCs w:val="16"/>
                <w:lang w:val="es-ES"/>
              </w:rPr>
            </w:pPr>
            <w:r w:rsidRPr="00BC4365">
              <w:rPr>
                <w:rFonts w:ascii="Arial" w:hAnsi="Arial" w:cs="Arial"/>
                <w:color w:val="000000"/>
                <w:sz w:val="16"/>
                <w:szCs w:val="16"/>
                <w:lang w:val="es-ES"/>
              </w:rPr>
              <w:t xml:space="preserve">Capacitación y certificación de personal directivo, técnico y entrenadores/as. </w:t>
            </w:r>
          </w:p>
          <w:p w:rsidR="00BC4365" w:rsidRPr="00BC4365" w:rsidRDefault="00BC4365" w:rsidP="00BC4365">
            <w:pPr>
              <w:pStyle w:val="Prrafodelista"/>
              <w:numPr>
                <w:ilvl w:val="0"/>
                <w:numId w:val="6"/>
              </w:numPr>
              <w:autoSpaceDE w:val="0"/>
              <w:autoSpaceDN w:val="0"/>
              <w:adjustRightInd w:val="0"/>
              <w:spacing w:after="0" w:line="240" w:lineRule="auto"/>
              <w:jc w:val="both"/>
              <w:rPr>
                <w:rFonts w:ascii="Arial" w:hAnsi="Arial" w:cs="Arial"/>
                <w:color w:val="000000"/>
                <w:sz w:val="16"/>
                <w:szCs w:val="16"/>
                <w:lang w:val="es-ES"/>
              </w:rPr>
            </w:pPr>
            <w:r w:rsidRPr="00BC4365">
              <w:rPr>
                <w:rFonts w:ascii="Arial" w:hAnsi="Arial" w:cs="Arial"/>
                <w:color w:val="000000"/>
                <w:sz w:val="16"/>
                <w:szCs w:val="16"/>
                <w:lang w:val="es-ES"/>
              </w:rPr>
              <w:t xml:space="preserve">Implementación de Medicina Deportiva, Biomecánica, Control del Dopaje, Psicología del deporte, Nutrición y demás ciencias aplicadas al deporte. </w:t>
            </w:r>
          </w:p>
          <w:p w:rsidR="00BC4365" w:rsidRDefault="00BC4365" w:rsidP="00BC4365">
            <w:pPr>
              <w:pStyle w:val="Default"/>
              <w:jc w:val="both"/>
              <w:rPr>
                <w:rFonts w:cstheme="minorBidi"/>
                <w:color w:val="auto"/>
              </w:rPr>
            </w:pPr>
          </w:p>
          <w:p w:rsidR="00BC4365" w:rsidRDefault="00BC4365" w:rsidP="00BC4365">
            <w:pPr>
              <w:pStyle w:val="Default"/>
              <w:numPr>
                <w:ilvl w:val="0"/>
                <w:numId w:val="6"/>
              </w:numPr>
              <w:jc w:val="both"/>
              <w:rPr>
                <w:rFonts w:ascii="Arial" w:hAnsi="Arial" w:cs="Arial"/>
                <w:sz w:val="16"/>
                <w:szCs w:val="16"/>
              </w:rPr>
            </w:pPr>
            <w:r>
              <w:rPr>
                <w:rFonts w:ascii="Arial" w:hAnsi="Arial" w:cs="Arial"/>
                <w:sz w:val="16"/>
                <w:szCs w:val="16"/>
              </w:rPr>
              <w:t xml:space="preserve">Material y equipamiento deportivo, y accesorios deportivos y cooperación para la dotación de instalaciones y medios necesarios para el desarrollo de sus programas. </w:t>
            </w:r>
          </w:p>
          <w:p w:rsidR="00BC4365" w:rsidRDefault="00BC4365" w:rsidP="00BC4365">
            <w:pPr>
              <w:pStyle w:val="Default"/>
              <w:numPr>
                <w:ilvl w:val="0"/>
                <w:numId w:val="6"/>
              </w:numPr>
              <w:jc w:val="both"/>
              <w:rPr>
                <w:rFonts w:ascii="Arial" w:hAnsi="Arial" w:cs="Arial"/>
                <w:sz w:val="16"/>
                <w:szCs w:val="16"/>
              </w:rPr>
            </w:pPr>
            <w:r>
              <w:rPr>
                <w:rFonts w:ascii="Arial" w:hAnsi="Arial" w:cs="Arial"/>
                <w:sz w:val="16"/>
                <w:szCs w:val="16"/>
              </w:rPr>
              <w:t xml:space="preserve">Becas, premios, estímulos económicos y reconocimientos. </w:t>
            </w:r>
          </w:p>
          <w:p w:rsidR="00BC4365" w:rsidRDefault="00BC4365" w:rsidP="00BC4365">
            <w:pPr>
              <w:pStyle w:val="Default"/>
              <w:numPr>
                <w:ilvl w:val="0"/>
                <w:numId w:val="6"/>
              </w:numPr>
              <w:jc w:val="both"/>
              <w:rPr>
                <w:rFonts w:ascii="Arial" w:hAnsi="Arial" w:cs="Arial"/>
                <w:sz w:val="16"/>
                <w:szCs w:val="16"/>
              </w:rPr>
            </w:pPr>
            <w:r>
              <w:rPr>
                <w:rFonts w:ascii="Arial" w:hAnsi="Arial" w:cs="Arial"/>
                <w:sz w:val="16"/>
                <w:szCs w:val="16"/>
              </w:rPr>
              <w:t xml:space="preserve">Apoyos económicos a entrenadores/as que atienden a talentos deportivos y reserva nacional. </w:t>
            </w:r>
          </w:p>
          <w:p w:rsidR="00BC4365" w:rsidRDefault="00BC4365" w:rsidP="00BC4365">
            <w:pPr>
              <w:pStyle w:val="Default"/>
              <w:numPr>
                <w:ilvl w:val="0"/>
                <w:numId w:val="6"/>
              </w:numPr>
              <w:jc w:val="both"/>
              <w:rPr>
                <w:rFonts w:ascii="Arial" w:hAnsi="Arial" w:cs="Arial"/>
                <w:sz w:val="16"/>
                <w:szCs w:val="16"/>
              </w:rPr>
            </w:pPr>
            <w:r>
              <w:rPr>
                <w:rFonts w:ascii="Arial" w:hAnsi="Arial" w:cs="Arial"/>
                <w:sz w:val="16"/>
                <w:szCs w:val="16"/>
              </w:rPr>
              <w:t xml:space="preserve">Técnico-operativos, asesorías materiales capacitación, </w:t>
            </w:r>
          </w:p>
          <w:p w:rsidR="00BC4365" w:rsidRDefault="00BC4365" w:rsidP="00BC4365">
            <w:pPr>
              <w:pStyle w:val="Default"/>
              <w:numPr>
                <w:ilvl w:val="0"/>
                <w:numId w:val="6"/>
              </w:numPr>
              <w:jc w:val="both"/>
              <w:rPr>
                <w:rFonts w:ascii="Arial" w:hAnsi="Arial" w:cs="Arial"/>
                <w:sz w:val="16"/>
                <w:szCs w:val="16"/>
              </w:rPr>
            </w:pPr>
            <w:r>
              <w:rPr>
                <w:rFonts w:ascii="Arial" w:hAnsi="Arial" w:cs="Arial"/>
                <w:sz w:val="16"/>
                <w:szCs w:val="16"/>
              </w:rPr>
              <w:t xml:space="preserve">Desarrollo de proyectos y eventos deportivos especiales. </w:t>
            </w:r>
          </w:p>
          <w:p w:rsidR="00BC4365" w:rsidRDefault="00BC4365" w:rsidP="00BC4365">
            <w:pPr>
              <w:pStyle w:val="Default"/>
              <w:numPr>
                <w:ilvl w:val="0"/>
                <w:numId w:val="6"/>
              </w:numPr>
              <w:jc w:val="both"/>
              <w:rPr>
                <w:rFonts w:ascii="Arial" w:hAnsi="Arial" w:cs="Arial"/>
                <w:sz w:val="16"/>
                <w:szCs w:val="16"/>
              </w:rPr>
            </w:pPr>
            <w:r>
              <w:rPr>
                <w:rFonts w:ascii="Arial" w:hAnsi="Arial" w:cs="Arial"/>
                <w:sz w:val="16"/>
                <w:szCs w:val="16"/>
              </w:rPr>
              <w:t xml:space="preserve">Material y equipo deportivo. </w:t>
            </w:r>
          </w:p>
          <w:p w:rsidR="00BC4365" w:rsidRDefault="00BC4365" w:rsidP="00BC4365">
            <w:pPr>
              <w:pStyle w:val="Default"/>
              <w:numPr>
                <w:ilvl w:val="0"/>
                <w:numId w:val="6"/>
              </w:numPr>
              <w:jc w:val="both"/>
              <w:rPr>
                <w:rFonts w:ascii="Arial" w:hAnsi="Arial" w:cs="Arial"/>
                <w:sz w:val="16"/>
                <w:szCs w:val="16"/>
              </w:rPr>
            </w:pPr>
            <w:r>
              <w:rPr>
                <w:rFonts w:ascii="Arial" w:hAnsi="Arial" w:cs="Arial"/>
                <w:sz w:val="16"/>
                <w:szCs w:val="16"/>
              </w:rPr>
              <w:t xml:space="preserve">Servicios de hospedaje y alimentación en instalaciones de la CONADE. </w:t>
            </w:r>
          </w:p>
          <w:p w:rsidR="00BC4365" w:rsidRDefault="00BC4365" w:rsidP="00BC4365">
            <w:pPr>
              <w:pStyle w:val="Default"/>
              <w:numPr>
                <w:ilvl w:val="0"/>
                <w:numId w:val="6"/>
              </w:numPr>
              <w:jc w:val="both"/>
              <w:rPr>
                <w:rFonts w:ascii="Arial" w:hAnsi="Arial" w:cs="Arial"/>
                <w:sz w:val="16"/>
                <w:szCs w:val="16"/>
              </w:rPr>
            </w:pPr>
            <w:r>
              <w:rPr>
                <w:rFonts w:ascii="Arial" w:hAnsi="Arial" w:cs="Arial"/>
                <w:sz w:val="16"/>
                <w:szCs w:val="16"/>
              </w:rPr>
              <w:t xml:space="preserve">Proyectos de infraestructura deportiva. </w:t>
            </w:r>
          </w:p>
          <w:p w:rsidR="00BC4365" w:rsidRPr="00BC4365" w:rsidRDefault="00BC4365" w:rsidP="00BC4365">
            <w:pPr>
              <w:autoSpaceDE w:val="0"/>
              <w:autoSpaceDN w:val="0"/>
              <w:adjustRightInd w:val="0"/>
              <w:spacing w:after="0" w:line="240" w:lineRule="auto"/>
              <w:jc w:val="both"/>
              <w:rPr>
                <w:rFonts w:ascii="Arial" w:hAnsi="Arial" w:cs="Arial"/>
                <w:color w:val="000000"/>
                <w:sz w:val="16"/>
                <w:szCs w:val="16"/>
                <w:lang w:val="es-ES"/>
              </w:rPr>
            </w:pPr>
          </w:p>
        </w:tc>
        <w:tc>
          <w:tcPr>
            <w:tcW w:w="1985"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BC4365" w:rsidRPr="00BC4365" w:rsidRDefault="00BC4365" w:rsidP="00BC4365">
            <w:pPr>
              <w:autoSpaceDE w:val="0"/>
              <w:autoSpaceDN w:val="0"/>
              <w:adjustRightInd w:val="0"/>
              <w:spacing w:after="0" w:line="240" w:lineRule="auto"/>
              <w:jc w:val="center"/>
              <w:rPr>
                <w:rFonts w:ascii="Arial" w:hAnsi="Arial" w:cs="Arial"/>
                <w:color w:val="000000"/>
                <w:sz w:val="16"/>
                <w:szCs w:val="16"/>
                <w:lang w:val="es-ES"/>
              </w:rPr>
            </w:pPr>
            <w:r w:rsidRPr="00BC4365">
              <w:rPr>
                <w:rFonts w:ascii="Arial" w:hAnsi="Arial" w:cs="Arial"/>
                <w:color w:val="000000"/>
                <w:sz w:val="16"/>
                <w:szCs w:val="16"/>
                <w:lang w:val="es-ES"/>
              </w:rPr>
              <w:t>De acuerdo a la disponibilidad presupuestal.</w:t>
            </w:r>
          </w:p>
        </w:tc>
        <w:tc>
          <w:tcPr>
            <w:tcW w:w="1559"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BC4365" w:rsidRPr="00BC4365" w:rsidRDefault="00BC4365" w:rsidP="00BC4365">
            <w:pPr>
              <w:autoSpaceDE w:val="0"/>
              <w:autoSpaceDN w:val="0"/>
              <w:adjustRightInd w:val="0"/>
              <w:spacing w:after="0" w:line="240" w:lineRule="auto"/>
              <w:jc w:val="center"/>
              <w:rPr>
                <w:rFonts w:ascii="Arial" w:hAnsi="Arial" w:cs="Arial"/>
                <w:color w:val="000000"/>
                <w:sz w:val="16"/>
                <w:szCs w:val="16"/>
                <w:lang w:val="es-ES"/>
              </w:rPr>
            </w:pPr>
            <w:r w:rsidRPr="00BC4365">
              <w:rPr>
                <w:rFonts w:ascii="Arial" w:hAnsi="Arial" w:cs="Arial"/>
                <w:color w:val="000000"/>
                <w:sz w:val="16"/>
                <w:szCs w:val="16"/>
                <w:lang w:val="es-ES"/>
              </w:rPr>
              <w:t>Anual.</w:t>
            </w:r>
          </w:p>
        </w:tc>
      </w:tr>
    </w:tbl>
    <w:p w:rsidR="006F7B5B" w:rsidRDefault="006F7B5B"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6F7B5B" w:rsidRDefault="006F7B5B"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6F7B5B" w:rsidRDefault="006F7B5B"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6F7B5B" w:rsidRDefault="006F7B5B"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6F7B5B" w:rsidRDefault="006F7B5B"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6F7B5B" w:rsidRDefault="006F7B5B"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6F7B5B" w:rsidRDefault="006F7B5B"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2D0A95" w:rsidRDefault="002D0A95"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2D0A95" w:rsidRDefault="002D0A95"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7454F6" w:rsidRDefault="007454F6"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7454F6" w:rsidRDefault="007454F6"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7454F6" w:rsidRDefault="007454F6"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6F7B5B" w:rsidRDefault="006F7B5B"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EF6119" w:rsidRDefault="00EF6119" w:rsidP="001B3C5F">
      <w:pPr>
        <w:pStyle w:val="ROMANOS"/>
        <w:tabs>
          <w:tab w:val="clear" w:pos="720"/>
          <w:tab w:val="left" w:pos="0"/>
        </w:tabs>
        <w:spacing w:after="100" w:line="238" w:lineRule="exact"/>
        <w:ind w:left="0" w:firstLine="0"/>
        <w:jc w:val="center"/>
        <w:rPr>
          <w:rFonts w:eastAsiaTheme="minorHAnsi"/>
          <w:b/>
          <w:sz w:val="20"/>
          <w:szCs w:val="20"/>
          <w:lang w:val="es-MX" w:eastAsia="en-US"/>
        </w:rPr>
      </w:pPr>
    </w:p>
    <w:p w:rsidR="00415BCF" w:rsidRPr="00E71C49" w:rsidRDefault="007454F6" w:rsidP="001B3C5F">
      <w:pPr>
        <w:rPr>
          <w:b/>
          <w:sz w:val="20"/>
        </w:rPr>
      </w:pPr>
      <w:r>
        <w:rPr>
          <w:noProof/>
          <w:lang w:val="es-ES" w:eastAsia="es-ES"/>
        </w:rPr>
        <w:lastRenderedPageBreak/>
        <w:drawing>
          <wp:anchor distT="0" distB="0" distL="114300" distR="114300" simplePos="0" relativeHeight="251658240" behindDoc="0" locked="0" layoutInCell="1" allowOverlap="1" wp14:anchorId="18D3A604" wp14:editId="0A949D2E">
            <wp:simplePos x="0" y="0"/>
            <wp:positionH relativeFrom="column">
              <wp:posOffset>404281</wp:posOffset>
            </wp:positionH>
            <wp:positionV relativeFrom="paragraph">
              <wp:posOffset>245967</wp:posOffset>
            </wp:positionV>
            <wp:extent cx="5807033" cy="5818909"/>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992" t="12449" r="15023" b="3337"/>
                    <a:stretch/>
                  </pic:blipFill>
                  <pic:spPr bwMode="auto">
                    <a:xfrm>
                      <a:off x="0" y="0"/>
                      <a:ext cx="5806959" cy="581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BCF" w:rsidRPr="00E71C49" w:rsidRDefault="00415BCF" w:rsidP="008848A1">
      <w:pPr>
        <w:pStyle w:val="Texto"/>
        <w:ind w:firstLine="0"/>
        <w:jc w:val="center"/>
        <w:rPr>
          <w:b/>
          <w:sz w:val="20"/>
        </w:rPr>
      </w:pPr>
    </w:p>
    <w:p w:rsidR="00415BCF" w:rsidRPr="00E71C49" w:rsidRDefault="00415BCF" w:rsidP="008848A1">
      <w:pPr>
        <w:pStyle w:val="Texto"/>
        <w:ind w:firstLine="0"/>
        <w:jc w:val="center"/>
        <w:rPr>
          <w:b/>
          <w:sz w:val="20"/>
        </w:rPr>
      </w:pPr>
    </w:p>
    <w:p w:rsidR="00415BCF" w:rsidRPr="00E71C49" w:rsidRDefault="00415BCF" w:rsidP="008848A1">
      <w:pPr>
        <w:pStyle w:val="Texto"/>
        <w:ind w:firstLine="0"/>
        <w:jc w:val="center"/>
        <w:rPr>
          <w:b/>
          <w:sz w:val="20"/>
        </w:rPr>
      </w:pPr>
    </w:p>
    <w:p w:rsidR="00415BCF" w:rsidRPr="00E71C49" w:rsidRDefault="00415BCF" w:rsidP="008848A1">
      <w:pPr>
        <w:pStyle w:val="Texto"/>
        <w:ind w:firstLine="0"/>
        <w:jc w:val="center"/>
        <w:rPr>
          <w:b/>
          <w:sz w:val="20"/>
        </w:rPr>
      </w:pPr>
    </w:p>
    <w:p w:rsidR="00415BCF" w:rsidRPr="00E71C49" w:rsidRDefault="00415BCF" w:rsidP="008848A1">
      <w:pPr>
        <w:pStyle w:val="Texto"/>
        <w:ind w:firstLine="0"/>
        <w:jc w:val="center"/>
        <w:rPr>
          <w:b/>
          <w:sz w:val="20"/>
        </w:rPr>
      </w:pPr>
    </w:p>
    <w:p w:rsidR="00AA080C" w:rsidRPr="00E71C49" w:rsidRDefault="00AA080C" w:rsidP="008848A1">
      <w:pPr>
        <w:pStyle w:val="Texto"/>
        <w:ind w:firstLine="0"/>
        <w:jc w:val="center"/>
        <w:rPr>
          <w:b/>
          <w:sz w:val="20"/>
        </w:rPr>
      </w:pPr>
    </w:p>
    <w:p w:rsidR="00AA080C" w:rsidRPr="00E71C49" w:rsidRDefault="00AA080C" w:rsidP="00C24835">
      <w:pPr>
        <w:pStyle w:val="Texto"/>
        <w:ind w:firstLine="0"/>
        <w:rPr>
          <w:b/>
          <w:sz w:val="20"/>
        </w:rPr>
      </w:pPr>
    </w:p>
    <w:p w:rsidR="00AA080C" w:rsidRPr="00E71C49" w:rsidRDefault="00AA080C" w:rsidP="008848A1">
      <w:pPr>
        <w:pStyle w:val="Texto"/>
        <w:ind w:firstLine="0"/>
        <w:jc w:val="center"/>
        <w:rPr>
          <w:b/>
          <w:sz w:val="20"/>
        </w:rPr>
      </w:pPr>
    </w:p>
    <w:p w:rsidR="00064A56" w:rsidRDefault="00064A56"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2D0A95" w:rsidRDefault="002D0A95" w:rsidP="00D34997">
      <w:pPr>
        <w:pStyle w:val="ROMANOS"/>
        <w:tabs>
          <w:tab w:val="clear" w:pos="720"/>
          <w:tab w:val="left" w:pos="0"/>
        </w:tabs>
        <w:spacing w:after="100" w:line="238" w:lineRule="exact"/>
        <w:ind w:left="0" w:firstLine="0"/>
        <w:rPr>
          <w:sz w:val="20"/>
          <w:szCs w:val="20"/>
        </w:rPr>
      </w:pPr>
    </w:p>
    <w:p w:rsidR="002D0A95" w:rsidRDefault="002D0A95" w:rsidP="00D34997">
      <w:pPr>
        <w:pStyle w:val="ROMANOS"/>
        <w:tabs>
          <w:tab w:val="clear" w:pos="720"/>
          <w:tab w:val="left" w:pos="0"/>
        </w:tabs>
        <w:spacing w:after="100" w:line="238" w:lineRule="exact"/>
        <w:ind w:left="0" w:firstLine="0"/>
        <w:rPr>
          <w:sz w:val="20"/>
          <w:szCs w:val="20"/>
        </w:rPr>
      </w:pPr>
    </w:p>
    <w:p w:rsidR="002D0A95" w:rsidRDefault="002D0A95" w:rsidP="00D34997">
      <w:pPr>
        <w:pStyle w:val="ROMANOS"/>
        <w:tabs>
          <w:tab w:val="clear" w:pos="720"/>
          <w:tab w:val="left" w:pos="0"/>
        </w:tabs>
        <w:spacing w:after="100" w:line="238" w:lineRule="exact"/>
        <w:ind w:left="0" w:firstLine="0"/>
        <w:rPr>
          <w:sz w:val="20"/>
          <w:szCs w:val="20"/>
        </w:rPr>
      </w:pPr>
      <w:bookmarkStart w:id="0" w:name="_GoBack"/>
      <w:bookmarkEnd w:id="0"/>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r>
        <w:rPr>
          <w:noProof/>
        </w:rPr>
        <w:lastRenderedPageBreak/>
        <w:drawing>
          <wp:anchor distT="0" distB="0" distL="114300" distR="114300" simplePos="0" relativeHeight="251659264" behindDoc="0" locked="0" layoutInCell="1" allowOverlap="1" wp14:anchorId="1C38A339" wp14:editId="43DA8332">
            <wp:simplePos x="0" y="0"/>
            <wp:positionH relativeFrom="column">
              <wp:posOffset>-82608</wp:posOffset>
            </wp:positionH>
            <wp:positionV relativeFrom="paragraph">
              <wp:posOffset>102589</wp:posOffset>
            </wp:positionV>
            <wp:extent cx="6329548" cy="6163293"/>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5043" t="12977" r="18102" b="3967"/>
                    <a:stretch/>
                  </pic:blipFill>
                  <pic:spPr bwMode="auto">
                    <a:xfrm>
                      <a:off x="0" y="0"/>
                      <a:ext cx="6329041" cy="616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Default="00F604CC" w:rsidP="00D34997">
      <w:pPr>
        <w:pStyle w:val="ROMANOS"/>
        <w:tabs>
          <w:tab w:val="clear" w:pos="720"/>
          <w:tab w:val="left" w:pos="0"/>
        </w:tabs>
        <w:spacing w:after="100" w:line="238" w:lineRule="exact"/>
        <w:ind w:left="0" w:firstLine="0"/>
        <w:rPr>
          <w:sz w:val="20"/>
          <w:szCs w:val="20"/>
        </w:rPr>
      </w:pPr>
    </w:p>
    <w:p w:rsidR="00F604CC" w:rsidRPr="00E71C49" w:rsidRDefault="00F604CC" w:rsidP="00D34997">
      <w:pPr>
        <w:pStyle w:val="ROMANOS"/>
        <w:tabs>
          <w:tab w:val="clear" w:pos="720"/>
          <w:tab w:val="left" w:pos="0"/>
        </w:tabs>
        <w:spacing w:after="100" w:line="238" w:lineRule="exact"/>
        <w:ind w:left="0" w:firstLine="0"/>
        <w:rPr>
          <w:sz w:val="20"/>
          <w:szCs w:val="20"/>
        </w:rPr>
      </w:pPr>
    </w:p>
    <w:sectPr w:rsidR="00F604CC" w:rsidRPr="00E71C49" w:rsidSect="004F5985">
      <w:headerReference w:type="default" r:id="rId11"/>
      <w:footerReference w:type="default" r:id="rId12"/>
      <w:pgSz w:w="12240" w:h="15840"/>
      <w:pgMar w:top="1417" w:right="61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BE" w:rsidRDefault="002260BE" w:rsidP="00FF763C">
      <w:pPr>
        <w:spacing w:after="0" w:line="240" w:lineRule="auto"/>
      </w:pPr>
      <w:r>
        <w:separator/>
      </w:r>
    </w:p>
  </w:endnote>
  <w:endnote w:type="continuationSeparator" w:id="0">
    <w:p w:rsidR="002260BE" w:rsidRDefault="002260BE"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15"/>
      <w:gridCol w:w="9138"/>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2D0A95" w:rsidRPr="002D0A95">
            <w:rPr>
              <w:noProof/>
              <w:color w:val="FFFFFF" w:themeColor="background1"/>
            </w:rPr>
            <w:t>5</w:t>
          </w:r>
          <w:r>
            <w:rPr>
              <w:noProof/>
              <w:color w:val="FFFFFF" w:themeColor="background1"/>
            </w:rPr>
            <w:fldChar w:fldCharType="end"/>
          </w:r>
        </w:p>
      </w:tc>
      <w:tc>
        <w:tcPr>
          <w:tcW w:w="4500" w:type="pct"/>
          <w:tcBorders>
            <w:top w:val="single" w:sz="4" w:space="0" w:color="auto"/>
          </w:tcBorders>
        </w:tcPr>
        <w:p w:rsidR="00FF763C" w:rsidRDefault="00FF763C" w:rsidP="00E07CD2">
          <w:pPr>
            <w:pStyle w:val="Piedepgina"/>
            <w:jc w:val="right"/>
          </w:pPr>
          <w:r>
            <w:t>Catá</w:t>
          </w:r>
          <w:r w:rsidR="00D02125">
            <w:t>logo de Programas Federales 201</w:t>
          </w:r>
          <w:r w:rsidR="00E07CD2">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BE" w:rsidRDefault="002260BE" w:rsidP="00FF763C">
      <w:pPr>
        <w:spacing w:after="0" w:line="240" w:lineRule="auto"/>
      </w:pPr>
      <w:r>
        <w:separator/>
      </w:r>
    </w:p>
  </w:footnote>
  <w:footnote w:type="continuationSeparator" w:id="0">
    <w:p w:rsidR="002260BE" w:rsidRDefault="002260BE"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Pr="00E543CB" w:rsidRDefault="002D0A95" w:rsidP="00E543CB">
    <w:pPr>
      <w:pStyle w:val="Encabezado"/>
    </w:pP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-391441</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C0C75"/>
    <w:multiLevelType w:val="hybridMultilevel"/>
    <w:tmpl w:val="D3D660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13E3DDE"/>
    <w:multiLevelType w:val="hybridMultilevel"/>
    <w:tmpl w:val="9BDE3110"/>
    <w:lvl w:ilvl="0" w:tplc="0C0A000B">
      <w:start w:val="1"/>
      <w:numFmt w:val="bullet"/>
      <w:lvlText w:val=""/>
      <w:lvlJc w:val="left"/>
      <w:pPr>
        <w:ind w:left="776" w:hanging="360"/>
      </w:pPr>
      <w:rPr>
        <w:rFonts w:ascii="Wingdings" w:hAnsi="Wingdings" w:hint="default"/>
      </w:rPr>
    </w:lvl>
    <w:lvl w:ilvl="1" w:tplc="95125BC6">
      <w:numFmt w:val="bullet"/>
      <w:lvlText w:val=""/>
      <w:lvlJc w:val="left"/>
      <w:pPr>
        <w:ind w:left="1496" w:hanging="360"/>
      </w:pPr>
      <w:rPr>
        <w:rFonts w:ascii="Arial" w:eastAsiaTheme="minorHAnsi" w:hAnsi="Arial" w:cs="Arial"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3">
    <w:nsid w:val="165455E2"/>
    <w:multiLevelType w:val="hybridMultilevel"/>
    <w:tmpl w:val="FC54EE8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36EF2FFF"/>
    <w:multiLevelType w:val="hybridMultilevel"/>
    <w:tmpl w:val="DF6E0132"/>
    <w:lvl w:ilvl="0" w:tplc="E8DCBD3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nsid w:val="5DA95AAC"/>
    <w:multiLevelType w:val="hybridMultilevel"/>
    <w:tmpl w:val="223A9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4BB2CD3"/>
    <w:multiLevelType w:val="hybridMultilevel"/>
    <w:tmpl w:val="45DEC4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
    <w:nsid w:val="71910BD2"/>
    <w:multiLevelType w:val="hybridMultilevel"/>
    <w:tmpl w:val="548846E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0"/>
  </w:num>
  <w:num w:numId="5">
    <w:abstractNumId w:val="1"/>
  </w:num>
  <w:num w:numId="6">
    <w:abstractNumId w:val="8"/>
  </w:num>
  <w:num w:numId="7">
    <w:abstractNumId w:val="5"/>
  </w:num>
  <w:num w:numId="8">
    <w:abstractNumId w:val="2"/>
  </w:num>
  <w:num w:numId="9">
    <w:abstractNumId w:val="0"/>
  </w:num>
  <w:num w:numId="10">
    <w:abstractNumId w:val="11"/>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194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85583"/>
    <w:rsid w:val="00087825"/>
    <w:rsid w:val="001528B5"/>
    <w:rsid w:val="001B3C5F"/>
    <w:rsid w:val="0020014C"/>
    <w:rsid w:val="002260BE"/>
    <w:rsid w:val="00232957"/>
    <w:rsid w:val="0023295F"/>
    <w:rsid w:val="00252743"/>
    <w:rsid w:val="002C36CB"/>
    <w:rsid w:val="002D0A95"/>
    <w:rsid w:val="00321C6F"/>
    <w:rsid w:val="00340293"/>
    <w:rsid w:val="00344B08"/>
    <w:rsid w:val="00363465"/>
    <w:rsid w:val="00381E76"/>
    <w:rsid w:val="003E6550"/>
    <w:rsid w:val="003E7414"/>
    <w:rsid w:val="00415BCF"/>
    <w:rsid w:val="00452EA6"/>
    <w:rsid w:val="00496D9E"/>
    <w:rsid w:val="004A6F7F"/>
    <w:rsid w:val="004D3FA5"/>
    <w:rsid w:val="004F5985"/>
    <w:rsid w:val="00503133"/>
    <w:rsid w:val="0053615A"/>
    <w:rsid w:val="005508CD"/>
    <w:rsid w:val="00582AB3"/>
    <w:rsid w:val="00595614"/>
    <w:rsid w:val="005D4689"/>
    <w:rsid w:val="00605CDF"/>
    <w:rsid w:val="006F7B5B"/>
    <w:rsid w:val="00701384"/>
    <w:rsid w:val="00703ADE"/>
    <w:rsid w:val="00721B6F"/>
    <w:rsid w:val="007454F6"/>
    <w:rsid w:val="00806069"/>
    <w:rsid w:val="008070D2"/>
    <w:rsid w:val="00820B0B"/>
    <w:rsid w:val="008848A1"/>
    <w:rsid w:val="00884B06"/>
    <w:rsid w:val="008C795F"/>
    <w:rsid w:val="008F53CE"/>
    <w:rsid w:val="00901937"/>
    <w:rsid w:val="0091343C"/>
    <w:rsid w:val="009413A4"/>
    <w:rsid w:val="00947FE5"/>
    <w:rsid w:val="00954ECD"/>
    <w:rsid w:val="00956CA2"/>
    <w:rsid w:val="00957323"/>
    <w:rsid w:val="00984A9B"/>
    <w:rsid w:val="009E5A70"/>
    <w:rsid w:val="00A33B5A"/>
    <w:rsid w:val="00A35A98"/>
    <w:rsid w:val="00A9151E"/>
    <w:rsid w:val="00AA080C"/>
    <w:rsid w:val="00AE3F33"/>
    <w:rsid w:val="00B13E7F"/>
    <w:rsid w:val="00B6159A"/>
    <w:rsid w:val="00B703E7"/>
    <w:rsid w:val="00BB3DF2"/>
    <w:rsid w:val="00BC4365"/>
    <w:rsid w:val="00BD7EE9"/>
    <w:rsid w:val="00BF53A1"/>
    <w:rsid w:val="00C24835"/>
    <w:rsid w:val="00C27528"/>
    <w:rsid w:val="00C31BA2"/>
    <w:rsid w:val="00C3756C"/>
    <w:rsid w:val="00C85000"/>
    <w:rsid w:val="00CA4C12"/>
    <w:rsid w:val="00CA5A49"/>
    <w:rsid w:val="00CE33EB"/>
    <w:rsid w:val="00D02125"/>
    <w:rsid w:val="00D34997"/>
    <w:rsid w:val="00D35C09"/>
    <w:rsid w:val="00D51245"/>
    <w:rsid w:val="00D546F2"/>
    <w:rsid w:val="00D904A7"/>
    <w:rsid w:val="00DC59A7"/>
    <w:rsid w:val="00DF4633"/>
    <w:rsid w:val="00DF6AAD"/>
    <w:rsid w:val="00E07CD2"/>
    <w:rsid w:val="00E13FCF"/>
    <w:rsid w:val="00E1549F"/>
    <w:rsid w:val="00E35369"/>
    <w:rsid w:val="00E543CB"/>
    <w:rsid w:val="00E70F6B"/>
    <w:rsid w:val="00E71C49"/>
    <w:rsid w:val="00E82EFB"/>
    <w:rsid w:val="00EB323A"/>
    <w:rsid w:val="00ED5F79"/>
    <w:rsid w:val="00EF6119"/>
    <w:rsid w:val="00F26848"/>
    <w:rsid w:val="00F604CC"/>
    <w:rsid w:val="00F66DA8"/>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AE3F33"/>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AE3F33"/>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BFAC5-841C-45A1-A260-00C0E195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Pages>
  <Words>1342</Words>
  <Characters>7383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7</cp:revision>
  <cp:lastPrinted>2013-12-06T17:20:00Z</cp:lastPrinted>
  <dcterms:created xsi:type="dcterms:W3CDTF">2016-01-28T20:43:00Z</dcterms:created>
  <dcterms:modified xsi:type="dcterms:W3CDTF">2016-07-05T17:27:00Z</dcterms:modified>
</cp:coreProperties>
</file>