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A04" w:rsidRDefault="000E6A04" w:rsidP="000E6A04">
      <w:pPr>
        <w:pStyle w:val="Default"/>
      </w:pPr>
    </w:p>
    <w:p w:rsidR="00F62FE9" w:rsidRDefault="000E6A04" w:rsidP="00F62FE9">
      <w:pPr>
        <w:spacing w:after="0" w:line="240" w:lineRule="auto"/>
        <w:jc w:val="center"/>
        <w:rPr>
          <w:rFonts w:ascii="Arial" w:hAnsi="Arial" w:cs="Arial"/>
          <w:b/>
          <w:bCs/>
          <w:sz w:val="28"/>
          <w:szCs w:val="28"/>
        </w:rPr>
      </w:pPr>
      <w:r w:rsidRPr="000E6A04">
        <w:rPr>
          <w:rFonts w:ascii="Arial" w:hAnsi="Arial" w:cs="Arial"/>
          <w:sz w:val="28"/>
          <w:szCs w:val="28"/>
        </w:rPr>
        <w:t xml:space="preserve"> </w:t>
      </w:r>
      <w:r w:rsidRPr="000E6A04">
        <w:rPr>
          <w:rFonts w:ascii="Arial" w:hAnsi="Arial" w:cs="Arial"/>
          <w:b/>
          <w:bCs/>
          <w:sz w:val="28"/>
          <w:szCs w:val="28"/>
        </w:rPr>
        <w:t>Programa de Infraestructura</w:t>
      </w:r>
    </w:p>
    <w:tbl>
      <w:tblPr>
        <w:tblpPr w:leftFromText="141" w:rightFromText="141" w:vertAnchor="page" w:horzAnchor="margin" w:tblpY="2446"/>
        <w:tblW w:w="0" w:type="auto"/>
        <w:tblBorders>
          <w:top w:val="single" w:sz="12" w:space="0" w:color="FFD966" w:themeColor="accent4" w:themeTint="99"/>
          <w:left w:val="single" w:sz="12" w:space="0" w:color="FFD966" w:themeColor="accent4" w:themeTint="99"/>
          <w:bottom w:val="single" w:sz="12" w:space="0" w:color="FFD966" w:themeColor="accent4" w:themeTint="99"/>
          <w:right w:val="single" w:sz="12"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1526"/>
        <w:gridCol w:w="1134"/>
        <w:gridCol w:w="6394"/>
      </w:tblGrid>
      <w:tr w:rsidR="00951DD9" w:rsidRPr="008B48DD" w:rsidTr="00DB18BA">
        <w:tc>
          <w:tcPr>
            <w:tcW w:w="9054" w:type="dxa"/>
            <w:gridSpan w:val="3"/>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951DD9" w:rsidRPr="008B48DD" w:rsidRDefault="00951DD9" w:rsidP="00951DD9">
            <w:pPr>
              <w:pStyle w:val="Texto"/>
              <w:spacing w:line="219" w:lineRule="exact"/>
              <w:ind w:firstLine="0"/>
              <w:rPr>
                <w:sz w:val="20"/>
                <w:lang w:val="es-ES_tradnl"/>
              </w:rPr>
            </w:pPr>
            <w:r w:rsidRPr="008B48DD">
              <w:rPr>
                <w:b/>
                <w:sz w:val="20"/>
              </w:rPr>
              <w:t>OBJETIVO:</w:t>
            </w:r>
            <w:r>
              <w:rPr>
                <w:color w:val="000000"/>
                <w:sz w:val="20"/>
                <w:lang w:val="es-MX"/>
              </w:rPr>
              <w:t xml:space="preserve"> </w:t>
            </w:r>
            <w:r>
              <w:rPr>
                <w:szCs w:val="18"/>
              </w:rPr>
              <w:t>Mejorar la disponibilidad y calidad de la infraestructura básica y complementaria, así como del equipamiento, imagen y entorno de las áreas urbanas, suburbanas y en proceso de urbanización, que permita aumentar el grado de cohesión social, así como reducir la incidencia de marginación y atender las necesidades de vivienda de la población en situación de pobreza.</w:t>
            </w:r>
          </w:p>
        </w:tc>
      </w:tr>
      <w:tr w:rsidR="00951DD9" w:rsidRPr="008B48DD" w:rsidTr="00951DD9">
        <w:tc>
          <w:tcPr>
            <w:tcW w:w="1526" w:type="dxa"/>
            <w:tcBorders>
              <w:top w:val="single" w:sz="12" w:space="0" w:color="538135" w:themeColor="accent6" w:themeShade="BF"/>
            </w:tcBorders>
            <w:vAlign w:val="center"/>
          </w:tcPr>
          <w:p w:rsidR="00951DD9" w:rsidRPr="008B48DD" w:rsidRDefault="00951DD9" w:rsidP="00951DD9">
            <w:pPr>
              <w:spacing w:after="0" w:line="240" w:lineRule="auto"/>
              <w:jc w:val="center"/>
              <w:rPr>
                <w:rFonts w:ascii="Arial" w:hAnsi="Arial" w:cs="Arial"/>
                <w:sz w:val="20"/>
                <w:szCs w:val="20"/>
                <w:lang w:val="es-ES"/>
              </w:rPr>
            </w:pPr>
          </w:p>
          <w:p w:rsidR="00951DD9" w:rsidRPr="008B48DD" w:rsidRDefault="00951DD9" w:rsidP="00951DD9">
            <w:pPr>
              <w:spacing w:after="0" w:line="240" w:lineRule="auto"/>
              <w:jc w:val="center"/>
              <w:rPr>
                <w:rFonts w:ascii="Arial" w:hAnsi="Arial" w:cs="Arial"/>
                <w:sz w:val="20"/>
                <w:szCs w:val="20"/>
                <w:lang w:val="es-ES"/>
              </w:rPr>
            </w:pPr>
            <w:r w:rsidRPr="008B48DD">
              <w:rPr>
                <w:rFonts w:ascii="Arial" w:hAnsi="Arial" w:cs="Arial"/>
                <w:sz w:val="20"/>
                <w:szCs w:val="20"/>
                <w:lang w:val="es-ES"/>
              </w:rPr>
              <w:t>COBERTURA</w:t>
            </w:r>
          </w:p>
        </w:tc>
        <w:tc>
          <w:tcPr>
            <w:tcW w:w="1134" w:type="dxa"/>
            <w:tcBorders>
              <w:top w:val="single" w:sz="12" w:space="0" w:color="538135" w:themeColor="accent6" w:themeShade="BF"/>
            </w:tcBorders>
            <w:vAlign w:val="center"/>
          </w:tcPr>
          <w:p w:rsidR="00951DD9" w:rsidRPr="008B48DD" w:rsidRDefault="00951DD9" w:rsidP="00951DD9">
            <w:pPr>
              <w:spacing w:after="0" w:line="240" w:lineRule="auto"/>
              <w:jc w:val="center"/>
              <w:rPr>
                <w:rFonts w:ascii="Arial" w:hAnsi="Arial" w:cs="Arial"/>
                <w:sz w:val="20"/>
                <w:szCs w:val="20"/>
                <w:lang w:val="es-ES"/>
              </w:rPr>
            </w:pPr>
          </w:p>
          <w:p w:rsidR="00951DD9" w:rsidRPr="008B48DD" w:rsidRDefault="00951DD9" w:rsidP="00951DD9">
            <w:pPr>
              <w:spacing w:after="0" w:line="240" w:lineRule="auto"/>
              <w:jc w:val="center"/>
              <w:rPr>
                <w:rFonts w:ascii="Arial" w:hAnsi="Arial" w:cs="Arial"/>
                <w:sz w:val="20"/>
                <w:szCs w:val="20"/>
                <w:lang w:val="es-ES"/>
              </w:rPr>
            </w:pPr>
            <w:r w:rsidRPr="008B48DD">
              <w:rPr>
                <w:rFonts w:ascii="Arial" w:hAnsi="Arial" w:cs="Arial"/>
                <w:sz w:val="20"/>
                <w:szCs w:val="20"/>
                <w:lang w:val="es-ES"/>
              </w:rPr>
              <w:t>SECTOR</w:t>
            </w:r>
          </w:p>
        </w:tc>
        <w:tc>
          <w:tcPr>
            <w:tcW w:w="6394" w:type="dxa"/>
            <w:tcBorders>
              <w:top w:val="single" w:sz="12" w:space="0" w:color="538135" w:themeColor="accent6" w:themeShade="BF"/>
            </w:tcBorders>
            <w:vAlign w:val="center"/>
          </w:tcPr>
          <w:p w:rsidR="00951DD9" w:rsidRPr="008B48DD" w:rsidRDefault="00951DD9" w:rsidP="00951DD9">
            <w:pPr>
              <w:spacing w:after="0" w:line="240" w:lineRule="auto"/>
              <w:jc w:val="center"/>
              <w:rPr>
                <w:rFonts w:ascii="Arial" w:hAnsi="Arial" w:cs="Arial"/>
                <w:sz w:val="20"/>
                <w:szCs w:val="20"/>
                <w:lang w:val="es-ES"/>
              </w:rPr>
            </w:pPr>
          </w:p>
          <w:p w:rsidR="00951DD9" w:rsidRPr="008B48DD" w:rsidRDefault="00951DD9" w:rsidP="00951DD9">
            <w:pPr>
              <w:spacing w:after="0" w:line="240" w:lineRule="auto"/>
              <w:jc w:val="center"/>
              <w:rPr>
                <w:rFonts w:ascii="Arial" w:hAnsi="Arial" w:cs="Arial"/>
                <w:sz w:val="20"/>
                <w:szCs w:val="20"/>
                <w:lang w:val="es-ES"/>
              </w:rPr>
            </w:pPr>
            <w:r w:rsidRPr="008B48DD">
              <w:rPr>
                <w:rFonts w:ascii="Arial" w:hAnsi="Arial" w:cs="Arial"/>
                <w:sz w:val="20"/>
                <w:szCs w:val="20"/>
                <w:lang w:val="es-ES"/>
              </w:rPr>
              <w:t>BENEFICIARIOS</w:t>
            </w:r>
          </w:p>
        </w:tc>
      </w:tr>
      <w:tr w:rsidR="00951DD9" w:rsidRPr="008B48DD" w:rsidTr="00951DD9">
        <w:trPr>
          <w:trHeight w:val="1194"/>
        </w:trPr>
        <w:tc>
          <w:tcPr>
            <w:tcW w:w="1526" w:type="dxa"/>
            <w:vAlign w:val="center"/>
          </w:tcPr>
          <w:p w:rsidR="00951DD9" w:rsidRPr="008B48DD" w:rsidRDefault="00951DD9" w:rsidP="00951DD9">
            <w:pPr>
              <w:spacing w:after="0" w:line="240" w:lineRule="auto"/>
              <w:jc w:val="center"/>
              <w:rPr>
                <w:rFonts w:ascii="Arial" w:hAnsi="Arial" w:cs="Arial"/>
                <w:sz w:val="20"/>
                <w:szCs w:val="20"/>
              </w:rPr>
            </w:pPr>
            <w:r w:rsidRPr="008B48DD">
              <w:rPr>
                <w:rFonts w:ascii="Arial" w:hAnsi="Arial" w:cs="Arial"/>
                <w:sz w:val="20"/>
                <w:szCs w:val="20"/>
              </w:rPr>
              <w:t>Nacional</w:t>
            </w:r>
          </w:p>
        </w:tc>
        <w:tc>
          <w:tcPr>
            <w:tcW w:w="1134" w:type="dxa"/>
            <w:vAlign w:val="center"/>
          </w:tcPr>
          <w:p w:rsidR="00951DD9" w:rsidRPr="008B48DD" w:rsidRDefault="00951DD9" w:rsidP="00951DD9">
            <w:pPr>
              <w:pStyle w:val="Texto"/>
              <w:spacing w:after="60"/>
              <w:ind w:firstLine="0"/>
              <w:jc w:val="center"/>
              <w:rPr>
                <w:sz w:val="20"/>
              </w:rPr>
            </w:pPr>
            <w:r>
              <w:rPr>
                <w:sz w:val="20"/>
              </w:rPr>
              <w:t>Desarrollo Urbano</w:t>
            </w:r>
          </w:p>
        </w:tc>
        <w:tc>
          <w:tcPr>
            <w:tcW w:w="6394" w:type="dxa"/>
            <w:vAlign w:val="center"/>
          </w:tcPr>
          <w:p w:rsidR="00951DD9" w:rsidRPr="008B48DD" w:rsidRDefault="00951DD9" w:rsidP="00951DD9">
            <w:pPr>
              <w:pStyle w:val="ROMANOS"/>
              <w:tabs>
                <w:tab w:val="clear" w:pos="720"/>
                <w:tab w:val="left" w:pos="317"/>
              </w:tabs>
              <w:spacing w:line="232" w:lineRule="exact"/>
              <w:ind w:left="317" w:firstLine="0"/>
              <w:rPr>
                <w:sz w:val="20"/>
                <w:szCs w:val="20"/>
              </w:rPr>
            </w:pPr>
            <w:r>
              <w:t>Los hogares pertenecientes a la Población Objetivo que reciban o resulten beneficiados por la realización de acciones de mejoramiento y/o ampliación de vivienda, de proyectos integrales de infraestructura básica o complementaria y/o acciones de Participación Comunitaria.</w:t>
            </w:r>
          </w:p>
        </w:tc>
      </w:tr>
      <w:tr w:rsidR="00DB18BA" w:rsidRPr="008B48DD" w:rsidTr="00DB18BA">
        <w:trPr>
          <w:trHeight w:val="416"/>
        </w:trPr>
        <w:tc>
          <w:tcPr>
            <w:tcW w:w="9054" w:type="dxa"/>
            <w:gridSpan w:val="3"/>
          </w:tcPr>
          <w:p w:rsidR="00DB18BA" w:rsidRPr="008B48DD" w:rsidRDefault="00DB18BA" w:rsidP="00951DD9">
            <w:pPr>
              <w:spacing w:before="240" w:after="0" w:line="240" w:lineRule="auto"/>
              <w:jc w:val="center"/>
              <w:rPr>
                <w:rFonts w:ascii="Arial" w:hAnsi="Arial" w:cs="Arial"/>
                <w:sz w:val="20"/>
                <w:szCs w:val="20"/>
              </w:rPr>
            </w:pPr>
            <w:r>
              <w:rPr>
                <w:rFonts w:ascii="Arial" w:hAnsi="Arial" w:cs="Arial"/>
                <w:sz w:val="20"/>
                <w:szCs w:val="20"/>
              </w:rPr>
              <w:t>VERTIENTES DEL PROGRAMA</w:t>
            </w:r>
          </w:p>
        </w:tc>
      </w:tr>
      <w:tr w:rsidR="00DB18BA" w:rsidRPr="008B48DD" w:rsidTr="008B218B">
        <w:tc>
          <w:tcPr>
            <w:tcW w:w="9054" w:type="dxa"/>
            <w:gridSpan w:val="3"/>
          </w:tcPr>
          <w:p w:rsidR="00DB18BA" w:rsidRPr="00F62FE9" w:rsidRDefault="00DB18BA" w:rsidP="00951DD9">
            <w:pPr>
              <w:pStyle w:val="Prrafodelista"/>
              <w:autoSpaceDE w:val="0"/>
              <w:autoSpaceDN w:val="0"/>
              <w:adjustRightInd w:val="0"/>
              <w:spacing w:after="0" w:line="240" w:lineRule="auto"/>
              <w:rPr>
                <w:rFonts w:ascii="Arial" w:hAnsi="Arial" w:cs="Arial"/>
                <w:color w:val="000000"/>
                <w:sz w:val="18"/>
                <w:szCs w:val="18"/>
                <w:lang w:val="es-ES"/>
              </w:rPr>
            </w:pPr>
          </w:p>
          <w:p w:rsidR="00DB18BA" w:rsidRPr="00F62FE9" w:rsidRDefault="00DB18BA" w:rsidP="00951DD9">
            <w:pPr>
              <w:pStyle w:val="Prrafodelista"/>
              <w:numPr>
                <w:ilvl w:val="0"/>
                <w:numId w:val="8"/>
              </w:numPr>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b/>
                <w:bCs/>
                <w:color w:val="000000"/>
                <w:sz w:val="18"/>
                <w:szCs w:val="18"/>
                <w:lang w:val="es-ES"/>
              </w:rPr>
              <w:t xml:space="preserve">Infraestructura para el Hábitat. </w:t>
            </w:r>
          </w:p>
          <w:p w:rsidR="00DB18BA" w:rsidRPr="00F62FE9" w:rsidRDefault="00DB18BA" w:rsidP="00951DD9">
            <w:pPr>
              <w:pStyle w:val="Prrafodelista"/>
              <w:numPr>
                <w:ilvl w:val="0"/>
                <w:numId w:val="8"/>
              </w:numPr>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b/>
                <w:bCs/>
                <w:color w:val="000000"/>
                <w:sz w:val="18"/>
                <w:szCs w:val="18"/>
                <w:lang w:val="es-ES"/>
              </w:rPr>
              <w:t xml:space="preserve">Espacios Públicos y Participación Comunitaria: </w:t>
            </w:r>
          </w:p>
          <w:p w:rsidR="00DB18BA" w:rsidRPr="000E6A04" w:rsidRDefault="00DB18BA" w:rsidP="00951DD9">
            <w:pPr>
              <w:autoSpaceDE w:val="0"/>
              <w:autoSpaceDN w:val="0"/>
              <w:adjustRightInd w:val="0"/>
              <w:spacing w:after="0" w:line="240" w:lineRule="auto"/>
              <w:rPr>
                <w:rFonts w:ascii="Arial" w:hAnsi="Arial" w:cs="Arial"/>
                <w:color w:val="000000"/>
                <w:sz w:val="18"/>
                <w:szCs w:val="18"/>
                <w:lang w:val="es-ES"/>
              </w:rPr>
            </w:pPr>
            <w:r w:rsidRPr="000E6A04">
              <w:rPr>
                <w:rFonts w:ascii="Arial" w:hAnsi="Arial" w:cs="Arial"/>
                <w:color w:val="000000"/>
                <w:sz w:val="18"/>
                <w:szCs w:val="18"/>
                <w:lang w:val="es-ES"/>
              </w:rPr>
              <w:t xml:space="preserve">b.1. Habilitación y Rescate de Espacios Públicos. </w:t>
            </w:r>
          </w:p>
          <w:p w:rsidR="00DB18BA" w:rsidRPr="000E6A04" w:rsidRDefault="00DB18BA" w:rsidP="00951DD9">
            <w:pPr>
              <w:autoSpaceDE w:val="0"/>
              <w:autoSpaceDN w:val="0"/>
              <w:adjustRightInd w:val="0"/>
              <w:spacing w:after="0" w:line="240" w:lineRule="auto"/>
              <w:rPr>
                <w:rFonts w:ascii="Arial" w:hAnsi="Arial" w:cs="Arial"/>
                <w:color w:val="000000"/>
                <w:sz w:val="18"/>
                <w:szCs w:val="18"/>
                <w:lang w:val="es-ES"/>
              </w:rPr>
            </w:pPr>
            <w:r w:rsidRPr="000E6A04">
              <w:rPr>
                <w:rFonts w:ascii="Arial" w:hAnsi="Arial" w:cs="Arial"/>
                <w:color w:val="000000"/>
                <w:sz w:val="18"/>
                <w:szCs w:val="18"/>
                <w:lang w:val="es-ES"/>
              </w:rPr>
              <w:t xml:space="preserve">b.2. Rescate y Reordenamiento de Unidades Habitacionales. </w:t>
            </w:r>
          </w:p>
          <w:p w:rsidR="00DB18BA" w:rsidRPr="000E6A04" w:rsidRDefault="00DB18BA" w:rsidP="00951DD9">
            <w:pPr>
              <w:autoSpaceDE w:val="0"/>
              <w:autoSpaceDN w:val="0"/>
              <w:adjustRightInd w:val="0"/>
              <w:spacing w:after="0" w:line="240" w:lineRule="auto"/>
              <w:rPr>
                <w:rFonts w:ascii="Arial" w:hAnsi="Arial" w:cs="Arial"/>
                <w:color w:val="000000"/>
                <w:sz w:val="18"/>
                <w:szCs w:val="18"/>
                <w:lang w:val="es-ES"/>
              </w:rPr>
            </w:pPr>
            <w:r w:rsidRPr="000E6A04">
              <w:rPr>
                <w:rFonts w:ascii="Arial" w:hAnsi="Arial" w:cs="Arial"/>
                <w:color w:val="000000"/>
                <w:sz w:val="18"/>
                <w:szCs w:val="18"/>
                <w:lang w:val="es-ES"/>
              </w:rPr>
              <w:t xml:space="preserve">b.3. Ciudad de las Mujeres. </w:t>
            </w:r>
          </w:p>
          <w:p w:rsidR="00DB18BA" w:rsidRPr="00805286" w:rsidRDefault="00DB18BA" w:rsidP="00DB18BA">
            <w:pPr>
              <w:pStyle w:val="Texto"/>
              <w:spacing w:after="0" w:line="240" w:lineRule="auto"/>
              <w:ind w:left="720" w:firstLine="0"/>
              <w:rPr>
                <w:rFonts w:eastAsia="Calibri"/>
                <w:sz w:val="20"/>
                <w:lang w:val="es-MX" w:eastAsia="en-US"/>
              </w:rPr>
            </w:pPr>
            <w:r w:rsidRPr="000E6A04">
              <w:rPr>
                <w:rFonts w:eastAsiaTheme="minorHAnsi"/>
                <w:b/>
                <w:bCs/>
                <w:color w:val="000000"/>
                <w:lang w:eastAsia="en-US"/>
              </w:rPr>
              <w:t>Ampliación y/o Mejoramiento de la Vivienda.</w:t>
            </w:r>
          </w:p>
        </w:tc>
      </w:tr>
    </w:tbl>
    <w:p w:rsidR="00F62FE9" w:rsidRDefault="00F62FE9" w:rsidP="00F62FE9">
      <w:pPr>
        <w:spacing w:after="0" w:line="240" w:lineRule="auto"/>
        <w:jc w:val="center"/>
        <w:rPr>
          <w:rFonts w:ascii="Arial" w:hAnsi="Arial" w:cs="Arial"/>
          <w:b/>
          <w:bCs/>
          <w:sz w:val="24"/>
          <w:szCs w:val="24"/>
        </w:rPr>
      </w:pPr>
    </w:p>
    <w:p w:rsidR="00F62FE9" w:rsidRPr="00F62FE9" w:rsidRDefault="00F62FE9" w:rsidP="00F62FE9">
      <w:pPr>
        <w:spacing w:after="0" w:line="240" w:lineRule="auto"/>
        <w:jc w:val="center"/>
        <w:rPr>
          <w:rFonts w:ascii="Arial" w:hAnsi="Arial" w:cs="Arial"/>
          <w:b/>
          <w:bCs/>
          <w:sz w:val="24"/>
          <w:szCs w:val="24"/>
        </w:rPr>
      </w:pPr>
      <w:r w:rsidRPr="00F62FE9">
        <w:rPr>
          <w:rFonts w:ascii="Arial" w:hAnsi="Arial" w:cs="Arial"/>
          <w:b/>
          <w:bCs/>
          <w:sz w:val="24"/>
          <w:szCs w:val="24"/>
        </w:rPr>
        <w:t>Tipos y montos de apoyo</w:t>
      </w:r>
    </w:p>
    <w:p w:rsidR="00951DD9" w:rsidRDefault="00951DD9" w:rsidP="00F62FE9">
      <w:pPr>
        <w:spacing w:after="0" w:line="240" w:lineRule="auto"/>
        <w:jc w:val="center"/>
        <w:rPr>
          <w:b/>
          <w:bCs/>
          <w:sz w:val="18"/>
          <w:szCs w:val="18"/>
        </w:rPr>
      </w:pPr>
    </w:p>
    <w:p w:rsidR="00F62FE9" w:rsidRPr="00F62FE9" w:rsidRDefault="00F62FE9" w:rsidP="00F62FE9">
      <w:pPr>
        <w:autoSpaceDE w:val="0"/>
        <w:autoSpaceDN w:val="0"/>
        <w:adjustRightInd w:val="0"/>
        <w:spacing w:after="0" w:line="240" w:lineRule="auto"/>
        <w:jc w:val="both"/>
        <w:rPr>
          <w:rFonts w:ascii="Arial" w:hAnsi="Arial" w:cs="Arial"/>
          <w:b/>
          <w:color w:val="000000"/>
          <w:szCs w:val="18"/>
          <w:lang w:val="es-ES"/>
        </w:rPr>
      </w:pPr>
      <w:r w:rsidRPr="00F62FE9">
        <w:rPr>
          <w:rFonts w:ascii="Arial" w:hAnsi="Arial" w:cs="Arial"/>
          <w:b/>
          <w:bCs/>
          <w:color w:val="000000"/>
          <w:szCs w:val="18"/>
          <w:lang w:val="es-ES"/>
        </w:rPr>
        <w:t xml:space="preserve">Infraestructura para el Hábitat </w:t>
      </w:r>
    </w:p>
    <w:p w:rsidR="00F62FE9" w:rsidRDefault="00F62FE9" w:rsidP="00F62FE9">
      <w:pPr>
        <w:spacing w:after="0" w:line="240" w:lineRule="auto"/>
        <w:jc w:val="both"/>
        <w:rPr>
          <w:rFonts w:ascii="Arial" w:hAnsi="Arial" w:cs="Arial"/>
          <w:color w:val="000000"/>
          <w:sz w:val="18"/>
          <w:szCs w:val="18"/>
          <w:lang w:val="es-ES"/>
        </w:rPr>
      </w:pPr>
      <w:r w:rsidRPr="00F62FE9">
        <w:rPr>
          <w:rFonts w:ascii="Arial" w:hAnsi="Arial" w:cs="Arial"/>
          <w:color w:val="000000"/>
          <w:sz w:val="18"/>
          <w:szCs w:val="18"/>
          <w:lang w:val="es-ES"/>
        </w:rPr>
        <w:t>Para la ejecución de esta vertiente se contemplarán los siguientes tipos de intervención, obras y acciones, así como los montos máximos y las aportaciones federales y locales, conforme a la siguiente tabla:</w:t>
      </w:r>
    </w:p>
    <w:p w:rsidR="00F62FE9" w:rsidRDefault="00F62FE9" w:rsidP="00F62FE9">
      <w:pPr>
        <w:spacing w:after="0" w:line="240" w:lineRule="auto"/>
        <w:jc w:val="both"/>
        <w:rPr>
          <w:rFonts w:ascii="Arial" w:hAnsi="Arial" w:cs="Arial"/>
          <w:color w:val="000000"/>
          <w:sz w:val="18"/>
          <w:szCs w:val="18"/>
          <w:lang w:val="es-ES"/>
        </w:rPr>
      </w:pPr>
    </w:p>
    <w:tbl>
      <w:tblPr>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ayout w:type="fixed"/>
        <w:tblLook w:val="0000" w:firstRow="0" w:lastRow="0" w:firstColumn="0" w:lastColumn="0" w:noHBand="0" w:noVBand="0"/>
      </w:tblPr>
      <w:tblGrid>
        <w:gridCol w:w="1101"/>
        <w:gridCol w:w="4110"/>
        <w:gridCol w:w="1276"/>
        <w:gridCol w:w="1276"/>
        <w:gridCol w:w="1276"/>
      </w:tblGrid>
      <w:tr w:rsidR="00F62FE9" w:rsidRPr="00951DD9" w:rsidTr="00DB18BA">
        <w:trPr>
          <w:trHeight w:val="316"/>
        </w:trPr>
        <w:tc>
          <w:tcPr>
            <w:tcW w:w="1101" w:type="dxa"/>
            <w:tcBorders>
              <w:bottom w:val="single" w:sz="12" w:space="0" w:color="538135" w:themeColor="accent6" w:themeShade="BF"/>
            </w:tcBorders>
            <w:shd w:val="clear" w:color="auto" w:fill="FFE599" w:themeFill="accent4" w:themeFillTint="66"/>
          </w:tcPr>
          <w:p w:rsidR="00F62FE9" w:rsidRPr="00F62FE9" w:rsidRDefault="00F62FE9" w:rsidP="00F62FE9">
            <w:pPr>
              <w:autoSpaceDE w:val="0"/>
              <w:autoSpaceDN w:val="0"/>
              <w:adjustRightInd w:val="0"/>
              <w:spacing w:after="0" w:line="240" w:lineRule="auto"/>
              <w:rPr>
                <w:rFonts w:ascii="Arial" w:hAnsi="Arial" w:cs="Arial"/>
                <w:color w:val="000000"/>
                <w:sz w:val="18"/>
                <w:szCs w:val="18"/>
                <w:lang w:val="es-ES"/>
              </w:rPr>
            </w:pPr>
          </w:p>
        </w:tc>
        <w:tc>
          <w:tcPr>
            <w:tcW w:w="4110" w:type="dxa"/>
            <w:tcBorders>
              <w:bottom w:val="single" w:sz="12" w:space="0" w:color="538135" w:themeColor="accent6" w:themeShade="BF"/>
            </w:tcBorders>
            <w:shd w:val="clear" w:color="auto" w:fill="FFE599" w:themeFill="accent4" w:themeFillTint="66"/>
          </w:tcPr>
          <w:p w:rsidR="00F62FE9" w:rsidRPr="00951DD9" w:rsidRDefault="00F62FE9" w:rsidP="00F62FE9">
            <w:pPr>
              <w:autoSpaceDE w:val="0"/>
              <w:autoSpaceDN w:val="0"/>
              <w:adjustRightInd w:val="0"/>
              <w:spacing w:after="0" w:line="240" w:lineRule="auto"/>
              <w:rPr>
                <w:rFonts w:ascii="Arial" w:hAnsi="Arial" w:cs="Arial"/>
                <w:b/>
                <w:bCs/>
                <w:color w:val="000000"/>
                <w:sz w:val="18"/>
                <w:szCs w:val="18"/>
                <w:lang w:val="es-ES"/>
              </w:rPr>
            </w:pPr>
            <w:r w:rsidRPr="00F62FE9">
              <w:rPr>
                <w:rFonts w:ascii="Arial" w:hAnsi="Arial" w:cs="Arial"/>
                <w:b/>
                <w:bCs/>
                <w:color w:val="000000"/>
                <w:sz w:val="18"/>
                <w:szCs w:val="18"/>
                <w:lang w:val="es-ES"/>
              </w:rPr>
              <w:t>Tipos de Obras y Acciones</w:t>
            </w:r>
          </w:p>
        </w:tc>
        <w:tc>
          <w:tcPr>
            <w:tcW w:w="1276" w:type="dxa"/>
            <w:tcBorders>
              <w:bottom w:val="single" w:sz="12" w:space="0" w:color="538135" w:themeColor="accent6" w:themeShade="BF"/>
            </w:tcBorders>
            <w:shd w:val="clear" w:color="auto" w:fill="FFE599" w:themeFill="accent4" w:themeFillTint="66"/>
          </w:tcPr>
          <w:p w:rsidR="00F62FE9" w:rsidRPr="00F62FE9" w:rsidRDefault="00F62FE9" w:rsidP="00F62FE9">
            <w:pPr>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b/>
                <w:bCs/>
                <w:color w:val="000000"/>
                <w:sz w:val="18"/>
                <w:szCs w:val="18"/>
                <w:lang w:val="es-ES"/>
              </w:rPr>
              <w:t xml:space="preserve">Monto Máximo </w:t>
            </w:r>
          </w:p>
        </w:tc>
        <w:tc>
          <w:tcPr>
            <w:tcW w:w="1276" w:type="dxa"/>
            <w:tcBorders>
              <w:bottom w:val="single" w:sz="12" w:space="0" w:color="538135" w:themeColor="accent6" w:themeShade="BF"/>
            </w:tcBorders>
            <w:shd w:val="clear" w:color="auto" w:fill="FFE599" w:themeFill="accent4" w:themeFillTint="66"/>
          </w:tcPr>
          <w:p w:rsidR="00F62FE9" w:rsidRPr="00F62FE9" w:rsidRDefault="00F62FE9" w:rsidP="00F62FE9">
            <w:pPr>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b/>
                <w:bCs/>
                <w:color w:val="000000"/>
                <w:sz w:val="18"/>
                <w:szCs w:val="18"/>
                <w:lang w:val="es-ES"/>
              </w:rPr>
              <w:t xml:space="preserve">Aportación Federal </w:t>
            </w:r>
          </w:p>
        </w:tc>
        <w:tc>
          <w:tcPr>
            <w:tcW w:w="1276" w:type="dxa"/>
            <w:tcBorders>
              <w:bottom w:val="single" w:sz="12" w:space="0" w:color="538135" w:themeColor="accent6" w:themeShade="BF"/>
            </w:tcBorders>
            <w:shd w:val="clear" w:color="auto" w:fill="FFE599" w:themeFill="accent4" w:themeFillTint="66"/>
          </w:tcPr>
          <w:p w:rsidR="00F62FE9" w:rsidRPr="00F62FE9" w:rsidRDefault="00F62FE9" w:rsidP="00F62FE9">
            <w:pPr>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b/>
                <w:bCs/>
                <w:color w:val="000000"/>
                <w:sz w:val="18"/>
                <w:szCs w:val="18"/>
                <w:lang w:val="es-ES"/>
              </w:rPr>
              <w:t xml:space="preserve">Aportación Local </w:t>
            </w:r>
          </w:p>
        </w:tc>
      </w:tr>
      <w:tr w:rsidR="00951DD9" w:rsidRPr="00951DD9" w:rsidTr="00DB18BA">
        <w:trPr>
          <w:trHeight w:val="316"/>
        </w:trPr>
        <w:tc>
          <w:tcPr>
            <w:tcW w:w="1101"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F62FE9">
            <w:pPr>
              <w:pStyle w:val="Default"/>
              <w:rPr>
                <w:rFonts w:ascii="Arial" w:hAnsi="Arial" w:cs="Arial"/>
                <w:sz w:val="18"/>
                <w:szCs w:val="18"/>
              </w:rPr>
            </w:pPr>
            <w:r w:rsidRPr="00951DD9">
              <w:rPr>
                <w:rFonts w:ascii="Arial" w:hAnsi="Arial" w:cs="Arial"/>
                <w:b/>
                <w:bCs/>
                <w:sz w:val="18"/>
                <w:szCs w:val="18"/>
              </w:rPr>
              <w:t xml:space="preserve">General </w:t>
            </w:r>
          </w:p>
          <w:p w:rsidR="00951DD9" w:rsidRPr="00951DD9" w:rsidRDefault="00951DD9" w:rsidP="00F62FE9">
            <w:pPr>
              <w:autoSpaceDE w:val="0"/>
              <w:autoSpaceDN w:val="0"/>
              <w:adjustRightInd w:val="0"/>
              <w:spacing w:after="0" w:line="240" w:lineRule="auto"/>
              <w:rPr>
                <w:rFonts w:ascii="Arial" w:hAnsi="Arial" w:cs="Arial"/>
                <w:color w:val="000000"/>
                <w:sz w:val="18"/>
                <w:szCs w:val="18"/>
                <w:lang w:val="es-ES"/>
              </w:rPr>
            </w:pPr>
          </w:p>
        </w:tc>
        <w:tc>
          <w:tcPr>
            <w:tcW w:w="4110"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F62FE9">
            <w:pPr>
              <w:pStyle w:val="Default"/>
              <w:jc w:val="both"/>
              <w:rPr>
                <w:rFonts w:ascii="Arial" w:hAnsi="Arial" w:cs="Arial"/>
                <w:color w:val="auto"/>
                <w:sz w:val="18"/>
                <w:szCs w:val="18"/>
              </w:rPr>
            </w:pPr>
          </w:p>
          <w:p w:rsidR="00951DD9" w:rsidRPr="00951DD9" w:rsidRDefault="00951DD9" w:rsidP="00DB18BA">
            <w:pPr>
              <w:pStyle w:val="Default"/>
              <w:numPr>
                <w:ilvl w:val="0"/>
                <w:numId w:val="13"/>
              </w:numPr>
              <w:jc w:val="both"/>
              <w:rPr>
                <w:rFonts w:ascii="Arial" w:hAnsi="Arial" w:cs="Arial"/>
                <w:sz w:val="18"/>
                <w:szCs w:val="18"/>
              </w:rPr>
            </w:pPr>
            <w:r w:rsidRPr="00951DD9">
              <w:rPr>
                <w:rFonts w:ascii="Arial" w:hAnsi="Arial" w:cs="Arial"/>
                <w:sz w:val="18"/>
                <w:szCs w:val="18"/>
              </w:rPr>
              <w:t xml:space="preserve">Obras de introducción o mejoramiento de servicios. </w:t>
            </w:r>
          </w:p>
          <w:p w:rsidR="00951DD9" w:rsidRPr="00951DD9" w:rsidRDefault="00951DD9" w:rsidP="00DB18BA">
            <w:pPr>
              <w:pStyle w:val="Default"/>
              <w:numPr>
                <w:ilvl w:val="0"/>
                <w:numId w:val="13"/>
              </w:numPr>
              <w:jc w:val="both"/>
              <w:rPr>
                <w:rFonts w:ascii="Arial" w:hAnsi="Arial" w:cs="Arial"/>
                <w:sz w:val="18"/>
                <w:szCs w:val="18"/>
              </w:rPr>
            </w:pPr>
            <w:r w:rsidRPr="00951DD9">
              <w:rPr>
                <w:rFonts w:ascii="Arial" w:hAnsi="Arial" w:cs="Arial"/>
                <w:sz w:val="18"/>
                <w:szCs w:val="18"/>
              </w:rPr>
              <w:t xml:space="preserve">Obras de Infraestructura básica en el medio urbano, suburbano y rural. </w:t>
            </w:r>
          </w:p>
          <w:p w:rsidR="00951DD9" w:rsidRPr="00951DD9" w:rsidRDefault="00951DD9" w:rsidP="00DB18BA">
            <w:pPr>
              <w:pStyle w:val="Default"/>
              <w:numPr>
                <w:ilvl w:val="0"/>
                <w:numId w:val="13"/>
              </w:numPr>
              <w:jc w:val="both"/>
              <w:rPr>
                <w:rFonts w:ascii="Arial" w:hAnsi="Arial" w:cs="Arial"/>
                <w:sz w:val="18"/>
                <w:szCs w:val="18"/>
              </w:rPr>
            </w:pPr>
            <w:r w:rsidRPr="00951DD9">
              <w:rPr>
                <w:rFonts w:ascii="Arial" w:hAnsi="Arial" w:cs="Arial"/>
                <w:sz w:val="18"/>
                <w:szCs w:val="18"/>
              </w:rPr>
              <w:t xml:space="preserve">Obras de infraestructura complementaria en el medio urbano, suburbano y rural. </w:t>
            </w:r>
          </w:p>
          <w:p w:rsidR="00951DD9" w:rsidRPr="00951DD9" w:rsidRDefault="00951DD9" w:rsidP="00F62FE9">
            <w:pPr>
              <w:autoSpaceDE w:val="0"/>
              <w:autoSpaceDN w:val="0"/>
              <w:adjustRightInd w:val="0"/>
              <w:spacing w:after="0" w:line="240" w:lineRule="auto"/>
              <w:jc w:val="both"/>
              <w:rPr>
                <w:rFonts w:ascii="Arial" w:hAnsi="Arial" w:cs="Arial"/>
                <w:b/>
                <w:bCs/>
                <w:color w:val="000000"/>
                <w:sz w:val="18"/>
                <w:szCs w:val="18"/>
                <w:lang w:val="es-ES"/>
              </w:rPr>
            </w:pPr>
          </w:p>
        </w:tc>
        <w:tc>
          <w:tcPr>
            <w:tcW w:w="1276" w:type="dxa"/>
            <w:vMerge w:val="restart"/>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p>
          <w:p w:rsidR="00951DD9" w:rsidRPr="00951DD9" w:rsidRDefault="00951DD9" w:rsidP="00951DD9">
            <w:pPr>
              <w:pStyle w:val="Default"/>
              <w:rPr>
                <w:rFonts w:ascii="Arial" w:hAnsi="Arial" w:cs="Arial"/>
                <w:sz w:val="18"/>
                <w:szCs w:val="18"/>
              </w:rPr>
            </w:pPr>
            <w:r w:rsidRPr="00951DD9">
              <w:rPr>
                <w:rFonts w:ascii="Arial" w:hAnsi="Arial" w:cs="Arial"/>
                <w:sz w:val="18"/>
                <w:szCs w:val="18"/>
              </w:rPr>
              <w:t xml:space="preserve">$4,000,000 </w:t>
            </w:r>
          </w:p>
          <w:p w:rsidR="00951DD9" w:rsidRPr="00951DD9" w:rsidRDefault="00951DD9" w:rsidP="00F62FE9">
            <w:pPr>
              <w:autoSpaceDE w:val="0"/>
              <w:autoSpaceDN w:val="0"/>
              <w:adjustRightInd w:val="0"/>
              <w:spacing w:after="0" w:line="240" w:lineRule="auto"/>
              <w:rPr>
                <w:rFonts w:ascii="Arial" w:hAnsi="Arial" w:cs="Arial"/>
                <w:b/>
                <w:bCs/>
                <w:color w:val="000000"/>
                <w:sz w:val="18"/>
                <w:szCs w:val="18"/>
                <w:lang w:val="es-ES"/>
              </w:rPr>
            </w:pPr>
          </w:p>
        </w:tc>
        <w:tc>
          <w:tcPr>
            <w:tcW w:w="1276"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F62FE9">
            <w:pPr>
              <w:pStyle w:val="Default"/>
              <w:rPr>
                <w:rFonts w:ascii="Arial" w:hAnsi="Arial" w:cs="Arial"/>
                <w:sz w:val="18"/>
                <w:szCs w:val="18"/>
              </w:rPr>
            </w:pPr>
            <w:r w:rsidRPr="00951DD9">
              <w:rPr>
                <w:rFonts w:ascii="Arial" w:hAnsi="Arial" w:cs="Arial"/>
                <w:sz w:val="18"/>
                <w:szCs w:val="18"/>
              </w:rPr>
              <w:t xml:space="preserve">Hasta el 60% del costo del proyecto </w:t>
            </w:r>
          </w:p>
          <w:p w:rsidR="00951DD9" w:rsidRPr="00951DD9" w:rsidRDefault="00951DD9" w:rsidP="00F62FE9">
            <w:pPr>
              <w:autoSpaceDE w:val="0"/>
              <w:autoSpaceDN w:val="0"/>
              <w:adjustRightInd w:val="0"/>
              <w:spacing w:after="0" w:line="240" w:lineRule="auto"/>
              <w:rPr>
                <w:rFonts w:ascii="Arial" w:hAnsi="Arial" w:cs="Arial"/>
                <w:b/>
                <w:bCs/>
                <w:color w:val="000000"/>
                <w:sz w:val="18"/>
                <w:szCs w:val="18"/>
                <w:lang w:val="es-ES"/>
              </w:rPr>
            </w:pPr>
          </w:p>
        </w:tc>
        <w:tc>
          <w:tcPr>
            <w:tcW w:w="1276"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F62FE9">
            <w:pPr>
              <w:autoSpaceDE w:val="0"/>
              <w:autoSpaceDN w:val="0"/>
              <w:adjustRightInd w:val="0"/>
              <w:spacing w:after="0" w:line="240" w:lineRule="auto"/>
              <w:rPr>
                <w:rFonts w:ascii="Arial" w:hAnsi="Arial" w:cs="Arial"/>
                <w:b/>
                <w:bCs/>
                <w:color w:val="000000"/>
                <w:sz w:val="18"/>
                <w:szCs w:val="18"/>
                <w:lang w:val="es-ES"/>
              </w:rPr>
            </w:pPr>
          </w:p>
          <w:p w:rsidR="00951DD9" w:rsidRPr="00951DD9" w:rsidRDefault="00951DD9" w:rsidP="00F62FE9">
            <w:pPr>
              <w:pStyle w:val="Default"/>
              <w:jc w:val="center"/>
              <w:rPr>
                <w:rFonts w:ascii="Arial" w:hAnsi="Arial" w:cs="Arial"/>
                <w:sz w:val="18"/>
                <w:szCs w:val="18"/>
              </w:rPr>
            </w:pPr>
            <w:r w:rsidRPr="00951DD9">
              <w:rPr>
                <w:rFonts w:ascii="Arial" w:hAnsi="Arial" w:cs="Arial"/>
                <w:sz w:val="18"/>
                <w:szCs w:val="18"/>
              </w:rPr>
              <w:t xml:space="preserve">Al menos el 40% del costo del proyecto </w:t>
            </w:r>
          </w:p>
          <w:p w:rsidR="00951DD9" w:rsidRPr="00951DD9" w:rsidRDefault="00951DD9" w:rsidP="00F62FE9">
            <w:pPr>
              <w:jc w:val="center"/>
              <w:rPr>
                <w:rFonts w:ascii="Arial" w:hAnsi="Arial" w:cs="Arial"/>
                <w:sz w:val="18"/>
                <w:szCs w:val="18"/>
                <w:lang w:val="es-ES"/>
              </w:rPr>
            </w:pPr>
          </w:p>
        </w:tc>
      </w:tr>
      <w:tr w:rsidR="00951DD9" w:rsidRPr="00951DD9" w:rsidTr="00DB18BA">
        <w:trPr>
          <w:trHeight w:val="316"/>
        </w:trPr>
        <w:tc>
          <w:tcPr>
            <w:tcW w:w="11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F62FE9">
            <w:pPr>
              <w:pStyle w:val="Default"/>
              <w:rPr>
                <w:rFonts w:ascii="Arial" w:hAnsi="Arial" w:cs="Arial"/>
                <w:sz w:val="18"/>
                <w:szCs w:val="18"/>
              </w:rPr>
            </w:pPr>
            <w:r w:rsidRPr="00951DD9">
              <w:rPr>
                <w:rFonts w:ascii="Arial" w:hAnsi="Arial" w:cs="Arial"/>
                <w:b/>
                <w:bCs/>
                <w:sz w:val="18"/>
                <w:szCs w:val="18"/>
              </w:rPr>
              <w:t xml:space="preserve">Movilidad </w:t>
            </w:r>
          </w:p>
          <w:p w:rsidR="00951DD9" w:rsidRPr="00951DD9" w:rsidRDefault="00951DD9" w:rsidP="00F62FE9">
            <w:pPr>
              <w:pStyle w:val="Default"/>
              <w:rPr>
                <w:rFonts w:ascii="Arial" w:hAnsi="Arial" w:cs="Arial"/>
                <w:b/>
                <w:bCs/>
                <w:sz w:val="18"/>
                <w:szCs w:val="18"/>
              </w:rPr>
            </w:pPr>
          </w:p>
        </w:tc>
        <w:tc>
          <w:tcPr>
            <w:tcW w:w="411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F62FE9">
            <w:pPr>
              <w:pStyle w:val="Default"/>
              <w:jc w:val="both"/>
              <w:rPr>
                <w:rFonts w:ascii="Arial" w:hAnsi="Arial" w:cs="Arial"/>
                <w:color w:val="auto"/>
                <w:sz w:val="18"/>
                <w:szCs w:val="18"/>
              </w:rPr>
            </w:pPr>
          </w:p>
          <w:p w:rsidR="00951DD9" w:rsidRPr="00951DD9" w:rsidRDefault="00951DD9" w:rsidP="00DB18BA">
            <w:pPr>
              <w:pStyle w:val="Default"/>
              <w:numPr>
                <w:ilvl w:val="0"/>
                <w:numId w:val="13"/>
              </w:numPr>
              <w:jc w:val="both"/>
              <w:rPr>
                <w:rFonts w:ascii="Arial" w:hAnsi="Arial" w:cs="Arial"/>
                <w:sz w:val="18"/>
                <w:szCs w:val="18"/>
              </w:rPr>
            </w:pPr>
            <w:r w:rsidRPr="00951DD9">
              <w:rPr>
                <w:rFonts w:ascii="Arial" w:hAnsi="Arial" w:cs="Arial"/>
                <w:sz w:val="18"/>
                <w:szCs w:val="18"/>
              </w:rPr>
              <w:t xml:space="preserve">Construcción o rehabilitación de vialidades que mejoren la accesibilidad, conectividad y seguridad de peatones, ciclistas y usuarios del transporte público. </w:t>
            </w:r>
          </w:p>
          <w:p w:rsidR="00951DD9" w:rsidRPr="00951DD9" w:rsidRDefault="00951DD9" w:rsidP="00F62FE9">
            <w:pPr>
              <w:pStyle w:val="Default"/>
              <w:jc w:val="both"/>
              <w:rPr>
                <w:rFonts w:ascii="Arial" w:hAnsi="Arial" w:cs="Arial"/>
                <w:color w:val="auto"/>
                <w:sz w:val="18"/>
                <w:szCs w:val="18"/>
              </w:rPr>
            </w:pPr>
          </w:p>
        </w:tc>
        <w:tc>
          <w:tcPr>
            <w:tcW w:w="1276" w:type="dxa"/>
            <w:vMerge/>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F62FE9">
            <w:pPr>
              <w:autoSpaceDE w:val="0"/>
              <w:autoSpaceDN w:val="0"/>
              <w:adjustRightInd w:val="0"/>
              <w:spacing w:after="0" w:line="240" w:lineRule="auto"/>
              <w:rPr>
                <w:rFonts w:ascii="Arial" w:hAnsi="Arial" w:cs="Arial"/>
                <w:b/>
                <w:bCs/>
                <w:color w:val="000000"/>
                <w:sz w:val="18"/>
                <w:szCs w:val="18"/>
                <w:lang w:val="es-ES"/>
              </w:rPr>
            </w:pPr>
          </w:p>
        </w:tc>
        <w:tc>
          <w:tcPr>
            <w:tcW w:w="127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tbl>
            <w:tblPr>
              <w:tblW w:w="0" w:type="auto"/>
              <w:tblBorders>
                <w:top w:val="nil"/>
                <w:left w:val="nil"/>
                <w:bottom w:val="nil"/>
                <w:right w:val="nil"/>
              </w:tblBorders>
              <w:tblLayout w:type="fixed"/>
              <w:tblLook w:val="0000" w:firstRow="0" w:lastRow="0" w:firstColumn="0" w:lastColumn="0" w:noHBand="0" w:noVBand="0"/>
            </w:tblPr>
            <w:tblGrid>
              <w:gridCol w:w="1075"/>
            </w:tblGrid>
            <w:tr w:rsidR="00951DD9" w:rsidRPr="00951DD9">
              <w:trPr>
                <w:trHeight w:val="585"/>
              </w:trPr>
              <w:tc>
                <w:tcPr>
                  <w:tcW w:w="1075" w:type="dxa"/>
                </w:tcPr>
                <w:p w:rsidR="00951DD9" w:rsidRPr="00F62FE9" w:rsidRDefault="00951DD9" w:rsidP="00F62FE9">
                  <w:pPr>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color w:val="000000"/>
                      <w:sz w:val="18"/>
                      <w:szCs w:val="18"/>
                      <w:lang w:val="es-ES"/>
                    </w:rPr>
                    <w:t xml:space="preserve">Hasta el 50% del costo del proyecto </w:t>
                  </w:r>
                </w:p>
              </w:tc>
            </w:tr>
          </w:tbl>
          <w:p w:rsidR="00951DD9" w:rsidRPr="00951DD9" w:rsidRDefault="00951DD9" w:rsidP="00F62FE9">
            <w:pPr>
              <w:pStyle w:val="Default"/>
              <w:rPr>
                <w:rFonts w:ascii="Arial" w:hAnsi="Arial" w:cs="Arial"/>
                <w:sz w:val="18"/>
                <w:szCs w:val="18"/>
                <w:lang w:val="es-MX"/>
              </w:rPr>
            </w:pPr>
          </w:p>
        </w:tc>
        <w:tc>
          <w:tcPr>
            <w:tcW w:w="127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tbl>
            <w:tblPr>
              <w:tblW w:w="0" w:type="auto"/>
              <w:tblBorders>
                <w:top w:val="nil"/>
                <w:left w:val="nil"/>
                <w:bottom w:val="nil"/>
                <w:right w:val="nil"/>
              </w:tblBorders>
              <w:tblLayout w:type="fixed"/>
              <w:tblLook w:val="0000" w:firstRow="0" w:lastRow="0" w:firstColumn="0" w:lastColumn="0" w:noHBand="0" w:noVBand="0"/>
            </w:tblPr>
            <w:tblGrid>
              <w:gridCol w:w="1075"/>
            </w:tblGrid>
            <w:tr w:rsidR="00951DD9" w:rsidRPr="00951DD9" w:rsidTr="00C82AD4">
              <w:trPr>
                <w:trHeight w:val="585"/>
              </w:trPr>
              <w:tc>
                <w:tcPr>
                  <w:tcW w:w="1075" w:type="dxa"/>
                </w:tcPr>
                <w:p w:rsidR="00951DD9" w:rsidRPr="00F62FE9" w:rsidRDefault="00951DD9" w:rsidP="00C82AD4">
                  <w:pPr>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color w:val="000000"/>
                      <w:sz w:val="18"/>
                      <w:szCs w:val="18"/>
                      <w:lang w:val="es-ES"/>
                    </w:rPr>
                    <w:t xml:space="preserve">Al menos el 50% del costo del proyecto </w:t>
                  </w:r>
                </w:p>
              </w:tc>
            </w:tr>
          </w:tbl>
          <w:p w:rsidR="00951DD9" w:rsidRPr="00951DD9" w:rsidRDefault="00951DD9" w:rsidP="00F62FE9">
            <w:pPr>
              <w:autoSpaceDE w:val="0"/>
              <w:autoSpaceDN w:val="0"/>
              <w:adjustRightInd w:val="0"/>
              <w:spacing w:after="0" w:line="240" w:lineRule="auto"/>
              <w:rPr>
                <w:rFonts w:ascii="Arial" w:hAnsi="Arial" w:cs="Arial"/>
                <w:b/>
                <w:bCs/>
                <w:color w:val="000000"/>
                <w:sz w:val="18"/>
                <w:szCs w:val="18"/>
                <w:lang w:val="es-ES"/>
              </w:rPr>
            </w:pPr>
          </w:p>
        </w:tc>
      </w:tr>
      <w:tr w:rsidR="00951DD9" w:rsidRPr="00951DD9" w:rsidTr="00DB18BA">
        <w:trPr>
          <w:trHeight w:val="316"/>
        </w:trPr>
        <w:tc>
          <w:tcPr>
            <w:tcW w:w="110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tbl>
            <w:tblPr>
              <w:tblW w:w="1560" w:type="dxa"/>
              <w:tblBorders>
                <w:top w:val="nil"/>
                <w:left w:val="nil"/>
                <w:bottom w:val="nil"/>
                <w:right w:val="nil"/>
              </w:tblBorders>
              <w:tblLayout w:type="fixed"/>
              <w:tblLook w:val="0000" w:firstRow="0" w:lastRow="0" w:firstColumn="0" w:lastColumn="0" w:noHBand="0" w:noVBand="0"/>
            </w:tblPr>
            <w:tblGrid>
              <w:gridCol w:w="1560"/>
            </w:tblGrid>
            <w:tr w:rsidR="00951DD9" w:rsidRPr="00F62FE9" w:rsidTr="00F62FE9">
              <w:trPr>
                <w:trHeight w:val="75"/>
              </w:trPr>
              <w:tc>
                <w:tcPr>
                  <w:tcW w:w="1560" w:type="dxa"/>
                </w:tcPr>
                <w:p w:rsidR="00951DD9" w:rsidRPr="00F62FE9" w:rsidRDefault="00951DD9" w:rsidP="00F62FE9">
                  <w:pPr>
                    <w:tabs>
                      <w:tab w:val="left" w:pos="1452"/>
                    </w:tabs>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b/>
                      <w:bCs/>
                      <w:color w:val="000000"/>
                      <w:sz w:val="18"/>
                      <w:szCs w:val="18"/>
                      <w:lang w:val="es-ES"/>
                    </w:rPr>
                    <w:t xml:space="preserve">Históricos </w:t>
                  </w:r>
                </w:p>
              </w:tc>
            </w:tr>
          </w:tbl>
          <w:p w:rsidR="00951DD9" w:rsidRPr="00951DD9" w:rsidRDefault="00951DD9" w:rsidP="00F62FE9">
            <w:pPr>
              <w:pStyle w:val="Default"/>
              <w:rPr>
                <w:rFonts w:ascii="Arial" w:hAnsi="Arial" w:cs="Arial"/>
                <w:b/>
                <w:bCs/>
                <w:sz w:val="18"/>
                <w:szCs w:val="18"/>
              </w:rPr>
            </w:pPr>
          </w:p>
        </w:tc>
        <w:tc>
          <w:tcPr>
            <w:tcW w:w="411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F62FE9">
            <w:pPr>
              <w:pStyle w:val="Default"/>
              <w:jc w:val="both"/>
              <w:rPr>
                <w:rFonts w:ascii="Arial" w:hAnsi="Arial" w:cs="Arial"/>
                <w:sz w:val="18"/>
                <w:szCs w:val="18"/>
              </w:rPr>
            </w:pPr>
            <w:r w:rsidRPr="00951DD9">
              <w:rPr>
                <w:rFonts w:ascii="Arial" w:hAnsi="Arial" w:cs="Arial"/>
                <w:sz w:val="18"/>
                <w:szCs w:val="18"/>
              </w:rPr>
              <w:t xml:space="preserve">Obras y acciones dirigidas a la protección, conservación, revitalización y repoblamiento, aplicadas únicamente dentro del ámbito territorial reconocido como sitio histórico y en sus accesos viales que sean autorizados por la URP. </w:t>
            </w:r>
          </w:p>
          <w:p w:rsidR="00951DD9" w:rsidRPr="00951DD9" w:rsidRDefault="00951DD9" w:rsidP="00F62FE9">
            <w:pPr>
              <w:pStyle w:val="Default"/>
              <w:jc w:val="both"/>
              <w:rPr>
                <w:rFonts w:ascii="Arial" w:hAnsi="Arial" w:cs="Arial"/>
                <w:color w:val="auto"/>
                <w:sz w:val="18"/>
                <w:szCs w:val="18"/>
              </w:rPr>
            </w:pPr>
          </w:p>
        </w:tc>
        <w:tc>
          <w:tcPr>
            <w:tcW w:w="1276" w:type="dxa"/>
            <w:vMerge/>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p w:rsidR="00951DD9" w:rsidRPr="00951DD9" w:rsidRDefault="00951DD9" w:rsidP="00F62FE9">
            <w:pPr>
              <w:autoSpaceDE w:val="0"/>
              <w:autoSpaceDN w:val="0"/>
              <w:adjustRightInd w:val="0"/>
              <w:spacing w:after="0" w:line="240" w:lineRule="auto"/>
              <w:rPr>
                <w:rFonts w:ascii="Arial" w:hAnsi="Arial" w:cs="Arial"/>
                <w:b/>
                <w:bCs/>
                <w:color w:val="000000"/>
                <w:sz w:val="18"/>
                <w:szCs w:val="18"/>
                <w:lang w:val="es-ES"/>
              </w:rPr>
            </w:pPr>
          </w:p>
        </w:tc>
        <w:tc>
          <w:tcPr>
            <w:tcW w:w="127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tbl>
            <w:tblPr>
              <w:tblW w:w="0" w:type="auto"/>
              <w:tblBorders>
                <w:top w:val="nil"/>
                <w:left w:val="nil"/>
                <w:bottom w:val="nil"/>
                <w:right w:val="nil"/>
              </w:tblBorders>
              <w:tblLayout w:type="fixed"/>
              <w:tblLook w:val="0000" w:firstRow="0" w:lastRow="0" w:firstColumn="0" w:lastColumn="0" w:noHBand="0" w:noVBand="0"/>
            </w:tblPr>
            <w:tblGrid>
              <w:gridCol w:w="1075"/>
            </w:tblGrid>
            <w:tr w:rsidR="00951DD9" w:rsidRPr="00951DD9">
              <w:trPr>
                <w:trHeight w:val="415"/>
              </w:trPr>
              <w:tc>
                <w:tcPr>
                  <w:tcW w:w="1075" w:type="dxa"/>
                </w:tcPr>
                <w:p w:rsidR="00951DD9" w:rsidRPr="00F62FE9" w:rsidRDefault="00951DD9" w:rsidP="00F62FE9">
                  <w:pPr>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color w:val="000000"/>
                      <w:sz w:val="18"/>
                      <w:szCs w:val="18"/>
                      <w:lang w:val="es-ES"/>
                    </w:rPr>
                    <w:t xml:space="preserve">Hasta el 50% del costo del proyecto </w:t>
                  </w:r>
                </w:p>
              </w:tc>
            </w:tr>
          </w:tbl>
          <w:p w:rsidR="00951DD9" w:rsidRPr="00951DD9" w:rsidRDefault="00951DD9" w:rsidP="00F62FE9">
            <w:pPr>
              <w:autoSpaceDE w:val="0"/>
              <w:autoSpaceDN w:val="0"/>
              <w:adjustRightInd w:val="0"/>
              <w:spacing w:after="0" w:line="240" w:lineRule="auto"/>
              <w:rPr>
                <w:rFonts w:ascii="Arial" w:hAnsi="Arial" w:cs="Arial"/>
                <w:color w:val="000000"/>
                <w:sz w:val="18"/>
                <w:szCs w:val="18"/>
              </w:rPr>
            </w:pPr>
          </w:p>
        </w:tc>
        <w:tc>
          <w:tcPr>
            <w:tcW w:w="127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tcPr>
          <w:tbl>
            <w:tblPr>
              <w:tblW w:w="0" w:type="auto"/>
              <w:tblBorders>
                <w:top w:val="nil"/>
                <w:left w:val="nil"/>
                <w:bottom w:val="nil"/>
                <w:right w:val="nil"/>
              </w:tblBorders>
              <w:tblLayout w:type="fixed"/>
              <w:tblLook w:val="0000" w:firstRow="0" w:lastRow="0" w:firstColumn="0" w:lastColumn="0" w:noHBand="0" w:noVBand="0"/>
            </w:tblPr>
            <w:tblGrid>
              <w:gridCol w:w="1075"/>
            </w:tblGrid>
            <w:tr w:rsidR="00951DD9" w:rsidRPr="00951DD9" w:rsidTr="006A4763">
              <w:trPr>
                <w:trHeight w:val="415"/>
              </w:trPr>
              <w:tc>
                <w:tcPr>
                  <w:tcW w:w="1075" w:type="dxa"/>
                </w:tcPr>
                <w:p w:rsidR="00951DD9" w:rsidRPr="00F62FE9" w:rsidRDefault="00951DD9" w:rsidP="006A4763">
                  <w:pPr>
                    <w:autoSpaceDE w:val="0"/>
                    <w:autoSpaceDN w:val="0"/>
                    <w:adjustRightInd w:val="0"/>
                    <w:spacing w:after="0" w:line="240" w:lineRule="auto"/>
                    <w:rPr>
                      <w:rFonts w:ascii="Arial" w:hAnsi="Arial" w:cs="Arial"/>
                      <w:color w:val="000000"/>
                      <w:sz w:val="18"/>
                      <w:szCs w:val="18"/>
                      <w:lang w:val="es-ES"/>
                    </w:rPr>
                  </w:pPr>
                  <w:r w:rsidRPr="00F62FE9">
                    <w:rPr>
                      <w:rFonts w:ascii="Arial" w:hAnsi="Arial" w:cs="Arial"/>
                      <w:color w:val="000000"/>
                      <w:sz w:val="18"/>
                      <w:szCs w:val="18"/>
                      <w:lang w:val="es-ES"/>
                    </w:rPr>
                    <w:t xml:space="preserve">Al menos el 50%del costo del proyecto </w:t>
                  </w:r>
                </w:p>
              </w:tc>
            </w:tr>
          </w:tbl>
          <w:p w:rsidR="00951DD9" w:rsidRPr="00951DD9" w:rsidRDefault="00951DD9" w:rsidP="00C82AD4">
            <w:pPr>
              <w:autoSpaceDE w:val="0"/>
              <w:autoSpaceDN w:val="0"/>
              <w:adjustRightInd w:val="0"/>
              <w:spacing w:after="0" w:line="240" w:lineRule="auto"/>
              <w:rPr>
                <w:rFonts w:ascii="Arial" w:hAnsi="Arial" w:cs="Arial"/>
                <w:color w:val="000000"/>
                <w:sz w:val="18"/>
                <w:szCs w:val="18"/>
                <w:lang w:val="es-ES"/>
              </w:rPr>
            </w:pPr>
          </w:p>
        </w:tc>
      </w:tr>
    </w:tbl>
    <w:p w:rsidR="00F62FE9" w:rsidRDefault="00F62FE9" w:rsidP="00F62FE9">
      <w:pPr>
        <w:spacing w:after="0" w:line="240" w:lineRule="auto"/>
        <w:jc w:val="both"/>
        <w:rPr>
          <w:rFonts w:ascii="Arial" w:hAnsi="Arial" w:cs="Arial"/>
          <w:b/>
          <w:sz w:val="28"/>
          <w:szCs w:val="28"/>
        </w:rPr>
      </w:pPr>
    </w:p>
    <w:p w:rsidR="00AF5FBC" w:rsidRDefault="00AF5FBC" w:rsidP="00F62FE9">
      <w:pPr>
        <w:spacing w:after="0" w:line="240" w:lineRule="auto"/>
        <w:jc w:val="both"/>
        <w:rPr>
          <w:b/>
          <w:bCs/>
          <w:sz w:val="18"/>
          <w:szCs w:val="18"/>
        </w:rPr>
      </w:pPr>
    </w:p>
    <w:p w:rsidR="00951DD9" w:rsidRPr="00221358" w:rsidRDefault="00951DD9" w:rsidP="00F62FE9">
      <w:pPr>
        <w:spacing w:after="0" w:line="240" w:lineRule="auto"/>
        <w:jc w:val="both"/>
        <w:rPr>
          <w:rFonts w:ascii="Arial" w:hAnsi="Arial" w:cs="Arial"/>
          <w:b/>
          <w:bCs/>
          <w:szCs w:val="18"/>
        </w:rPr>
      </w:pPr>
      <w:r w:rsidRPr="00221358">
        <w:rPr>
          <w:rFonts w:ascii="Arial" w:hAnsi="Arial" w:cs="Arial"/>
          <w:b/>
          <w:bCs/>
          <w:szCs w:val="18"/>
        </w:rPr>
        <w:t>Habilitación y Rescate de Espacios Públicos</w:t>
      </w:r>
    </w:p>
    <w:p w:rsidR="00951DD9" w:rsidRPr="00221358" w:rsidRDefault="00951DD9" w:rsidP="00F62FE9">
      <w:pPr>
        <w:spacing w:after="0" w:line="240" w:lineRule="auto"/>
        <w:jc w:val="both"/>
        <w:rPr>
          <w:rFonts w:ascii="Arial" w:hAnsi="Arial" w:cs="Arial"/>
          <w:sz w:val="18"/>
          <w:szCs w:val="18"/>
        </w:rPr>
      </w:pPr>
      <w:r w:rsidRPr="00221358">
        <w:rPr>
          <w:rFonts w:ascii="Arial" w:hAnsi="Arial" w:cs="Arial"/>
          <w:sz w:val="18"/>
          <w:szCs w:val="18"/>
        </w:rPr>
        <w:t>El monto máximo de apoyo federal estará determinado por el tipo de intervención y de espacio público, conforme a la siguiente tabla:</w:t>
      </w:r>
    </w:p>
    <w:p w:rsidR="00AF5FBC" w:rsidRPr="00221358" w:rsidRDefault="00AF5FBC" w:rsidP="00F62FE9">
      <w:pPr>
        <w:spacing w:after="0" w:line="240" w:lineRule="auto"/>
        <w:jc w:val="both"/>
        <w:rPr>
          <w:rFonts w:ascii="Arial" w:hAnsi="Arial" w:cs="Arial"/>
          <w:sz w:val="18"/>
          <w:szCs w:val="18"/>
        </w:rPr>
      </w:pPr>
    </w:p>
    <w:tbl>
      <w:tblPr>
        <w:tblpPr w:leftFromText="141" w:rightFromText="141" w:vertAnchor="text" w:horzAnchor="margin" w:tblpY="58"/>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1526"/>
        <w:gridCol w:w="3544"/>
        <w:gridCol w:w="1275"/>
        <w:gridCol w:w="1418"/>
        <w:gridCol w:w="1276"/>
      </w:tblGrid>
      <w:tr w:rsidR="00AF5FBC" w:rsidRPr="00221358" w:rsidTr="00DB18BA">
        <w:trPr>
          <w:trHeight w:val="229"/>
        </w:trPr>
        <w:tc>
          <w:tcPr>
            <w:tcW w:w="1526"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951DD9" w:rsidRDefault="00AF5FBC" w:rsidP="00AF5FBC">
            <w:pPr>
              <w:autoSpaceDE w:val="0"/>
              <w:autoSpaceDN w:val="0"/>
              <w:adjustRightInd w:val="0"/>
              <w:spacing w:after="0" w:line="240" w:lineRule="auto"/>
              <w:jc w:val="center"/>
              <w:rPr>
                <w:rFonts w:ascii="Arial" w:hAnsi="Arial" w:cs="Arial"/>
                <w:color w:val="000000"/>
                <w:sz w:val="18"/>
                <w:szCs w:val="18"/>
                <w:lang w:val="es-ES"/>
              </w:rPr>
            </w:pPr>
            <w:r w:rsidRPr="00951DD9">
              <w:rPr>
                <w:rFonts w:ascii="Arial" w:hAnsi="Arial" w:cs="Arial"/>
                <w:b/>
                <w:bCs/>
                <w:color w:val="000000"/>
                <w:sz w:val="18"/>
                <w:szCs w:val="18"/>
                <w:lang w:val="es-ES"/>
              </w:rPr>
              <w:t>Tipos de intervención</w:t>
            </w:r>
          </w:p>
        </w:tc>
        <w:tc>
          <w:tcPr>
            <w:tcW w:w="354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951DD9" w:rsidRDefault="00AF5FBC" w:rsidP="00AF5FBC">
            <w:pPr>
              <w:autoSpaceDE w:val="0"/>
              <w:autoSpaceDN w:val="0"/>
              <w:adjustRightInd w:val="0"/>
              <w:spacing w:after="0" w:line="240" w:lineRule="auto"/>
              <w:jc w:val="center"/>
              <w:rPr>
                <w:rFonts w:ascii="Arial" w:hAnsi="Arial" w:cs="Arial"/>
                <w:color w:val="000000"/>
                <w:sz w:val="18"/>
                <w:szCs w:val="18"/>
                <w:lang w:val="es-ES"/>
              </w:rPr>
            </w:pPr>
            <w:r w:rsidRPr="00951DD9">
              <w:rPr>
                <w:rFonts w:ascii="Arial" w:hAnsi="Arial" w:cs="Arial"/>
                <w:b/>
                <w:bCs/>
                <w:color w:val="000000"/>
                <w:sz w:val="18"/>
                <w:szCs w:val="18"/>
                <w:lang w:val="es-ES"/>
              </w:rPr>
              <w:t>Tipos de espacio</w:t>
            </w:r>
          </w:p>
        </w:tc>
        <w:tc>
          <w:tcPr>
            <w:tcW w:w="127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951DD9" w:rsidRDefault="00AF5FBC" w:rsidP="00AF5FBC">
            <w:pPr>
              <w:autoSpaceDE w:val="0"/>
              <w:autoSpaceDN w:val="0"/>
              <w:adjustRightInd w:val="0"/>
              <w:spacing w:after="0" w:line="240" w:lineRule="auto"/>
              <w:jc w:val="center"/>
              <w:rPr>
                <w:rFonts w:ascii="Arial" w:hAnsi="Arial" w:cs="Arial"/>
                <w:color w:val="000000"/>
                <w:sz w:val="18"/>
                <w:szCs w:val="18"/>
                <w:lang w:val="es-ES"/>
              </w:rPr>
            </w:pPr>
            <w:r w:rsidRPr="00951DD9">
              <w:rPr>
                <w:rFonts w:ascii="Arial" w:hAnsi="Arial" w:cs="Arial"/>
                <w:b/>
                <w:bCs/>
                <w:color w:val="000000"/>
                <w:sz w:val="18"/>
                <w:szCs w:val="18"/>
                <w:lang w:val="es-ES"/>
              </w:rPr>
              <w:t>Monto Máximo</w:t>
            </w:r>
          </w:p>
        </w:tc>
        <w:tc>
          <w:tcPr>
            <w:tcW w:w="141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951DD9" w:rsidRDefault="00AF5FBC" w:rsidP="00AF5FBC">
            <w:pPr>
              <w:autoSpaceDE w:val="0"/>
              <w:autoSpaceDN w:val="0"/>
              <w:adjustRightInd w:val="0"/>
              <w:spacing w:after="0" w:line="240" w:lineRule="auto"/>
              <w:jc w:val="center"/>
              <w:rPr>
                <w:rFonts w:ascii="Arial" w:hAnsi="Arial" w:cs="Arial"/>
                <w:color w:val="000000"/>
                <w:sz w:val="18"/>
                <w:szCs w:val="18"/>
                <w:lang w:val="es-ES"/>
              </w:rPr>
            </w:pPr>
            <w:r w:rsidRPr="00951DD9">
              <w:rPr>
                <w:rFonts w:ascii="Arial" w:hAnsi="Arial" w:cs="Arial"/>
                <w:b/>
                <w:bCs/>
                <w:color w:val="000000"/>
                <w:sz w:val="18"/>
                <w:szCs w:val="18"/>
                <w:lang w:val="es-ES"/>
              </w:rPr>
              <w:t>Aportación Federal</w:t>
            </w:r>
          </w:p>
        </w:tc>
        <w:tc>
          <w:tcPr>
            <w:tcW w:w="1276"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951DD9" w:rsidRDefault="00AF5FBC" w:rsidP="00AF5FBC">
            <w:pPr>
              <w:autoSpaceDE w:val="0"/>
              <w:autoSpaceDN w:val="0"/>
              <w:adjustRightInd w:val="0"/>
              <w:spacing w:after="0" w:line="240" w:lineRule="auto"/>
              <w:jc w:val="center"/>
              <w:rPr>
                <w:rFonts w:ascii="Arial" w:hAnsi="Arial" w:cs="Arial"/>
                <w:color w:val="000000"/>
                <w:sz w:val="18"/>
                <w:szCs w:val="18"/>
                <w:lang w:val="es-ES"/>
              </w:rPr>
            </w:pPr>
            <w:r w:rsidRPr="00951DD9">
              <w:rPr>
                <w:rFonts w:ascii="Arial" w:hAnsi="Arial" w:cs="Arial"/>
                <w:b/>
                <w:bCs/>
                <w:color w:val="000000"/>
                <w:sz w:val="18"/>
                <w:szCs w:val="18"/>
                <w:lang w:val="es-ES"/>
              </w:rPr>
              <w:t>Aportación Local</w:t>
            </w:r>
          </w:p>
        </w:tc>
      </w:tr>
      <w:tr w:rsidR="00AF5FBC" w:rsidRPr="00221358" w:rsidTr="00DB18BA">
        <w:trPr>
          <w:trHeight w:val="229"/>
        </w:trPr>
        <w:tc>
          <w:tcPr>
            <w:tcW w:w="1526" w:type="dxa"/>
            <w:tcBorders>
              <w:top w:val="single" w:sz="12" w:space="0" w:color="538135" w:themeColor="accent6" w:themeShade="BF"/>
            </w:tcBorders>
            <w:shd w:val="clear" w:color="auto" w:fill="auto"/>
          </w:tcPr>
          <w:p w:rsidR="00AF5FBC" w:rsidRPr="00221358" w:rsidRDefault="00AF5FBC" w:rsidP="00AF5FBC">
            <w:pPr>
              <w:autoSpaceDE w:val="0"/>
              <w:autoSpaceDN w:val="0"/>
              <w:adjustRightInd w:val="0"/>
              <w:spacing w:after="0" w:line="240" w:lineRule="auto"/>
              <w:jc w:val="center"/>
              <w:rPr>
                <w:rFonts w:ascii="Arial" w:hAnsi="Arial" w:cs="Arial"/>
                <w:b/>
                <w:bCs/>
                <w:color w:val="000000"/>
                <w:sz w:val="18"/>
                <w:szCs w:val="18"/>
                <w:lang w:val="es-ES"/>
              </w:rPr>
            </w:pPr>
            <w:r w:rsidRPr="00951DD9">
              <w:rPr>
                <w:rFonts w:ascii="Arial" w:hAnsi="Arial" w:cs="Arial"/>
                <w:color w:val="000000"/>
                <w:sz w:val="18"/>
                <w:szCs w:val="18"/>
                <w:lang w:val="es-ES"/>
              </w:rPr>
              <w:t>General Nuevo</w:t>
            </w:r>
          </w:p>
        </w:tc>
        <w:tc>
          <w:tcPr>
            <w:tcW w:w="3544" w:type="dxa"/>
            <w:vMerge w:val="restart"/>
            <w:tcBorders>
              <w:top w:val="single" w:sz="12" w:space="0" w:color="538135" w:themeColor="accent6" w:themeShade="BF"/>
            </w:tcBorders>
            <w:shd w:val="clear" w:color="auto" w:fill="auto"/>
          </w:tcPr>
          <w:p w:rsidR="00AF5FBC" w:rsidRPr="00951DD9" w:rsidRDefault="00AF5FBC" w:rsidP="00AF5FBC">
            <w:pPr>
              <w:autoSpaceDE w:val="0"/>
              <w:autoSpaceDN w:val="0"/>
              <w:adjustRightInd w:val="0"/>
              <w:spacing w:after="0" w:line="240" w:lineRule="auto"/>
              <w:jc w:val="both"/>
              <w:rPr>
                <w:rFonts w:ascii="Arial" w:hAnsi="Arial" w:cs="Arial"/>
                <w:color w:val="000000"/>
                <w:sz w:val="18"/>
                <w:szCs w:val="18"/>
                <w:lang w:val="es-ES"/>
              </w:rPr>
            </w:pPr>
            <w:r w:rsidRPr="00951DD9">
              <w:rPr>
                <w:rFonts w:ascii="Arial" w:hAnsi="Arial" w:cs="Arial"/>
                <w:color w:val="000000"/>
                <w:sz w:val="18"/>
                <w:szCs w:val="18"/>
                <w:lang w:val="es-ES"/>
              </w:rPr>
              <w:t xml:space="preserve">Espacios recreativos, parques, plazas, unidades deportivas, riberas, frentes de mar, parques lineales, infraestructura peatonal y ciclista, intersecciones seguras para peatones y ciclistas, zonas de transito calmado, calles completas y accesos a equipamiento y servicios, bahías para el ascenso y descenso de usuarios del transporte público </w:t>
            </w:r>
            <w:proofErr w:type="spellStart"/>
            <w:r w:rsidRPr="00951DD9">
              <w:rPr>
                <w:rFonts w:ascii="Arial" w:hAnsi="Arial" w:cs="Arial"/>
                <w:color w:val="000000"/>
                <w:sz w:val="18"/>
                <w:szCs w:val="18"/>
                <w:lang w:val="es-ES"/>
              </w:rPr>
              <w:t>biciestacionamientos</w:t>
            </w:r>
            <w:proofErr w:type="spellEnd"/>
            <w:r w:rsidRPr="00951DD9">
              <w:rPr>
                <w:rFonts w:ascii="Arial" w:hAnsi="Arial" w:cs="Arial"/>
                <w:color w:val="000000"/>
                <w:sz w:val="18"/>
                <w:szCs w:val="18"/>
                <w:lang w:val="es-ES"/>
              </w:rPr>
              <w:t xml:space="preserve">, sistemas de bicicletas públicas, espacios de </w:t>
            </w:r>
            <w:proofErr w:type="spellStart"/>
            <w:r w:rsidRPr="00951DD9">
              <w:rPr>
                <w:rFonts w:ascii="Arial" w:hAnsi="Arial" w:cs="Arial"/>
                <w:color w:val="000000"/>
                <w:sz w:val="18"/>
                <w:szCs w:val="18"/>
                <w:lang w:val="es-ES"/>
              </w:rPr>
              <w:t>intermodalidad</w:t>
            </w:r>
            <w:proofErr w:type="spellEnd"/>
            <w:r w:rsidRPr="00951DD9">
              <w:rPr>
                <w:rFonts w:ascii="Arial" w:hAnsi="Arial" w:cs="Arial"/>
                <w:color w:val="000000"/>
                <w:sz w:val="18"/>
                <w:szCs w:val="18"/>
                <w:lang w:val="es-ES"/>
              </w:rPr>
              <w:t xml:space="preserve"> e integración en corredores y estaciones de transporte público, sistemas para la gestión de la movilidad y andadores, Centros de Desarrollo Comunitario, entre otros. </w:t>
            </w:r>
          </w:p>
        </w:tc>
        <w:tc>
          <w:tcPr>
            <w:tcW w:w="1275" w:type="dxa"/>
            <w:tcBorders>
              <w:top w:val="single" w:sz="12" w:space="0" w:color="538135" w:themeColor="accent6" w:themeShade="BF"/>
            </w:tcBorders>
            <w:shd w:val="clear" w:color="auto" w:fill="auto"/>
          </w:tcPr>
          <w:p w:rsidR="00AF5FBC" w:rsidRPr="00951DD9" w:rsidRDefault="00AF5FBC" w:rsidP="00AF5FBC">
            <w:pPr>
              <w:autoSpaceDE w:val="0"/>
              <w:autoSpaceDN w:val="0"/>
              <w:adjustRightInd w:val="0"/>
              <w:spacing w:after="0" w:line="240" w:lineRule="auto"/>
              <w:rPr>
                <w:rFonts w:ascii="Arial" w:hAnsi="Arial" w:cs="Arial"/>
                <w:color w:val="000000"/>
                <w:sz w:val="18"/>
                <w:szCs w:val="18"/>
                <w:lang w:val="es-ES"/>
              </w:rPr>
            </w:pPr>
            <w:r w:rsidRPr="00951DD9">
              <w:rPr>
                <w:rFonts w:ascii="Arial" w:hAnsi="Arial" w:cs="Arial"/>
                <w:b/>
                <w:bCs/>
                <w:color w:val="000000"/>
                <w:sz w:val="18"/>
                <w:szCs w:val="18"/>
                <w:lang w:val="es-ES"/>
              </w:rPr>
              <w:t xml:space="preserve">3,000,000.00 </w:t>
            </w:r>
          </w:p>
        </w:tc>
        <w:tc>
          <w:tcPr>
            <w:tcW w:w="1418" w:type="dxa"/>
            <w:tcBorders>
              <w:top w:val="single" w:sz="12" w:space="0" w:color="538135" w:themeColor="accent6" w:themeShade="BF"/>
            </w:tcBorders>
            <w:shd w:val="clear" w:color="auto" w:fill="auto"/>
          </w:tcPr>
          <w:p w:rsidR="00AF5FBC" w:rsidRPr="00951DD9" w:rsidRDefault="00AF5FBC" w:rsidP="00AF5FBC">
            <w:pPr>
              <w:autoSpaceDE w:val="0"/>
              <w:autoSpaceDN w:val="0"/>
              <w:adjustRightInd w:val="0"/>
              <w:spacing w:after="0" w:line="240" w:lineRule="auto"/>
              <w:rPr>
                <w:rFonts w:ascii="Arial" w:hAnsi="Arial" w:cs="Arial"/>
                <w:color w:val="000000"/>
                <w:sz w:val="16"/>
                <w:szCs w:val="16"/>
                <w:lang w:val="es-ES"/>
              </w:rPr>
            </w:pPr>
            <w:r w:rsidRPr="00951DD9">
              <w:rPr>
                <w:rFonts w:ascii="Arial" w:hAnsi="Arial" w:cs="Arial"/>
                <w:color w:val="000000"/>
                <w:sz w:val="16"/>
                <w:szCs w:val="16"/>
                <w:lang w:val="es-ES"/>
              </w:rPr>
              <w:t xml:space="preserve">Hasta el 50% del costo del proyecto </w:t>
            </w:r>
          </w:p>
        </w:tc>
        <w:tc>
          <w:tcPr>
            <w:tcW w:w="1276" w:type="dxa"/>
            <w:tcBorders>
              <w:top w:val="single" w:sz="12" w:space="0" w:color="538135" w:themeColor="accent6" w:themeShade="BF"/>
            </w:tcBorders>
            <w:shd w:val="clear" w:color="auto" w:fill="auto"/>
          </w:tcPr>
          <w:p w:rsidR="00AF5FBC" w:rsidRPr="00951DD9" w:rsidRDefault="00AF5FBC" w:rsidP="00AF5FBC">
            <w:pPr>
              <w:autoSpaceDE w:val="0"/>
              <w:autoSpaceDN w:val="0"/>
              <w:adjustRightInd w:val="0"/>
              <w:spacing w:after="0" w:line="240" w:lineRule="auto"/>
              <w:rPr>
                <w:rFonts w:ascii="Arial" w:hAnsi="Arial" w:cs="Arial"/>
                <w:color w:val="000000"/>
                <w:sz w:val="16"/>
                <w:szCs w:val="16"/>
                <w:lang w:val="es-ES"/>
              </w:rPr>
            </w:pPr>
            <w:r w:rsidRPr="00951DD9">
              <w:rPr>
                <w:rFonts w:ascii="Arial" w:hAnsi="Arial" w:cs="Arial"/>
                <w:color w:val="000000"/>
                <w:sz w:val="16"/>
                <w:szCs w:val="16"/>
                <w:lang w:val="es-ES"/>
              </w:rPr>
              <w:t xml:space="preserve">Al menos el 50% del costo del proyecto </w:t>
            </w:r>
          </w:p>
        </w:tc>
      </w:tr>
      <w:tr w:rsidR="00AF5FBC" w:rsidRPr="00221358" w:rsidTr="00DB18BA">
        <w:trPr>
          <w:trHeight w:val="611"/>
        </w:trPr>
        <w:tc>
          <w:tcPr>
            <w:tcW w:w="1526" w:type="dxa"/>
          </w:tcPr>
          <w:tbl>
            <w:tblPr>
              <w:tblW w:w="0" w:type="auto"/>
              <w:tblBorders>
                <w:top w:val="nil"/>
                <w:left w:val="nil"/>
                <w:bottom w:val="nil"/>
                <w:right w:val="nil"/>
              </w:tblBorders>
              <w:tblLayout w:type="fixed"/>
              <w:tblLook w:val="0000" w:firstRow="0" w:lastRow="0" w:firstColumn="0" w:lastColumn="0" w:noHBand="0" w:noVBand="0"/>
            </w:tblPr>
            <w:tblGrid>
              <w:gridCol w:w="1241"/>
            </w:tblGrid>
            <w:tr w:rsidR="00AF5FBC" w:rsidRPr="00951DD9" w:rsidTr="00741F7F">
              <w:trPr>
                <w:trHeight w:val="84"/>
              </w:trPr>
              <w:tc>
                <w:tcPr>
                  <w:tcW w:w="1241" w:type="dxa"/>
                </w:tcPr>
                <w:p w:rsidR="00AF5FBC" w:rsidRPr="00951DD9" w:rsidRDefault="00AF5FBC" w:rsidP="00AF5FBC">
                  <w:pPr>
                    <w:framePr w:hSpace="141" w:wrap="around" w:vAnchor="text" w:hAnchor="margin" w:y="58"/>
                    <w:autoSpaceDE w:val="0"/>
                    <w:autoSpaceDN w:val="0"/>
                    <w:adjustRightInd w:val="0"/>
                    <w:spacing w:after="0" w:line="240" w:lineRule="auto"/>
                    <w:rPr>
                      <w:rFonts w:ascii="Arial" w:hAnsi="Arial" w:cs="Arial"/>
                      <w:color w:val="000000"/>
                      <w:sz w:val="18"/>
                      <w:szCs w:val="18"/>
                      <w:lang w:val="es-ES"/>
                    </w:rPr>
                  </w:pPr>
                  <w:r w:rsidRPr="00951DD9">
                    <w:rPr>
                      <w:rFonts w:ascii="Arial" w:hAnsi="Arial" w:cs="Arial"/>
                      <w:color w:val="000000"/>
                      <w:sz w:val="18"/>
                      <w:szCs w:val="18"/>
                      <w:lang w:val="es-ES"/>
                    </w:rPr>
                    <w:t xml:space="preserve">Etapa Posterior </w:t>
                  </w:r>
                </w:p>
              </w:tc>
            </w:tr>
          </w:tbl>
          <w:p w:rsidR="00AF5FBC" w:rsidRPr="00951DD9" w:rsidRDefault="00AF5FBC" w:rsidP="00AF5FBC">
            <w:pPr>
              <w:autoSpaceDE w:val="0"/>
              <w:autoSpaceDN w:val="0"/>
              <w:adjustRightInd w:val="0"/>
              <w:spacing w:after="0" w:line="240" w:lineRule="auto"/>
              <w:rPr>
                <w:rFonts w:ascii="Arial" w:hAnsi="Arial" w:cs="Arial"/>
                <w:color w:val="000000"/>
                <w:sz w:val="18"/>
                <w:szCs w:val="18"/>
              </w:rPr>
            </w:pPr>
          </w:p>
        </w:tc>
        <w:tc>
          <w:tcPr>
            <w:tcW w:w="3544" w:type="dxa"/>
            <w:vMerge/>
          </w:tcPr>
          <w:p w:rsidR="00AF5FBC" w:rsidRPr="00951DD9" w:rsidRDefault="00AF5FBC" w:rsidP="00AF5FBC">
            <w:pPr>
              <w:autoSpaceDE w:val="0"/>
              <w:autoSpaceDN w:val="0"/>
              <w:adjustRightInd w:val="0"/>
              <w:spacing w:after="0" w:line="240" w:lineRule="auto"/>
              <w:jc w:val="both"/>
              <w:rPr>
                <w:rFonts w:ascii="Arial" w:hAnsi="Arial" w:cs="Arial"/>
                <w:color w:val="000000"/>
                <w:sz w:val="18"/>
                <w:szCs w:val="18"/>
                <w:lang w:val="es-ES"/>
              </w:rPr>
            </w:pPr>
          </w:p>
        </w:tc>
        <w:tc>
          <w:tcPr>
            <w:tcW w:w="1275" w:type="dxa"/>
          </w:tcPr>
          <w:p w:rsidR="00AF5FBC" w:rsidRPr="00951DD9" w:rsidRDefault="00AF5FBC" w:rsidP="00AF5FBC">
            <w:pPr>
              <w:autoSpaceDE w:val="0"/>
              <w:autoSpaceDN w:val="0"/>
              <w:adjustRightInd w:val="0"/>
              <w:spacing w:after="0" w:line="240" w:lineRule="auto"/>
              <w:rPr>
                <w:rFonts w:ascii="Arial" w:hAnsi="Arial" w:cs="Arial"/>
                <w:color w:val="000000"/>
                <w:sz w:val="18"/>
                <w:szCs w:val="18"/>
                <w:lang w:val="es-ES"/>
              </w:rPr>
            </w:pPr>
            <w:r w:rsidRPr="00951DD9">
              <w:rPr>
                <w:rFonts w:ascii="Arial" w:hAnsi="Arial" w:cs="Arial"/>
                <w:b/>
                <w:bCs/>
                <w:color w:val="000000"/>
                <w:sz w:val="18"/>
                <w:szCs w:val="18"/>
                <w:lang w:val="es-ES"/>
              </w:rPr>
              <w:t xml:space="preserve">3,000,000.00 </w:t>
            </w:r>
          </w:p>
        </w:tc>
        <w:tc>
          <w:tcPr>
            <w:tcW w:w="1418" w:type="dxa"/>
          </w:tcPr>
          <w:p w:rsidR="00AF5FBC" w:rsidRPr="00951DD9" w:rsidRDefault="00AF5FBC" w:rsidP="00AF5FBC">
            <w:pPr>
              <w:autoSpaceDE w:val="0"/>
              <w:autoSpaceDN w:val="0"/>
              <w:adjustRightInd w:val="0"/>
              <w:spacing w:after="0" w:line="240" w:lineRule="auto"/>
              <w:rPr>
                <w:rFonts w:ascii="Arial" w:hAnsi="Arial" w:cs="Arial"/>
                <w:color w:val="000000"/>
                <w:sz w:val="16"/>
                <w:szCs w:val="16"/>
                <w:lang w:val="es-ES"/>
              </w:rPr>
            </w:pPr>
            <w:r w:rsidRPr="00951DD9">
              <w:rPr>
                <w:rFonts w:ascii="Arial" w:hAnsi="Arial" w:cs="Arial"/>
                <w:color w:val="000000"/>
                <w:sz w:val="16"/>
                <w:szCs w:val="16"/>
                <w:lang w:val="es-ES"/>
              </w:rPr>
              <w:t xml:space="preserve">Hasta el 50% del costo del proyecto </w:t>
            </w:r>
          </w:p>
        </w:tc>
        <w:tc>
          <w:tcPr>
            <w:tcW w:w="1276" w:type="dxa"/>
          </w:tcPr>
          <w:p w:rsidR="00AF5FBC" w:rsidRPr="00951DD9" w:rsidRDefault="00AF5FBC" w:rsidP="00AF5FBC">
            <w:pPr>
              <w:autoSpaceDE w:val="0"/>
              <w:autoSpaceDN w:val="0"/>
              <w:adjustRightInd w:val="0"/>
              <w:spacing w:after="0" w:line="240" w:lineRule="auto"/>
              <w:rPr>
                <w:rFonts w:ascii="Arial" w:hAnsi="Arial" w:cs="Arial"/>
                <w:color w:val="000000"/>
                <w:sz w:val="16"/>
                <w:szCs w:val="16"/>
                <w:lang w:val="es-ES"/>
              </w:rPr>
            </w:pPr>
            <w:r w:rsidRPr="00951DD9">
              <w:rPr>
                <w:rFonts w:ascii="Arial" w:hAnsi="Arial" w:cs="Arial"/>
                <w:color w:val="000000"/>
                <w:sz w:val="16"/>
                <w:szCs w:val="16"/>
                <w:lang w:val="es-ES"/>
              </w:rPr>
              <w:t xml:space="preserve">Al menos el 50% del costo del proyecto </w:t>
            </w:r>
          </w:p>
        </w:tc>
      </w:tr>
      <w:tr w:rsidR="00AF5FBC" w:rsidRPr="00221358" w:rsidTr="00DB18BA">
        <w:trPr>
          <w:trHeight w:val="611"/>
        </w:trPr>
        <w:tc>
          <w:tcPr>
            <w:tcW w:w="1526" w:type="dxa"/>
          </w:tcPr>
          <w:p w:rsidR="00AF5FBC" w:rsidRPr="00221358" w:rsidRDefault="00AF5FBC" w:rsidP="00AF5FBC">
            <w:pPr>
              <w:autoSpaceDE w:val="0"/>
              <w:autoSpaceDN w:val="0"/>
              <w:adjustRightInd w:val="0"/>
              <w:spacing w:after="0" w:line="240" w:lineRule="auto"/>
              <w:rPr>
                <w:rFonts w:ascii="Arial" w:hAnsi="Arial" w:cs="Arial"/>
                <w:color w:val="000000"/>
                <w:sz w:val="18"/>
                <w:szCs w:val="18"/>
                <w:lang w:val="es-ES"/>
              </w:rPr>
            </w:pPr>
            <w:r w:rsidRPr="00951DD9">
              <w:rPr>
                <w:rFonts w:ascii="Arial" w:hAnsi="Arial" w:cs="Arial"/>
                <w:color w:val="000000"/>
                <w:sz w:val="18"/>
                <w:szCs w:val="18"/>
                <w:lang w:val="es-ES"/>
              </w:rPr>
              <w:t>Consolidación</w:t>
            </w:r>
          </w:p>
        </w:tc>
        <w:tc>
          <w:tcPr>
            <w:tcW w:w="3544" w:type="dxa"/>
            <w:vMerge/>
          </w:tcPr>
          <w:p w:rsidR="00AF5FBC" w:rsidRPr="00221358" w:rsidRDefault="00AF5FBC" w:rsidP="00AF5FBC">
            <w:pPr>
              <w:autoSpaceDE w:val="0"/>
              <w:autoSpaceDN w:val="0"/>
              <w:adjustRightInd w:val="0"/>
              <w:spacing w:after="0" w:line="240" w:lineRule="auto"/>
              <w:jc w:val="both"/>
              <w:rPr>
                <w:rFonts w:ascii="Arial" w:hAnsi="Arial" w:cs="Arial"/>
                <w:color w:val="000000"/>
                <w:sz w:val="18"/>
                <w:szCs w:val="18"/>
                <w:lang w:val="es-ES"/>
              </w:rPr>
            </w:pPr>
          </w:p>
        </w:tc>
        <w:tc>
          <w:tcPr>
            <w:tcW w:w="1275" w:type="dxa"/>
          </w:tcPr>
          <w:p w:rsidR="00AF5FBC" w:rsidRPr="00221358" w:rsidRDefault="00AF5FBC" w:rsidP="00AF5FBC">
            <w:pPr>
              <w:autoSpaceDE w:val="0"/>
              <w:autoSpaceDN w:val="0"/>
              <w:adjustRightInd w:val="0"/>
              <w:spacing w:after="0" w:line="240" w:lineRule="auto"/>
              <w:rPr>
                <w:rFonts w:ascii="Arial" w:hAnsi="Arial" w:cs="Arial"/>
                <w:b/>
                <w:bCs/>
                <w:color w:val="000000"/>
                <w:sz w:val="18"/>
                <w:szCs w:val="18"/>
                <w:lang w:val="es-ES"/>
              </w:rPr>
            </w:pPr>
          </w:p>
          <w:p w:rsidR="00AF5FBC" w:rsidRPr="00221358" w:rsidRDefault="00AF5FBC" w:rsidP="00AF5FBC">
            <w:pPr>
              <w:autoSpaceDE w:val="0"/>
              <w:autoSpaceDN w:val="0"/>
              <w:adjustRightInd w:val="0"/>
              <w:spacing w:after="0" w:line="240" w:lineRule="auto"/>
              <w:rPr>
                <w:rFonts w:ascii="Arial" w:hAnsi="Arial" w:cs="Arial"/>
                <w:b/>
                <w:bCs/>
                <w:color w:val="000000"/>
                <w:sz w:val="18"/>
                <w:szCs w:val="18"/>
                <w:lang w:val="es-ES"/>
              </w:rPr>
            </w:pPr>
          </w:p>
          <w:p w:rsidR="00AF5FBC" w:rsidRPr="00221358" w:rsidRDefault="00AF5FBC" w:rsidP="00AF5FBC">
            <w:pPr>
              <w:autoSpaceDE w:val="0"/>
              <w:autoSpaceDN w:val="0"/>
              <w:adjustRightInd w:val="0"/>
              <w:spacing w:after="0" w:line="240" w:lineRule="auto"/>
              <w:rPr>
                <w:rFonts w:ascii="Arial" w:hAnsi="Arial" w:cs="Arial"/>
                <w:b/>
                <w:bCs/>
                <w:color w:val="000000"/>
                <w:sz w:val="18"/>
                <w:szCs w:val="18"/>
                <w:lang w:val="es-ES"/>
              </w:rPr>
            </w:pPr>
          </w:p>
          <w:p w:rsidR="00AF5FBC" w:rsidRPr="00221358" w:rsidRDefault="00AF5FBC" w:rsidP="00AF5FBC">
            <w:pPr>
              <w:autoSpaceDE w:val="0"/>
              <w:autoSpaceDN w:val="0"/>
              <w:adjustRightInd w:val="0"/>
              <w:spacing w:after="0" w:line="240" w:lineRule="auto"/>
              <w:rPr>
                <w:rFonts w:ascii="Arial" w:hAnsi="Arial" w:cs="Arial"/>
                <w:b/>
                <w:bCs/>
                <w:color w:val="000000"/>
                <w:sz w:val="18"/>
                <w:szCs w:val="18"/>
                <w:lang w:val="es-ES"/>
              </w:rPr>
            </w:pPr>
          </w:p>
          <w:p w:rsidR="00AF5FBC" w:rsidRPr="00221358" w:rsidRDefault="00AF5FBC" w:rsidP="00AF5FBC">
            <w:pPr>
              <w:autoSpaceDE w:val="0"/>
              <w:autoSpaceDN w:val="0"/>
              <w:adjustRightInd w:val="0"/>
              <w:spacing w:after="0" w:line="240" w:lineRule="auto"/>
              <w:rPr>
                <w:rFonts w:ascii="Arial" w:hAnsi="Arial" w:cs="Arial"/>
                <w:b/>
                <w:bCs/>
                <w:color w:val="000000"/>
                <w:sz w:val="18"/>
                <w:szCs w:val="18"/>
                <w:lang w:val="es-ES"/>
              </w:rPr>
            </w:pPr>
            <w:r w:rsidRPr="00951DD9">
              <w:rPr>
                <w:rFonts w:ascii="Arial" w:hAnsi="Arial" w:cs="Arial"/>
                <w:b/>
                <w:bCs/>
                <w:color w:val="000000"/>
                <w:sz w:val="18"/>
                <w:szCs w:val="18"/>
                <w:lang w:val="es-ES"/>
              </w:rPr>
              <w:t>750,000.00</w:t>
            </w:r>
          </w:p>
        </w:tc>
        <w:tc>
          <w:tcPr>
            <w:tcW w:w="1418" w:type="dxa"/>
          </w:tcPr>
          <w:p w:rsidR="00AF5FBC" w:rsidRPr="00221358" w:rsidRDefault="00AF5FBC" w:rsidP="00AF5FBC">
            <w:pPr>
              <w:autoSpaceDE w:val="0"/>
              <w:autoSpaceDN w:val="0"/>
              <w:adjustRightInd w:val="0"/>
              <w:spacing w:after="0" w:line="240" w:lineRule="auto"/>
              <w:rPr>
                <w:rFonts w:ascii="Arial" w:hAnsi="Arial" w:cs="Arial"/>
                <w:color w:val="000000"/>
                <w:sz w:val="16"/>
                <w:szCs w:val="16"/>
                <w:lang w:val="es-ES"/>
              </w:rPr>
            </w:pPr>
          </w:p>
          <w:p w:rsidR="00AF5FBC" w:rsidRPr="00221358" w:rsidRDefault="00AF5FBC" w:rsidP="00AF5FBC">
            <w:pPr>
              <w:autoSpaceDE w:val="0"/>
              <w:autoSpaceDN w:val="0"/>
              <w:adjustRightInd w:val="0"/>
              <w:spacing w:after="0" w:line="240" w:lineRule="auto"/>
              <w:rPr>
                <w:rFonts w:ascii="Arial" w:hAnsi="Arial" w:cs="Arial"/>
                <w:color w:val="000000"/>
                <w:sz w:val="16"/>
                <w:szCs w:val="16"/>
                <w:lang w:val="es-ES"/>
              </w:rPr>
            </w:pPr>
          </w:p>
          <w:p w:rsidR="00AF5FBC" w:rsidRPr="00221358" w:rsidRDefault="00AF5FBC" w:rsidP="00AF5FBC">
            <w:pPr>
              <w:autoSpaceDE w:val="0"/>
              <w:autoSpaceDN w:val="0"/>
              <w:adjustRightInd w:val="0"/>
              <w:spacing w:after="0" w:line="240" w:lineRule="auto"/>
              <w:rPr>
                <w:rFonts w:ascii="Arial" w:hAnsi="Arial" w:cs="Arial"/>
                <w:color w:val="000000"/>
                <w:sz w:val="16"/>
                <w:szCs w:val="16"/>
                <w:lang w:val="es-ES"/>
              </w:rPr>
            </w:pPr>
          </w:p>
          <w:p w:rsidR="00AF5FBC" w:rsidRPr="00221358" w:rsidRDefault="00AF5FBC" w:rsidP="00AF5FBC">
            <w:pPr>
              <w:autoSpaceDE w:val="0"/>
              <w:autoSpaceDN w:val="0"/>
              <w:adjustRightInd w:val="0"/>
              <w:spacing w:after="0" w:line="240" w:lineRule="auto"/>
              <w:rPr>
                <w:rFonts w:ascii="Arial" w:hAnsi="Arial" w:cs="Arial"/>
                <w:color w:val="000000"/>
                <w:sz w:val="16"/>
                <w:szCs w:val="16"/>
                <w:lang w:val="es-ES"/>
              </w:rPr>
            </w:pPr>
          </w:p>
          <w:p w:rsidR="00AF5FBC" w:rsidRPr="00951DD9" w:rsidRDefault="00AF5FBC" w:rsidP="00AF5FBC">
            <w:pPr>
              <w:autoSpaceDE w:val="0"/>
              <w:autoSpaceDN w:val="0"/>
              <w:adjustRightInd w:val="0"/>
              <w:spacing w:after="0" w:line="240" w:lineRule="auto"/>
              <w:rPr>
                <w:rFonts w:ascii="Arial" w:hAnsi="Arial" w:cs="Arial"/>
                <w:color w:val="000000"/>
                <w:sz w:val="16"/>
                <w:szCs w:val="16"/>
                <w:lang w:val="es-ES"/>
              </w:rPr>
            </w:pPr>
            <w:r w:rsidRPr="00951DD9">
              <w:rPr>
                <w:rFonts w:ascii="Arial" w:hAnsi="Arial" w:cs="Arial"/>
                <w:color w:val="000000"/>
                <w:sz w:val="16"/>
                <w:szCs w:val="16"/>
                <w:lang w:val="es-ES"/>
              </w:rPr>
              <w:t xml:space="preserve">Hasta el 50% del costo del Proyecto. </w:t>
            </w:r>
          </w:p>
        </w:tc>
        <w:tc>
          <w:tcPr>
            <w:tcW w:w="1276" w:type="dxa"/>
          </w:tcPr>
          <w:p w:rsidR="00AF5FBC" w:rsidRPr="00221358" w:rsidRDefault="00AF5FBC" w:rsidP="00AF5FBC">
            <w:pPr>
              <w:autoSpaceDE w:val="0"/>
              <w:autoSpaceDN w:val="0"/>
              <w:adjustRightInd w:val="0"/>
              <w:spacing w:after="0" w:line="240" w:lineRule="auto"/>
              <w:rPr>
                <w:rFonts w:ascii="Arial" w:hAnsi="Arial" w:cs="Arial"/>
                <w:color w:val="000000"/>
                <w:sz w:val="16"/>
                <w:szCs w:val="16"/>
                <w:lang w:val="es-ES"/>
              </w:rPr>
            </w:pPr>
          </w:p>
          <w:p w:rsidR="00AF5FBC" w:rsidRPr="00221358" w:rsidRDefault="00AF5FBC" w:rsidP="00AF5FBC">
            <w:pPr>
              <w:autoSpaceDE w:val="0"/>
              <w:autoSpaceDN w:val="0"/>
              <w:adjustRightInd w:val="0"/>
              <w:spacing w:after="0" w:line="240" w:lineRule="auto"/>
              <w:rPr>
                <w:rFonts w:ascii="Arial" w:hAnsi="Arial" w:cs="Arial"/>
                <w:color w:val="000000"/>
                <w:sz w:val="16"/>
                <w:szCs w:val="16"/>
                <w:lang w:val="es-ES"/>
              </w:rPr>
            </w:pPr>
          </w:p>
          <w:p w:rsidR="00AF5FBC" w:rsidRPr="00221358" w:rsidRDefault="00AF5FBC" w:rsidP="00AF5FBC">
            <w:pPr>
              <w:autoSpaceDE w:val="0"/>
              <w:autoSpaceDN w:val="0"/>
              <w:adjustRightInd w:val="0"/>
              <w:spacing w:after="0" w:line="240" w:lineRule="auto"/>
              <w:rPr>
                <w:rFonts w:ascii="Arial" w:hAnsi="Arial" w:cs="Arial"/>
                <w:color w:val="000000"/>
                <w:sz w:val="16"/>
                <w:szCs w:val="16"/>
                <w:lang w:val="es-ES"/>
              </w:rPr>
            </w:pPr>
          </w:p>
          <w:p w:rsidR="00AF5FBC" w:rsidRPr="00221358" w:rsidRDefault="00AF5FBC" w:rsidP="00AF5FBC">
            <w:pPr>
              <w:autoSpaceDE w:val="0"/>
              <w:autoSpaceDN w:val="0"/>
              <w:adjustRightInd w:val="0"/>
              <w:spacing w:after="0" w:line="240" w:lineRule="auto"/>
              <w:rPr>
                <w:rFonts w:ascii="Arial" w:hAnsi="Arial" w:cs="Arial"/>
                <w:color w:val="000000"/>
                <w:sz w:val="16"/>
                <w:szCs w:val="16"/>
                <w:lang w:val="es-ES"/>
              </w:rPr>
            </w:pPr>
          </w:p>
          <w:p w:rsidR="00AF5FBC" w:rsidRPr="00951DD9" w:rsidRDefault="00AF5FBC" w:rsidP="00AF5FBC">
            <w:pPr>
              <w:autoSpaceDE w:val="0"/>
              <w:autoSpaceDN w:val="0"/>
              <w:adjustRightInd w:val="0"/>
              <w:spacing w:after="0" w:line="240" w:lineRule="auto"/>
              <w:rPr>
                <w:rFonts w:ascii="Arial" w:hAnsi="Arial" w:cs="Arial"/>
                <w:color w:val="000000"/>
                <w:sz w:val="16"/>
                <w:szCs w:val="16"/>
                <w:lang w:val="es-ES"/>
              </w:rPr>
            </w:pPr>
            <w:r w:rsidRPr="00951DD9">
              <w:rPr>
                <w:rFonts w:ascii="Arial" w:hAnsi="Arial" w:cs="Arial"/>
                <w:color w:val="000000"/>
                <w:sz w:val="16"/>
                <w:szCs w:val="16"/>
                <w:lang w:val="es-ES"/>
              </w:rPr>
              <w:t xml:space="preserve">Al menos el 50% del costo del proyecto </w:t>
            </w:r>
          </w:p>
        </w:tc>
      </w:tr>
      <w:tr w:rsidR="00AF5FBC" w:rsidRPr="00221358" w:rsidTr="00DB18BA">
        <w:trPr>
          <w:trHeight w:val="365"/>
        </w:trPr>
        <w:tc>
          <w:tcPr>
            <w:tcW w:w="1526" w:type="dxa"/>
          </w:tcPr>
          <w:p w:rsidR="00AF5FBC" w:rsidRPr="00951DD9" w:rsidRDefault="00AF5FBC" w:rsidP="00AF5FBC">
            <w:pPr>
              <w:autoSpaceDE w:val="0"/>
              <w:autoSpaceDN w:val="0"/>
              <w:adjustRightInd w:val="0"/>
              <w:spacing w:after="0" w:line="240" w:lineRule="auto"/>
              <w:rPr>
                <w:rFonts w:ascii="Arial" w:hAnsi="Arial" w:cs="Arial"/>
                <w:color w:val="000000"/>
                <w:sz w:val="18"/>
                <w:szCs w:val="18"/>
                <w:lang w:val="es-ES"/>
              </w:rPr>
            </w:pPr>
            <w:r w:rsidRPr="00951DD9">
              <w:rPr>
                <w:rFonts w:ascii="Arial" w:hAnsi="Arial" w:cs="Arial"/>
                <w:color w:val="000000"/>
                <w:sz w:val="18"/>
                <w:szCs w:val="18"/>
                <w:lang w:val="es-ES"/>
              </w:rPr>
              <w:t>Participación Comunitaria</w:t>
            </w:r>
          </w:p>
        </w:tc>
        <w:tc>
          <w:tcPr>
            <w:tcW w:w="3544" w:type="dxa"/>
          </w:tcPr>
          <w:p w:rsidR="00AF5FBC" w:rsidRPr="00951DD9" w:rsidRDefault="00AF5FBC" w:rsidP="00AF5FBC">
            <w:pPr>
              <w:autoSpaceDE w:val="0"/>
              <w:autoSpaceDN w:val="0"/>
              <w:adjustRightInd w:val="0"/>
              <w:spacing w:after="0" w:line="240" w:lineRule="auto"/>
              <w:jc w:val="both"/>
              <w:rPr>
                <w:rFonts w:ascii="Arial" w:hAnsi="Arial" w:cs="Arial"/>
                <w:color w:val="000000"/>
                <w:sz w:val="18"/>
                <w:szCs w:val="18"/>
                <w:lang w:val="es-ES"/>
              </w:rPr>
            </w:pPr>
            <w:r w:rsidRPr="00951DD9">
              <w:rPr>
                <w:rFonts w:ascii="Arial" w:hAnsi="Arial" w:cs="Arial"/>
                <w:color w:val="000000"/>
                <w:sz w:val="18"/>
                <w:szCs w:val="18"/>
                <w:lang w:val="es-ES"/>
              </w:rPr>
              <w:t xml:space="preserve">Acciones para potenciar su funcionamiento, ofrecer una mayor seguridad y dar continuidad a los trabajos realizados por la comunidad. </w:t>
            </w:r>
          </w:p>
        </w:tc>
        <w:tc>
          <w:tcPr>
            <w:tcW w:w="3969" w:type="dxa"/>
            <w:gridSpan w:val="3"/>
          </w:tcPr>
          <w:p w:rsidR="00AF5FBC" w:rsidRPr="00951DD9" w:rsidRDefault="00AF5FBC" w:rsidP="00AF5FBC">
            <w:pPr>
              <w:autoSpaceDE w:val="0"/>
              <w:autoSpaceDN w:val="0"/>
              <w:adjustRightInd w:val="0"/>
              <w:spacing w:after="0" w:line="240" w:lineRule="auto"/>
              <w:rPr>
                <w:rFonts w:ascii="Arial" w:hAnsi="Arial" w:cs="Arial"/>
                <w:color w:val="000000"/>
                <w:sz w:val="16"/>
                <w:szCs w:val="16"/>
                <w:lang w:val="es-ES"/>
              </w:rPr>
            </w:pPr>
            <w:r w:rsidRPr="00951DD9">
              <w:rPr>
                <w:rFonts w:ascii="Arial" w:hAnsi="Arial" w:cs="Arial"/>
                <w:color w:val="000000"/>
                <w:sz w:val="16"/>
                <w:szCs w:val="16"/>
                <w:lang w:val="es-ES"/>
              </w:rPr>
              <w:t xml:space="preserve">Al menos el 10% del costo total de los proyectos será destinado a este tipo de intervención. </w:t>
            </w:r>
          </w:p>
        </w:tc>
      </w:tr>
    </w:tbl>
    <w:p w:rsidR="00AF5FBC" w:rsidRPr="00221358" w:rsidRDefault="00AF5FBC" w:rsidP="00F62FE9">
      <w:pPr>
        <w:spacing w:after="0" w:line="240" w:lineRule="auto"/>
        <w:jc w:val="both"/>
        <w:rPr>
          <w:rFonts w:ascii="Arial" w:hAnsi="Arial" w:cs="Arial"/>
          <w:sz w:val="18"/>
          <w:szCs w:val="18"/>
        </w:rPr>
      </w:pPr>
    </w:p>
    <w:p w:rsidR="00AF5FBC" w:rsidRPr="00221358" w:rsidRDefault="00AF5FBC" w:rsidP="00F62FE9">
      <w:pPr>
        <w:spacing w:after="0" w:line="240" w:lineRule="auto"/>
        <w:jc w:val="both"/>
        <w:rPr>
          <w:rFonts w:ascii="Arial" w:hAnsi="Arial" w:cs="Arial"/>
          <w:sz w:val="18"/>
          <w:szCs w:val="18"/>
        </w:rPr>
      </w:pPr>
    </w:p>
    <w:p w:rsidR="00AF5FBC" w:rsidRPr="00DA35D7" w:rsidRDefault="00AF5FBC" w:rsidP="00F62FE9">
      <w:pPr>
        <w:spacing w:after="0" w:line="240" w:lineRule="auto"/>
        <w:jc w:val="both"/>
        <w:rPr>
          <w:rFonts w:ascii="Arial" w:hAnsi="Arial" w:cs="Arial"/>
          <w:szCs w:val="18"/>
        </w:rPr>
      </w:pPr>
      <w:r w:rsidRPr="00DA35D7">
        <w:rPr>
          <w:rFonts w:ascii="Arial" w:hAnsi="Arial" w:cs="Arial"/>
          <w:b/>
          <w:bCs/>
          <w:szCs w:val="18"/>
        </w:rPr>
        <w:t>Rescate y Reordenamiento de Unidades Habitacionales</w:t>
      </w:r>
    </w:p>
    <w:p w:rsidR="00AF5FBC" w:rsidRPr="00DA35D7" w:rsidRDefault="00221358" w:rsidP="00F62FE9">
      <w:pPr>
        <w:spacing w:after="0" w:line="240" w:lineRule="auto"/>
        <w:jc w:val="both"/>
        <w:rPr>
          <w:rFonts w:ascii="Arial" w:hAnsi="Arial" w:cs="Arial"/>
          <w:sz w:val="18"/>
          <w:szCs w:val="18"/>
        </w:rPr>
      </w:pPr>
      <w:r w:rsidRPr="00DA35D7">
        <w:rPr>
          <w:rFonts w:ascii="Arial" w:hAnsi="Arial" w:cs="Arial"/>
          <w:sz w:val="18"/>
          <w:szCs w:val="18"/>
        </w:rPr>
        <w:t>Los montos de apoyo máximo de los subsidios federales por unidad habitacional serán de:</w:t>
      </w:r>
    </w:p>
    <w:p w:rsidR="00AF5FBC" w:rsidRPr="00DA35D7" w:rsidRDefault="00AF5FBC" w:rsidP="00F62FE9">
      <w:pPr>
        <w:spacing w:after="0" w:line="240" w:lineRule="auto"/>
        <w:jc w:val="both"/>
        <w:rPr>
          <w:rFonts w:ascii="Arial" w:hAnsi="Arial" w:cs="Arial"/>
          <w:sz w:val="18"/>
          <w:szCs w:val="18"/>
        </w:rPr>
      </w:pPr>
    </w:p>
    <w:tbl>
      <w:tblPr>
        <w:tblW w:w="9039" w:type="dxa"/>
        <w:tblBorders>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1384"/>
        <w:gridCol w:w="2693"/>
        <w:gridCol w:w="1843"/>
        <w:gridCol w:w="1701"/>
        <w:gridCol w:w="1418"/>
      </w:tblGrid>
      <w:tr w:rsidR="00221358" w:rsidRPr="00DA35D7" w:rsidTr="00DB18BA">
        <w:trPr>
          <w:trHeight w:val="290"/>
        </w:trPr>
        <w:tc>
          <w:tcPr>
            <w:tcW w:w="138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AF5FBC" w:rsidRDefault="00AF5FBC" w:rsidP="00221358">
            <w:pPr>
              <w:autoSpaceDE w:val="0"/>
              <w:autoSpaceDN w:val="0"/>
              <w:adjustRightInd w:val="0"/>
              <w:spacing w:after="0" w:line="240" w:lineRule="auto"/>
              <w:jc w:val="center"/>
              <w:rPr>
                <w:rFonts w:ascii="Arial" w:hAnsi="Arial" w:cs="Arial"/>
                <w:color w:val="000000"/>
                <w:sz w:val="18"/>
                <w:szCs w:val="18"/>
                <w:lang w:val="es-ES"/>
              </w:rPr>
            </w:pPr>
            <w:r w:rsidRPr="00AF5FBC">
              <w:rPr>
                <w:rFonts w:ascii="Arial" w:hAnsi="Arial" w:cs="Arial"/>
                <w:b/>
                <w:bCs/>
                <w:color w:val="000000"/>
                <w:sz w:val="18"/>
                <w:szCs w:val="18"/>
                <w:lang w:val="es-ES"/>
              </w:rPr>
              <w:t>Modalidad</w:t>
            </w:r>
          </w:p>
        </w:tc>
        <w:tc>
          <w:tcPr>
            <w:tcW w:w="269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AF5FBC" w:rsidRDefault="00AF5FBC" w:rsidP="00221358">
            <w:pPr>
              <w:autoSpaceDE w:val="0"/>
              <w:autoSpaceDN w:val="0"/>
              <w:adjustRightInd w:val="0"/>
              <w:spacing w:after="0" w:line="240" w:lineRule="auto"/>
              <w:jc w:val="center"/>
              <w:rPr>
                <w:rFonts w:ascii="Arial" w:hAnsi="Arial" w:cs="Arial"/>
                <w:color w:val="000000"/>
                <w:sz w:val="18"/>
                <w:szCs w:val="18"/>
                <w:lang w:val="es-ES"/>
              </w:rPr>
            </w:pPr>
            <w:r w:rsidRPr="00AF5FBC">
              <w:rPr>
                <w:rFonts w:ascii="Arial" w:hAnsi="Arial" w:cs="Arial"/>
                <w:b/>
                <w:bCs/>
                <w:color w:val="000000"/>
                <w:sz w:val="18"/>
                <w:szCs w:val="18"/>
                <w:lang w:val="es-ES"/>
              </w:rPr>
              <w:t>Concepto</w:t>
            </w:r>
          </w:p>
        </w:tc>
        <w:tc>
          <w:tcPr>
            <w:tcW w:w="184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AF5FBC" w:rsidRDefault="00AF5FBC" w:rsidP="00221358">
            <w:pPr>
              <w:autoSpaceDE w:val="0"/>
              <w:autoSpaceDN w:val="0"/>
              <w:adjustRightInd w:val="0"/>
              <w:spacing w:after="0" w:line="240" w:lineRule="auto"/>
              <w:jc w:val="center"/>
              <w:rPr>
                <w:rFonts w:ascii="Arial" w:hAnsi="Arial" w:cs="Arial"/>
                <w:color w:val="000000"/>
                <w:sz w:val="18"/>
                <w:szCs w:val="18"/>
                <w:lang w:val="es-ES"/>
              </w:rPr>
            </w:pPr>
            <w:r w:rsidRPr="00AF5FBC">
              <w:rPr>
                <w:rFonts w:ascii="Arial" w:hAnsi="Arial" w:cs="Arial"/>
                <w:b/>
                <w:bCs/>
                <w:color w:val="000000"/>
                <w:sz w:val="18"/>
                <w:szCs w:val="18"/>
                <w:lang w:val="es-ES"/>
              </w:rPr>
              <w:t>Monto Máximo (pesos)</w:t>
            </w:r>
          </w:p>
        </w:tc>
        <w:tc>
          <w:tcPr>
            <w:tcW w:w="170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AF5FBC" w:rsidRDefault="00AF5FBC" w:rsidP="00221358">
            <w:pPr>
              <w:autoSpaceDE w:val="0"/>
              <w:autoSpaceDN w:val="0"/>
              <w:adjustRightInd w:val="0"/>
              <w:spacing w:after="0" w:line="240" w:lineRule="auto"/>
              <w:jc w:val="center"/>
              <w:rPr>
                <w:rFonts w:ascii="Arial" w:hAnsi="Arial" w:cs="Arial"/>
                <w:color w:val="000000"/>
                <w:sz w:val="18"/>
                <w:szCs w:val="18"/>
                <w:lang w:val="es-ES"/>
              </w:rPr>
            </w:pPr>
            <w:r w:rsidRPr="00AF5FBC">
              <w:rPr>
                <w:rFonts w:ascii="Arial" w:hAnsi="Arial" w:cs="Arial"/>
                <w:b/>
                <w:bCs/>
                <w:color w:val="000000"/>
                <w:sz w:val="18"/>
                <w:szCs w:val="18"/>
                <w:lang w:val="es-ES"/>
              </w:rPr>
              <w:t>Aportación Federal</w:t>
            </w:r>
          </w:p>
        </w:tc>
        <w:tc>
          <w:tcPr>
            <w:tcW w:w="141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AF5FBC" w:rsidRPr="00AF5FBC" w:rsidRDefault="00AF5FBC" w:rsidP="00221358">
            <w:pPr>
              <w:autoSpaceDE w:val="0"/>
              <w:autoSpaceDN w:val="0"/>
              <w:adjustRightInd w:val="0"/>
              <w:spacing w:after="0" w:line="240" w:lineRule="auto"/>
              <w:jc w:val="center"/>
              <w:rPr>
                <w:rFonts w:ascii="Arial" w:hAnsi="Arial" w:cs="Arial"/>
                <w:color w:val="000000"/>
                <w:sz w:val="18"/>
                <w:szCs w:val="18"/>
                <w:lang w:val="es-ES"/>
              </w:rPr>
            </w:pPr>
            <w:r w:rsidRPr="00AF5FBC">
              <w:rPr>
                <w:rFonts w:ascii="Arial" w:hAnsi="Arial" w:cs="Arial"/>
                <w:b/>
                <w:bCs/>
                <w:color w:val="000000"/>
                <w:sz w:val="18"/>
                <w:szCs w:val="18"/>
                <w:lang w:val="es-ES"/>
              </w:rPr>
              <w:t>Aportación Local</w:t>
            </w:r>
          </w:p>
        </w:tc>
      </w:tr>
      <w:tr w:rsidR="00221358" w:rsidRPr="00DA35D7" w:rsidTr="00DB18BA">
        <w:trPr>
          <w:trHeight w:val="290"/>
        </w:trPr>
        <w:tc>
          <w:tcPr>
            <w:tcW w:w="1384" w:type="dxa"/>
            <w:vMerge w:val="restart"/>
            <w:tcBorders>
              <w:top w:val="single" w:sz="12" w:space="0" w:color="538135" w:themeColor="accent6" w:themeShade="BF"/>
            </w:tcBorders>
          </w:tcPr>
          <w:p w:rsidR="00221358" w:rsidRPr="00DA35D7" w:rsidRDefault="00221358" w:rsidP="00221358">
            <w:pPr>
              <w:pStyle w:val="Default"/>
              <w:rPr>
                <w:rFonts w:ascii="Arial" w:hAnsi="Arial" w:cs="Arial"/>
                <w:sz w:val="18"/>
                <w:szCs w:val="18"/>
              </w:rPr>
            </w:pPr>
          </w:p>
          <w:p w:rsidR="00221358" w:rsidRPr="00DA35D7" w:rsidRDefault="00221358" w:rsidP="00221358">
            <w:pPr>
              <w:pStyle w:val="Default"/>
              <w:rPr>
                <w:rFonts w:ascii="Arial" w:hAnsi="Arial" w:cs="Arial"/>
                <w:sz w:val="18"/>
                <w:szCs w:val="18"/>
              </w:rPr>
            </w:pPr>
          </w:p>
          <w:p w:rsidR="00221358" w:rsidRPr="00DA35D7" w:rsidRDefault="00221358" w:rsidP="00221358">
            <w:pPr>
              <w:pStyle w:val="Default"/>
              <w:rPr>
                <w:rFonts w:ascii="Arial" w:hAnsi="Arial" w:cs="Arial"/>
                <w:sz w:val="18"/>
                <w:szCs w:val="18"/>
              </w:rPr>
            </w:pPr>
          </w:p>
          <w:p w:rsidR="00221358" w:rsidRPr="00DA35D7" w:rsidRDefault="00221358" w:rsidP="00221358">
            <w:pPr>
              <w:pStyle w:val="Default"/>
              <w:rPr>
                <w:rFonts w:ascii="Arial" w:hAnsi="Arial" w:cs="Arial"/>
                <w:sz w:val="18"/>
                <w:szCs w:val="18"/>
              </w:rPr>
            </w:pPr>
            <w:r w:rsidRPr="00DA35D7">
              <w:rPr>
                <w:rFonts w:ascii="Arial" w:hAnsi="Arial" w:cs="Arial"/>
                <w:sz w:val="18"/>
                <w:szCs w:val="18"/>
              </w:rPr>
              <w:t xml:space="preserve">Mejoramiento Físico (MF) </w:t>
            </w:r>
          </w:p>
          <w:p w:rsidR="00221358" w:rsidRPr="00DA35D7" w:rsidRDefault="00221358" w:rsidP="00AF5FBC">
            <w:pPr>
              <w:autoSpaceDE w:val="0"/>
              <w:autoSpaceDN w:val="0"/>
              <w:adjustRightInd w:val="0"/>
              <w:spacing w:after="0" w:line="240" w:lineRule="auto"/>
              <w:rPr>
                <w:rFonts w:ascii="Arial" w:hAnsi="Arial" w:cs="Arial"/>
                <w:b/>
                <w:bCs/>
                <w:color w:val="000000"/>
                <w:sz w:val="18"/>
                <w:szCs w:val="18"/>
                <w:lang w:val="es-ES"/>
              </w:rPr>
            </w:pPr>
          </w:p>
        </w:tc>
        <w:tc>
          <w:tcPr>
            <w:tcW w:w="2693" w:type="dxa"/>
            <w:tcBorders>
              <w:top w:val="single" w:sz="12" w:space="0" w:color="538135" w:themeColor="accent6" w:themeShade="BF"/>
            </w:tcBorders>
          </w:tcPr>
          <w:tbl>
            <w:tblPr>
              <w:tblW w:w="0" w:type="auto"/>
              <w:tblBorders>
                <w:top w:val="nil"/>
                <w:left w:val="nil"/>
                <w:bottom w:val="nil"/>
                <w:right w:val="nil"/>
              </w:tblBorders>
              <w:tblLayout w:type="fixed"/>
              <w:tblLook w:val="0000" w:firstRow="0" w:lastRow="0" w:firstColumn="0" w:lastColumn="0" w:noHBand="0" w:noVBand="0"/>
            </w:tblPr>
            <w:tblGrid>
              <w:gridCol w:w="1641"/>
            </w:tblGrid>
            <w:tr w:rsidR="00221358" w:rsidRPr="00221358">
              <w:trPr>
                <w:trHeight w:val="84"/>
              </w:trPr>
              <w:tc>
                <w:tcPr>
                  <w:tcW w:w="1641" w:type="dxa"/>
                </w:tcPr>
                <w:p w:rsidR="00221358" w:rsidRPr="00221358" w:rsidRDefault="00221358" w:rsidP="00221358">
                  <w:pPr>
                    <w:autoSpaceDE w:val="0"/>
                    <w:autoSpaceDN w:val="0"/>
                    <w:adjustRightInd w:val="0"/>
                    <w:spacing w:after="0" w:line="240" w:lineRule="auto"/>
                    <w:rPr>
                      <w:rFonts w:ascii="Arial" w:hAnsi="Arial" w:cs="Arial"/>
                      <w:color w:val="000000"/>
                      <w:sz w:val="18"/>
                      <w:szCs w:val="18"/>
                      <w:lang w:val="es-ES"/>
                    </w:rPr>
                  </w:pPr>
                  <w:r w:rsidRPr="00221358">
                    <w:rPr>
                      <w:rFonts w:ascii="Arial" w:hAnsi="Arial" w:cs="Arial"/>
                      <w:color w:val="000000"/>
                      <w:sz w:val="18"/>
                      <w:szCs w:val="18"/>
                      <w:lang w:val="es-ES"/>
                    </w:rPr>
                    <w:t xml:space="preserve">Exterior por vivienda </w:t>
                  </w:r>
                </w:p>
              </w:tc>
            </w:tr>
          </w:tbl>
          <w:p w:rsidR="00221358" w:rsidRPr="00DA35D7" w:rsidRDefault="00221358" w:rsidP="00221358">
            <w:pPr>
              <w:autoSpaceDE w:val="0"/>
              <w:autoSpaceDN w:val="0"/>
              <w:adjustRightInd w:val="0"/>
              <w:spacing w:after="0" w:line="240" w:lineRule="auto"/>
              <w:jc w:val="center"/>
              <w:rPr>
                <w:rFonts w:ascii="Arial" w:hAnsi="Arial" w:cs="Arial"/>
                <w:b/>
                <w:bCs/>
                <w:color w:val="000000"/>
                <w:sz w:val="18"/>
                <w:szCs w:val="18"/>
                <w:lang w:val="es-ES"/>
              </w:rPr>
            </w:pPr>
          </w:p>
        </w:tc>
        <w:tc>
          <w:tcPr>
            <w:tcW w:w="1843" w:type="dxa"/>
            <w:tcBorders>
              <w:top w:val="single" w:sz="12" w:space="0" w:color="538135" w:themeColor="accent6" w:themeShade="BF"/>
            </w:tcBorders>
          </w:tcPr>
          <w:p w:rsidR="00221358" w:rsidRPr="00DA35D7" w:rsidRDefault="00221358" w:rsidP="00221358">
            <w:pPr>
              <w:pStyle w:val="Default"/>
              <w:jc w:val="center"/>
              <w:rPr>
                <w:rFonts w:ascii="Arial" w:hAnsi="Arial" w:cs="Arial"/>
                <w:sz w:val="18"/>
                <w:szCs w:val="18"/>
              </w:rPr>
            </w:pPr>
            <w:r w:rsidRPr="00DA35D7">
              <w:rPr>
                <w:rFonts w:ascii="Arial" w:hAnsi="Arial" w:cs="Arial"/>
                <w:sz w:val="18"/>
                <w:szCs w:val="18"/>
              </w:rPr>
              <w:t>10,000.00</w:t>
            </w:r>
          </w:p>
          <w:p w:rsidR="00221358" w:rsidRPr="00DA35D7" w:rsidRDefault="00221358" w:rsidP="00221358">
            <w:pPr>
              <w:autoSpaceDE w:val="0"/>
              <w:autoSpaceDN w:val="0"/>
              <w:adjustRightInd w:val="0"/>
              <w:spacing w:after="0" w:line="240" w:lineRule="auto"/>
              <w:jc w:val="center"/>
              <w:rPr>
                <w:rFonts w:ascii="Arial" w:hAnsi="Arial" w:cs="Arial"/>
                <w:b/>
                <w:bCs/>
                <w:color w:val="000000"/>
                <w:sz w:val="18"/>
                <w:szCs w:val="18"/>
                <w:lang w:val="es-ES"/>
              </w:rPr>
            </w:pPr>
          </w:p>
        </w:tc>
        <w:tc>
          <w:tcPr>
            <w:tcW w:w="1701" w:type="dxa"/>
            <w:vMerge w:val="restart"/>
            <w:tcBorders>
              <w:top w:val="single" w:sz="12" w:space="0" w:color="538135" w:themeColor="accent6" w:themeShade="BF"/>
            </w:tcBorders>
          </w:tcPr>
          <w:p w:rsidR="00221358" w:rsidRPr="00DA35D7" w:rsidRDefault="00221358" w:rsidP="00DB18BA">
            <w:pPr>
              <w:pStyle w:val="Default"/>
              <w:jc w:val="both"/>
              <w:rPr>
                <w:rFonts w:ascii="Arial" w:hAnsi="Arial" w:cs="Arial"/>
                <w:sz w:val="18"/>
                <w:szCs w:val="18"/>
              </w:rPr>
            </w:pPr>
          </w:p>
          <w:p w:rsidR="00221358" w:rsidRPr="00DA35D7" w:rsidRDefault="00221358" w:rsidP="00DB18BA">
            <w:pPr>
              <w:pStyle w:val="Default"/>
              <w:jc w:val="both"/>
              <w:rPr>
                <w:rFonts w:ascii="Arial" w:hAnsi="Arial" w:cs="Arial"/>
                <w:sz w:val="18"/>
                <w:szCs w:val="18"/>
              </w:rPr>
            </w:pPr>
          </w:p>
          <w:p w:rsidR="00221358" w:rsidRPr="00DA35D7" w:rsidRDefault="00221358" w:rsidP="00DB18BA">
            <w:pPr>
              <w:pStyle w:val="Default"/>
              <w:jc w:val="both"/>
              <w:rPr>
                <w:rFonts w:ascii="Arial" w:hAnsi="Arial" w:cs="Arial"/>
                <w:sz w:val="18"/>
                <w:szCs w:val="18"/>
              </w:rPr>
            </w:pPr>
            <w:r w:rsidRPr="00DA35D7">
              <w:rPr>
                <w:rFonts w:ascii="Arial" w:hAnsi="Arial" w:cs="Arial"/>
                <w:sz w:val="18"/>
                <w:szCs w:val="18"/>
              </w:rPr>
              <w:t xml:space="preserve">Al menos el 80% del costo total de las obras y acciones </w:t>
            </w:r>
          </w:p>
          <w:p w:rsidR="00221358" w:rsidRPr="00DA35D7" w:rsidRDefault="00221358" w:rsidP="00DB18BA">
            <w:pPr>
              <w:autoSpaceDE w:val="0"/>
              <w:autoSpaceDN w:val="0"/>
              <w:adjustRightInd w:val="0"/>
              <w:spacing w:after="0" w:line="240" w:lineRule="auto"/>
              <w:jc w:val="both"/>
              <w:rPr>
                <w:rFonts w:ascii="Arial" w:hAnsi="Arial" w:cs="Arial"/>
                <w:b/>
                <w:bCs/>
                <w:color w:val="000000"/>
                <w:sz w:val="18"/>
                <w:szCs w:val="18"/>
                <w:lang w:val="es-ES"/>
              </w:rPr>
            </w:pPr>
          </w:p>
        </w:tc>
        <w:tc>
          <w:tcPr>
            <w:tcW w:w="1418" w:type="dxa"/>
            <w:vMerge w:val="restart"/>
            <w:tcBorders>
              <w:top w:val="single" w:sz="12" w:space="0" w:color="538135" w:themeColor="accent6" w:themeShade="BF"/>
            </w:tcBorders>
          </w:tcPr>
          <w:p w:rsidR="00221358" w:rsidRPr="00DB18BA" w:rsidRDefault="00221358" w:rsidP="00DB18BA">
            <w:pPr>
              <w:pStyle w:val="Default"/>
              <w:jc w:val="both"/>
              <w:rPr>
                <w:rFonts w:ascii="Arial" w:hAnsi="Arial" w:cs="Arial"/>
                <w:sz w:val="18"/>
                <w:szCs w:val="18"/>
              </w:rPr>
            </w:pPr>
          </w:p>
          <w:p w:rsidR="00221358" w:rsidRPr="00DB18BA" w:rsidRDefault="00221358" w:rsidP="00DB18BA">
            <w:pPr>
              <w:pStyle w:val="Default"/>
              <w:jc w:val="both"/>
              <w:rPr>
                <w:rFonts w:ascii="Arial" w:hAnsi="Arial" w:cs="Arial"/>
                <w:sz w:val="18"/>
                <w:szCs w:val="18"/>
              </w:rPr>
            </w:pPr>
          </w:p>
          <w:p w:rsidR="00221358" w:rsidRPr="00DB18BA" w:rsidRDefault="00221358" w:rsidP="00DB18BA">
            <w:pPr>
              <w:pStyle w:val="Default"/>
              <w:jc w:val="both"/>
              <w:rPr>
                <w:rFonts w:ascii="Arial" w:hAnsi="Arial" w:cs="Arial"/>
                <w:sz w:val="18"/>
                <w:szCs w:val="18"/>
              </w:rPr>
            </w:pPr>
          </w:p>
          <w:p w:rsidR="00221358" w:rsidRPr="00DB18BA" w:rsidRDefault="00221358" w:rsidP="00DB18BA">
            <w:pPr>
              <w:pStyle w:val="Default"/>
              <w:jc w:val="both"/>
              <w:rPr>
                <w:rFonts w:ascii="Arial" w:hAnsi="Arial" w:cs="Arial"/>
                <w:sz w:val="18"/>
                <w:szCs w:val="18"/>
              </w:rPr>
            </w:pPr>
            <w:r w:rsidRPr="00DB18BA">
              <w:rPr>
                <w:rFonts w:ascii="Arial" w:hAnsi="Arial" w:cs="Arial"/>
                <w:sz w:val="18"/>
                <w:szCs w:val="18"/>
              </w:rPr>
              <w:t>Hasta el 20% del costo total de las obras y acciones</w:t>
            </w:r>
          </w:p>
          <w:p w:rsidR="00221358" w:rsidRPr="00DB18BA" w:rsidRDefault="00221358" w:rsidP="00DB18BA">
            <w:pPr>
              <w:autoSpaceDE w:val="0"/>
              <w:autoSpaceDN w:val="0"/>
              <w:adjustRightInd w:val="0"/>
              <w:spacing w:after="0" w:line="240" w:lineRule="auto"/>
              <w:jc w:val="both"/>
              <w:rPr>
                <w:rFonts w:ascii="Arial" w:hAnsi="Arial" w:cs="Arial"/>
                <w:bCs/>
                <w:color w:val="000000"/>
                <w:sz w:val="18"/>
                <w:szCs w:val="18"/>
                <w:lang w:val="es-ES"/>
              </w:rPr>
            </w:pPr>
          </w:p>
        </w:tc>
      </w:tr>
      <w:tr w:rsidR="00221358" w:rsidRPr="00DA35D7" w:rsidTr="00DB18BA">
        <w:trPr>
          <w:trHeight w:val="290"/>
        </w:trPr>
        <w:tc>
          <w:tcPr>
            <w:tcW w:w="1384" w:type="dxa"/>
            <w:vMerge/>
          </w:tcPr>
          <w:p w:rsidR="00221358" w:rsidRPr="00DA35D7" w:rsidRDefault="00221358" w:rsidP="00AF5FBC">
            <w:pPr>
              <w:autoSpaceDE w:val="0"/>
              <w:autoSpaceDN w:val="0"/>
              <w:adjustRightInd w:val="0"/>
              <w:spacing w:after="0" w:line="240" w:lineRule="auto"/>
              <w:rPr>
                <w:rFonts w:ascii="Arial" w:hAnsi="Arial" w:cs="Arial"/>
                <w:b/>
                <w:bCs/>
                <w:color w:val="000000"/>
                <w:sz w:val="18"/>
                <w:szCs w:val="18"/>
                <w:lang w:val="es-ES"/>
              </w:rPr>
            </w:pPr>
          </w:p>
        </w:tc>
        <w:tc>
          <w:tcPr>
            <w:tcW w:w="2693" w:type="dxa"/>
          </w:tcPr>
          <w:p w:rsidR="00221358" w:rsidRPr="00DA35D7" w:rsidRDefault="00221358" w:rsidP="00DB18BA">
            <w:pPr>
              <w:pStyle w:val="Default"/>
              <w:jc w:val="both"/>
              <w:rPr>
                <w:rFonts w:ascii="Arial" w:hAnsi="Arial" w:cs="Arial"/>
                <w:sz w:val="18"/>
                <w:szCs w:val="18"/>
              </w:rPr>
            </w:pPr>
            <w:r w:rsidRPr="00DA35D7">
              <w:rPr>
                <w:rFonts w:ascii="Arial" w:hAnsi="Arial" w:cs="Arial"/>
                <w:sz w:val="18"/>
                <w:szCs w:val="18"/>
              </w:rPr>
              <w:t>Mantenimiento, infraestructura en áreas comunes y estudios técnicos asociados a la realización de las obras de MF.</w:t>
            </w:r>
          </w:p>
          <w:p w:rsidR="00221358" w:rsidRPr="00DA35D7" w:rsidRDefault="00221358" w:rsidP="00DB18BA">
            <w:pPr>
              <w:autoSpaceDE w:val="0"/>
              <w:autoSpaceDN w:val="0"/>
              <w:adjustRightInd w:val="0"/>
              <w:spacing w:after="0" w:line="240" w:lineRule="auto"/>
              <w:jc w:val="both"/>
              <w:rPr>
                <w:rFonts w:ascii="Arial" w:hAnsi="Arial" w:cs="Arial"/>
                <w:color w:val="000000"/>
                <w:sz w:val="18"/>
                <w:szCs w:val="18"/>
                <w:lang w:val="es-ES"/>
              </w:rPr>
            </w:pPr>
          </w:p>
        </w:tc>
        <w:tc>
          <w:tcPr>
            <w:tcW w:w="1843" w:type="dxa"/>
          </w:tcPr>
          <w:p w:rsidR="00221358" w:rsidRPr="00DA35D7" w:rsidRDefault="00221358" w:rsidP="00221358">
            <w:pPr>
              <w:pStyle w:val="Default"/>
              <w:jc w:val="center"/>
              <w:rPr>
                <w:rFonts w:ascii="Arial" w:hAnsi="Arial" w:cs="Arial"/>
                <w:sz w:val="18"/>
                <w:szCs w:val="18"/>
              </w:rPr>
            </w:pPr>
            <w:r w:rsidRPr="00DA35D7">
              <w:rPr>
                <w:rFonts w:ascii="Arial" w:hAnsi="Arial" w:cs="Arial"/>
                <w:sz w:val="18"/>
                <w:szCs w:val="18"/>
              </w:rPr>
              <w:t>9,000,000.00</w:t>
            </w:r>
          </w:p>
          <w:p w:rsidR="00221358" w:rsidRPr="00DA35D7" w:rsidRDefault="00221358" w:rsidP="00221358">
            <w:pPr>
              <w:pStyle w:val="Default"/>
              <w:jc w:val="center"/>
              <w:rPr>
                <w:rFonts w:ascii="Arial" w:hAnsi="Arial" w:cs="Arial"/>
                <w:sz w:val="18"/>
                <w:szCs w:val="18"/>
              </w:rPr>
            </w:pPr>
          </w:p>
        </w:tc>
        <w:tc>
          <w:tcPr>
            <w:tcW w:w="1701" w:type="dxa"/>
            <w:vMerge/>
          </w:tcPr>
          <w:p w:rsidR="00221358" w:rsidRPr="00DA35D7" w:rsidRDefault="00221358" w:rsidP="00AF5FBC">
            <w:pPr>
              <w:autoSpaceDE w:val="0"/>
              <w:autoSpaceDN w:val="0"/>
              <w:adjustRightInd w:val="0"/>
              <w:spacing w:after="0" w:line="240" w:lineRule="auto"/>
              <w:rPr>
                <w:rFonts w:ascii="Arial" w:hAnsi="Arial" w:cs="Arial"/>
                <w:b/>
                <w:bCs/>
                <w:color w:val="000000"/>
                <w:sz w:val="18"/>
                <w:szCs w:val="18"/>
                <w:lang w:val="es-ES"/>
              </w:rPr>
            </w:pPr>
          </w:p>
        </w:tc>
        <w:tc>
          <w:tcPr>
            <w:tcW w:w="1418" w:type="dxa"/>
            <w:vMerge/>
          </w:tcPr>
          <w:p w:rsidR="00221358" w:rsidRPr="00DA35D7" w:rsidRDefault="00221358" w:rsidP="00AF5FBC">
            <w:pPr>
              <w:autoSpaceDE w:val="0"/>
              <w:autoSpaceDN w:val="0"/>
              <w:adjustRightInd w:val="0"/>
              <w:spacing w:after="0" w:line="240" w:lineRule="auto"/>
              <w:rPr>
                <w:rFonts w:ascii="Arial" w:hAnsi="Arial" w:cs="Arial"/>
                <w:b/>
                <w:bCs/>
                <w:color w:val="000000"/>
                <w:sz w:val="18"/>
                <w:szCs w:val="18"/>
                <w:lang w:val="es-ES"/>
              </w:rPr>
            </w:pPr>
          </w:p>
        </w:tc>
      </w:tr>
    </w:tbl>
    <w:p w:rsidR="00AF5FBC" w:rsidRPr="00DA35D7" w:rsidRDefault="00AF5FBC" w:rsidP="00F62FE9">
      <w:pPr>
        <w:spacing w:after="0" w:line="240" w:lineRule="auto"/>
        <w:jc w:val="both"/>
        <w:rPr>
          <w:rFonts w:ascii="Arial" w:hAnsi="Arial" w:cs="Arial"/>
          <w:sz w:val="18"/>
          <w:szCs w:val="18"/>
        </w:rPr>
      </w:pPr>
    </w:p>
    <w:p w:rsidR="00AF5FBC" w:rsidRDefault="00AF5FBC" w:rsidP="00F62FE9">
      <w:pPr>
        <w:spacing w:after="0" w:line="240" w:lineRule="auto"/>
        <w:jc w:val="both"/>
        <w:rPr>
          <w:rFonts w:ascii="Arial" w:hAnsi="Arial" w:cs="Arial"/>
          <w:sz w:val="18"/>
          <w:szCs w:val="18"/>
        </w:rPr>
      </w:pPr>
    </w:p>
    <w:p w:rsidR="00DB18BA" w:rsidRPr="00221358" w:rsidRDefault="00DB18BA" w:rsidP="00F62FE9">
      <w:pPr>
        <w:spacing w:after="0" w:line="240" w:lineRule="auto"/>
        <w:jc w:val="both"/>
        <w:rPr>
          <w:rFonts w:ascii="Arial" w:hAnsi="Arial" w:cs="Arial"/>
          <w:sz w:val="18"/>
          <w:szCs w:val="18"/>
        </w:rPr>
      </w:pPr>
    </w:p>
    <w:p w:rsidR="00AF5FBC" w:rsidRPr="00DA35D7" w:rsidRDefault="00DA35D7" w:rsidP="00F62FE9">
      <w:pPr>
        <w:spacing w:after="0" w:line="240" w:lineRule="auto"/>
        <w:jc w:val="both"/>
        <w:rPr>
          <w:rFonts w:ascii="Arial" w:hAnsi="Arial" w:cs="Arial"/>
          <w:b/>
          <w:bCs/>
          <w:szCs w:val="18"/>
        </w:rPr>
      </w:pPr>
      <w:r w:rsidRPr="00DA35D7">
        <w:rPr>
          <w:rFonts w:ascii="Arial" w:hAnsi="Arial" w:cs="Arial"/>
          <w:b/>
          <w:bCs/>
          <w:szCs w:val="18"/>
        </w:rPr>
        <w:t>Ciudad de las mujeres</w:t>
      </w:r>
    </w:p>
    <w:tbl>
      <w:tblPr>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tblLayout w:type="fixed"/>
        <w:tblLook w:val="0000" w:firstRow="0" w:lastRow="0" w:firstColumn="0" w:lastColumn="0" w:noHBand="0" w:noVBand="0"/>
      </w:tblPr>
      <w:tblGrid>
        <w:gridCol w:w="1384"/>
        <w:gridCol w:w="330"/>
        <w:gridCol w:w="1938"/>
        <w:gridCol w:w="1490"/>
        <w:gridCol w:w="1714"/>
        <w:gridCol w:w="2183"/>
      </w:tblGrid>
      <w:tr w:rsidR="00DA35D7" w:rsidRPr="00DA35D7" w:rsidTr="00DA35D7">
        <w:trPr>
          <w:trHeight w:val="267"/>
        </w:trPr>
        <w:tc>
          <w:tcPr>
            <w:tcW w:w="1714" w:type="dxa"/>
            <w:gridSpan w:val="2"/>
            <w:tcBorders>
              <w:bottom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Modalidad</w:t>
            </w:r>
          </w:p>
        </w:tc>
        <w:tc>
          <w:tcPr>
            <w:tcW w:w="1938" w:type="dxa"/>
            <w:tcBorders>
              <w:bottom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Concepto</w:t>
            </w:r>
          </w:p>
        </w:tc>
        <w:tc>
          <w:tcPr>
            <w:tcW w:w="1490" w:type="dxa"/>
            <w:tcBorders>
              <w:bottom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Monto Máximo (pesos)</w:t>
            </w:r>
          </w:p>
        </w:tc>
        <w:tc>
          <w:tcPr>
            <w:tcW w:w="1714" w:type="dxa"/>
            <w:tcBorders>
              <w:bottom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Aportación Federal</w:t>
            </w:r>
          </w:p>
        </w:tc>
        <w:tc>
          <w:tcPr>
            <w:tcW w:w="2183" w:type="dxa"/>
            <w:tcBorders>
              <w:bottom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Aportación Local</w:t>
            </w:r>
          </w:p>
        </w:tc>
      </w:tr>
      <w:tr w:rsidR="00DA35D7" w:rsidRPr="00DA35D7" w:rsidTr="00DB18BA">
        <w:trPr>
          <w:trHeight w:val="959"/>
        </w:trPr>
        <w:tc>
          <w:tcPr>
            <w:tcW w:w="1384"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Ciudad de las Mujeres </w:t>
            </w:r>
          </w:p>
        </w:tc>
        <w:tc>
          <w:tcPr>
            <w:tcW w:w="2268" w:type="dxa"/>
            <w:gridSpan w:val="2"/>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DA35D7" w:rsidRPr="00DA35D7" w:rsidRDefault="00DA35D7" w:rsidP="00DB18BA">
            <w:pPr>
              <w:autoSpaceDE w:val="0"/>
              <w:autoSpaceDN w:val="0"/>
              <w:adjustRightInd w:val="0"/>
              <w:spacing w:after="0" w:line="240" w:lineRule="auto"/>
              <w:jc w:val="both"/>
              <w:rPr>
                <w:rFonts w:ascii="Arial" w:hAnsi="Arial" w:cs="Arial"/>
                <w:color w:val="000000"/>
                <w:sz w:val="18"/>
                <w:szCs w:val="18"/>
                <w:lang w:val="es-ES"/>
              </w:rPr>
            </w:pPr>
            <w:r w:rsidRPr="00DA35D7">
              <w:rPr>
                <w:rFonts w:ascii="Arial" w:hAnsi="Arial" w:cs="Arial"/>
                <w:color w:val="000000"/>
                <w:sz w:val="18"/>
                <w:szCs w:val="18"/>
                <w:lang w:val="es-ES"/>
              </w:rPr>
              <w:t xml:space="preserve">Construcción y habilitación de espacios públicos integrados por distintos módulos que conforman centros integrales donde se proporcionan diversos servicios en favor de las mujeres. </w:t>
            </w:r>
          </w:p>
        </w:tc>
        <w:tc>
          <w:tcPr>
            <w:tcW w:w="1490"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80,000,000.00 </w:t>
            </w:r>
          </w:p>
        </w:tc>
        <w:tc>
          <w:tcPr>
            <w:tcW w:w="1714"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80% del costo total del proyecto </w:t>
            </w:r>
          </w:p>
        </w:tc>
        <w:tc>
          <w:tcPr>
            <w:tcW w:w="2183"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Al menos el 20% del costo total de las obras y acciones </w:t>
            </w:r>
          </w:p>
        </w:tc>
      </w:tr>
    </w:tbl>
    <w:p w:rsidR="00DA35D7" w:rsidRPr="00221358" w:rsidRDefault="00DA35D7" w:rsidP="00F62FE9">
      <w:pPr>
        <w:spacing w:after="0" w:line="240" w:lineRule="auto"/>
        <w:jc w:val="both"/>
        <w:rPr>
          <w:rFonts w:ascii="Arial" w:hAnsi="Arial" w:cs="Arial"/>
          <w:sz w:val="18"/>
          <w:szCs w:val="18"/>
        </w:rPr>
      </w:pPr>
    </w:p>
    <w:p w:rsidR="00DA35D7" w:rsidRPr="00DA35D7" w:rsidRDefault="00DA35D7" w:rsidP="00DB18BA">
      <w:pPr>
        <w:spacing w:after="0" w:line="240" w:lineRule="auto"/>
        <w:rPr>
          <w:rFonts w:ascii="Arial" w:hAnsi="Arial" w:cs="Arial"/>
          <w:b/>
          <w:bCs/>
          <w:sz w:val="32"/>
          <w:szCs w:val="24"/>
        </w:rPr>
      </w:pPr>
      <w:r w:rsidRPr="00DA35D7">
        <w:rPr>
          <w:rFonts w:ascii="Arial" w:hAnsi="Arial" w:cs="Arial"/>
          <w:b/>
          <w:bCs/>
          <w:szCs w:val="18"/>
        </w:rPr>
        <w:lastRenderedPageBreak/>
        <w:t>Ampliación y/o mejoramiento de la vivienda</w:t>
      </w:r>
    </w:p>
    <w:p w:rsidR="00DA35D7" w:rsidRPr="00DA35D7" w:rsidRDefault="00DA35D7" w:rsidP="00DA35D7">
      <w:pPr>
        <w:spacing w:after="0" w:line="240" w:lineRule="auto"/>
        <w:jc w:val="center"/>
        <w:rPr>
          <w:rFonts w:ascii="Arial" w:hAnsi="Arial" w:cs="Arial"/>
          <w:b/>
          <w:bCs/>
          <w:sz w:val="24"/>
          <w:szCs w:val="24"/>
        </w:rPr>
      </w:pPr>
    </w:p>
    <w:p w:rsidR="00DA35D7" w:rsidRPr="00DA35D7" w:rsidRDefault="00DA35D7" w:rsidP="00DA35D7">
      <w:pPr>
        <w:spacing w:after="0" w:line="240" w:lineRule="auto"/>
        <w:rPr>
          <w:rFonts w:ascii="Arial" w:hAnsi="Arial" w:cs="Arial"/>
          <w:b/>
          <w:bCs/>
          <w:sz w:val="24"/>
          <w:szCs w:val="24"/>
        </w:rPr>
      </w:pPr>
      <w:r w:rsidRPr="00DA35D7">
        <w:rPr>
          <w:rFonts w:ascii="Arial" w:hAnsi="Arial" w:cs="Arial"/>
          <w:sz w:val="18"/>
          <w:szCs w:val="18"/>
        </w:rPr>
        <w:t>Se dará prioridad a la construcción del cuarto adicional en hogares que presenten hacinamiento.</w:t>
      </w:r>
    </w:p>
    <w:tbl>
      <w:tblPr>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2093"/>
        <w:gridCol w:w="1843"/>
        <w:gridCol w:w="1701"/>
        <w:gridCol w:w="1701"/>
        <w:gridCol w:w="1701"/>
      </w:tblGrid>
      <w:tr w:rsidR="00DA35D7" w:rsidRPr="00DA35D7" w:rsidTr="00DA35D7">
        <w:trPr>
          <w:trHeight w:val="269"/>
        </w:trPr>
        <w:tc>
          <w:tcPr>
            <w:tcW w:w="209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Modalidad</w:t>
            </w:r>
          </w:p>
        </w:tc>
        <w:tc>
          <w:tcPr>
            <w:tcW w:w="184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Concepto</w:t>
            </w:r>
          </w:p>
        </w:tc>
        <w:tc>
          <w:tcPr>
            <w:tcW w:w="170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Monto Máximo (pesos)</w:t>
            </w:r>
          </w:p>
        </w:tc>
        <w:tc>
          <w:tcPr>
            <w:tcW w:w="170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Aportación Federal</w:t>
            </w:r>
          </w:p>
        </w:tc>
        <w:tc>
          <w:tcPr>
            <w:tcW w:w="170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DA35D7" w:rsidRPr="00DA35D7" w:rsidRDefault="00DA35D7" w:rsidP="00DA35D7">
            <w:pPr>
              <w:autoSpaceDE w:val="0"/>
              <w:autoSpaceDN w:val="0"/>
              <w:adjustRightInd w:val="0"/>
              <w:spacing w:after="0" w:line="240" w:lineRule="auto"/>
              <w:jc w:val="center"/>
              <w:rPr>
                <w:rFonts w:ascii="Arial" w:hAnsi="Arial" w:cs="Arial"/>
                <w:color w:val="000000"/>
                <w:sz w:val="18"/>
                <w:szCs w:val="18"/>
                <w:lang w:val="es-ES"/>
              </w:rPr>
            </w:pPr>
            <w:r w:rsidRPr="00DA35D7">
              <w:rPr>
                <w:rFonts w:ascii="Arial" w:hAnsi="Arial" w:cs="Arial"/>
                <w:b/>
                <w:bCs/>
                <w:color w:val="000000"/>
                <w:sz w:val="18"/>
                <w:szCs w:val="18"/>
                <w:lang w:val="es-ES"/>
              </w:rPr>
              <w:t>Aportación Local</w:t>
            </w:r>
          </w:p>
        </w:tc>
      </w:tr>
      <w:tr w:rsidR="00DA35D7" w:rsidRPr="00DA35D7" w:rsidTr="00DA35D7">
        <w:trPr>
          <w:trHeight w:val="1024"/>
        </w:trPr>
        <w:tc>
          <w:tcPr>
            <w:tcW w:w="2093" w:type="dxa"/>
            <w:vMerge w:val="restart"/>
            <w:tcBorders>
              <w:top w:val="single" w:sz="12" w:space="0" w:color="538135" w:themeColor="accent6" w:themeShade="BF"/>
            </w:tcBorders>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p>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p>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p>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p>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p>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Ampliación y/o Mejoramiento de la Vivienda </w:t>
            </w:r>
          </w:p>
        </w:tc>
        <w:tc>
          <w:tcPr>
            <w:tcW w:w="1843" w:type="dxa"/>
            <w:tcBorders>
              <w:top w:val="single" w:sz="12" w:space="0" w:color="538135" w:themeColor="accent6" w:themeShade="BF"/>
            </w:tcBorders>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Construcción de un cuarto adicional </w:t>
            </w:r>
          </w:p>
        </w:tc>
        <w:tc>
          <w:tcPr>
            <w:tcW w:w="1701" w:type="dxa"/>
            <w:tcBorders>
              <w:top w:val="single" w:sz="12" w:space="0" w:color="538135" w:themeColor="accent6" w:themeShade="BF"/>
            </w:tcBorders>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45,000.00 </w:t>
            </w:r>
          </w:p>
        </w:tc>
        <w:tc>
          <w:tcPr>
            <w:tcW w:w="1701" w:type="dxa"/>
            <w:tcBorders>
              <w:top w:val="single" w:sz="12" w:space="0" w:color="538135" w:themeColor="accent6" w:themeShade="BF"/>
            </w:tcBorders>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100% </w:t>
            </w:r>
          </w:p>
        </w:tc>
        <w:tc>
          <w:tcPr>
            <w:tcW w:w="1701" w:type="dxa"/>
            <w:tcBorders>
              <w:top w:val="single" w:sz="12" w:space="0" w:color="538135" w:themeColor="accent6" w:themeShade="BF"/>
            </w:tcBorders>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66% </w:t>
            </w:r>
          </w:p>
        </w:tc>
      </w:tr>
      <w:tr w:rsidR="00DA35D7" w:rsidRPr="00DA35D7" w:rsidTr="00DA35D7">
        <w:trPr>
          <w:trHeight w:val="215"/>
        </w:trPr>
        <w:tc>
          <w:tcPr>
            <w:tcW w:w="2093" w:type="dxa"/>
            <w:vMerge/>
          </w:tcPr>
          <w:p w:rsidR="00DA35D7" w:rsidRPr="00DA35D7" w:rsidRDefault="00DA35D7" w:rsidP="00DA35D7">
            <w:pPr>
              <w:autoSpaceDE w:val="0"/>
              <w:autoSpaceDN w:val="0"/>
              <w:adjustRightInd w:val="0"/>
              <w:spacing w:after="0" w:line="240" w:lineRule="auto"/>
              <w:rPr>
                <w:rFonts w:ascii="Arial" w:hAnsi="Arial" w:cs="Arial"/>
                <w:color w:val="000000"/>
                <w:sz w:val="16"/>
                <w:szCs w:val="16"/>
                <w:lang w:val="es-ES"/>
              </w:rPr>
            </w:pPr>
          </w:p>
        </w:tc>
        <w:tc>
          <w:tcPr>
            <w:tcW w:w="1843" w:type="dxa"/>
          </w:tcPr>
          <w:p w:rsidR="00DA35D7" w:rsidRPr="00DA35D7" w:rsidRDefault="00DA35D7" w:rsidP="005E1A42">
            <w:pPr>
              <w:autoSpaceDE w:val="0"/>
              <w:autoSpaceDN w:val="0"/>
              <w:adjustRightInd w:val="0"/>
              <w:spacing w:after="0" w:line="240" w:lineRule="auto"/>
              <w:rPr>
                <w:rFonts w:ascii="Arial" w:hAnsi="Arial" w:cs="Arial"/>
                <w:color w:val="000000"/>
                <w:sz w:val="16"/>
                <w:szCs w:val="16"/>
                <w:lang w:val="es-ES"/>
              </w:rPr>
            </w:pPr>
            <w:r w:rsidRPr="00DA35D7">
              <w:rPr>
                <w:rFonts w:ascii="Arial" w:hAnsi="Arial" w:cs="Arial"/>
                <w:color w:val="000000"/>
                <w:sz w:val="18"/>
                <w:szCs w:val="18"/>
                <w:lang w:val="es-ES"/>
              </w:rPr>
              <w:t xml:space="preserve">Piso </w:t>
            </w:r>
            <w:r w:rsidRPr="00DA35D7">
              <w:rPr>
                <w:rFonts w:ascii="Arial" w:hAnsi="Arial" w:cs="Arial"/>
                <w:color w:val="000000"/>
                <w:sz w:val="16"/>
                <w:szCs w:val="16"/>
                <w:lang w:val="es-ES"/>
              </w:rPr>
              <w:t>(24 m</w:t>
            </w:r>
            <w:r w:rsidRPr="00DA35D7">
              <w:rPr>
                <w:rFonts w:ascii="Arial" w:hAnsi="Arial" w:cs="Arial"/>
                <w:color w:val="000000"/>
                <w:sz w:val="10"/>
                <w:szCs w:val="10"/>
                <w:lang w:val="es-ES"/>
              </w:rPr>
              <w:t>2</w:t>
            </w:r>
            <w:r w:rsidRPr="00DA35D7">
              <w:rPr>
                <w:rFonts w:ascii="Arial" w:hAnsi="Arial" w:cs="Arial"/>
                <w:color w:val="000000"/>
                <w:sz w:val="16"/>
                <w:szCs w:val="16"/>
                <w:lang w:val="es-ES"/>
              </w:rPr>
              <w:t xml:space="preserve">) </w:t>
            </w:r>
          </w:p>
        </w:tc>
        <w:tc>
          <w:tcPr>
            <w:tcW w:w="1701" w:type="dxa"/>
          </w:tcPr>
          <w:p w:rsidR="00DA35D7" w:rsidRPr="00DA35D7" w:rsidRDefault="00DA35D7" w:rsidP="00BB7E94">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7,200.00 </w:t>
            </w:r>
          </w:p>
        </w:tc>
        <w:tc>
          <w:tcPr>
            <w:tcW w:w="1701" w:type="dxa"/>
          </w:tcPr>
          <w:p w:rsidR="00DA35D7" w:rsidRPr="00DA35D7" w:rsidRDefault="00DA35D7" w:rsidP="00B40601">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100% </w:t>
            </w:r>
          </w:p>
        </w:tc>
        <w:tc>
          <w:tcPr>
            <w:tcW w:w="1701" w:type="dxa"/>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66% </w:t>
            </w:r>
          </w:p>
        </w:tc>
      </w:tr>
      <w:tr w:rsidR="00DA35D7" w:rsidRPr="00DA35D7" w:rsidTr="00DA35D7">
        <w:trPr>
          <w:trHeight w:val="214"/>
        </w:trPr>
        <w:tc>
          <w:tcPr>
            <w:tcW w:w="2093" w:type="dxa"/>
            <w:vMerge/>
          </w:tcPr>
          <w:p w:rsidR="00DA35D7" w:rsidRPr="00DA35D7" w:rsidRDefault="00DA35D7" w:rsidP="00DA35D7">
            <w:pPr>
              <w:autoSpaceDE w:val="0"/>
              <w:autoSpaceDN w:val="0"/>
              <w:adjustRightInd w:val="0"/>
              <w:spacing w:after="0" w:line="240" w:lineRule="auto"/>
              <w:rPr>
                <w:rFonts w:ascii="Arial" w:hAnsi="Arial" w:cs="Arial"/>
                <w:color w:val="000000"/>
                <w:sz w:val="16"/>
                <w:szCs w:val="16"/>
                <w:lang w:val="es-ES"/>
              </w:rPr>
            </w:pPr>
          </w:p>
        </w:tc>
        <w:tc>
          <w:tcPr>
            <w:tcW w:w="1843" w:type="dxa"/>
          </w:tcPr>
          <w:p w:rsidR="00DA35D7" w:rsidRPr="00DA35D7" w:rsidRDefault="00DA35D7" w:rsidP="005E1A42">
            <w:pPr>
              <w:autoSpaceDE w:val="0"/>
              <w:autoSpaceDN w:val="0"/>
              <w:adjustRightInd w:val="0"/>
              <w:spacing w:after="0" w:line="240" w:lineRule="auto"/>
              <w:rPr>
                <w:rFonts w:ascii="Arial" w:hAnsi="Arial" w:cs="Arial"/>
                <w:color w:val="000000"/>
                <w:sz w:val="16"/>
                <w:szCs w:val="16"/>
                <w:lang w:val="es-ES"/>
              </w:rPr>
            </w:pPr>
            <w:r w:rsidRPr="00DA35D7">
              <w:rPr>
                <w:rFonts w:ascii="Arial" w:hAnsi="Arial" w:cs="Arial"/>
                <w:color w:val="000000"/>
                <w:sz w:val="18"/>
                <w:szCs w:val="18"/>
                <w:lang w:val="es-ES"/>
              </w:rPr>
              <w:t xml:space="preserve">Muro </w:t>
            </w:r>
            <w:r w:rsidRPr="00DA35D7">
              <w:rPr>
                <w:rFonts w:ascii="Arial" w:hAnsi="Arial" w:cs="Arial"/>
                <w:color w:val="000000"/>
                <w:sz w:val="16"/>
                <w:szCs w:val="16"/>
                <w:lang w:val="es-ES"/>
              </w:rPr>
              <w:t>(40m</w:t>
            </w:r>
            <w:r w:rsidRPr="00DA35D7">
              <w:rPr>
                <w:rFonts w:ascii="Arial" w:hAnsi="Arial" w:cs="Arial"/>
                <w:color w:val="000000"/>
                <w:sz w:val="10"/>
                <w:szCs w:val="10"/>
                <w:lang w:val="es-ES"/>
              </w:rPr>
              <w:t>2</w:t>
            </w:r>
            <w:r w:rsidRPr="00DA35D7">
              <w:rPr>
                <w:rFonts w:ascii="Arial" w:hAnsi="Arial" w:cs="Arial"/>
                <w:color w:val="000000"/>
                <w:sz w:val="16"/>
                <w:szCs w:val="16"/>
                <w:lang w:val="es-ES"/>
              </w:rPr>
              <w:t xml:space="preserve">) </w:t>
            </w:r>
          </w:p>
        </w:tc>
        <w:tc>
          <w:tcPr>
            <w:tcW w:w="1701" w:type="dxa"/>
          </w:tcPr>
          <w:p w:rsidR="00DA35D7" w:rsidRPr="00DA35D7" w:rsidRDefault="00DA35D7" w:rsidP="00BB7E94">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22,000.00 </w:t>
            </w:r>
          </w:p>
        </w:tc>
        <w:tc>
          <w:tcPr>
            <w:tcW w:w="1701" w:type="dxa"/>
          </w:tcPr>
          <w:p w:rsidR="00DA35D7" w:rsidRPr="00DA35D7" w:rsidRDefault="00DA35D7" w:rsidP="00B40601">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100% </w:t>
            </w:r>
          </w:p>
        </w:tc>
        <w:tc>
          <w:tcPr>
            <w:tcW w:w="1701" w:type="dxa"/>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66% </w:t>
            </w:r>
          </w:p>
        </w:tc>
      </w:tr>
      <w:tr w:rsidR="00DA35D7" w:rsidRPr="00DA35D7" w:rsidTr="00DA35D7">
        <w:trPr>
          <w:trHeight w:val="215"/>
        </w:trPr>
        <w:tc>
          <w:tcPr>
            <w:tcW w:w="2093" w:type="dxa"/>
            <w:vMerge/>
          </w:tcPr>
          <w:p w:rsidR="00DA35D7" w:rsidRPr="00DA35D7" w:rsidRDefault="00DA35D7" w:rsidP="00DA35D7">
            <w:pPr>
              <w:autoSpaceDE w:val="0"/>
              <w:autoSpaceDN w:val="0"/>
              <w:adjustRightInd w:val="0"/>
              <w:spacing w:after="0" w:line="240" w:lineRule="auto"/>
              <w:rPr>
                <w:rFonts w:ascii="Arial" w:hAnsi="Arial" w:cs="Arial"/>
                <w:color w:val="000000"/>
                <w:sz w:val="23"/>
                <w:szCs w:val="23"/>
                <w:lang w:val="es-ES"/>
              </w:rPr>
            </w:pPr>
          </w:p>
        </w:tc>
        <w:tc>
          <w:tcPr>
            <w:tcW w:w="1843" w:type="dxa"/>
          </w:tcPr>
          <w:p w:rsidR="00DA35D7" w:rsidRPr="00DA35D7" w:rsidRDefault="00DA35D7" w:rsidP="005E1A42">
            <w:pPr>
              <w:autoSpaceDE w:val="0"/>
              <w:autoSpaceDN w:val="0"/>
              <w:adjustRightInd w:val="0"/>
              <w:spacing w:after="0" w:line="240" w:lineRule="auto"/>
              <w:rPr>
                <w:rFonts w:ascii="Arial" w:hAnsi="Arial" w:cs="Arial"/>
                <w:color w:val="000000"/>
                <w:sz w:val="23"/>
                <w:szCs w:val="23"/>
                <w:lang w:val="es-ES"/>
              </w:rPr>
            </w:pPr>
            <w:r w:rsidRPr="00DA35D7">
              <w:rPr>
                <w:rFonts w:ascii="Arial" w:hAnsi="Arial" w:cs="Arial"/>
                <w:color w:val="000000"/>
                <w:sz w:val="18"/>
                <w:szCs w:val="18"/>
                <w:lang w:val="es-ES"/>
              </w:rPr>
              <w:t xml:space="preserve">Techo </w:t>
            </w:r>
            <w:r w:rsidRPr="00DA35D7">
              <w:rPr>
                <w:rFonts w:ascii="Arial" w:hAnsi="Arial" w:cs="Arial"/>
                <w:color w:val="000000"/>
                <w:sz w:val="16"/>
                <w:szCs w:val="16"/>
                <w:lang w:val="es-ES"/>
              </w:rPr>
              <w:t>(40m</w:t>
            </w:r>
            <w:r w:rsidRPr="00DA35D7">
              <w:rPr>
                <w:rFonts w:ascii="Arial" w:hAnsi="Arial" w:cs="Arial"/>
                <w:color w:val="000000"/>
                <w:sz w:val="10"/>
                <w:szCs w:val="10"/>
                <w:lang w:val="es-ES"/>
              </w:rPr>
              <w:t>2</w:t>
            </w:r>
            <w:r w:rsidRPr="00DA35D7">
              <w:rPr>
                <w:rFonts w:ascii="Arial" w:hAnsi="Arial" w:cs="Arial"/>
                <w:color w:val="000000"/>
                <w:sz w:val="23"/>
                <w:szCs w:val="23"/>
                <w:lang w:val="es-ES"/>
              </w:rPr>
              <w:t xml:space="preserve">) </w:t>
            </w:r>
          </w:p>
        </w:tc>
        <w:tc>
          <w:tcPr>
            <w:tcW w:w="1701" w:type="dxa"/>
          </w:tcPr>
          <w:p w:rsidR="00DA35D7" w:rsidRPr="00DA35D7" w:rsidRDefault="00DA35D7" w:rsidP="00BB7E94">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22,000.00 </w:t>
            </w:r>
          </w:p>
        </w:tc>
        <w:tc>
          <w:tcPr>
            <w:tcW w:w="1701" w:type="dxa"/>
          </w:tcPr>
          <w:p w:rsidR="00DA35D7" w:rsidRPr="00DA35D7" w:rsidRDefault="00DA35D7" w:rsidP="00B40601">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100% </w:t>
            </w:r>
          </w:p>
        </w:tc>
        <w:tc>
          <w:tcPr>
            <w:tcW w:w="1701" w:type="dxa"/>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66% </w:t>
            </w:r>
          </w:p>
        </w:tc>
      </w:tr>
      <w:tr w:rsidR="00DA35D7" w:rsidRPr="00DA35D7" w:rsidTr="00DA35D7">
        <w:trPr>
          <w:trHeight w:val="214"/>
        </w:trPr>
        <w:tc>
          <w:tcPr>
            <w:tcW w:w="2093" w:type="dxa"/>
            <w:vMerge/>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p>
        </w:tc>
        <w:tc>
          <w:tcPr>
            <w:tcW w:w="1843" w:type="dxa"/>
          </w:tcPr>
          <w:p w:rsidR="00DA35D7" w:rsidRPr="00DA35D7" w:rsidRDefault="00DA35D7" w:rsidP="005E1A42">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Estufa ahorradora de leña </w:t>
            </w:r>
          </w:p>
        </w:tc>
        <w:tc>
          <w:tcPr>
            <w:tcW w:w="1701" w:type="dxa"/>
          </w:tcPr>
          <w:p w:rsidR="00DA35D7" w:rsidRPr="00DA35D7" w:rsidRDefault="00DA35D7" w:rsidP="00BB7E94">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3,000.00 </w:t>
            </w:r>
          </w:p>
        </w:tc>
        <w:tc>
          <w:tcPr>
            <w:tcW w:w="1701" w:type="dxa"/>
          </w:tcPr>
          <w:p w:rsidR="00DA35D7" w:rsidRPr="00DA35D7" w:rsidRDefault="00DA35D7" w:rsidP="00B40601">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100% </w:t>
            </w:r>
          </w:p>
        </w:tc>
        <w:tc>
          <w:tcPr>
            <w:tcW w:w="1701" w:type="dxa"/>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66% </w:t>
            </w:r>
          </w:p>
        </w:tc>
      </w:tr>
      <w:tr w:rsidR="00DA35D7" w:rsidRPr="00DA35D7" w:rsidTr="00DA35D7">
        <w:trPr>
          <w:trHeight w:val="215"/>
        </w:trPr>
        <w:tc>
          <w:tcPr>
            <w:tcW w:w="2093" w:type="dxa"/>
            <w:vMerge/>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p>
        </w:tc>
        <w:tc>
          <w:tcPr>
            <w:tcW w:w="1843" w:type="dxa"/>
          </w:tcPr>
          <w:p w:rsidR="00DA35D7" w:rsidRPr="00DA35D7" w:rsidRDefault="00DA35D7" w:rsidP="005E1A42">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Baños ecológicos </w:t>
            </w:r>
          </w:p>
        </w:tc>
        <w:tc>
          <w:tcPr>
            <w:tcW w:w="1701" w:type="dxa"/>
          </w:tcPr>
          <w:p w:rsidR="00DA35D7" w:rsidRPr="00DA35D7" w:rsidRDefault="00DA35D7" w:rsidP="00BB7E94">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30,000.00 </w:t>
            </w:r>
          </w:p>
        </w:tc>
        <w:tc>
          <w:tcPr>
            <w:tcW w:w="1701" w:type="dxa"/>
          </w:tcPr>
          <w:p w:rsidR="00DA35D7" w:rsidRPr="00DA35D7" w:rsidRDefault="00DA35D7" w:rsidP="00B40601">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100% </w:t>
            </w:r>
          </w:p>
        </w:tc>
        <w:tc>
          <w:tcPr>
            <w:tcW w:w="1701" w:type="dxa"/>
          </w:tcPr>
          <w:p w:rsidR="00DA35D7" w:rsidRPr="00DA35D7" w:rsidRDefault="00DA35D7" w:rsidP="00DA35D7">
            <w:pPr>
              <w:autoSpaceDE w:val="0"/>
              <w:autoSpaceDN w:val="0"/>
              <w:adjustRightInd w:val="0"/>
              <w:spacing w:after="0" w:line="240" w:lineRule="auto"/>
              <w:rPr>
                <w:rFonts w:ascii="Arial" w:hAnsi="Arial" w:cs="Arial"/>
                <w:color w:val="000000"/>
                <w:sz w:val="18"/>
                <w:szCs w:val="18"/>
                <w:lang w:val="es-ES"/>
              </w:rPr>
            </w:pPr>
            <w:r w:rsidRPr="00DA35D7">
              <w:rPr>
                <w:rFonts w:ascii="Arial" w:hAnsi="Arial" w:cs="Arial"/>
                <w:color w:val="000000"/>
                <w:sz w:val="18"/>
                <w:szCs w:val="18"/>
                <w:lang w:val="es-ES"/>
              </w:rPr>
              <w:t xml:space="preserve">Hasta el 66% </w:t>
            </w:r>
          </w:p>
        </w:tc>
      </w:tr>
    </w:tbl>
    <w:p w:rsidR="00801910" w:rsidRDefault="00801910" w:rsidP="00801910">
      <w:pPr>
        <w:rPr>
          <w:rFonts w:ascii="Arial" w:hAnsi="Arial" w:cs="Arial"/>
          <w:sz w:val="20"/>
          <w:szCs w:val="20"/>
        </w:rPr>
      </w:pPr>
    </w:p>
    <w:p w:rsidR="00DA35D7" w:rsidRPr="00DB18BA" w:rsidRDefault="00DA35D7" w:rsidP="00DB18BA">
      <w:pPr>
        <w:shd w:val="clear" w:color="auto" w:fill="FFE599" w:themeFill="accent4" w:themeFillTint="66"/>
        <w:autoSpaceDE w:val="0"/>
        <w:autoSpaceDN w:val="0"/>
        <w:adjustRightInd w:val="0"/>
        <w:spacing w:after="0" w:line="240" w:lineRule="auto"/>
        <w:jc w:val="center"/>
        <w:rPr>
          <w:rFonts w:ascii="Arial" w:hAnsi="Arial" w:cs="Arial"/>
          <w:b/>
          <w:bCs/>
          <w:color w:val="000000"/>
          <w:szCs w:val="18"/>
          <w:lang w:val="es-ES"/>
        </w:rPr>
      </w:pPr>
      <w:r w:rsidRPr="00DA35D7">
        <w:rPr>
          <w:rFonts w:ascii="Arial" w:hAnsi="Arial" w:cs="Arial"/>
          <w:b/>
          <w:bCs/>
          <w:color w:val="000000"/>
          <w:szCs w:val="18"/>
          <w:lang w:val="es-ES"/>
        </w:rPr>
        <w:t>Criterios y requisitos de elegibilidad</w:t>
      </w:r>
    </w:p>
    <w:p w:rsidR="00DB18BA" w:rsidRDefault="00DB18BA" w:rsidP="00DB18BA">
      <w:pPr>
        <w:autoSpaceDE w:val="0"/>
        <w:autoSpaceDN w:val="0"/>
        <w:adjustRightInd w:val="0"/>
        <w:spacing w:after="0" w:line="240" w:lineRule="auto"/>
        <w:jc w:val="both"/>
        <w:rPr>
          <w:rFonts w:ascii="Arial" w:hAnsi="Arial" w:cs="Arial"/>
          <w:color w:val="000000"/>
          <w:sz w:val="18"/>
          <w:szCs w:val="18"/>
          <w:lang w:val="es-ES"/>
        </w:rPr>
      </w:pPr>
    </w:p>
    <w:p w:rsidR="00DA35D7" w:rsidRDefault="00DA35D7" w:rsidP="00DB18BA">
      <w:pPr>
        <w:autoSpaceDE w:val="0"/>
        <w:autoSpaceDN w:val="0"/>
        <w:adjustRightInd w:val="0"/>
        <w:spacing w:after="0" w:line="240" w:lineRule="auto"/>
        <w:jc w:val="both"/>
        <w:rPr>
          <w:rFonts w:ascii="Arial" w:hAnsi="Arial" w:cs="Arial"/>
          <w:color w:val="000000"/>
          <w:sz w:val="18"/>
          <w:szCs w:val="18"/>
          <w:lang w:val="es-ES"/>
        </w:rPr>
      </w:pPr>
      <w:r w:rsidRPr="00DA35D7">
        <w:rPr>
          <w:rFonts w:ascii="Arial" w:hAnsi="Arial" w:cs="Arial"/>
          <w:color w:val="000000"/>
          <w:sz w:val="18"/>
          <w:szCs w:val="18"/>
          <w:lang w:val="es-ES"/>
        </w:rPr>
        <w:t xml:space="preserve">El programa dará prioridad a las obras y acciones que: </w:t>
      </w:r>
    </w:p>
    <w:tbl>
      <w:tblPr>
        <w:tblStyle w:val="Tablaconcuadrcula"/>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8978"/>
      </w:tblGrid>
      <w:tr w:rsidR="00DB18BA" w:rsidTr="006873B8">
        <w:tc>
          <w:tcPr>
            <w:tcW w:w="8978" w:type="dxa"/>
          </w:tcPr>
          <w:p w:rsidR="00DB18BA" w:rsidRPr="00DA35D7" w:rsidRDefault="00DB18BA" w:rsidP="00A263DD">
            <w:pPr>
              <w:autoSpaceDE w:val="0"/>
              <w:autoSpaceDN w:val="0"/>
              <w:adjustRightInd w:val="0"/>
              <w:jc w:val="both"/>
              <w:rPr>
                <w:rFonts w:ascii="Arial" w:hAnsi="Arial" w:cs="Arial"/>
                <w:color w:val="000000"/>
                <w:sz w:val="18"/>
                <w:szCs w:val="18"/>
                <w:lang w:val="es-ES"/>
              </w:rPr>
            </w:pPr>
            <w:r w:rsidRPr="00DA35D7">
              <w:rPr>
                <w:rFonts w:ascii="Arial" w:hAnsi="Arial" w:cs="Arial"/>
                <w:color w:val="000000"/>
                <w:sz w:val="18"/>
                <w:szCs w:val="18"/>
                <w:lang w:val="es-ES"/>
              </w:rPr>
              <w:t xml:space="preserve">a) Contribuyan al cumplimiento de los objetivos de la Cruzada. </w:t>
            </w:r>
          </w:p>
          <w:p w:rsidR="00DB18BA" w:rsidRDefault="00DB18BA" w:rsidP="00A263DD">
            <w:pPr>
              <w:autoSpaceDE w:val="0"/>
              <w:autoSpaceDN w:val="0"/>
              <w:adjustRightInd w:val="0"/>
              <w:jc w:val="both"/>
              <w:rPr>
                <w:rFonts w:ascii="Arial" w:hAnsi="Arial" w:cs="Arial"/>
                <w:color w:val="000000"/>
                <w:sz w:val="18"/>
                <w:szCs w:val="18"/>
                <w:lang w:val="es-ES"/>
              </w:rPr>
            </w:pPr>
            <w:r w:rsidRPr="00DA35D7">
              <w:rPr>
                <w:rFonts w:ascii="Arial" w:hAnsi="Arial" w:cs="Arial"/>
                <w:color w:val="000000"/>
                <w:sz w:val="18"/>
                <w:szCs w:val="18"/>
                <w:lang w:val="es-ES"/>
              </w:rPr>
              <w:t xml:space="preserve">b) Incluyan participación financiera de estados y/o municipios.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c) Incluyan mano de obra de la comunidad donde se lleven a cabo las obras y/o acciones.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d) Habiendo sido aprobados en ejercicios fiscales anteriores, no hubiesen sido ejecutados en todo o en parte por razones de índole presupuestaria.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e) Cuenten con la participación de integrantes del conjunto de hogares del padrón de personas beneficiarias de PROSPERA Programa de Inclusión Social y del Programa de Apoyo Alimentario para su atención por parte del Programa. </w:t>
            </w:r>
          </w:p>
          <w:p w:rsidR="00DB18BA"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f) No obstante el cumplimiento de los requisitos de elegibilidad para ser beneficiario del programa, la URP, tomará en cuenta para su decisión de apoyo, que el proyecto propuesto cumpla con criterios de inclusión social, sustentabilidad social y equidad en términos de la legislación y programas en la materia, enunciando sin limitar, Programa Nacional para la Igualdad de Oportunidades y no Discriminación contra las Mujeres 2013-2018, Programa Especial de los Pueblos Indígenas 2014-2018, Programa Nacional de Juventud, Programa Nacional para el Desarrollo y la Inclusión de las Personas con Discapacidad 2014-2018, Programa Nacional para la Prevención Social de la Violencia y la Delincuencia entre otros. </w:t>
            </w:r>
          </w:p>
          <w:p w:rsidR="003C1157" w:rsidRPr="00DA35D7" w:rsidRDefault="003C1157" w:rsidP="00A263DD">
            <w:pPr>
              <w:autoSpaceDE w:val="0"/>
              <w:autoSpaceDN w:val="0"/>
              <w:adjustRightInd w:val="0"/>
              <w:jc w:val="both"/>
              <w:rPr>
                <w:rFonts w:ascii="Arial" w:hAnsi="Arial" w:cs="Arial"/>
                <w:sz w:val="18"/>
                <w:szCs w:val="18"/>
                <w:lang w:val="es-ES"/>
              </w:rPr>
            </w:pPr>
          </w:p>
          <w:p w:rsidR="00DB18BA" w:rsidRPr="00DA35D7" w:rsidRDefault="00DB18BA" w:rsidP="00A263DD">
            <w:pPr>
              <w:shd w:val="clear" w:color="auto" w:fill="FFE599" w:themeFill="accent4" w:themeFillTint="66"/>
              <w:autoSpaceDE w:val="0"/>
              <w:autoSpaceDN w:val="0"/>
              <w:adjustRightInd w:val="0"/>
              <w:jc w:val="both"/>
              <w:rPr>
                <w:rFonts w:ascii="Arial" w:hAnsi="Arial" w:cs="Arial"/>
                <w:sz w:val="18"/>
                <w:szCs w:val="18"/>
                <w:lang w:val="es-ES"/>
              </w:rPr>
            </w:pPr>
            <w:r w:rsidRPr="00DA35D7">
              <w:rPr>
                <w:rFonts w:ascii="Arial" w:hAnsi="Arial" w:cs="Arial"/>
                <w:b/>
                <w:bCs/>
                <w:sz w:val="18"/>
                <w:szCs w:val="18"/>
                <w:lang w:val="es-ES"/>
              </w:rPr>
              <w:t xml:space="preserve">Criterios y requisitos de elegibilidad para la vertiente de Infraestructura para el Hábitat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Bajo el principio de focalización y para evitar la dispersión de los recursos, el Programa dirige los subsidios federales y las aportaciones de recursos financieros de los gobiernos locales para apoyar la ejecución de obras y acciones en las Zonas de Actuación del Programa que cumplan los siguientes requisitos: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I. Presentar déficit en infraestructura básica y complementaria.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II. Estar claramente delimitadas y localizadas dentro de las </w:t>
            </w:r>
            <w:proofErr w:type="spellStart"/>
            <w:r w:rsidRPr="00DA35D7">
              <w:rPr>
                <w:rFonts w:ascii="Arial" w:hAnsi="Arial" w:cs="Arial"/>
                <w:sz w:val="18"/>
                <w:szCs w:val="18"/>
                <w:lang w:val="es-ES"/>
              </w:rPr>
              <w:t>AGEBs</w:t>
            </w:r>
            <w:proofErr w:type="spellEnd"/>
            <w:r w:rsidRPr="00DA35D7">
              <w:rPr>
                <w:rFonts w:ascii="Arial" w:hAnsi="Arial" w:cs="Arial"/>
                <w:sz w:val="18"/>
                <w:szCs w:val="18"/>
                <w:lang w:val="es-ES"/>
              </w:rPr>
              <w:t xml:space="preserve">.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III. Estar en situación regular con respecto a la propiedad de la tierra y al uso del suelo. </w:t>
            </w:r>
          </w:p>
          <w:p w:rsidR="00DB18BA"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IV. No estar ubicadas en zonas de reserva ecológica, áreas de riesgo, zonas arqueológicas y áreas naturales protegidas. </w:t>
            </w:r>
          </w:p>
          <w:p w:rsidR="003C1157" w:rsidRPr="00DA35D7" w:rsidRDefault="003C1157" w:rsidP="00A263DD">
            <w:pPr>
              <w:autoSpaceDE w:val="0"/>
              <w:autoSpaceDN w:val="0"/>
              <w:adjustRightInd w:val="0"/>
              <w:jc w:val="both"/>
              <w:rPr>
                <w:rFonts w:ascii="Arial" w:hAnsi="Arial" w:cs="Arial"/>
                <w:sz w:val="18"/>
                <w:szCs w:val="18"/>
                <w:lang w:val="es-ES"/>
              </w:rPr>
            </w:pPr>
          </w:p>
          <w:p w:rsidR="00DB18BA" w:rsidRPr="00DA35D7" w:rsidRDefault="00DB18BA" w:rsidP="00A263DD">
            <w:pPr>
              <w:shd w:val="clear" w:color="auto" w:fill="FFE599" w:themeFill="accent4" w:themeFillTint="66"/>
              <w:autoSpaceDE w:val="0"/>
              <w:autoSpaceDN w:val="0"/>
              <w:adjustRightInd w:val="0"/>
              <w:jc w:val="both"/>
              <w:rPr>
                <w:rFonts w:ascii="Arial" w:hAnsi="Arial" w:cs="Arial"/>
                <w:sz w:val="18"/>
                <w:szCs w:val="18"/>
                <w:lang w:val="es-ES"/>
              </w:rPr>
            </w:pPr>
            <w:r w:rsidRPr="00DA35D7">
              <w:rPr>
                <w:rFonts w:ascii="Arial" w:hAnsi="Arial" w:cs="Arial"/>
                <w:b/>
                <w:bCs/>
                <w:sz w:val="18"/>
                <w:szCs w:val="18"/>
                <w:lang w:val="es-ES"/>
              </w:rPr>
              <w:t xml:space="preserve">Criterios y requisitos de elegibilidad para la vertiente de Espacios Públicos y Participación Comunitaria </w:t>
            </w:r>
          </w:p>
          <w:p w:rsidR="003C1157" w:rsidRDefault="003C1157" w:rsidP="00A263DD">
            <w:pPr>
              <w:autoSpaceDE w:val="0"/>
              <w:autoSpaceDN w:val="0"/>
              <w:adjustRightInd w:val="0"/>
              <w:jc w:val="both"/>
              <w:rPr>
                <w:rFonts w:ascii="Arial" w:hAnsi="Arial" w:cs="Arial"/>
                <w:b/>
                <w:bCs/>
                <w:sz w:val="18"/>
                <w:szCs w:val="18"/>
                <w:lang w:val="es-ES"/>
              </w:rPr>
            </w:pPr>
          </w:p>
          <w:p w:rsidR="00DB18BA" w:rsidRPr="00DA35D7" w:rsidRDefault="00DB18BA" w:rsidP="00A263DD">
            <w:pPr>
              <w:autoSpaceDE w:val="0"/>
              <w:autoSpaceDN w:val="0"/>
              <w:adjustRightInd w:val="0"/>
              <w:jc w:val="both"/>
              <w:rPr>
                <w:rFonts w:ascii="Arial" w:hAnsi="Arial" w:cs="Arial"/>
                <w:sz w:val="20"/>
                <w:szCs w:val="18"/>
                <w:lang w:val="es-ES"/>
              </w:rPr>
            </w:pPr>
            <w:r w:rsidRPr="00DA35D7">
              <w:rPr>
                <w:rFonts w:ascii="Arial" w:hAnsi="Arial" w:cs="Arial"/>
                <w:b/>
                <w:bCs/>
                <w:sz w:val="20"/>
                <w:szCs w:val="18"/>
                <w:lang w:val="es-ES"/>
              </w:rPr>
              <w:t>Habilitación y Rescate de Espacios Públicos</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Se podrán contemplar los sitios no confinados de espacios públicos, inmuebles o áreas de valor histórico, artístico, cultural o turístico, siempre y cuando no interfieran o afecten dicho valor. En este caso, se deberá cumplir estrictamente con las disposiciones legales y normativas aplicables para realizar cualquier acción en este tipo de espacios.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Los espacios públicos propuestos para ser intervenidos deberán cubrir los siguientes requisitos: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a) Estar ubicados en el ámbito territorial de la población potencial del Programa conformada por los municipios con 15,000 o más habitantes que integran SUN y estar debidamente delimitados.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lastRenderedPageBreak/>
              <w:t xml:space="preserve">b) Los ejecutores deberán entregar el formato de elegibilidad del espacio público debidamente </w:t>
            </w:r>
            <w:proofErr w:type="spellStart"/>
            <w:r w:rsidRPr="00DA35D7">
              <w:rPr>
                <w:rFonts w:ascii="Arial" w:hAnsi="Arial" w:cs="Arial"/>
                <w:sz w:val="18"/>
                <w:szCs w:val="18"/>
                <w:lang w:val="es-ES"/>
              </w:rPr>
              <w:t>requisitado</w:t>
            </w:r>
            <w:proofErr w:type="spellEnd"/>
            <w:r w:rsidRPr="00DA35D7">
              <w:rPr>
                <w:rFonts w:ascii="Arial" w:hAnsi="Arial" w:cs="Arial"/>
                <w:sz w:val="18"/>
                <w:szCs w:val="18"/>
                <w:lang w:val="es-ES"/>
              </w:rPr>
              <w:t xml:space="preserve">, en el que se incluirá la documentación que acredite la propiedad, posesión, usufructo o servidumbre de la federación o del estado a favor del municipio.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c) Presentar problemas de deterioro, abandono o inseguridad. </w:t>
            </w:r>
          </w:p>
          <w:p w:rsidR="00DB18BA"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d) Los proyectos integrales de intervención general de primera vez o espacios de nueva participación, deberán estar acompañados de un diagnóstico del espacio público sobre el deterioro físico del espacio público a rescatar y la problemática social que presenta la población que vive en las colonias y barrios ubicados a su alrededor. Dicho diagnóstico será elaborado por el municipio y deberá estar avalado por la Delegación de la SEDATU y representantes de la comunidad</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e) Presentar el anteproyecto arquitectónico de los espacios públicos que por su dimensión territorial sea necesario rescatar en diferentes etapas, señalando todas las áreas susceptibles de apoyo por parte del Programa. En todos los casos se evitará la dispersión de obras. </w:t>
            </w:r>
          </w:p>
          <w:p w:rsidR="00DB18BA"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f) Contar con los anexos técnicos de autorización de las obras y acciones del proyecto integral </w:t>
            </w:r>
          </w:p>
          <w:p w:rsidR="003C1157" w:rsidRPr="00DA35D7" w:rsidRDefault="003C1157" w:rsidP="00A263DD">
            <w:pPr>
              <w:autoSpaceDE w:val="0"/>
              <w:autoSpaceDN w:val="0"/>
              <w:adjustRightInd w:val="0"/>
              <w:jc w:val="both"/>
              <w:rPr>
                <w:rFonts w:ascii="Arial" w:hAnsi="Arial" w:cs="Arial"/>
                <w:sz w:val="20"/>
                <w:szCs w:val="18"/>
                <w:lang w:val="es-ES"/>
              </w:rPr>
            </w:pPr>
          </w:p>
          <w:p w:rsidR="00DB18BA" w:rsidRPr="00DA35D7" w:rsidRDefault="00DB18BA" w:rsidP="00A263DD">
            <w:pPr>
              <w:autoSpaceDE w:val="0"/>
              <w:autoSpaceDN w:val="0"/>
              <w:adjustRightInd w:val="0"/>
              <w:jc w:val="both"/>
              <w:rPr>
                <w:rFonts w:ascii="Arial" w:hAnsi="Arial" w:cs="Arial"/>
                <w:sz w:val="20"/>
                <w:szCs w:val="18"/>
                <w:lang w:val="es-ES"/>
              </w:rPr>
            </w:pPr>
            <w:r w:rsidRPr="00DA35D7">
              <w:rPr>
                <w:rFonts w:ascii="Arial" w:hAnsi="Arial" w:cs="Arial"/>
                <w:b/>
                <w:bCs/>
                <w:sz w:val="20"/>
                <w:szCs w:val="18"/>
                <w:lang w:val="es-ES"/>
              </w:rPr>
              <w:t>Rescate y Reordenamiento de Unidades Habitacionales.</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Los criterios de selección serán los siguientes: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a) Las unidades habitacionales susceptibles de selección deberán ser de interés social con al menos 20 años de antigüedad, constituidas con un mínimo de 100 viviendas, que presenten condiciones de deterioro de sus áreas y bienes comunes, y estar ubicadas en las ciudades con más de 50,000 habitantes.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b) Podrán ser susceptibles de apoyo los desarrollos habitacionales, viviendas en su exterior y áreas comunes para mejorar la imagen urbana y su entorno.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c) Para efectos del acceso a los apoyos del Programa, se considerará de interés social la vivienda vertical cuya superficie máxima sea de 90 metros cuadrados en uno o más niveles, o, en su caso, lotes de hasta 120 metros cuadrados en vivienda horizontal.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d) Serán susceptibles de apoyo las unidades habitacionales de interés social que cumplan con los siguientes requisitos: El municipio donde se asienta la unidad habitacional deberá contar con una norma sobre el Régimen de Propiedad en Condominio de Inmuebles, o bien, hacer constar que para la realización de acciones en la materia se rigen conforme a lo dispuesto en la normativa estatal;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e) Contar con el acta constitutiva de los condóminos como asociación civil sin fines de lucro;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f) Cumplir con las disposiciones normativas locales que garanticen la propiedad </w:t>
            </w:r>
            <w:proofErr w:type="spellStart"/>
            <w:r w:rsidRPr="00DA35D7">
              <w:rPr>
                <w:rFonts w:ascii="Arial" w:hAnsi="Arial" w:cs="Arial"/>
                <w:sz w:val="18"/>
                <w:szCs w:val="18"/>
                <w:lang w:val="es-ES"/>
              </w:rPr>
              <w:t>condominal</w:t>
            </w:r>
            <w:proofErr w:type="spellEnd"/>
            <w:r w:rsidRPr="00DA35D7">
              <w:rPr>
                <w:rFonts w:ascii="Arial" w:hAnsi="Arial" w:cs="Arial"/>
                <w:sz w:val="18"/>
                <w:szCs w:val="18"/>
                <w:lang w:val="es-ES"/>
              </w:rPr>
              <w:t xml:space="preserve">;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g) Presentar condiciones de deterioro de sus áreas y bienes comunes;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h) Garantizar la conservación y mantenimiento de los trabajos de mejoramiento físico financiados por el Programa.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La solicitud de apoyo deberá presentarse a través del representante formal determinado por la Asamblea General, entregada de manera oficial en la Delegación y/o en la URP.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I) Solicitud de un representante del desarrollo habitacional, especificando los datos de la Organización de la Sociedad Civil bajo la cual se realizarán los trabajos de Mejoramiento Físico;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II) Diagnóstico con número de viviendas, superficie del desarrollo habitacional y población beneficiaria;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III) Anexo Técnico de Autorización para Mejoramiento Físico correspondiente. </w:t>
            </w:r>
          </w:p>
          <w:p w:rsidR="003C1157" w:rsidRDefault="003C1157" w:rsidP="00A263DD">
            <w:pPr>
              <w:autoSpaceDE w:val="0"/>
              <w:autoSpaceDN w:val="0"/>
              <w:adjustRightInd w:val="0"/>
              <w:jc w:val="both"/>
              <w:rPr>
                <w:rFonts w:ascii="Arial" w:hAnsi="Arial" w:cs="Arial"/>
                <w:b/>
                <w:bCs/>
                <w:sz w:val="18"/>
                <w:szCs w:val="18"/>
                <w:lang w:val="es-ES"/>
              </w:rPr>
            </w:pPr>
          </w:p>
          <w:p w:rsidR="00DB18BA" w:rsidRPr="00DA35D7" w:rsidRDefault="00DB18BA" w:rsidP="00A263DD">
            <w:pPr>
              <w:autoSpaceDE w:val="0"/>
              <w:autoSpaceDN w:val="0"/>
              <w:adjustRightInd w:val="0"/>
              <w:jc w:val="both"/>
              <w:rPr>
                <w:rFonts w:ascii="Arial" w:hAnsi="Arial" w:cs="Arial"/>
                <w:sz w:val="20"/>
                <w:szCs w:val="18"/>
                <w:lang w:val="es-ES"/>
              </w:rPr>
            </w:pPr>
            <w:r w:rsidRPr="00DA35D7">
              <w:rPr>
                <w:rFonts w:ascii="Arial" w:hAnsi="Arial" w:cs="Arial"/>
                <w:b/>
                <w:bCs/>
                <w:sz w:val="20"/>
                <w:szCs w:val="18"/>
                <w:lang w:val="es-ES"/>
              </w:rPr>
              <w:t>Ciudad de las Mujeres.</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Los criterios de selección serán los siguientes: </w:t>
            </w:r>
          </w:p>
          <w:p w:rsidR="00DB18BA" w:rsidRPr="003C1157" w:rsidRDefault="00DB18BA" w:rsidP="00A263DD">
            <w:pPr>
              <w:pStyle w:val="Prrafodelista"/>
              <w:numPr>
                <w:ilvl w:val="0"/>
                <w:numId w:val="14"/>
              </w:numPr>
              <w:autoSpaceDE w:val="0"/>
              <w:autoSpaceDN w:val="0"/>
              <w:adjustRightInd w:val="0"/>
              <w:spacing w:after="0" w:line="240" w:lineRule="auto"/>
              <w:jc w:val="both"/>
              <w:rPr>
                <w:rFonts w:ascii="Arial" w:hAnsi="Arial" w:cs="Arial"/>
                <w:sz w:val="18"/>
                <w:szCs w:val="18"/>
                <w:lang w:val="es-ES"/>
              </w:rPr>
            </w:pPr>
            <w:r w:rsidRPr="003C1157">
              <w:rPr>
                <w:rFonts w:ascii="Arial" w:hAnsi="Arial" w:cs="Arial"/>
                <w:sz w:val="18"/>
                <w:szCs w:val="18"/>
                <w:lang w:val="es-ES"/>
              </w:rPr>
              <w:t xml:space="preserve">Contar con el 20 por ciento de aportación por parte de los gobiernos locales, en los términos del numeral 4.2.4 de las Reglas de Operación. </w:t>
            </w:r>
          </w:p>
          <w:p w:rsidR="003C1157" w:rsidRPr="003C1157" w:rsidRDefault="003C1157" w:rsidP="00A263DD">
            <w:pPr>
              <w:pStyle w:val="Prrafodelista"/>
              <w:autoSpaceDE w:val="0"/>
              <w:autoSpaceDN w:val="0"/>
              <w:adjustRightInd w:val="0"/>
              <w:spacing w:after="0" w:line="240" w:lineRule="auto"/>
              <w:jc w:val="both"/>
              <w:rPr>
                <w:rFonts w:ascii="Arial" w:hAnsi="Arial" w:cs="Arial"/>
                <w:sz w:val="18"/>
                <w:szCs w:val="18"/>
                <w:lang w:val="es-ES"/>
              </w:rPr>
            </w:pPr>
          </w:p>
          <w:p w:rsidR="00DB18BA" w:rsidRPr="00DA35D7" w:rsidRDefault="00DB18BA" w:rsidP="00A263DD">
            <w:pPr>
              <w:shd w:val="clear" w:color="auto" w:fill="FFE599" w:themeFill="accent4" w:themeFillTint="66"/>
              <w:autoSpaceDE w:val="0"/>
              <w:autoSpaceDN w:val="0"/>
              <w:adjustRightInd w:val="0"/>
              <w:jc w:val="both"/>
              <w:rPr>
                <w:rFonts w:ascii="Arial" w:hAnsi="Arial" w:cs="Arial"/>
                <w:sz w:val="18"/>
                <w:szCs w:val="18"/>
                <w:lang w:val="es-ES"/>
              </w:rPr>
            </w:pPr>
            <w:r w:rsidRPr="00DA35D7">
              <w:rPr>
                <w:rFonts w:ascii="Arial" w:hAnsi="Arial" w:cs="Arial"/>
                <w:b/>
                <w:bCs/>
                <w:sz w:val="18"/>
                <w:szCs w:val="18"/>
                <w:lang w:val="es-ES"/>
              </w:rPr>
              <w:t xml:space="preserve">Criterios y requisitos de elegibilidad para la vertiente de Ampliación y/o Mejoramiento de la Vivienda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Cualquier persona, sin distinción alguna podrá obtener el subsidio federal siempre que: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a) Acredite la carencia de calidad y espacios de la vivienda o la de servicios básicos de la vivienda a través del levantamiento de la CUIS correspondiente.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b) No ser propietario de una vivienda distinta a aquella en la que se aplicará el subsidio federal. </w:t>
            </w:r>
          </w:p>
          <w:p w:rsidR="00DB18BA" w:rsidRPr="00DA35D7" w:rsidRDefault="00DB18BA" w:rsidP="00A263DD">
            <w:pPr>
              <w:autoSpaceDE w:val="0"/>
              <w:autoSpaceDN w:val="0"/>
              <w:adjustRightInd w:val="0"/>
              <w:jc w:val="both"/>
              <w:rPr>
                <w:rFonts w:ascii="Arial" w:hAnsi="Arial" w:cs="Arial"/>
                <w:sz w:val="18"/>
                <w:szCs w:val="18"/>
                <w:lang w:val="es-ES"/>
              </w:rPr>
            </w:pPr>
            <w:r w:rsidRPr="00DA35D7">
              <w:rPr>
                <w:rFonts w:ascii="Arial" w:hAnsi="Arial" w:cs="Arial"/>
                <w:sz w:val="18"/>
                <w:szCs w:val="18"/>
                <w:lang w:val="es-ES"/>
              </w:rPr>
              <w:t xml:space="preserve">c) Que la vivienda no esté ubicada en zonas de reserva ecológica, áreas de riesgo, zonas arqueológicas, y áreas naturales protegidas. </w:t>
            </w:r>
          </w:p>
          <w:p w:rsidR="00DB18BA" w:rsidRPr="00DA35D7" w:rsidRDefault="00DB18BA" w:rsidP="00A263DD">
            <w:pPr>
              <w:autoSpaceDE w:val="0"/>
              <w:autoSpaceDN w:val="0"/>
              <w:adjustRightInd w:val="0"/>
              <w:jc w:val="both"/>
              <w:rPr>
                <w:rFonts w:ascii="Arial" w:hAnsi="Arial" w:cs="Arial"/>
                <w:sz w:val="24"/>
                <w:szCs w:val="24"/>
                <w:lang w:val="es-ES"/>
              </w:rPr>
            </w:pPr>
            <w:r w:rsidRPr="00DA35D7">
              <w:rPr>
                <w:rFonts w:ascii="Arial" w:hAnsi="Arial" w:cs="Arial"/>
                <w:sz w:val="18"/>
                <w:szCs w:val="18"/>
                <w:lang w:val="es-ES"/>
              </w:rPr>
              <w:t xml:space="preserve">d) Presente la solicitud del subsidio debidamente </w:t>
            </w:r>
            <w:proofErr w:type="spellStart"/>
            <w:r w:rsidRPr="00DA35D7">
              <w:rPr>
                <w:rFonts w:ascii="Arial" w:hAnsi="Arial" w:cs="Arial"/>
                <w:sz w:val="18"/>
                <w:szCs w:val="18"/>
                <w:lang w:val="es-ES"/>
              </w:rPr>
              <w:t>requisitada</w:t>
            </w:r>
            <w:proofErr w:type="spellEnd"/>
            <w:r w:rsidRPr="00DA35D7">
              <w:rPr>
                <w:rFonts w:ascii="Arial" w:hAnsi="Arial" w:cs="Arial"/>
                <w:sz w:val="18"/>
                <w:szCs w:val="18"/>
                <w:lang w:val="es-ES"/>
              </w:rPr>
              <w:t xml:space="preserve">, la cual será proporcionada por la entidad ejecutora. </w:t>
            </w:r>
          </w:p>
          <w:p w:rsidR="00DB18BA" w:rsidRDefault="00DB18BA" w:rsidP="00A263DD">
            <w:pPr>
              <w:autoSpaceDE w:val="0"/>
              <w:autoSpaceDN w:val="0"/>
              <w:adjustRightInd w:val="0"/>
              <w:jc w:val="both"/>
              <w:rPr>
                <w:rFonts w:ascii="Arial" w:hAnsi="Arial" w:cs="Arial"/>
                <w:color w:val="000000"/>
                <w:sz w:val="18"/>
                <w:szCs w:val="18"/>
                <w:lang w:val="es-ES"/>
              </w:rPr>
            </w:pPr>
          </w:p>
        </w:tc>
      </w:tr>
    </w:tbl>
    <w:p w:rsidR="00DB18BA" w:rsidRPr="00DA35D7" w:rsidRDefault="00DB18BA" w:rsidP="00DB18BA">
      <w:pPr>
        <w:autoSpaceDE w:val="0"/>
        <w:autoSpaceDN w:val="0"/>
        <w:adjustRightInd w:val="0"/>
        <w:spacing w:after="0" w:line="240" w:lineRule="auto"/>
        <w:jc w:val="both"/>
        <w:rPr>
          <w:rFonts w:ascii="Arial" w:hAnsi="Arial" w:cs="Arial"/>
          <w:color w:val="000000"/>
          <w:sz w:val="18"/>
          <w:szCs w:val="18"/>
          <w:lang w:val="es-ES"/>
        </w:rPr>
      </w:pPr>
    </w:p>
    <w:p w:rsidR="00DB18BA" w:rsidRPr="00DA35D7" w:rsidRDefault="00DB18BA">
      <w:pPr>
        <w:autoSpaceDE w:val="0"/>
        <w:autoSpaceDN w:val="0"/>
        <w:adjustRightInd w:val="0"/>
        <w:spacing w:after="0" w:line="240" w:lineRule="auto"/>
        <w:rPr>
          <w:rFonts w:ascii="Arial" w:hAnsi="Arial" w:cs="Arial"/>
          <w:sz w:val="24"/>
          <w:szCs w:val="24"/>
          <w:lang w:val="es-ES"/>
        </w:rPr>
      </w:pPr>
    </w:p>
    <w:sectPr w:rsidR="00DB18BA" w:rsidRPr="00DA35D7" w:rsidSect="00381E76">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896" w:rsidRDefault="00713896" w:rsidP="00FF763C">
      <w:pPr>
        <w:spacing w:after="0" w:line="240" w:lineRule="auto"/>
      </w:pPr>
      <w:r>
        <w:separator/>
      </w:r>
    </w:p>
  </w:endnote>
  <w:endnote w:type="continuationSeparator" w:id="0">
    <w:p w:rsidR="00713896" w:rsidRDefault="00713896"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509" w:rsidRDefault="00A035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A03509" w:rsidRPr="00A03509">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221358">
          <w:pPr>
            <w:pStyle w:val="Piedepgina"/>
            <w:jc w:val="right"/>
          </w:pPr>
          <w:r>
            <w:t>Catá</w:t>
          </w:r>
          <w:r w:rsidR="00D02125">
            <w:t>logo de Programas Federales 201</w:t>
          </w:r>
          <w:r w:rsidR="00221358">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509" w:rsidRDefault="00A035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896" w:rsidRDefault="00713896" w:rsidP="00FF763C">
      <w:pPr>
        <w:spacing w:after="0" w:line="240" w:lineRule="auto"/>
      </w:pPr>
      <w:r>
        <w:separator/>
      </w:r>
    </w:p>
  </w:footnote>
  <w:footnote w:type="continuationSeparator" w:id="0">
    <w:p w:rsidR="00713896" w:rsidRDefault="00713896"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509" w:rsidRDefault="00A0350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A03509">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-640822</wp:posOffset>
          </wp:positionH>
          <wp:positionV relativeFrom="paragraph">
            <wp:posOffset>-300990</wp:posOffset>
          </wp:positionV>
          <wp:extent cx="7054850" cy="792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509" w:rsidRDefault="00A0350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D15"/>
    <w:multiLevelType w:val="hybridMultilevel"/>
    <w:tmpl w:val="9B9C185C"/>
    <w:lvl w:ilvl="0" w:tplc="6E60D7F6">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034150"/>
    <w:multiLevelType w:val="hybridMultilevel"/>
    <w:tmpl w:val="83AE197C"/>
    <w:lvl w:ilvl="0" w:tplc="D4BCE5A4">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159C3E9D"/>
    <w:multiLevelType w:val="hybridMultilevel"/>
    <w:tmpl w:val="D7F8DB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95D2E27"/>
    <w:multiLevelType w:val="hybridMultilevel"/>
    <w:tmpl w:val="902694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C9F3EEB"/>
    <w:multiLevelType w:val="hybridMultilevel"/>
    <w:tmpl w:val="298082F2"/>
    <w:lvl w:ilvl="0" w:tplc="37DA03F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35ED0904"/>
    <w:multiLevelType w:val="hybridMultilevel"/>
    <w:tmpl w:val="11A42A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0">
    <w:nsid w:val="626F02CC"/>
    <w:multiLevelType w:val="hybridMultilevel"/>
    <w:tmpl w:val="39F2774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677358A"/>
    <w:multiLevelType w:val="hybridMultilevel"/>
    <w:tmpl w:val="6ED8C5DA"/>
    <w:lvl w:ilvl="0" w:tplc="0C0A0017">
      <w:start w:val="1"/>
      <w:numFmt w:val="lowerLetter"/>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
    <w:nsid w:val="68F42A59"/>
    <w:multiLevelType w:val="hybridMultilevel"/>
    <w:tmpl w:val="9B30F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6"/>
  </w:num>
  <w:num w:numId="2">
    <w:abstractNumId w:val="9"/>
  </w:num>
  <w:num w:numId="3">
    <w:abstractNumId w:val="8"/>
  </w:num>
  <w:num w:numId="4">
    <w:abstractNumId w:val="13"/>
  </w:num>
  <w:num w:numId="5">
    <w:abstractNumId w:val="2"/>
  </w:num>
  <w:num w:numId="6">
    <w:abstractNumId w:val="7"/>
  </w:num>
  <w:num w:numId="7">
    <w:abstractNumId w:val="1"/>
  </w:num>
  <w:num w:numId="8">
    <w:abstractNumId w:val="10"/>
  </w:num>
  <w:num w:numId="9">
    <w:abstractNumId w:val="5"/>
  </w:num>
  <w:num w:numId="10">
    <w:abstractNumId w:val="11"/>
  </w:num>
  <w:num w:numId="11">
    <w:abstractNumId w:val="12"/>
  </w:num>
  <w:num w:numId="12">
    <w:abstractNumId w:val="4"/>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85583"/>
    <w:rsid w:val="00087825"/>
    <w:rsid w:val="000E6A04"/>
    <w:rsid w:val="00110675"/>
    <w:rsid w:val="001528B5"/>
    <w:rsid w:val="0020014C"/>
    <w:rsid w:val="00221358"/>
    <w:rsid w:val="002260BE"/>
    <w:rsid w:val="00232957"/>
    <w:rsid w:val="0023295F"/>
    <w:rsid w:val="00252743"/>
    <w:rsid w:val="002C36CB"/>
    <w:rsid w:val="00321C6F"/>
    <w:rsid w:val="00340293"/>
    <w:rsid w:val="00344B08"/>
    <w:rsid w:val="00363465"/>
    <w:rsid w:val="00381E76"/>
    <w:rsid w:val="003C1157"/>
    <w:rsid w:val="003E6550"/>
    <w:rsid w:val="003E7414"/>
    <w:rsid w:val="00415BCF"/>
    <w:rsid w:val="00427A14"/>
    <w:rsid w:val="00452EA6"/>
    <w:rsid w:val="00496D9E"/>
    <w:rsid w:val="004A6F7F"/>
    <w:rsid w:val="004D3FA5"/>
    <w:rsid w:val="00503133"/>
    <w:rsid w:val="0053615A"/>
    <w:rsid w:val="005508CD"/>
    <w:rsid w:val="00582AB3"/>
    <w:rsid w:val="00595614"/>
    <w:rsid w:val="005D4689"/>
    <w:rsid w:val="00605CDF"/>
    <w:rsid w:val="00606EBF"/>
    <w:rsid w:val="006873B8"/>
    <w:rsid w:val="00701384"/>
    <w:rsid w:val="00703ADE"/>
    <w:rsid w:val="00713896"/>
    <w:rsid w:val="00721B6F"/>
    <w:rsid w:val="00801910"/>
    <w:rsid w:val="00806069"/>
    <w:rsid w:val="008070D2"/>
    <w:rsid w:val="00820B0B"/>
    <w:rsid w:val="008848A1"/>
    <w:rsid w:val="00884B06"/>
    <w:rsid w:val="008C795F"/>
    <w:rsid w:val="008F53CE"/>
    <w:rsid w:val="00901937"/>
    <w:rsid w:val="0091343C"/>
    <w:rsid w:val="009413A4"/>
    <w:rsid w:val="00947FE5"/>
    <w:rsid w:val="00951DD9"/>
    <w:rsid w:val="00954ECD"/>
    <w:rsid w:val="00956CA2"/>
    <w:rsid w:val="00957323"/>
    <w:rsid w:val="00984A9B"/>
    <w:rsid w:val="00A03509"/>
    <w:rsid w:val="00A263DD"/>
    <w:rsid w:val="00A33B5A"/>
    <w:rsid w:val="00A35A98"/>
    <w:rsid w:val="00A469B0"/>
    <w:rsid w:val="00A9151E"/>
    <w:rsid w:val="00AA080C"/>
    <w:rsid w:val="00AF5FBC"/>
    <w:rsid w:val="00B13E7F"/>
    <w:rsid w:val="00B6159A"/>
    <w:rsid w:val="00B703E7"/>
    <w:rsid w:val="00BB3DF2"/>
    <w:rsid w:val="00BD7EE9"/>
    <w:rsid w:val="00BF53A1"/>
    <w:rsid w:val="00C24835"/>
    <w:rsid w:val="00C27528"/>
    <w:rsid w:val="00C31BA2"/>
    <w:rsid w:val="00C3756C"/>
    <w:rsid w:val="00C85000"/>
    <w:rsid w:val="00CA4C12"/>
    <w:rsid w:val="00CA5A49"/>
    <w:rsid w:val="00CE33EB"/>
    <w:rsid w:val="00D02125"/>
    <w:rsid w:val="00D34997"/>
    <w:rsid w:val="00D35C09"/>
    <w:rsid w:val="00D51245"/>
    <w:rsid w:val="00D546F2"/>
    <w:rsid w:val="00D904A7"/>
    <w:rsid w:val="00DA35D7"/>
    <w:rsid w:val="00DB18BA"/>
    <w:rsid w:val="00DC59A7"/>
    <w:rsid w:val="00DF4633"/>
    <w:rsid w:val="00DF6AAD"/>
    <w:rsid w:val="00E13FCF"/>
    <w:rsid w:val="00E1549F"/>
    <w:rsid w:val="00E35369"/>
    <w:rsid w:val="00E70F6B"/>
    <w:rsid w:val="00E71C49"/>
    <w:rsid w:val="00E82EFB"/>
    <w:rsid w:val="00EB323A"/>
    <w:rsid w:val="00ED5F79"/>
    <w:rsid w:val="00F26848"/>
    <w:rsid w:val="00F62FE9"/>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0E6A04"/>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0E6A04"/>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C4379"/>
    <w:rsid w:val="003F11E6"/>
    <w:rsid w:val="00475E67"/>
    <w:rsid w:val="005620A9"/>
    <w:rsid w:val="00580998"/>
    <w:rsid w:val="005F69BF"/>
    <w:rsid w:val="008005A9"/>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BDBC16-D5B7-4519-AA46-9DD706AA7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1925</Words>
  <Characters>10593</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12494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9</cp:revision>
  <cp:lastPrinted>2013-12-06T17:20:00Z</cp:lastPrinted>
  <dcterms:created xsi:type="dcterms:W3CDTF">2016-01-29T20:51:00Z</dcterms:created>
  <dcterms:modified xsi:type="dcterms:W3CDTF">2016-07-05T17:59:00Z</dcterms:modified>
</cp:coreProperties>
</file>