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-.0002pt;margin-top:-.000011pt;width:524.450pt;height:793.75pt;mso-position-horizontal-relative:page;mso-position-vertical-relative:page;z-index:-255932416" coordorigin="0,0" coordsize="10489,15875">
            <v:rect style="position:absolute;left:24;top:0;width:10465;height:10871" filled="true" fillcolor="#e3e3e3" stroked="false">
              <v:fill type="solid"/>
            </v:rect>
            <v:shape style="position:absolute;left:0;top:198;width:10489;height:3961" coordorigin="0,198" coordsize="10489,3961" path="m1944,2694l1932,2633,1896,2579,1627,2310,1573,2274,1511,2262,1450,2274,1396,2310,1127,2579,1091,2633,1079,2694,1080,2697,864,2697,864,2694,852,2633,817,2579,547,2310,494,2274,432,2262,371,2274,317,2310,48,2579,12,2633,0,2694,12,2756,48,2810,317,3079,371,3115,432,3127,435,3126,435,3295,432,3294,371,3306,317,3342,48,3611,12,3665,0,3726,12,3788,48,3842,317,4111,371,4147,432,4158,494,4147,547,4111,817,3842,852,3788,854,3779,1267,3779,1346,3766,1414,3731,1468,3677,1504,3608,1517,3529,1517,3126,1573,3115,1627,3079,1896,2810,1932,2756,1944,2694m1944,631l1932,569,1896,515,1627,246,1573,210,1511,198,1450,210,1396,246,1127,515,1091,569,1079,631,1080,633,864,633,864,631,852,569,817,515,547,246,494,210,432,198,371,210,317,246,48,515,12,569,0,631,12,692,48,746,317,1015,371,1051,432,1063,435,1062,435,1231,432,1230,371,1242,317,1278,48,1547,12,1601,0,1662,12,1724,48,1778,317,2047,371,2083,432,2095,494,2083,547,2047,817,1778,852,1724,854,1715,1267,1715,1346,1702,1414,1667,1468,1613,1504,1544,1517,1466,1517,1062,1573,1051,1627,1015,1896,746,1932,692,1944,631m4102,2694l4090,2633,4054,2579,3785,2310,3731,2274,3670,2262,3608,2274,3555,2310,3285,2579,3250,2633,3238,2694,3238,2697,3022,2697,3023,2694,3011,2633,2975,2579,2706,2310,2652,2274,2591,2262,2529,2274,2475,2310,2206,2579,2170,2633,2158,2694,2170,2756,2206,2810,2475,3079,2529,3115,2591,3127,2591,3294,2529,3306,2475,3342,2206,3611,2170,3665,2158,3726,2170,3788,2206,3842,2475,4111,2529,4147,2591,4158,2652,4147,2706,4111,2975,3842,3011,3788,3013,3779,3423,3779,3502,3766,3570,3731,3624,3677,3659,3608,3672,3529,3672,3126,3731,3115,3785,3079,4054,2810,4090,2756,4102,2694m4102,631l4090,569,4054,515,3785,246,3731,210,3670,198,3608,210,3555,246,3285,515,3250,569,3238,631,3238,633,3022,633,3023,631,3011,569,2975,515,2706,246,2652,210,2591,198,2529,210,2475,246,2206,515,2170,569,2158,631,2170,692,2206,746,2475,1015,2529,1051,2591,1063,2591,1230,2529,1242,2475,1278,2206,1547,2170,1601,2158,1662,2170,1724,2206,1778,2475,2047,2529,2083,2591,2095,2652,2083,2706,2047,2975,1778,3011,1724,3013,1715,3423,1715,3502,1702,3570,1667,3624,1613,3659,1544,3672,1466,3672,1062,3731,1051,3785,1015,4054,746,4090,692,4102,631m6260,2694l6248,2633,6213,2579,5943,2310,5889,2274,5828,2262,5767,2274,5713,2310,5444,2579,5408,2633,5396,2694,5397,2697,5181,2697,5181,2694,5169,2633,5133,2579,4864,2310,4810,2274,4749,2262,4688,2274,4634,2310,4365,2579,4329,2633,4317,2694,4329,2756,4365,2810,4634,3079,4688,3115,4747,3126,4747,3295,4688,3306,4634,3342,4365,3611,4329,3665,4317,3726,4329,3788,4365,3842,4634,4111,4688,4147,4749,4158,4810,4147,4864,4111,5133,3842,5169,3788,5171,3779,5579,3779,5658,3766,5726,3731,5780,3677,5815,3608,5828,3529,5828,3127,5889,3115,5943,3079,6213,2810,6248,2756,6260,2694m6260,631l6248,569,6213,515,5943,246,5889,210,5828,198,5767,210,5713,246,5444,515,5408,569,5396,631,5397,633,5181,633,5181,631,5169,569,5133,515,4864,246,4810,210,4749,198,4688,210,4634,246,4365,515,4329,569,4317,631,4329,692,4365,746,4634,1015,4688,1051,4747,1062,4747,1231,4688,1242,4634,1278,4365,1547,4329,1601,4317,1662,4329,1724,4365,1778,4634,2047,4688,2083,4749,2095,4810,2083,4864,2047,5133,1778,5169,1724,5171,1715,5579,1715,5658,1702,5726,1667,5780,1613,5815,1544,5828,1466,5828,1063,5889,1051,5943,1015,6213,746,6248,692,6260,631m8419,2694l8407,2633,8371,2579,8102,2310,8048,2274,7987,2262,7925,2274,7871,2310,7602,2579,7566,2633,7554,2694,7555,2697,7339,2697,7340,2694,7328,2633,7292,2579,7023,2310,6969,2274,6907,2262,6846,2274,6792,2310,6523,2579,6487,2633,6475,2694,6487,2756,6523,2810,6792,3079,6846,3115,6905,3126,6905,3295,6846,3306,6792,3342,6523,3611,6487,3665,6475,3726,6487,3788,6523,3842,6792,4111,6846,4147,6907,4158,6969,4147,7023,4111,7292,3842,7328,3788,7329,3779,7737,3779,7816,3766,7884,3731,7938,3677,7974,3608,7987,3529,7987,3127,8048,3115,8102,3079,8371,2810,8407,2756,8419,2694m8419,631l8407,569,8371,515,8102,246,8048,210,7987,198,7925,210,7871,246,7602,515,7566,569,7554,631,7555,633,7339,633,7340,631,7328,569,7292,515,7023,246,6969,210,6907,198,6846,210,6792,246,6523,515,6487,569,6475,631,6487,692,6523,746,6792,1015,6846,1051,6905,1062,6905,1231,6846,1242,6792,1278,6523,1547,6487,1601,6475,1662,6487,1724,6523,1778,6792,2047,6846,2083,6907,2095,6969,2083,7023,2047,7292,1778,7328,1724,7329,1715,7737,1715,7816,1702,7884,1667,7938,1613,7974,1544,7987,1466,7987,1063,8048,1051,8102,1015,8371,746,8407,692,8419,631m10488,2511l10288,2310,10234,2274,10172,2262,10111,2274,10057,2310,9788,2579,9752,2633,9740,2694,9741,2697,9525,2697,9525,2694,9513,2633,9478,2579,9208,2310,9155,2274,9093,2262,9032,2274,8978,2310,8709,2579,8673,2633,8661,2694,8673,2756,8709,2810,8978,3079,9032,3115,9093,3127,9093,3294,9032,3306,8978,3342,8709,3611,8673,3665,8661,3726,8673,3788,8709,3842,8978,4111,9032,4147,9093,4158,9155,4147,9208,4111,9478,3842,9513,3788,9515,3779,9925,3779,10004,3766,10073,3731,10127,3677,10162,3608,10175,3529,10175,3126,10234,3115,10288,3079,10488,2878,10488,2511m10488,447l10288,246,10234,210,10172,198,10111,210,10057,246,9788,515,9752,569,9740,631,9741,633,9525,633,9525,631,9513,569,9478,515,9208,246,9155,210,9093,198,9032,210,8978,246,8709,515,8673,569,8661,631,8673,692,8709,746,8978,1015,9032,1051,9093,1063,9093,1230,9032,1242,8978,1278,8709,1547,8673,1601,8661,1662,8673,1724,8709,1778,8978,2047,9032,2083,9093,2095,9155,2083,9208,2047,9478,1778,9513,1724,9515,1715,9925,1715,10004,1702,10073,1667,10127,1613,10162,1544,10175,1466,10175,1062,10234,1051,10288,1015,10488,814,10488,447e" filled="true" fillcolor="#ffffff" stroked="false">
              <v:path arrowok="t"/>
              <v:fill opacity="13107f" type="solid"/>
            </v:shape>
            <v:shape style="position:absolute;left:0;top:4326;width:10489;height:7043" type="#_x0000_t75" stroked="false">
              <v:imagedata r:id="rId5" o:title=""/>
            </v:shape>
            <v:shape style="position:absolute;left:648;top:823;width:9841;height:3335" coordorigin="648,824" coordsize="9841,3335" path="m1296,3211l1287,3165,1260,3125,1059,2923,1018,2896,972,2887,926,2896,886,2923,684,3125,657,3165,648,3211,657,3257,684,3298,886,3500,926,3527,972,3535,1018,3527,1059,3500,1260,3298,1287,3257,1296,3211m1296,1148l1287,1102,1260,1061,1059,859,1018,832,972,824,926,832,886,859,684,1061,657,1102,648,1148,657,1194,684,1234,886,1436,926,1463,972,1472,1018,1463,1059,1436,1260,1234,1287,1194,1296,1148m1944,3726l1932,3665,1896,3611,1627,3342,1573,3306,1511,3294,1450,3306,1396,3342,1127,3611,1091,3665,1079,3726,1091,3788,1127,3842,1396,4111,1450,4147,1511,4158,1573,4147,1627,4111,1896,3842,1932,3788,1944,3726m1944,1662l1932,1601,1896,1547,1627,1278,1573,1242,1511,1230,1450,1242,1396,1278,1127,1547,1091,1601,1079,1662,1091,1724,1127,1778,1396,2047,1450,2083,1511,2095,1573,2083,1627,2047,1896,1778,1932,1724,1944,1662m2375,3211l2366,3165,2340,3125,2138,2923,2097,2896,2051,2887,2005,2896,1965,2923,1763,3125,1736,3165,1727,3211,1736,3257,1763,3298,1965,3500,2005,3527,2051,3535,2097,3527,2138,3500,2340,3298,2366,3257,2375,3211m2375,1148l2366,1102,2340,1061,2138,859,2097,832,2051,824,2005,832,1965,859,1763,1061,1736,1102,1727,1148,1736,1194,1763,1234,1965,1436,2005,1463,2051,1472,2097,1463,2138,1436,2340,1234,2366,1194,2375,1148m3455,3211l3446,3165,3419,3125,3217,2923,3176,2896,3131,2887,3085,2896,3044,2923,2842,3125,2815,3165,2806,3211,2815,3257,2842,3298,3044,3500,3085,3527,3131,3535,3176,3527,3217,3500,3419,3298,3446,3257,3455,3211m3455,1148l3446,1102,3419,1061,3217,859,3176,832,3131,824,3085,832,3044,859,2842,1061,2815,1102,2806,1148,2815,1194,2842,1234,3044,1436,3085,1463,3131,1472,3176,1463,3217,1436,3419,1234,3446,1194,3455,1148m4102,3726l4090,3665,4054,3611,3785,3342,3731,3306,3670,3294,3608,3306,3555,3342,3285,3611,3250,3665,3238,3726,3250,3788,3285,3842,3555,4111,3608,4147,3670,4158,3731,4147,3785,4111,4054,3842,4090,3788,4102,3726m4102,1662l4090,1601,4054,1547,3785,1278,3731,1242,3670,1230,3608,1242,3555,1278,3285,1547,3250,1601,3238,1662,3250,1724,3285,1778,3555,2047,3608,2083,3670,2095,3731,2083,3785,2047,4054,1778,4090,1724,4102,1662m4533,3211l4524,3165,4497,3125,4295,2923,4254,2896,4208,2887,4162,2896,4122,2923,3920,3125,3893,3165,3884,3211,3893,3257,3920,3298,4122,3500,4162,3527,4208,3535,4254,3527,4295,3500,4497,3298,4524,3257,4533,3211m4533,1148l4524,1102,4497,1061,4295,859,4254,832,4208,824,4162,832,4122,859,3920,1061,3893,1102,3884,1148,3893,1194,3920,1234,4122,1436,4162,1463,4208,1472,4254,1463,4295,1436,4497,1234,4524,1194,4533,1148m5613,3211l5604,3165,5577,3125,5375,2923,5335,2896,5289,2887,5243,2896,5203,2923,5001,3125,4974,3165,4965,3211,4974,3257,5001,3298,5203,3500,5243,3527,5289,3535,5335,3527,5375,3500,5577,3298,5604,3257,5613,3211m5613,1148l5604,1102,5577,1061,5375,859,5335,832,5289,824,5243,832,5203,859,5001,1061,4974,1102,4965,1148,4974,1194,5001,1234,5203,1436,5243,1463,5289,1472,5335,1463,5375,1436,5577,1234,5604,1194,5613,1148m6260,3726l6248,3665,6213,3611,5943,3342,5889,3306,5828,3294,5767,3306,5713,3342,5444,3611,5408,3665,5396,3726,5408,3788,5444,3842,5713,4111,5767,4147,5828,4158,5889,4147,5943,4111,6213,3842,6248,3788,6260,3726m6260,1662l6248,1601,6213,1547,5943,1278,5889,1242,5828,1230,5767,1242,5713,1278,5444,1547,5408,1601,5396,1662,5408,1724,5444,1778,5713,2047,5767,2083,5828,2095,5889,2083,5943,2047,6213,1778,6248,1724,6260,1662m6692,3211l6683,3165,6656,3125,6454,2923,6414,2896,6368,2887,6322,2896,6282,2923,6080,3125,6053,3165,6044,3211,6053,3257,6080,3298,6282,3500,6322,3527,6368,3535,6414,3527,6454,3500,6656,3298,6683,3257,6692,3211m6692,1148l6683,1102,6656,1061,6454,859,6414,832,6368,824,6322,832,6282,859,6080,1061,6053,1102,6044,1148,6053,1194,6080,1234,6282,1436,6322,1463,6368,1472,6414,1463,6454,1436,6656,1234,6683,1194,6692,1148m7771,3211l7762,3165,7736,3125,7534,2923,7493,2896,7447,2887,7401,2896,7361,2923,7159,3125,7132,3165,7123,3211,7132,3257,7159,3298,7361,3500,7401,3527,7447,3535,7493,3527,7534,3500,7736,3298,7762,3257,7771,3211m7771,1148l7762,1102,7736,1061,7534,859,7493,832,7447,824,7401,832,7361,859,7159,1061,7132,1102,7123,1148,7132,1194,7159,1234,7361,1436,7401,1463,7447,1472,7493,1463,7534,1436,7736,1234,7762,1194,7771,1148m8419,3726l8407,3665,8371,3611,8102,3342,8048,3306,7987,3294,7925,3306,7871,3342,7602,3611,7566,3665,7554,3726,7566,3788,7602,3842,7871,4111,7925,4147,7987,4158,8048,4147,8102,4111,8371,3842,8407,3788,8419,3726m8419,1662l8407,1601,8371,1547,8102,1278,8048,1242,7987,1230,7925,1242,7871,1278,7602,1547,7566,1601,7554,1662,7566,1724,7602,1778,7871,2047,7925,2083,7987,2095,8048,2083,8102,2047,8371,1778,8407,1724,8419,1662m8878,3211l8869,3165,8842,3125,8640,2923,8600,2896,8554,2887,8508,2896,8468,2923,8266,3125,8239,3165,8230,3211,8239,3257,8266,3298,8468,3500,8508,3527,8554,3535,8600,3527,8640,3500,8842,3298,8869,3257,8878,3211m8878,1148l8869,1102,8842,1061,8640,859,8600,832,8554,824,8508,832,8468,859,8266,1061,8239,1102,8230,1148,8239,1194,8266,1234,8468,1436,8508,1463,8554,1472,8600,1463,8640,1436,8842,1234,8869,1194,8878,1148m9957,3211l9948,3165,9921,3125,9720,2923,9679,2896,9633,2887,9587,2896,9547,2923,9345,3125,9318,3165,9309,3211,9318,3257,9345,3298,9547,3500,9587,3527,9633,3535,9679,3527,9720,3500,9921,3298,9948,3257,9957,3211m9957,1148l9948,1102,9921,1061,9720,859,9679,832,9633,824,9587,832,9547,859,9345,1061,9318,1102,9309,1148,9318,1194,9345,1234,9547,1436,9587,1463,9633,1472,9679,1463,9720,1436,9921,1234,9948,1194,9957,1148m10488,3542l10288,3342,10234,3306,10172,3294,10111,3306,10057,3342,9788,3611,9752,3665,9740,3726,9752,3788,9788,3842,10057,4111,10111,4147,10172,4158,10234,4147,10288,4111,10488,3910,10488,3542m10488,1479l10288,1278,10234,1242,10172,1230,10111,1242,10057,1278,9788,1547,9752,1601,9740,1662,9752,1724,9788,1778,10057,2047,10111,2083,10172,2095,10234,2083,10288,2047,10488,1846,10488,1479e" filled="true" fillcolor="#ffffff" stroked="false">
              <v:path arrowok="t"/>
              <v:fill opacity="13107f" type="solid"/>
            </v:shape>
            <v:rect style="position:absolute;left:24;top:13450;width:10465;height:2424" filled="true" fillcolor="#e3e3e3" stroked="false">
              <v:fill type="solid"/>
            </v:rect>
            <v:shape style="position:absolute;left:0;top:13666;width:10489;height:1897" coordorigin="0,13667" coordsize="10489,1897" path="m1944,14099l1932,14037,1896,13983,1627,13714,1573,13678,1511,13667,1450,13678,1396,13714,1127,13983,1091,14037,1079,14099,1080,14102,864,14102,864,14099,852,14037,817,13983,547,13714,494,13678,432,13667,371,13678,317,13714,48,13983,12,14037,0,14099,12,14160,48,14214,317,14483,371,14519,432,14531,435,14530,435,14699,432,14698,371,14710,317,14746,48,15015,12,15069,0,15131,12,15192,48,15246,317,15515,371,15551,432,15563,494,15551,547,15515,817,15246,852,15192,854,15183,1089,15183,1091,15192,1127,15246,1396,15515,1450,15551,1511,15563,1573,15551,1627,15515,1896,15246,1932,15192,1944,15131,1932,15069,1896,15015,1627,14746,1573,14710,1517,14699,1517,14530,1573,14519,1627,14483,1896,14214,1932,14160,1944,14099m2375,14616l2366,14570,2340,14529,2138,14327,2097,14301,2051,14292,2005,14301,1965,14327,1763,14529,1736,14570,1727,14616,1736,14662,1763,14702,1965,14904,2005,14931,2051,14940,2097,14931,2138,14904,2340,14702,2366,14662,2375,14616m4102,14099l4090,14037,4054,13983,3785,13714,3731,13678,3670,13667,3608,13678,3555,13714,3285,13983,3250,14037,3238,14099,3238,14102,3022,14102,3023,14099,3011,14037,2975,13983,2706,13714,2652,13678,2591,13667,2529,13678,2475,13714,2206,13983,2170,14037,2158,14099,2170,14160,2206,14214,2475,14483,2529,14519,2591,14531,2591,14698,2529,14710,2475,14746,2206,15015,2170,15069,2158,15131,2170,15192,2206,15246,2475,15515,2529,15551,2591,15563,2652,15551,2706,15515,2975,15246,3011,15192,3013,15183,3248,15183,3250,15192,3285,15246,3555,15515,3608,15551,3670,15563,3731,15551,3785,15515,4054,15246,4090,15192,4102,15131,4090,15069,4054,15015,3785,14746,3731,14710,3672,14699,3672,14530,3731,14519,3785,14483,4054,14214,4090,14160,4102,14099m4533,14616l4524,14570,4497,14529,4295,14327,4254,14301,4208,14292,4162,14301,4122,14327,3920,14529,3893,14570,3884,14616,3893,14662,3920,14702,4122,14904,4162,14931,4208,14940,4254,14931,4295,14904,4497,14702,4524,14662,4533,14616m6260,14099l6248,14037,6213,13983,5943,13714,5889,13678,5828,13667,5767,13678,5713,13714,5444,13983,5408,14037,5396,14099,5397,14102,5181,14102,5181,14099,5169,14037,5133,13983,4864,13714,4810,13678,4749,13667,4688,13678,4634,13714,4365,13983,4329,14037,4317,14099,4329,14160,4365,14214,4634,14483,4688,14519,4747,14530,4747,14699,4688,14710,4634,14746,4365,15015,4329,15069,4317,15131,4329,15192,4365,15246,4634,15515,4688,15551,4749,15563,4810,15551,4864,15515,5133,15246,5169,15192,5171,15183,5406,15183,5408,15192,5444,15246,5713,15515,5767,15551,5828,15563,5889,15551,5943,15515,6213,15246,6248,15192,6260,15131,6248,15069,6213,15015,5943,14746,5889,14710,5828,14698,5828,14531,5889,14519,5943,14483,6213,14214,6248,14160,6260,14099m6692,14616l6683,14570,6656,14529,6454,14327,6414,14301,6368,14292,6322,14301,6282,14327,6080,14529,6053,14570,6044,14616,6053,14662,6080,14702,6282,14904,6322,14931,6368,14940,6414,14931,6454,14904,6656,14702,6683,14662,6692,14616m8419,14099l8407,14037,8371,13983,8102,13714,8048,13678,7987,13667,7925,13678,7871,13714,7602,13983,7566,14037,7554,14099,7555,14102,7339,14102,7340,14099,7328,14037,7292,13983,7023,13714,6969,13678,6907,13667,6846,13678,6792,13714,6523,13983,6487,14037,6475,14099,6487,14160,6523,14214,6792,14483,6846,14519,6905,14530,6905,14699,6846,14710,6792,14746,6523,15015,6487,15069,6475,15131,6487,15192,6523,15246,6792,15515,6846,15551,6907,15563,6969,15551,7023,15515,7292,15246,7328,15192,7329,15183,7565,15183,7566,15192,7602,15246,7871,15515,7925,15551,7987,15563,8048,15551,8102,15515,8371,15246,8407,15192,8419,15131,8407,15069,8371,15015,8102,14746,8048,14710,7987,14698,7987,14531,8048,14519,8102,14483,8371,14214,8407,14160,8419,14099m8878,14616l8869,14570,8842,14529,8640,14327,8600,14301,8554,14292,8508,14301,8468,14327,8266,14529,8239,14570,8230,14616,8239,14662,8266,14702,8468,14904,8508,14931,8554,14940,8600,14931,8640,14904,8842,14702,8869,14662,8878,14616m10488,13915l10288,13714,10234,13678,10172,13667,10111,13678,10057,13714,9788,13983,9752,14037,9740,14099,9741,14102,9525,14102,9525,14099,9513,14037,9478,13983,9208,13714,9155,13678,9093,13667,9032,13678,8978,13714,8709,13983,8673,14037,8661,14099,8673,14160,8709,14214,8978,14483,9032,14519,9093,14531,9093,14698,9032,14710,8978,14746,8709,15015,8673,15069,8661,15131,8673,15192,8709,15246,8978,15515,9032,15551,9093,15563,9155,15551,9208,15515,9478,15246,9513,15192,9515,15183,9750,15183,9752,15192,9788,15246,10057,15515,10111,15551,10172,15563,10234,15551,10288,15515,10488,15314,10488,14947,10288,14746,10234,14710,10175,14699,10175,14530,10234,14519,10288,14483,10488,14283,10488,13915e" filled="true" fillcolor="#ffffff" stroked="false">
              <v:path arrowok="t"/>
              <v:fill opacity="13107f" type="solid"/>
            </v:shape>
            <v:rect style="position:absolute;left:102;top:10871;width:10387;height:2579" filled="true" fillcolor="#ffffff" stroked="false">
              <v:fill type="solid"/>
            </v:rect>
            <v:shape style="position:absolute;left:6401;top:11926;width:408;height:746" coordorigin="6402,11926" coordsize="408,746" path="m6476,12631l6472,12627,6442,12597,6436,12597,6405,12627,6402,12631,6402,12638,6405,12642,6431,12668,6436,12672,6442,12672,6446,12668,6472,12642,6476,12638,6476,12631m6476,12497l6472,12493,6446,12467,6442,12463,6436,12463,6431,12467,6405,12493,6402,12497,6402,12504,6405,12508,6436,12538,6442,12538,6446,12534,6472,12508,6476,12504,6476,12497m6476,12363l6472,12359,6442,12329,6436,12329,6431,12333,6405,12359,6402,12363,6402,12370,6405,12374,6431,12400,6436,12404,6442,12404,6446,12400,6472,12374,6476,12370,6476,12363m6476,12229l6472,12225,6442,12195,6436,12195,6431,12199,6405,12225,6402,12229,6402,12236,6405,12240,6436,12270,6442,12270,6446,12266,6472,12240,6476,12236,6476,12229m6476,12095l6446,12065,6442,12061,6436,12061,6431,12065,6402,12095,6402,12101,6405,12105,6431,12132,6436,12136,6442,12136,6472,12105,6476,12101,6476,12095m6476,11960l6472,11956,6446,11930,6442,11926,6436,11926,6431,11930,6405,11956,6402,11960,6402,11967,6405,11971,6431,11997,6436,12001,6442,12001,6446,11997,6472,11971,6476,11967,6476,11960m6809,12250l6808,12250,6808,12250,6808,12250,6808,12250,6808,12250,6809,12250e" filled="true" fillcolor="#818182" stroked="false">
              <v:path arrowok="t"/>
              <v:fill type="solid"/>
            </v:shape>
            <v:shape style="position:absolute;left:6823;top:11327;width:1016;height:1398" type="#_x0000_t75" stroked="false">
              <v:imagedata r:id="rId6" o:title=""/>
            </v:shape>
            <v:shape style="position:absolute;left:6700;top:12860;width:1303;height:115" type="#_x0000_t75" stroked="false">
              <v:imagedata r:id="rId7" o:title=""/>
            </v:shape>
            <v:shape style="position:absolute;left:2015;top:11738;width:4045;height:881" coordorigin="2015,11739" coordsize="4045,881" path="m2766,12180l2763,12085,2755,12003,2741,11939,2740,11935,2717,11878,2687,11832,2648,11796,2600,11770,2541,11752,2532,11751,2532,12180,2526,12292,2504,12366,2461,12406,2390,12418,2320,12406,2276,12366,2255,12292,2249,12180,2252,12086,2265,12017,2291,11972,2331,11947,2390,11939,2449,11947,2490,11972,2515,12017,2528,12086,2532,12180,2532,11751,2472,11742,2390,11739,2309,11742,2240,11752,2181,11770,2133,11796,2094,11832,2063,11878,2041,11935,2026,12003,2018,12085,2015,12180,2018,12274,2026,12355,2041,12424,2063,12480,2094,12526,2133,12562,2181,12588,2240,12606,2309,12616,2390,12619,2472,12616,2541,12606,2600,12588,2648,12562,2687,12526,2717,12480,2740,12424,2741,12418,2755,12355,2763,12274,2766,12180m3377,12184l3374,12129,3361,12079,3333,12038,3283,12006,3205,11986,3094,11979,3030,11980,2972,11984,2917,11990,2864,11999,2854,12001,2849,12004,2849,12162,2853,12165,3094,12165,3121,12169,3142,12178,3155,12195,3160,12220,3160,12226,3160,12351,3160,12439,3139,12442,3115,12445,3094,12446,3080,12446,3049,12444,3029,12437,3020,12422,3017,12400,3019,12379,3028,12364,3047,12354,3079,12351,3160,12351,3160,12226,3056,12227,2966,12231,2896,12247,2845,12279,2814,12334,2803,12417,2813,12500,2839,12556,2881,12591,2938,12610,3009,12617,3094,12619,3137,12618,3196,12616,3267,12609,3349,12596,3361,12592,3370,12586,3375,12575,3377,12560,3377,12446,3377,12351,3377,12184m4882,12184l4879,12129,4866,12079,4838,12038,4787,12006,4710,11986,4598,11979,4535,11980,4476,11984,4421,11990,4368,11999,4358,12001,4354,12004,4354,12162,4357,12165,4598,12165,4625,12169,4646,12178,4660,12195,4664,12220,4664,12226,4664,12351,4664,12439,4644,12442,4620,12445,4598,12446,4584,12446,4553,12444,4534,12437,4524,12422,4522,12400,4524,12379,4533,12364,4551,12354,4583,12351,4664,12351,4664,12226,4560,12227,4470,12231,4400,12247,4350,12279,4319,12334,4308,12417,4317,12500,4343,12556,4385,12591,4442,12610,4513,12617,4598,12619,4641,12618,4700,12616,4772,12609,4853,12596,4865,12592,4874,12586,4880,12575,4882,12560,4882,12446,4882,12351,4882,12184m5456,12006l5449,12002,5436,11999,5384,11988,5330,11982,5280,11980,5244,11979,5147,11983,5073,11998,5019,12024,4981,12065,4958,12123,4945,12200,4942,12298,4945,12397,4958,12474,4981,12532,5019,12573,5073,12600,5147,12614,5244,12619,5280,12618,5330,12616,5384,12610,5436,12599,5449,12596,5456,12591,5456,12438,5449,12432,5244,12432,5201,12426,5176,12405,5163,12364,5159,12298,5163,12233,5176,12192,5201,12171,5244,12166,5449,12166,5456,12160,5456,12006m6059,12184l6056,12129,6044,12079,6015,12038,5965,12006,5887,11986,5776,11979,5712,11980,5654,11984,5599,11990,5546,11999,5536,12001,5531,12004,5531,12162,5535,12165,5776,12165,5803,12169,5824,12178,5837,12195,5842,12220,5842,12226,5842,12351,5842,12439,5821,12442,5797,12445,5776,12446,5762,12446,5731,12444,5712,12437,5702,12422,5699,12400,5701,12379,5710,12364,5729,12354,5761,12351,5842,12351,5842,12226,5738,12227,5648,12231,5578,12247,5527,12279,5496,12334,5485,12417,5495,12500,5521,12556,5563,12591,5620,12610,5691,12617,5776,12619,5819,12618,5878,12616,5950,12609,6031,12596,6043,12592,6052,12586,6057,12575,6059,12560,6059,12446,6059,12351,6059,12184e" filled="true" fillcolor="#5b5860" stroked="false">
              <v:path arrowok="t"/>
              <v:fill type="solid"/>
            </v:shape>
            <v:shape style="position:absolute;left:2266;top:12834;width:3543;height:160" type="#_x0000_t75" stroked="false">
              <v:imagedata r:id="rId8" o:title=""/>
            </v:shape>
            <v:shape style="position:absolute;left:3682;top:12132;width:330;height:330" type="#_x0000_t75" stroked="false">
              <v:imagedata r:id="rId9" o:title=""/>
            </v:shape>
            <v:shape style="position:absolute;left:3407;top:11857;width:405;height:406" coordorigin="3408,11858" coordsize="405,406" path="m3614,11858l3427,12017,3408,12064,3413,12088,3567,12250,3585,12263,3585,12135,3593,12096,3614,12064,3646,12043,3685,12035,3813,12035,3810,12028,3806,12022,3801,12017,3661,11877,3639,11863,3614,11858xe" filled="true" fillcolor="#098c38" stroked="false">
              <v:path arrowok="t"/>
              <v:fill type="solid"/>
            </v:shape>
            <v:shape style="position:absolute;left:3585;top:12034;width:234;height:234" type="#_x0000_t75" stroked="false">
              <v:imagedata r:id="rId10" o:title=""/>
            </v:shape>
            <v:shape style="position:absolute;left:3880;top:12330;width:406;height:406" coordorigin="3881,12331" coordsize="406,406" path="m4109,12331l4109,12459,4101,12498,4080,12530,4048,12551,4009,12559,3881,12559,3884,12565,3888,12571,4034,12717,4056,12731,4080,12736,4105,12731,4127,12717,4267,12577,4281,12555,4286,12530,4281,12505,4267,12483,4127,12343,4122,12338,4115,12334,4109,12331xe" filled="true" fillcolor="#e45816" stroked="false">
              <v:path arrowok="t"/>
              <v:fill type="solid"/>
            </v:shape>
            <v:shape style="position:absolute;left:3875;top:12324;width:234;height:234" type="#_x0000_t75" stroked="false">
              <v:imagedata r:id="rId11" o:title=""/>
            </v:shape>
            <v:shape style="position:absolute;left:3880;top:11857;width:406;height:406" coordorigin="3881,11858" coordsize="406,406" path="m4080,11858l3888,12022,3881,12035,4009,12035,4048,12043,4080,12064,4101,12096,4109,12135,4109,12263,4115,12260,4122,12256,4127,12250,4267,12110,4281,12089,4286,12064,4281,12039,4267,12017,4127,11877,4105,11863,4080,11858xe" filled="true" fillcolor="#d31374" stroked="false">
              <v:path arrowok="t"/>
              <v:fill type="solid"/>
            </v:shape>
            <v:shape style="position:absolute;left:3874;top:12035;width:235;height:234" type="#_x0000_t75" stroked="false">
              <v:imagedata r:id="rId12" o:title=""/>
            </v:shape>
            <v:shape style="position:absolute;left:3408;top:12331;width:406;height:405" coordorigin="3408,12331" coordsize="406,405" path="m3585,12331l3579,12334,3573,12338,3567,12344,3427,12483,3413,12505,3408,12530,3413,12555,3427,12577,3567,12717,3589,12731,3614,12736,3639,12731,3801,12577,3813,12559,3685,12559,3646,12551,3614,12530,3593,12498,3585,12459,3585,12331xe" filled="true" fillcolor="#62297a" stroked="false">
              <v:path arrowok="t"/>
              <v:fill type="solid"/>
            </v:shape>
            <v:shape style="position:absolute;left:3585;top:12325;width:235;height:234" type="#_x0000_t75" stroked="false">
              <v:imagedata r:id="rId13" o:title=""/>
            </v:shape>
            <v:shape style="position:absolute;left:4473;top:13844;width:1849;height:394" coordorigin="4473,13844" coordsize="1849,394" path="m4638,13896l4559,13896,4570,13898,4579,13904,4585,13915,4587,13929,4587,13931,4586,13950,4582,13968,4577,13984,4571,13998,4475,14185,4475,14234,4644,14234,4644,14182,4536,14182,4623,14016,4632,13997,4638,13975,4643,13953,4644,13931,4642,13910,4638,13896xm4559,13844l4542,13846,4525,13850,4510,13857,4497,13867,4487,13879,4480,13893,4475,13910,4474,13929,4473,13954,4531,13954,4531,13929,4533,13914,4539,13904,4548,13898,4559,13896,4638,13896,4637,13892,4629,13877,4619,13865,4606,13856,4592,13849,4576,13846,4559,13844xm4775,13844l4758,13846,4741,13850,4726,13857,4714,13867,4703,13879,4696,13893,4691,13910,4689,13929,4689,14154,4691,14173,4696,14190,4703,14204,4714,14215,4726,14225,4741,14232,4758,14237,4775,14238,4793,14237,4809,14232,4824,14225,4836,14215,4847,14204,4854,14190,4855,14187,4775,14187,4764,14185,4755,14179,4749,14168,4747,14154,4747,13929,4749,13914,4755,13904,4764,13898,4775,13896,4855,13896,4854,13893,4847,13879,4836,13867,4824,13857,4809,13850,4793,13846,4775,13844xm4855,13896l4775,13896,4786,13898,4795,13904,4801,13914,4803,13929,4803,14154,4801,14168,4795,14179,4786,14185,4775,14187,4855,14187,4859,14173,4861,14154,4861,13929,4859,13910,4855,13896xm5036,13916l4979,13916,4979,14234,5036,14234,5036,13916xm5036,13849l4979,13849,4921,13895,4921,13960,4979,13916,5036,13916,5036,13849xm5265,13849l5205,13849,5138,14026,5131,14046,5126,14068,5123,14092,5122,14117,5123,14148,5126,14172,5132,14191,5141,14207,5153,14220,5168,14230,5187,14236,5208,14238,5229,14236,5248,14231,5264,14221,5277,14207,5285,14193,5287,14187,5201,14187,5193,14184,5188,14177,5183,14166,5180,14151,5180,14148,5179,14134,5179,14099,5180,14081,5183,14066,5188,14055,5193,14048,5201,14045,5288,14045,5285,14036,5276,14022,5266,14011,5255,14005,5201,14005,5265,13849xm5288,14045l5217,14045,5225,14048,5230,14055,5235,14066,5237,14081,5238,14099,5238,14134,5237,14151,5235,14166,5230,14177,5225,14184,5218,14187,5287,14187,5291,14175,5294,14151,5295,14148,5296,14117,5294,14081,5291,14055,5288,14045xm5225,13998l5217,13998,5208,14000,5201,14005,5255,14005,5254,14004,5240,13999,5225,13998xm5452,14050l5343,14050,5343,14105,5452,14105,5452,14050xm5666,13896l5587,13896,5597,13898,5606,13904,5612,13915,5614,13929,5614,13931,5613,13950,5610,13968,5605,13984,5598,13998,5502,14185,5502,14234,5671,14234,5671,14182,5563,14182,5650,14016,5659,13997,5666,13975,5670,13953,5671,13931,5670,13910,5666,13896xm5587,13844l5569,13846,5552,13850,5537,13857,5524,13867,5514,13879,5507,13893,5502,13910,5501,13929,5501,13954,5558,13954,5558,13929,5560,13914,5566,13904,5575,13898,5587,13896,5666,13896,5664,13892,5656,13877,5646,13865,5633,13856,5619,13849,5603,13846,5587,13844xm5802,13844l5785,13846,5768,13850,5753,13857,5741,13867,5731,13879,5723,13893,5718,13910,5717,13929,5717,14154,5718,14173,5723,14190,5731,14204,5741,14215,5753,14225,5768,14232,5785,14237,5802,14238,5820,14237,5836,14232,5851,14225,5863,14215,5874,14204,5881,14190,5882,14187,5802,14187,5791,14185,5782,14179,5776,14168,5774,14154,5774,13929,5776,13914,5782,13904,5791,13898,5802,13896,5882,13896,5881,13893,5874,13879,5863,13867,5851,13857,5836,13850,5820,13846,5802,13844xm5882,13896l5802,13896,5813,13898,5822,13904,5828,13914,5830,13929,5830,14154,5828,14168,5822,14179,5813,14185,5802,14187,5882,14187,5886,14173,5888,14154,5888,13929,5886,13910,5882,13896xm6099,13896l6020,13896,6031,13898,6040,13904,6046,13915,6048,13929,6048,13931,6047,13950,6043,13968,6038,13984,6032,13998,5936,14185,5936,14234,6105,14234,6105,14182,5997,14182,6084,14016,6093,13997,6099,13975,6104,13953,6105,13931,6103,13910,6099,13896xm6020,13844l6003,13846,5986,13850,5971,13857,5958,13867,5948,13879,5941,13893,5936,13910,5935,13929,5934,13954,5992,13954,5992,13929,5994,13914,6000,13904,6009,13898,6020,13896,6099,13896,6098,13892,6090,13877,6080,13865,6067,13856,6053,13849,6037,13846,6020,13844xm6316,13896l6237,13896,6248,13898,6257,13904,6263,13915,6265,13929,6265,13931,6264,13950,6260,13968,6255,13984,6249,13998,6153,14185,6153,14234,6322,14234,6322,14182,6214,14182,6301,14016,6310,13997,6316,13975,6321,13953,6322,13931,6320,13910,6316,13896xm6237,13844l6220,13846,6203,13850,6188,13857,6175,13867,6165,13879,6157,13893,6153,13910,6151,13929,6151,13954,6209,13954,6209,13929,6211,13914,6217,13904,6226,13898,6237,13896,6316,13896,6315,13892,6307,13877,6297,13865,6284,13856,6270,13849,6254,13846,6237,13844xe" filled="true" fillcolor="#818182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</w:rPr>
      </w:pPr>
    </w:p>
    <w:p>
      <w:pPr>
        <w:spacing w:line="892" w:lineRule="exact" w:before="0"/>
        <w:ind w:left="657" w:right="0" w:firstLine="0"/>
        <w:jc w:val="left"/>
        <w:rPr>
          <w:rFonts w:ascii="Arial"/>
          <w:b/>
          <w:sz w:val="92"/>
        </w:rPr>
      </w:pPr>
      <w:r>
        <w:rPr>
          <w:rFonts w:ascii="Arial"/>
          <w:b/>
          <w:color w:val="706F6F"/>
          <w:w w:val="70"/>
          <w:sz w:val="92"/>
        </w:rPr>
        <w:t>PLAN</w:t>
      </w:r>
    </w:p>
    <w:p>
      <w:pPr>
        <w:spacing w:line="213" w:lineRule="auto" w:before="36"/>
        <w:ind w:left="657" w:right="0" w:firstLine="0"/>
        <w:jc w:val="left"/>
        <w:rPr>
          <w:rFonts w:ascii="Arial" w:hAnsi="Arial"/>
          <w:b/>
          <w:sz w:val="92"/>
        </w:rPr>
      </w:pPr>
      <w:r>
        <w:rPr>
          <w:rFonts w:ascii="Arial" w:hAnsi="Arial"/>
          <w:b/>
          <w:color w:val="706F6F"/>
          <w:w w:val="60"/>
          <w:sz w:val="92"/>
        </w:rPr>
        <w:t>ESTRATÉGICO </w:t>
      </w:r>
      <w:r>
        <w:rPr>
          <w:rFonts w:ascii="Arial" w:hAnsi="Arial"/>
          <w:b/>
          <w:color w:val="706F6F"/>
          <w:w w:val="55"/>
          <w:sz w:val="92"/>
        </w:rPr>
        <w:t>TRANSVERSAL</w:t>
      </w:r>
    </w:p>
    <w:p>
      <w:pPr>
        <w:spacing w:line="196" w:lineRule="auto" w:before="285"/>
        <w:ind w:left="703" w:right="1755" w:firstLine="0"/>
        <w:jc w:val="left"/>
        <w:rPr>
          <w:rFonts w:ascii="Arial" w:hAnsi="Arial"/>
          <w:b/>
          <w:sz w:val="76"/>
        </w:rPr>
      </w:pPr>
      <w:r>
        <w:rPr>
          <w:rFonts w:ascii="Arial" w:hAnsi="Arial"/>
          <w:b/>
          <w:color w:val="EA560D"/>
          <w:w w:val="65"/>
          <w:sz w:val="76"/>
        </w:rPr>
        <w:t>Protección Integral </w:t>
      </w:r>
      <w:r>
        <w:rPr>
          <w:rFonts w:ascii="Arial" w:hAnsi="Arial"/>
          <w:b/>
          <w:color w:val="EA560D"/>
          <w:spacing w:val="-4"/>
          <w:w w:val="75"/>
          <w:sz w:val="76"/>
        </w:rPr>
        <w:t>de</w:t>
      </w:r>
      <w:r>
        <w:rPr>
          <w:rFonts w:ascii="Arial" w:hAnsi="Arial"/>
          <w:b/>
          <w:color w:val="EA560D"/>
          <w:spacing w:val="-100"/>
          <w:w w:val="75"/>
          <w:sz w:val="76"/>
        </w:rPr>
        <w:t> </w:t>
      </w:r>
      <w:r>
        <w:rPr>
          <w:rFonts w:ascii="Arial" w:hAnsi="Arial"/>
          <w:b/>
          <w:color w:val="EA560D"/>
          <w:w w:val="75"/>
          <w:sz w:val="76"/>
        </w:rPr>
        <w:t>los</w:t>
      </w:r>
      <w:r>
        <w:rPr>
          <w:rFonts w:ascii="Arial" w:hAnsi="Arial"/>
          <w:b/>
          <w:color w:val="EA560D"/>
          <w:spacing w:val="-100"/>
          <w:w w:val="75"/>
          <w:sz w:val="76"/>
        </w:rPr>
        <w:t> </w:t>
      </w:r>
      <w:r>
        <w:rPr>
          <w:rFonts w:ascii="Arial" w:hAnsi="Arial"/>
          <w:b/>
          <w:color w:val="EA560D"/>
          <w:spacing w:val="-5"/>
          <w:w w:val="75"/>
          <w:sz w:val="76"/>
        </w:rPr>
        <w:t>Derechos</w:t>
      </w:r>
    </w:p>
    <w:p>
      <w:pPr>
        <w:spacing w:line="196" w:lineRule="auto" w:before="6"/>
        <w:ind w:left="703" w:right="0" w:firstLine="0"/>
        <w:jc w:val="left"/>
        <w:rPr>
          <w:rFonts w:ascii="Arial" w:hAnsi="Arial"/>
          <w:b/>
          <w:sz w:val="76"/>
        </w:rPr>
      </w:pPr>
      <w:r>
        <w:rPr>
          <w:rFonts w:ascii="Arial" w:hAnsi="Arial"/>
          <w:b/>
          <w:color w:val="EA560D"/>
          <w:spacing w:val="-4"/>
          <w:w w:val="65"/>
          <w:sz w:val="76"/>
        </w:rPr>
        <w:t>de </w:t>
      </w:r>
      <w:r>
        <w:rPr>
          <w:rFonts w:ascii="Arial" w:hAnsi="Arial"/>
          <w:b/>
          <w:color w:val="EA560D"/>
          <w:spacing w:val="-5"/>
          <w:w w:val="65"/>
          <w:sz w:val="76"/>
        </w:rPr>
        <w:t>Niñas, </w:t>
      </w:r>
      <w:r>
        <w:rPr>
          <w:rFonts w:ascii="Arial" w:hAnsi="Arial"/>
          <w:b/>
          <w:color w:val="EA560D"/>
          <w:spacing w:val="-6"/>
          <w:w w:val="65"/>
          <w:sz w:val="76"/>
        </w:rPr>
        <w:t>Niños </w:t>
      </w:r>
      <w:r>
        <w:rPr>
          <w:rFonts w:ascii="Arial" w:hAnsi="Arial"/>
          <w:b/>
          <w:color w:val="EA560D"/>
          <w:w w:val="65"/>
          <w:sz w:val="76"/>
        </w:rPr>
        <w:t>y </w:t>
      </w:r>
      <w:r>
        <w:rPr>
          <w:rFonts w:ascii="Arial" w:hAnsi="Arial"/>
          <w:b/>
          <w:color w:val="EA560D"/>
          <w:w w:val="75"/>
          <w:sz w:val="76"/>
        </w:rPr>
        <w:t>Adolescentes</w:t>
      </w:r>
    </w:p>
    <w:p>
      <w:pPr>
        <w:spacing w:after="0" w:line="196" w:lineRule="auto"/>
        <w:jc w:val="left"/>
        <w:rPr>
          <w:rFonts w:ascii="Arial" w:hAnsi="Arial"/>
          <w:sz w:val="76"/>
        </w:rPr>
        <w:sectPr>
          <w:type w:val="continuous"/>
          <w:pgSz w:w="10490" w:h="15880"/>
          <w:pgMar w:top="1500" w:bottom="280" w:left="1460" w:right="146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4.893501pt;margin-top:731.146301pt;width:254.15pt;height:13.05pt;mso-position-horizontal-relative:page;mso-position-vertical-relative:page;z-index:-255930368" type="#_x0000_t202" filled="false" stroked="false">
            <v:textbox inset="0,0,0,0">
              <w:txbxContent>
                <w:p>
                  <w:pPr>
                    <w:tabs>
                      <w:tab w:pos="442" w:val="left" w:leader="none"/>
                    </w:tabs>
                    <w:spacing w:line="253" w:lineRule="exact" w:before="0"/>
                    <w:ind w:left="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rFonts w:ascii="Gloucester MT Extra Condensed" w:hAnsi="Gloucester MT Extra Condensed"/>
                      <w:w w:val="90"/>
                      <w:position w:val="-1"/>
                      <w:sz w:val="22"/>
                    </w:rPr>
                    <w:t>2</w:t>
                    <w:tab/>
                  </w:r>
                  <w:r>
                    <w:rPr>
                      <w:rFonts w:ascii="Arial" w:hAnsi="Arial"/>
                      <w:spacing w:val="2"/>
                      <w:w w:val="80"/>
                      <w:sz w:val="14"/>
                    </w:rPr>
                    <w:t>Plan</w:t>
                  </w:r>
                  <w:r>
                    <w:rPr>
                      <w:rFonts w:ascii="Arial" w:hAnsi="Arial"/>
                      <w:spacing w:val="-14"/>
                      <w:w w:val="80"/>
                      <w:sz w:val="14"/>
                    </w:rPr>
                    <w:t> </w:t>
                  </w:r>
                  <w:r>
                    <w:rPr>
                      <w:rFonts w:ascii="Arial" w:hAnsi="Arial"/>
                      <w:spacing w:val="2"/>
                      <w:w w:val="80"/>
                      <w:sz w:val="14"/>
                    </w:rPr>
                    <w:t>Estratégico</w:t>
                  </w:r>
                  <w:r>
                    <w:rPr>
                      <w:rFonts w:ascii="Arial" w:hAnsi="Arial"/>
                      <w:spacing w:val="-18"/>
                      <w:w w:val="80"/>
                      <w:sz w:val="14"/>
                    </w:rPr>
                    <w:t> </w:t>
                  </w:r>
                  <w:r>
                    <w:rPr>
                      <w:rFonts w:ascii="Arial" w:hAnsi="Arial"/>
                      <w:w w:val="80"/>
                      <w:sz w:val="14"/>
                    </w:rPr>
                    <w:t>Transversal</w:t>
                  </w:r>
                  <w:r>
                    <w:rPr>
                      <w:rFonts w:ascii="Arial" w:hAnsi="Arial"/>
                      <w:spacing w:val="3"/>
                      <w:w w:val="80"/>
                      <w:sz w:val="14"/>
                    </w:rPr>
                    <w:t> </w:t>
                  </w:r>
                  <w:r>
                    <w:rPr>
                      <w:b/>
                      <w:spacing w:val="2"/>
                      <w:w w:val="80"/>
                      <w:sz w:val="14"/>
                    </w:rPr>
                    <w:t>Protección</w:t>
                  </w:r>
                  <w:r>
                    <w:rPr>
                      <w:b/>
                      <w:spacing w:val="-7"/>
                      <w:w w:val="80"/>
                      <w:sz w:val="14"/>
                    </w:rPr>
                    <w:t> </w:t>
                  </w:r>
                  <w:r>
                    <w:rPr>
                      <w:b/>
                      <w:spacing w:val="2"/>
                      <w:w w:val="80"/>
                      <w:sz w:val="14"/>
                    </w:rPr>
                    <w:t>Integral</w:t>
                  </w:r>
                  <w:r>
                    <w:rPr>
                      <w:b/>
                      <w:spacing w:val="-7"/>
                      <w:w w:val="80"/>
                      <w:sz w:val="14"/>
                    </w:rPr>
                    <w:t> </w:t>
                  </w:r>
                  <w:r>
                    <w:rPr>
                      <w:b/>
                      <w:w w:val="80"/>
                      <w:sz w:val="14"/>
                    </w:rPr>
                    <w:t>de</w:t>
                  </w:r>
                  <w:r>
                    <w:rPr>
                      <w:b/>
                      <w:spacing w:val="-8"/>
                      <w:w w:val="80"/>
                      <w:sz w:val="14"/>
                    </w:rPr>
                    <w:t> </w:t>
                  </w:r>
                  <w:r>
                    <w:rPr>
                      <w:b/>
                      <w:w w:val="80"/>
                      <w:sz w:val="14"/>
                    </w:rPr>
                    <w:t>los</w:t>
                  </w:r>
                  <w:r>
                    <w:rPr>
                      <w:b/>
                      <w:spacing w:val="-7"/>
                      <w:w w:val="80"/>
                      <w:sz w:val="14"/>
                    </w:rPr>
                    <w:t> </w:t>
                  </w:r>
                  <w:r>
                    <w:rPr>
                      <w:b/>
                      <w:spacing w:val="2"/>
                      <w:w w:val="80"/>
                      <w:sz w:val="14"/>
                    </w:rPr>
                    <w:t>Derechos</w:t>
                  </w:r>
                  <w:r>
                    <w:rPr>
                      <w:b/>
                      <w:spacing w:val="-7"/>
                      <w:w w:val="80"/>
                      <w:sz w:val="14"/>
                    </w:rPr>
                    <w:t> </w:t>
                  </w:r>
                  <w:r>
                    <w:rPr>
                      <w:b/>
                      <w:w w:val="80"/>
                      <w:sz w:val="14"/>
                    </w:rPr>
                    <w:t>de</w:t>
                  </w:r>
                  <w:r>
                    <w:rPr>
                      <w:b/>
                      <w:spacing w:val="-7"/>
                      <w:w w:val="80"/>
                      <w:sz w:val="14"/>
                    </w:rPr>
                    <w:t> </w:t>
                  </w:r>
                  <w:r>
                    <w:rPr>
                      <w:b/>
                      <w:spacing w:val="2"/>
                      <w:w w:val="80"/>
                      <w:sz w:val="14"/>
                    </w:rPr>
                    <w:t>Niñas,</w:t>
                  </w:r>
                  <w:r>
                    <w:rPr>
                      <w:b/>
                      <w:spacing w:val="-7"/>
                      <w:w w:val="80"/>
                      <w:sz w:val="14"/>
                    </w:rPr>
                    <w:t> </w:t>
                  </w:r>
                  <w:r>
                    <w:rPr>
                      <w:b/>
                      <w:spacing w:val="2"/>
                      <w:w w:val="80"/>
                      <w:sz w:val="14"/>
                    </w:rPr>
                    <w:t>Niños</w:t>
                  </w:r>
                  <w:r>
                    <w:rPr>
                      <w:b/>
                      <w:spacing w:val="-8"/>
                      <w:w w:val="80"/>
                      <w:sz w:val="14"/>
                    </w:rPr>
                    <w:t> </w:t>
                  </w:r>
                  <w:r>
                    <w:rPr>
                      <w:b/>
                      <w:w w:val="80"/>
                      <w:sz w:val="14"/>
                    </w:rPr>
                    <w:t>y</w:t>
                  </w:r>
                  <w:r>
                    <w:rPr>
                      <w:b/>
                      <w:spacing w:val="-7"/>
                      <w:w w:val="80"/>
                      <w:sz w:val="14"/>
                    </w:rPr>
                    <w:t> </w:t>
                  </w:r>
                  <w:r>
                    <w:rPr>
                      <w:b/>
                      <w:spacing w:val="2"/>
                      <w:w w:val="80"/>
                      <w:sz w:val="14"/>
                    </w:rPr>
                    <w:t>Adolescentes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-.000011pt;width:524.9pt;height:793.75pt;mso-position-horizontal-relative:page;mso-position-vertical-relative:page;z-index:251661312" coordorigin="0,0" coordsize="10498,15875">
            <v:shape style="position:absolute;left:1567;top:14579;width:346;height:338" type="#_x0000_t75" stroked="false">
              <v:imagedata r:id="rId14" o:title=""/>
            </v:shape>
            <v:rect style="position:absolute;left:0;top:0;width:10498;height:15875" filled="true" fillcolor="#f9b114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18"/>
        </w:rPr>
      </w:pPr>
    </w:p>
    <w:p>
      <w:pPr>
        <w:spacing w:line="208" w:lineRule="auto" w:before="25"/>
        <w:ind w:left="11931" w:right="4981" w:firstLine="0"/>
        <w:jc w:val="left"/>
        <w:rPr>
          <w:rFonts w:ascii="Arial" w:hAnsi="Arial"/>
          <w:b/>
          <w:sz w:val="72"/>
        </w:rPr>
      </w:pPr>
      <w:r>
        <w:rPr>
          <w:rFonts w:ascii="Arial" w:hAnsi="Arial"/>
          <w:b/>
          <w:color w:val="706F6F"/>
          <w:w w:val="75"/>
          <w:sz w:val="72"/>
        </w:rPr>
        <w:t>Plan </w:t>
      </w:r>
      <w:r>
        <w:rPr>
          <w:rFonts w:ascii="Arial" w:hAnsi="Arial"/>
          <w:b/>
          <w:color w:val="706F6F"/>
          <w:w w:val="65"/>
          <w:sz w:val="72"/>
        </w:rPr>
        <w:t>Estratégico Transversal</w:t>
      </w:r>
    </w:p>
    <w:p>
      <w:pPr>
        <w:spacing w:line="208" w:lineRule="auto" w:before="110"/>
        <w:ind w:left="11931" w:right="1933" w:firstLine="0"/>
        <w:jc w:val="both"/>
        <w:rPr>
          <w:rFonts w:ascii="Arial" w:hAnsi="Arial"/>
          <w:b/>
          <w:sz w:val="72"/>
        </w:rPr>
      </w:pPr>
      <w:r>
        <w:rPr>
          <w:rFonts w:ascii="Arial" w:hAnsi="Arial"/>
          <w:b/>
          <w:color w:val="EA560D"/>
          <w:w w:val="65"/>
          <w:sz w:val="72"/>
        </w:rPr>
        <w:t>Protección Integral </w:t>
      </w:r>
      <w:r>
        <w:rPr>
          <w:rFonts w:ascii="Arial" w:hAnsi="Arial"/>
          <w:b/>
          <w:color w:val="EA560D"/>
          <w:spacing w:val="-4"/>
          <w:w w:val="65"/>
          <w:sz w:val="72"/>
        </w:rPr>
        <w:t>de</w:t>
      </w:r>
      <w:r>
        <w:rPr>
          <w:rFonts w:ascii="Arial" w:hAnsi="Arial"/>
          <w:b/>
          <w:color w:val="EA560D"/>
          <w:spacing w:val="-34"/>
          <w:w w:val="65"/>
          <w:sz w:val="72"/>
        </w:rPr>
        <w:t> </w:t>
      </w:r>
      <w:r>
        <w:rPr>
          <w:rFonts w:ascii="Arial" w:hAnsi="Arial"/>
          <w:b/>
          <w:color w:val="EA560D"/>
          <w:w w:val="65"/>
          <w:sz w:val="72"/>
        </w:rPr>
        <w:t>los </w:t>
      </w:r>
      <w:r>
        <w:rPr>
          <w:rFonts w:ascii="Arial" w:hAnsi="Arial"/>
          <w:b/>
          <w:color w:val="EA560D"/>
          <w:spacing w:val="-5"/>
          <w:w w:val="65"/>
          <w:sz w:val="72"/>
        </w:rPr>
        <w:t>Derechos </w:t>
      </w:r>
      <w:r>
        <w:rPr>
          <w:rFonts w:ascii="Arial" w:hAnsi="Arial"/>
          <w:b/>
          <w:color w:val="EA560D"/>
          <w:spacing w:val="-4"/>
          <w:w w:val="65"/>
          <w:sz w:val="72"/>
        </w:rPr>
        <w:t>de Niñas, </w:t>
      </w:r>
      <w:r>
        <w:rPr>
          <w:rFonts w:ascii="Arial" w:hAnsi="Arial"/>
          <w:b/>
          <w:color w:val="EA560D"/>
          <w:spacing w:val="-5"/>
          <w:w w:val="65"/>
          <w:sz w:val="72"/>
        </w:rPr>
        <w:t>Niños </w:t>
      </w:r>
      <w:r>
        <w:rPr>
          <w:rFonts w:ascii="Arial" w:hAnsi="Arial"/>
          <w:b/>
          <w:color w:val="EA560D"/>
          <w:w w:val="75"/>
          <w:sz w:val="72"/>
        </w:rPr>
        <w:t>y</w:t>
      </w:r>
      <w:r>
        <w:rPr>
          <w:rFonts w:ascii="Arial" w:hAnsi="Arial"/>
          <w:b/>
          <w:color w:val="EA560D"/>
          <w:spacing w:val="-50"/>
          <w:w w:val="75"/>
          <w:sz w:val="72"/>
        </w:rPr>
        <w:t> </w:t>
      </w:r>
      <w:r>
        <w:rPr>
          <w:rFonts w:ascii="Arial" w:hAnsi="Arial"/>
          <w:b/>
          <w:color w:val="EA560D"/>
          <w:w w:val="75"/>
          <w:sz w:val="72"/>
        </w:rPr>
        <w:t>Adolescentes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13"/>
        </w:rPr>
      </w:pPr>
      <w:r>
        <w:rPr/>
        <w:pict>
          <v:group style="position:absolute;margin-left:826.804565pt;margin-top:9.66423pt;width:142.550pt;height:142.550pt;mso-position-horizontal-relative:page;mso-position-vertical-relative:paragraph;z-index:-251657216;mso-wrap-distance-left:0;mso-wrap-distance-right:0" coordorigin="16536,193" coordsize="2851,2851">
            <v:shape style="position:absolute;left:17426;top:1083;width:1071;height:1070" coordorigin="17426,1084" coordsize="1071,1070" path="m17961,1084l17897,1096,17840,1134,17477,1497,17439,1554,17426,1619,17439,1683,17477,1740,17840,2103,17897,2141,17961,2153,18026,2141,18083,2103,18446,1740,18484,1683,18496,1619,18484,1554,18446,1497,18083,1134,18026,1096,17961,1084xe" filled="true" fillcolor="#e30613" stroked="false">
              <v:path arrowok="t"/>
              <v:fill type="solid"/>
            </v:shape>
            <v:shape style="position:absolute;left:16536;top:193;width:1315;height:1315" coordorigin="16536,193" coordsize="1315,1315" path="m17236,193l17170,193,17107,213,17051,254,16596,709,16556,764,16536,827,16536,893,16556,956,16596,1012,17051,1467,17109,1508,17109,1091,17118,1017,17142,948,17181,888,17231,838,17291,800,17360,775,17434,767,17851,767,17843,751,17355,254,17299,213,17236,193xe" filled="true" fillcolor="#008d36" stroked="false">
              <v:path arrowok="t"/>
              <v:fill type="solid"/>
            </v:shape>
            <v:shape style="position:absolute;left:17109;top:766;width:761;height:761" coordorigin="17110,767" coordsize="761,761" path="m17851,767l17434,767,17360,775,17291,800,17231,838,17181,888,17142,948,17118,1017,17110,1091,17110,1508,17172,1527,17237,1527,17300,1507,17355,1467,17810,1012,17850,957,17870,894,17870,829,17851,767xe" filled="true" fillcolor="#95c11f" stroked="false">
              <v:path arrowok="t"/>
              <v:fill type="solid"/>
            </v:shape>
            <v:shape style="position:absolute;left:18071;top:1729;width:1315;height:1315" coordorigin="18072,1729" coordsize="1315,1315" path="m18813,1729l18813,2146,18805,2220,18780,2289,18742,2349,18692,2399,18631,2437,18563,2462,18489,2470,18072,2470,18080,2486,18568,2983,18624,3024,18687,3044,18752,3044,18816,3024,18871,2983,19326,2528,19366,2473,19386,2410,19386,2344,19366,2281,19326,2225,18871,1770,18829,1737,18813,1729xe" filled="true" fillcolor="#ea560d" stroked="false">
              <v:path arrowok="t"/>
              <v:fill type="solid"/>
            </v:shape>
            <v:shape style="position:absolute;left:18052;top:1709;width:761;height:761" coordorigin="18053,1710" coordsize="761,761" path="m18750,1710l18685,1710,18623,1730,18568,1770,18113,2225,18073,2280,18053,2343,18053,2408,18072,2470,18489,2470,18563,2462,18631,2437,18692,2399,18742,2349,18780,2289,18805,2220,18813,2146,18813,1729,18750,1710xe" filled="true" fillcolor="#f9b114" stroked="false">
              <v:path arrowok="t"/>
              <v:fill type="solid"/>
            </v:shape>
            <v:shape style="position:absolute;left:18071;top:193;width:1315;height:1315" coordorigin="18071,194" coordsize="1315,1315" path="m18752,194l18686,194,18623,214,18567,254,18112,709,18071,767,18489,767,18563,775,18631,800,18692,838,18742,888,18780,948,18805,1017,18813,1091,18813,1508,18828,1500,19326,1012,19366,957,19386,894,19386,828,19366,765,19326,709,18871,254,18815,214,18752,194xe" filled="true" fillcolor="#d70071" stroked="false">
              <v:path arrowok="t"/>
              <v:fill type="solid"/>
            </v:shape>
            <v:shape style="position:absolute;left:18051;top:766;width:762;height:762" coordorigin="18052,767" coordsize="762,762" path="m18489,767l18072,767,18052,830,18052,895,18072,957,18112,1012,18567,1468,18623,1507,18685,1528,18750,1528,18813,1508,18813,1091,18805,1017,18780,948,18742,888,18692,838,18631,800,18563,775,18489,767xe" filled="true" fillcolor="#009b8f" stroked="false">
              <v:path arrowok="t"/>
              <v:fill type="solid"/>
            </v:shape>
            <v:shape style="position:absolute;left:16536;top:1729;width:1315;height:1315" coordorigin="16537,1730" coordsize="1315,1315" path="m17110,1730l17052,1771,16597,2226,16557,2281,16537,2345,16537,2410,16557,2473,16597,2529,17052,2984,17108,3024,17171,3044,17236,3044,17300,3024,17355,2984,17810,2529,17852,2470,17434,2470,17360,2462,17291,2437,17231,2399,17181,2349,17142,2289,17118,2220,17110,2146,17110,1730xe" filled="true" fillcolor="#622779" stroked="false">
              <v:path arrowok="t"/>
              <v:fill type="solid"/>
            </v:shape>
            <v:shape style="position:absolute;left:17109;top:1710;width:762;height:760" coordorigin="17110,1710" coordsize="762,760" path="m17172,1710l17110,1730,17110,2146,17118,2220,17143,2289,17181,2349,17231,2399,17291,2437,17359,2462,17434,2470,17852,2470,17871,2408,17870,2343,17850,2281,17810,2226,17355,1771,17300,1731,17238,1711,17172,1710xe" filled="true" fillcolor="#a7358b" stroked="false">
              <v:path arrowok="t"/>
              <v:fill type="solid"/>
            </v:shape>
            <w10:wrap type="topAndBottom"/>
          </v:group>
        </w:pict>
      </w:r>
    </w:p>
    <w:p>
      <w:pPr>
        <w:spacing w:after="0"/>
        <w:rPr>
          <w:rFonts w:ascii="Arial"/>
          <w:sz w:val="13"/>
        </w:rPr>
        <w:sectPr>
          <w:pgSz w:w="20980" w:h="15880" w:orient="landscape"/>
          <w:pgMar w:top="0" w:bottom="0" w:left="0" w:right="1420"/>
        </w:sectPr>
      </w:pPr>
    </w:p>
    <w:p>
      <w:pPr>
        <w:spacing w:before="89"/>
        <w:ind w:left="11135" w:right="6418" w:firstLine="0"/>
        <w:jc w:val="center"/>
        <w:rPr>
          <w:b/>
          <w:sz w:val="48"/>
        </w:rPr>
      </w:pPr>
      <w:r>
        <w:rPr>
          <w:b/>
          <w:color w:val="B3B2B2"/>
          <w:w w:val="95"/>
          <w:sz w:val="48"/>
        </w:rPr>
        <w:t>Contenido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8"/>
        </w:rPr>
      </w:pPr>
    </w:p>
    <w:p>
      <w:pPr>
        <w:spacing w:after="0"/>
        <w:rPr>
          <w:sz w:val="28"/>
        </w:rPr>
        <w:sectPr>
          <w:pgSz w:w="20980" w:h="15880" w:orient="landscape"/>
          <w:pgMar w:top="820" w:bottom="280" w:left="0" w:right="1420"/>
        </w:sectPr>
      </w:pPr>
    </w:p>
    <w:p>
      <w:pPr>
        <w:spacing w:before="81"/>
        <w:ind w:left="1587" w:right="0" w:firstLine="0"/>
        <w:jc w:val="left"/>
        <w:rPr>
          <w:rFonts w:ascii="Gill Sans MT"/>
          <w:b/>
          <w:sz w:val="36"/>
        </w:rPr>
      </w:pPr>
      <w:r>
        <w:rPr>
          <w:rFonts w:ascii="Gill Sans MT"/>
          <w:b/>
          <w:color w:val="B3B2B2"/>
          <w:w w:val="75"/>
          <w:sz w:val="36"/>
        </w:rPr>
        <w:t>Directorio</w:t>
      </w:r>
    </w:p>
    <w:p>
      <w:pPr>
        <w:pStyle w:val="BodyText"/>
        <w:spacing w:before="3"/>
        <w:rPr>
          <w:rFonts w:ascii="Gill Sans MT"/>
          <w:b/>
          <w:sz w:val="47"/>
        </w:rPr>
      </w:pPr>
    </w:p>
    <w:p>
      <w:pPr>
        <w:pStyle w:val="BodyText"/>
        <w:ind w:left="1587"/>
      </w:pPr>
      <w:r>
        <w:rPr/>
        <w:t>Mtro. Alejandro Ismael Murat Hinojosa</w:t>
      </w:r>
    </w:p>
    <w:p>
      <w:pPr>
        <w:pStyle w:val="BodyText"/>
        <w:spacing w:before="11"/>
        <w:ind w:left="1587"/>
      </w:pPr>
      <w:r>
        <w:rPr>
          <w:w w:val="90"/>
        </w:rPr>
        <w:t>Gobernador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Constitucional</w:t>
      </w:r>
      <w:r>
        <w:rPr>
          <w:spacing w:val="-12"/>
          <w:w w:val="90"/>
        </w:rPr>
        <w:t> </w:t>
      </w:r>
      <w:r>
        <w:rPr>
          <w:w w:val="90"/>
        </w:rPr>
        <w:t>del</w:t>
      </w:r>
      <w:r>
        <w:rPr>
          <w:spacing w:val="-11"/>
          <w:w w:val="90"/>
        </w:rPr>
        <w:t> </w:t>
      </w:r>
      <w:r>
        <w:rPr>
          <w:w w:val="90"/>
        </w:rPr>
        <w:t>Estado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Libre</w:t>
      </w:r>
      <w:r>
        <w:rPr>
          <w:spacing w:val="-11"/>
          <w:w w:val="90"/>
        </w:rPr>
        <w:t> </w:t>
      </w:r>
      <w:r>
        <w:rPr>
          <w:w w:val="90"/>
        </w:rPr>
        <w:t>y</w:t>
      </w:r>
      <w:r>
        <w:rPr>
          <w:spacing w:val="-12"/>
          <w:w w:val="90"/>
        </w:rPr>
        <w:t> </w:t>
      </w:r>
      <w:r>
        <w:rPr>
          <w:w w:val="90"/>
        </w:rPr>
        <w:t>Soberano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w w:val="90"/>
        </w:rPr>
        <w:t>Oaxaca</w:t>
      </w:r>
    </w:p>
    <w:p>
      <w:pPr>
        <w:pStyle w:val="BodyText"/>
        <w:spacing w:before="2"/>
        <w:rPr>
          <w:sz w:val="34"/>
        </w:rPr>
      </w:pPr>
      <w:r>
        <w:rPr/>
        <w:br w:type="column"/>
      </w:r>
      <w:r>
        <w:rPr>
          <w:sz w:val="34"/>
        </w:rPr>
      </w:r>
    </w:p>
    <w:p>
      <w:pPr>
        <w:pStyle w:val="ListParagraph"/>
        <w:numPr>
          <w:ilvl w:val="0"/>
          <w:numId w:val="1"/>
        </w:numPr>
        <w:tabs>
          <w:tab w:pos="1752" w:val="left" w:leader="none"/>
        </w:tabs>
        <w:spacing w:line="240" w:lineRule="auto" w:before="0" w:after="0"/>
        <w:ind w:left="1751" w:right="0" w:hanging="165"/>
        <w:jc w:val="left"/>
        <w:rPr>
          <w:sz w:val="24"/>
        </w:rPr>
      </w:pPr>
      <w:r>
        <w:rPr>
          <w:sz w:val="22"/>
        </w:rPr>
        <w:t>Introducción /</w:t>
      </w:r>
      <w:r>
        <w:rPr>
          <w:spacing w:val="-16"/>
          <w:sz w:val="22"/>
        </w:rPr>
        <w:t> </w:t>
      </w:r>
      <w:r>
        <w:rPr>
          <w:sz w:val="22"/>
        </w:rPr>
        <w:t>5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1807" w:val="left" w:leader="none"/>
        </w:tabs>
        <w:spacing w:line="240" w:lineRule="auto" w:before="1" w:after="0"/>
        <w:ind w:left="1806" w:right="0" w:hanging="220"/>
        <w:jc w:val="left"/>
        <w:rPr>
          <w:sz w:val="22"/>
        </w:rPr>
      </w:pPr>
      <w:r>
        <w:rPr>
          <w:sz w:val="22"/>
        </w:rPr>
        <w:t>Metodología /</w:t>
      </w:r>
      <w:r>
        <w:rPr>
          <w:spacing w:val="-16"/>
          <w:sz w:val="22"/>
        </w:rPr>
        <w:t> </w:t>
      </w:r>
      <w:r>
        <w:rPr>
          <w:sz w:val="22"/>
        </w:rPr>
        <w:t>7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1857" w:val="left" w:leader="none"/>
        </w:tabs>
        <w:spacing w:line="240" w:lineRule="auto" w:before="0" w:after="0"/>
        <w:ind w:left="1856" w:right="0" w:hanging="270"/>
        <w:jc w:val="left"/>
        <w:rPr>
          <w:sz w:val="22"/>
        </w:rPr>
      </w:pPr>
      <w:r>
        <w:rPr>
          <w:sz w:val="22"/>
        </w:rPr>
        <w:t>Marco Jurídico /</w:t>
      </w:r>
      <w:r>
        <w:rPr>
          <w:spacing w:val="-24"/>
          <w:sz w:val="22"/>
        </w:rPr>
        <w:t> </w:t>
      </w:r>
      <w:r>
        <w:rPr>
          <w:sz w:val="22"/>
        </w:rPr>
        <w:t>11</w:t>
      </w:r>
    </w:p>
    <w:p>
      <w:pPr>
        <w:spacing w:after="0" w:line="240" w:lineRule="auto"/>
        <w:jc w:val="left"/>
        <w:rPr>
          <w:sz w:val="22"/>
        </w:rPr>
        <w:sectPr>
          <w:type w:val="continuous"/>
          <w:pgSz w:w="20980" w:h="15880" w:orient="landscape"/>
          <w:pgMar w:top="1500" w:bottom="280" w:left="0" w:right="1420"/>
          <w:cols w:num="2" w:equalWidth="0">
            <w:col w:w="6811" w:space="2883"/>
            <w:col w:w="9866"/>
          </w:cols>
        </w:sectPr>
      </w:pPr>
    </w:p>
    <w:p>
      <w:pPr>
        <w:pStyle w:val="BodyText"/>
        <w:spacing w:before="7"/>
        <w:rPr>
          <w:sz w:val="12"/>
        </w:rPr>
      </w:pPr>
    </w:p>
    <w:p>
      <w:pPr>
        <w:spacing w:after="0"/>
        <w:rPr>
          <w:sz w:val="12"/>
        </w:rPr>
        <w:sectPr>
          <w:type w:val="continuous"/>
          <w:pgSz w:w="20980" w:h="15880" w:orient="landscape"/>
          <w:pgMar w:top="1500" w:bottom="280" w:left="0" w:right="1420"/>
        </w:sectPr>
      </w:pPr>
    </w:p>
    <w:p>
      <w:pPr>
        <w:pStyle w:val="BodyText"/>
        <w:spacing w:line="249" w:lineRule="auto" w:before="83"/>
        <w:ind w:left="1587" w:right="-4"/>
      </w:pPr>
      <w:r>
        <w:rPr/>
        <w:t>Lic. </w:t>
      </w:r>
      <w:r>
        <w:rPr>
          <w:spacing w:val="-3"/>
        </w:rPr>
        <w:t>María </w:t>
      </w:r>
      <w:r>
        <w:rPr/>
        <w:t>del Rosario </w:t>
      </w:r>
      <w:r>
        <w:rPr>
          <w:spacing w:val="-3"/>
        </w:rPr>
        <w:t>Villalobos </w:t>
      </w:r>
      <w:r>
        <w:rPr/>
        <w:t>Rueda </w:t>
      </w:r>
      <w:r>
        <w:rPr>
          <w:spacing w:val="-3"/>
        </w:rPr>
        <w:t>Secretaría</w:t>
      </w:r>
      <w:r>
        <w:rPr>
          <w:spacing w:val="-34"/>
        </w:rPr>
        <w:t> </w:t>
      </w:r>
      <w:r>
        <w:rPr>
          <w:spacing w:val="-3"/>
        </w:rPr>
        <w:t>Ejecutiva</w:t>
      </w:r>
      <w:r>
        <w:rPr>
          <w:spacing w:val="-34"/>
        </w:rPr>
        <w:t> </w:t>
      </w:r>
      <w:r>
        <w:rPr/>
        <w:t>del</w:t>
      </w:r>
      <w:r>
        <w:rPr>
          <w:spacing w:val="-33"/>
        </w:rPr>
        <w:t> </w:t>
      </w:r>
      <w:r>
        <w:rPr>
          <w:spacing w:val="-4"/>
        </w:rPr>
        <w:t>Sistema</w:t>
      </w:r>
      <w:r>
        <w:rPr>
          <w:spacing w:val="-34"/>
        </w:rPr>
        <w:t> </w:t>
      </w:r>
      <w:r>
        <w:rPr>
          <w:spacing w:val="-3"/>
        </w:rPr>
        <w:t>Local</w:t>
      </w:r>
      <w:r>
        <w:rPr>
          <w:spacing w:val="-33"/>
        </w:rPr>
        <w:t> </w:t>
      </w:r>
      <w:r>
        <w:rPr/>
        <w:t>de </w:t>
      </w:r>
      <w:r>
        <w:rPr>
          <w:spacing w:val="-4"/>
          <w:w w:val="90"/>
        </w:rPr>
        <w:t>Protección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Integral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w w:val="90"/>
        </w:rPr>
        <w:t>los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Derechos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Niñas, </w:t>
      </w:r>
      <w:r>
        <w:rPr>
          <w:spacing w:val="-3"/>
        </w:rPr>
        <w:t>Niños </w:t>
      </w:r>
      <w:r>
        <w:rPr/>
        <w:t>y</w:t>
      </w:r>
      <w:r>
        <w:rPr>
          <w:spacing w:val="-21"/>
        </w:rPr>
        <w:t> </w:t>
      </w:r>
      <w:r>
        <w:rPr>
          <w:spacing w:val="-4"/>
        </w:rPr>
        <w:t>Adolescentes</w:t>
      </w:r>
    </w:p>
    <w:p>
      <w:pPr>
        <w:pStyle w:val="BodyText"/>
        <w:spacing w:before="84"/>
        <w:ind w:left="634"/>
      </w:pPr>
      <w:r>
        <w:rPr/>
        <w:br w:type="column"/>
      </w:r>
      <w:r>
        <w:rPr/>
        <w:t>Lic. Sergio Rafael Vera Díaz</w:t>
      </w:r>
    </w:p>
    <w:p>
      <w:pPr>
        <w:pStyle w:val="BodyText"/>
        <w:spacing w:line="249" w:lineRule="auto" w:before="11"/>
        <w:ind w:left="634" w:right="-17"/>
      </w:pPr>
      <w:r>
        <w:rPr>
          <w:spacing w:val="-3"/>
          <w:w w:val="90"/>
        </w:rPr>
        <w:t>Coordinador General </w:t>
      </w:r>
      <w:r>
        <w:rPr>
          <w:w w:val="90"/>
        </w:rPr>
        <w:t>del </w:t>
      </w:r>
      <w:r>
        <w:rPr>
          <w:spacing w:val="-4"/>
          <w:w w:val="90"/>
        </w:rPr>
        <w:t>Comité </w:t>
      </w:r>
      <w:r>
        <w:rPr>
          <w:w w:val="90"/>
        </w:rPr>
        <w:t>Estatal de </w:t>
      </w:r>
      <w:r>
        <w:rPr>
          <w:spacing w:val="-3"/>
          <w:w w:val="95"/>
        </w:rPr>
        <w:t>Planeación </w:t>
      </w:r>
      <w:r>
        <w:rPr>
          <w:w w:val="95"/>
        </w:rPr>
        <w:t>para el </w:t>
      </w:r>
      <w:r>
        <w:rPr>
          <w:spacing w:val="-3"/>
          <w:w w:val="95"/>
        </w:rPr>
        <w:t>Desarrollo </w:t>
      </w:r>
      <w:r>
        <w:rPr>
          <w:w w:val="95"/>
        </w:rPr>
        <w:t>de </w:t>
      </w:r>
      <w:r>
        <w:rPr>
          <w:spacing w:val="-3"/>
          <w:w w:val="95"/>
        </w:rPr>
        <w:t>Oaxaca</w:t>
      </w:r>
    </w:p>
    <w:p>
      <w:pPr>
        <w:pStyle w:val="ListParagraph"/>
        <w:numPr>
          <w:ilvl w:val="0"/>
          <w:numId w:val="1"/>
        </w:numPr>
        <w:tabs>
          <w:tab w:pos="1861" w:val="left" w:leader="none"/>
        </w:tabs>
        <w:spacing w:line="240" w:lineRule="auto" w:before="138" w:after="0"/>
        <w:ind w:left="1860" w:right="0" w:hanging="274"/>
        <w:jc w:val="left"/>
        <w:rPr>
          <w:sz w:val="22"/>
        </w:rPr>
      </w:pPr>
      <w:r>
        <w:rPr>
          <w:w w:val="98"/>
          <w:sz w:val="22"/>
        </w:rPr>
        <w:br w:type="column"/>
      </w:r>
      <w:r>
        <w:rPr>
          <w:sz w:val="22"/>
        </w:rPr>
        <w:t>Diagnóstico /</w:t>
      </w:r>
      <w:r>
        <w:rPr>
          <w:spacing w:val="-15"/>
          <w:sz w:val="22"/>
        </w:rPr>
        <w:t> </w:t>
      </w:r>
      <w:r>
        <w:rPr>
          <w:sz w:val="22"/>
        </w:rPr>
        <w:t>15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1801" w:val="left" w:leader="none"/>
        </w:tabs>
        <w:spacing w:line="240" w:lineRule="auto" w:before="1" w:after="0"/>
        <w:ind w:left="1800" w:right="0" w:hanging="214"/>
        <w:jc w:val="left"/>
        <w:rPr>
          <w:sz w:val="22"/>
        </w:rPr>
      </w:pPr>
      <w:r>
        <w:rPr>
          <w:sz w:val="22"/>
        </w:rPr>
        <w:t>Marco Estratégico /</w:t>
      </w:r>
      <w:r>
        <w:rPr>
          <w:spacing w:val="-25"/>
          <w:sz w:val="22"/>
        </w:rPr>
        <w:t> </w:t>
      </w:r>
      <w:r>
        <w:rPr>
          <w:sz w:val="22"/>
        </w:rPr>
        <w:t>33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1875" w:val="left" w:leader="none"/>
        </w:tabs>
        <w:spacing w:line="240" w:lineRule="auto" w:before="0" w:after="0"/>
        <w:ind w:left="1874" w:right="0" w:hanging="288"/>
        <w:jc w:val="left"/>
        <w:rPr>
          <w:sz w:val="22"/>
        </w:rPr>
      </w:pPr>
      <w:r>
        <w:rPr>
          <w:sz w:val="22"/>
        </w:rPr>
        <w:t>Marco</w:t>
      </w:r>
      <w:r>
        <w:rPr>
          <w:spacing w:val="-10"/>
          <w:sz w:val="22"/>
        </w:rPr>
        <w:t> </w:t>
      </w:r>
      <w:r>
        <w:rPr>
          <w:sz w:val="22"/>
        </w:rPr>
        <w:t>Programático</w:t>
      </w:r>
      <w:r>
        <w:rPr>
          <w:spacing w:val="-9"/>
          <w:sz w:val="22"/>
        </w:rPr>
        <w:t> </w:t>
      </w:r>
      <w:r>
        <w:rPr>
          <w:sz w:val="22"/>
        </w:rPr>
        <w:t>y</w:t>
      </w:r>
      <w:r>
        <w:rPr>
          <w:spacing w:val="-9"/>
          <w:sz w:val="22"/>
        </w:rPr>
        <w:t> </w:t>
      </w:r>
      <w:r>
        <w:rPr>
          <w:sz w:val="22"/>
        </w:rPr>
        <w:t>Presupuestal</w:t>
      </w:r>
      <w:r>
        <w:rPr>
          <w:spacing w:val="-9"/>
          <w:sz w:val="22"/>
        </w:rPr>
        <w:t> </w:t>
      </w:r>
      <w:r>
        <w:rPr>
          <w:sz w:val="22"/>
        </w:rPr>
        <w:t>/</w:t>
      </w:r>
      <w:r>
        <w:rPr>
          <w:spacing w:val="-9"/>
          <w:sz w:val="22"/>
        </w:rPr>
        <w:t> </w:t>
      </w:r>
      <w:r>
        <w:rPr>
          <w:sz w:val="22"/>
        </w:rPr>
        <w:t>43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1924" w:val="left" w:leader="none"/>
        </w:tabs>
        <w:spacing w:line="240" w:lineRule="auto" w:before="0" w:after="0"/>
        <w:ind w:left="1923" w:right="0" w:hanging="337"/>
        <w:jc w:val="left"/>
        <w:rPr>
          <w:sz w:val="22"/>
        </w:rPr>
      </w:pPr>
      <w:r>
        <w:rPr>
          <w:sz w:val="22"/>
        </w:rPr>
        <w:t>Marco de Resultados /</w:t>
      </w:r>
      <w:r>
        <w:rPr>
          <w:spacing w:val="-33"/>
          <w:sz w:val="22"/>
        </w:rPr>
        <w:t> </w:t>
      </w:r>
      <w:r>
        <w:rPr>
          <w:sz w:val="22"/>
        </w:rPr>
        <w:t>45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1995" w:val="left" w:leader="none"/>
        </w:tabs>
        <w:spacing w:line="240" w:lineRule="auto" w:before="0" w:after="0"/>
        <w:ind w:left="1994" w:right="0" w:hanging="408"/>
        <w:jc w:val="left"/>
        <w:rPr>
          <w:sz w:val="22"/>
        </w:rPr>
      </w:pPr>
      <w:r>
        <w:rPr>
          <w:sz w:val="22"/>
        </w:rPr>
        <w:t>Seguimiento y Evaluación /</w:t>
      </w:r>
      <w:r>
        <w:rPr>
          <w:spacing w:val="-32"/>
          <w:sz w:val="22"/>
        </w:rPr>
        <w:t> </w:t>
      </w:r>
      <w:r>
        <w:rPr>
          <w:sz w:val="22"/>
        </w:rPr>
        <w:t>49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1868" w:val="left" w:leader="none"/>
        </w:tabs>
        <w:spacing w:line="499" w:lineRule="auto" w:before="0" w:after="0"/>
        <w:ind w:left="1587" w:right="6195" w:firstLine="0"/>
        <w:jc w:val="left"/>
        <w:rPr>
          <w:sz w:val="22"/>
        </w:rPr>
      </w:pPr>
      <w:r>
        <w:rPr>
          <w:sz w:val="22"/>
        </w:rPr>
        <w:t>Conclusiones / 53 Siglas</w:t>
      </w:r>
      <w:r>
        <w:rPr>
          <w:spacing w:val="-34"/>
          <w:sz w:val="22"/>
        </w:rPr>
        <w:t> </w:t>
      </w:r>
      <w:r>
        <w:rPr>
          <w:sz w:val="22"/>
        </w:rPr>
        <w:t>y</w:t>
      </w:r>
      <w:r>
        <w:rPr>
          <w:spacing w:val="-33"/>
          <w:sz w:val="22"/>
        </w:rPr>
        <w:t> </w:t>
      </w:r>
      <w:r>
        <w:rPr>
          <w:sz w:val="22"/>
        </w:rPr>
        <w:t>abreviaturas</w:t>
      </w:r>
      <w:r>
        <w:rPr>
          <w:spacing w:val="-33"/>
          <w:sz w:val="22"/>
        </w:rPr>
        <w:t> </w:t>
      </w:r>
      <w:r>
        <w:rPr>
          <w:sz w:val="22"/>
        </w:rPr>
        <w:t>/</w:t>
      </w:r>
      <w:r>
        <w:rPr>
          <w:spacing w:val="-33"/>
          <w:sz w:val="22"/>
        </w:rPr>
        <w:t> </w:t>
      </w:r>
      <w:r>
        <w:rPr>
          <w:spacing w:val="-8"/>
          <w:sz w:val="22"/>
        </w:rPr>
        <w:t>55</w:t>
      </w:r>
    </w:p>
    <w:p>
      <w:pPr>
        <w:pStyle w:val="BodyText"/>
        <w:spacing w:before="2"/>
        <w:ind w:left="1587"/>
      </w:pPr>
      <w:r>
        <w:rPr/>
        <w:t>Gráficas, mapas y tablas / 56</w:t>
      </w:r>
    </w:p>
    <w:p>
      <w:pPr>
        <w:spacing w:after="0"/>
        <w:sectPr>
          <w:type w:val="continuous"/>
          <w:pgSz w:w="20980" w:h="15880" w:orient="landscape"/>
          <w:pgMar w:top="1500" w:bottom="280" w:left="0" w:right="1420"/>
          <w:cols w:num="3" w:equalWidth="0">
            <w:col w:w="5087" w:space="40"/>
            <w:col w:w="3989" w:space="578"/>
            <w:col w:w="986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</w:p>
    <w:p>
      <w:pPr>
        <w:pStyle w:val="Heading1"/>
        <w:numPr>
          <w:ilvl w:val="1"/>
          <w:numId w:val="1"/>
        </w:numPr>
        <w:tabs>
          <w:tab w:pos="11601" w:val="left" w:leader="none"/>
        </w:tabs>
        <w:spacing w:line="240" w:lineRule="auto" w:before="81" w:after="0"/>
        <w:ind w:left="11600" w:right="0" w:hanging="320"/>
        <w:jc w:val="left"/>
      </w:pPr>
      <w:r>
        <w:rPr>
          <w:color w:val="878787"/>
          <w:w w:val="90"/>
        </w:rPr>
        <w:t>Introducción</w:t>
      </w: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spacing w:after="0"/>
        <w:rPr>
          <w:rFonts w:ascii="Gill Sans MT"/>
          <w:sz w:val="20"/>
        </w:rPr>
        <w:sectPr>
          <w:footerReference w:type="default" r:id="rId15"/>
          <w:pgSz w:w="20980" w:h="15880" w:orient="landscape"/>
          <w:pgMar w:footer="1094" w:header="0" w:top="0" w:bottom="1280" w:left="0" w:right="1420"/>
        </w:sectPr>
      </w:pPr>
    </w:p>
    <w:p>
      <w:pPr>
        <w:pStyle w:val="BodyText"/>
        <w:spacing w:line="249" w:lineRule="auto" w:before="209"/>
        <w:ind w:left="11281" w:firstLine="201"/>
        <w:jc w:val="right"/>
      </w:pPr>
      <w:r>
        <w:rPr/>
        <w:drawing>
          <wp:anchor distT="0" distB="0" distL="0" distR="0" allowOverlap="1" layoutInCell="1" locked="0" behindDoc="0" simplePos="0" relativeHeight="251662336">
            <wp:simplePos x="0" y="0"/>
            <wp:positionH relativeFrom="page">
              <wp:posOffset>0</wp:posOffset>
            </wp:positionH>
            <wp:positionV relativeFrom="page">
              <wp:posOffset>2</wp:posOffset>
            </wp:positionV>
            <wp:extent cx="6659994" cy="9143997"/>
            <wp:effectExtent l="0" t="0" r="0" b="0"/>
            <wp:wrapNone/>
            <wp:docPr id="3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994" cy="9143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62.249817pt;margin-top:4.486521pt;width:12.1pt;height:38.4pt;mso-position-horizontal-relative:page;mso-position-vertical-relative:paragraph;z-index:-255927296" type="#_x0000_t202" filled="false" stroked="false">
            <v:textbox inset="0,0,0,0">
              <w:txbxContent>
                <w:p>
                  <w:pPr>
                    <w:spacing w:line="759" w:lineRule="exact" w:before="9"/>
                    <w:ind w:left="0" w:right="0" w:firstLine="0"/>
                    <w:jc w:val="left"/>
                    <w:rPr>
                      <w:b/>
                      <w:sz w:val="63"/>
                    </w:rPr>
                  </w:pPr>
                  <w:r>
                    <w:rPr>
                      <w:b/>
                      <w:color w:val="878787"/>
                      <w:w w:val="90"/>
                      <w:sz w:val="63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/>
        <w:t>os </w:t>
      </w:r>
      <w:r>
        <w:rPr>
          <w:spacing w:val="-3"/>
        </w:rPr>
        <w:t>derechos </w:t>
      </w:r>
      <w:r>
        <w:rPr/>
        <w:t>de </w:t>
      </w:r>
      <w:r>
        <w:rPr>
          <w:spacing w:val="-3"/>
        </w:rPr>
        <w:t>niñas, niños</w:t>
      </w:r>
      <w:r>
        <w:rPr>
          <w:spacing w:val="-10"/>
        </w:rPr>
        <w:t> </w:t>
      </w:r>
      <w:r>
        <w:rPr/>
        <w:t>y</w:t>
      </w:r>
      <w:r>
        <w:rPr>
          <w:spacing w:val="-3"/>
        </w:rPr>
        <w:t> adolescentes</w:t>
      </w:r>
      <w:r>
        <w:rPr>
          <w:w w:val="87"/>
        </w:rPr>
        <w:t> </w:t>
      </w:r>
      <w:r>
        <w:rPr>
          <w:spacing w:val="-4"/>
          <w:w w:val="95"/>
        </w:rPr>
        <w:t>(NNA) </w:t>
      </w:r>
      <w:r>
        <w:rPr>
          <w:w w:val="95"/>
        </w:rPr>
        <w:t>se </w:t>
      </w:r>
      <w:r>
        <w:rPr>
          <w:spacing w:val="-3"/>
          <w:w w:val="95"/>
        </w:rPr>
        <w:t>fundamentan </w:t>
      </w:r>
      <w:r>
        <w:rPr>
          <w:w w:val="95"/>
        </w:rPr>
        <w:t>en los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principios</w:t>
      </w:r>
      <w:r>
        <w:rPr>
          <w:spacing w:val="-7"/>
          <w:w w:val="95"/>
        </w:rPr>
        <w:t> </w:t>
      </w:r>
      <w:r>
        <w:rPr>
          <w:w w:val="95"/>
        </w:rPr>
        <w:t>esta-</w:t>
      </w:r>
      <w:r>
        <w:rPr>
          <w:w w:val="96"/>
        </w:rPr>
        <w:t> </w:t>
      </w:r>
      <w:r>
        <w:rPr>
          <w:spacing w:val="-3"/>
          <w:w w:val="95"/>
        </w:rPr>
        <w:t>blecidos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Convención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sobre</w:t>
      </w:r>
      <w:r>
        <w:rPr>
          <w:spacing w:val="-22"/>
          <w:w w:val="95"/>
        </w:rPr>
        <w:t> </w:t>
      </w:r>
      <w:r>
        <w:rPr>
          <w:w w:val="95"/>
        </w:rPr>
        <w:t>los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Derechos</w:t>
      </w:r>
      <w:r>
        <w:rPr>
          <w:spacing w:val="-22"/>
          <w:w w:val="95"/>
        </w:rPr>
        <w:t> </w:t>
      </w:r>
      <w:r>
        <w:rPr>
          <w:w w:val="95"/>
        </w:rPr>
        <w:t>del</w:t>
      </w:r>
      <w:r>
        <w:rPr>
          <w:w w:val="86"/>
        </w:rPr>
        <w:t> </w:t>
      </w:r>
      <w:r>
        <w:rPr>
          <w:spacing w:val="-3"/>
          <w:w w:val="95"/>
        </w:rPr>
        <w:t>Niño </w:t>
      </w:r>
      <w:r>
        <w:rPr>
          <w:w w:val="95"/>
        </w:rPr>
        <w:t>de la </w:t>
      </w:r>
      <w:r>
        <w:rPr>
          <w:spacing w:val="-3"/>
          <w:w w:val="95"/>
        </w:rPr>
        <w:t>Organización </w:t>
      </w:r>
      <w:r>
        <w:rPr>
          <w:w w:val="95"/>
        </w:rPr>
        <w:t>de </w:t>
      </w:r>
      <w:r>
        <w:rPr>
          <w:spacing w:val="-3"/>
          <w:w w:val="95"/>
        </w:rPr>
        <w:t>las</w:t>
      </w:r>
      <w:r>
        <w:rPr>
          <w:spacing w:val="16"/>
          <w:w w:val="95"/>
        </w:rPr>
        <w:t> </w:t>
      </w:r>
      <w:r>
        <w:rPr>
          <w:spacing w:val="-3"/>
          <w:w w:val="95"/>
        </w:rPr>
        <w:t>Naciones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Unidas</w:t>
      </w:r>
      <w:r>
        <w:rPr>
          <w:w w:val="87"/>
        </w:rPr>
        <w:t> </w:t>
      </w:r>
      <w:r>
        <w:rPr>
          <w:spacing w:val="-4"/>
          <w:w w:val="90"/>
        </w:rPr>
        <w:t>(ONU), especialmente </w:t>
      </w:r>
      <w:r>
        <w:rPr>
          <w:w w:val="90"/>
        </w:rPr>
        <w:t>en el del</w:t>
      </w:r>
      <w:r>
        <w:rPr>
          <w:spacing w:val="-31"/>
          <w:w w:val="90"/>
        </w:rPr>
        <w:t> </w:t>
      </w:r>
      <w:r>
        <w:rPr>
          <w:spacing w:val="-4"/>
          <w:w w:val="90"/>
        </w:rPr>
        <w:t>Interés </w:t>
      </w:r>
      <w:r>
        <w:rPr>
          <w:spacing w:val="-3"/>
          <w:w w:val="90"/>
        </w:rPr>
        <w:t>Superior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w w:val="88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w w:val="95"/>
        </w:rPr>
        <w:t>Niñez.</w:t>
      </w:r>
      <w:r>
        <w:rPr>
          <w:spacing w:val="-29"/>
          <w:w w:val="95"/>
        </w:rPr>
        <w:t> </w:t>
      </w:r>
      <w:r>
        <w:rPr>
          <w:w w:val="95"/>
        </w:rPr>
        <w:t>En</w:t>
      </w:r>
      <w:r>
        <w:rPr>
          <w:spacing w:val="-29"/>
          <w:w w:val="95"/>
        </w:rPr>
        <w:t> </w:t>
      </w:r>
      <w:r>
        <w:rPr>
          <w:w w:val="95"/>
        </w:rPr>
        <w:t>el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ámbito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nacional</w:t>
      </w:r>
      <w:r>
        <w:rPr>
          <w:spacing w:val="-29"/>
          <w:w w:val="95"/>
        </w:rPr>
        <w:t> </w:t>
      </w:r>
      <w:r>
        <w:rPr>
          <w:w w:val="95"/>
        </w:rPr>
        <w:t>están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reconocidos</w:t>
      </w:r>
      <w:r>
        <w:rPr>
          <w:w w:val="87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Constitución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Política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los</w:t>
      </w:r>
      <w:r>
        <w:rPr>
          <w:spacing w:val="-13"/>
          <w:w w:val="95"/>
        </w:rPr>
        <w:t> </w:t>
      </w:r>
      <w:r>
        <w:rPr>
          <w:w w:val="95"/>
        </w:rPr>
        <w:t>Estados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Unidos</w:t>
      </w:r>
      <w:r>
        <w:rPr>
          <w:w w:val="87"/>
        </w:rPr>
        <w:t> </w:t>
      </w:r>
      <w:r>
        <w:rPr>
          <w:w w:val="95"/>
        </w:rPr>
        <w:t>Mexicanos,</w:t>
      </w:r>
      <w:r>
        <w:rPr>
          <w:spacing w:val="-10"/>
          <w:w w:val="95"/>
        </w:rPr>
        <w:t> </w:t>
      </w:r>
      <w:r>
        <w:rPr>
          <w:w w:val="95"/>
        </w:rPr>
        <w:t>al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igual</w:t>
      </w:r>
      <w:r>
        <w:rPr>
          <w:spacing w:val="-9"/>
          <w:w w:val="95"/>
        </w:rPr>
        <w:t> </w:t>
      </w:r>
      <w:r>
        <w:rPr>
          <w:w w:val="95"/>
        </w:rPr>
        <w:t>que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Ley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General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los</w:t>
      </w:r>
    </w:p>
    <w:p>
      <w:pPr>
        <w:pStyle w:val="BodyText"/>
        <w:spacing w:before="6"/>
        <w:ind w:left="11281"/>
        <w:jc w:val="both"/>
      </w:pPr>
      <w:r>
        <w:rPr>
          <w:spacing w:val="-3"/>
          <w:w w:val="95"/>
        </w:rPr>
        <w:t>Derechos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Niñas,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Niños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Adolescentes</w:t>
      </w:r>
      <w:r>
        <w:rPr>
          <w:spacing w:val="-26"/>
          <w:w w:val="95"/>
        </w:rPr>
        <w:t> </w:t>
      </w:r>
      <w:r>
        <w:rPr>
          <w:spacing w:val="-8"/>
          <w:w w:val="95"/>
        </w:rPr>
        <w:t>(2014).</w:t>
      </w:r>
    </w:p>
    <w:p>
      <w:pPr>
        <w:pStyle w:val="BodyText"/>
        <w:spacing w:line="249" w:lineRule="auto" w:before="11"/>
        <w:ind w:left="11281" w:firstLine="283"/>
        <w:jc w:val="both"/>
      </w:pPr>
      <w:r>
        <w:rPr>
          <w:w w:val="90"/>
        </w:rPr>
        <w:t>En</w:t>
      </w:r>
      <w:r>
        <w:rPr>
          <w:spacing w:val="-21"/>
          <w:w w:val="90"/>
        </w:rPr>
        <w:t> </w:t>
      </w:r>
      <w:r>
        <w:rPr>
          <w:w w:val="90"/>
        </w:rPr>
        <w:t>esta</w:t>
      </w:r>
      <w:r>
        <w:rPr>
          <w:spacing w:val="-21"/>
          <w:w w:val="90"/>
        </w:rPr>
        <w:t> </w:t>
      </w:r>
      <w:r>
        <w:rPr>
          <w:spacing w:val="-4"/>
          <w:w w:val="90"/>
        </w:rPr>
        <w:t>entidad,</w:t>
      </w:r>
      <w:r>
        <w:rPr>
          <w:spacing w:val="-20"/>
          <w:w w:val="90"/>
        </w:rPr>
        <w:t> </w:t>
      </w:r>
      <w:r>
        <w:rPr>
          <w:w w:val="90"/>
        </w:rPr>
        <w:t>la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Ley</w:t>
      </w:r>
      <w:r>
        <w:rPr>
          <w:spacing w:val="-21"/>
          <w:w w:val="90"/>
        </w:rPr>
        <w:t> </w:t>
      </w:r>
      <w:r>
        <w:rPr>
          <w:w w:val="90"/>
        </w:rPr>
        <w:t>de</w:t>
      </w:r>
      <w:r>
        <w:rPr>
          <w:spacing w:val="-20"/>
          <w:w w:val="90"/>
        </w:rPr>
        <w:t> </w:t>
      </w:r>
      <w:r>
        <w:rPr>
          <w:w w:val="90"/>
        </w:rPr>
        <w:t>los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Derechos</w:t>
      </w:r>
      <w:r>
        <w:rPr>
          <w:spacing w:val="-21"/>
          <w:w w:val="90"/>
        </w:rPr>
        <w:t> </w:t>
      </w:r>
      <w:r>
        <w:rPr>
          <w:w w:val="90"/>
        </w:rPr>
        <w:t>de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Niñas, Niños </w:t>
      </w:r>
      <w:r>
        <w:rPr>
          <w:w w:val="90"/>
        </w:rPr>
        <w:t>y </w:t>
      </w:r>
      <w:r>
        <w:rPr>
          <w:spacing w:val="-4"/>
          <w:w w:val="90"/>
        </w:rPr>
        <w:t>Adolescentes </w:t>
      </w:r>
      <w:r>
        <w:rPr>
          <w:w w:val="90"/>
        </w:rPr>
        <w:t>del Estado de Oaxaca </w:t>
      </w:r>
      <w:r>
        <w:rPr>
          <w:spacing w:val="-8"/>
          <w:w w:val="90"/>
        </w:rPr>
        <w:t>(2015) </w:t>
      </w:r>
      <w:r>
        <w:rPr>
          <w:spacing w:val="-3"/>
        </w:rPr>
        <w:t>regula</w:t>
      </w:r>
      <w:r>
        <w:rPr>
          <w:spacing w:val="-14"/>
        </w:rPr>
        <w:t> </w:t>
      </w:r>
      <w:r>
        <w:rPr/>
        <w:t>la</w:t>
      </w:r>
      <w:r>
        <w:rPr>
          <w:spacing w:val="-13"/>
        </w:rPr>
        <w:t> </w:t>
      </w:r>
      <w:r>
        <w:rPr>
          <w:spacing w:val="-3"/>
        </w:rPr>
        <w:t>integración,</w:t>
      </w:r>
      <w:r>
        <w:rPr>
          <w:spacing w:val="-13"/>
        </w:rPr>
        <w:t> </w:t>
      </w:r>
      <w:r>
        <w:rPr>
          <w:spacing w:val="-3"/>
        </w:rPr>
        <w:t>organización</w:t>
      </w:r>
      <w:r>
        <w:rPr>
          <w:spacing w:val="-13"/>
        </w:rPr>
        <w:t> </w:t>
      </w:r>
      <w:r>
        <w:rPr/>
        <w:t>y</w:t>
      </w:r>
      <w:r>
        <w:rPr>
          <w:spacing w:val="-13"/>
        </w:rPr>
        <w:t> </w:t>
      </w:r>
      <w:r>
        <w:rPr>
          <w:spacing w:val="-3"/>
        </w:rPr>
        <w:t>funciona- </w:t>
      </w:r>
      <w:r>
        <w:rPr>
          <w:spacing w:val="-4"/>
          <w:w w:val="90"/>
        </w:rPr>
        <w:t>miento </w:t>
      </w:r>
      <w:r>
        <w:rPr>
          <w:w w:val="90"/>
        </w:rPr>
        <w:t>del </w:t>
      </w:r>
      <w:r>
        <w:rPr>
          <w:spacing w:val="-4"/>
          <w:w w:val="90"/>
        </w:rPr>
        <w:t>Sistema </w:t>
      </w:r>
      <w:r>
        <w:rPr>
          <w:spacing w:val="-3"/>
          <w:w w:val="90"/>
        </w:rPr>
        <w:t>Local </w:t>
      </w:r>
      <w:r>
        <w:rPr>
          <w:w w:val="90"/>
        </w:rPr>
        <w:t>de </w:t>
      </w:r>
      <w:r>
        <w:rPr>
          <w:spacing w:val="-4"/>
          <w:w w:val="90"/>
        </w:rPr>
        <w:t>Protección </w:t>
      </w:r>
      <w:r>
        <w:rPr>
          <w:spacing w:val="-3"/>
          <w:w w:val="90"/>
        </w:rPr>
        <w:t>Integral </w:t>
      </w:r>
      <w:r>
        <w:rPr>
          <w:w w:val="90"/>
        </w:rPr>
        <w:t>de </w:t>
      </w:r>
      <w:r>
        <w:rPr>
          <w:spacing w:val="-3"/>
          <w:w w:val="90"/>
        </w:rPr>
        <w:t>Derechos</w:t>
      </w:r>
      <w:r>
        <w:rPr>
          <w:spacing w:val="-19"/>
          <w:w w:val="90"/>
        </w:rPr>
        <w:t> </w:t>
      </w:r>
      <w:r>
        <w:rPr>
          <w:w w:val="90"/>
        </w:rPr>
        <w:t>de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Niñas,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Niños</w:t>
      </w:r>
      <w:r>
        <w:rPr>
          <w:spacing w:val="-19"/>
          <w:w w:val="90"/>
        </w:rPr>
        <w:t> </w:t>
      </w:r>
      <w:r>
        <w:rPr>
          <w:w w:val="90"/>
        </w:rPr>
        <w:t>y</w:t>
      </w:r>
      <w:r>
        <w:rPr>
          <w:spacing w:val="-19"/>
          <w:w w:val="90"/>
        </w:rPr>
        <w:t> </w:t>
      </w:r>
      <w:r>
        <w:rPr>
          <w:spacing w:val="-4"/>
          <w:w w:val="90"/>
        </w:rPr>
        <w:t>Adolescentes</w:t>
      </w:r>
      <w:r>
        <w:rPr>
          <w:spacing w:val="-18"/>
          <w:w w:val="90"/>
        </w:rPr>
        <w:t> </w:t>
      </w:r>
      <w:r>
        <w:rPr>
          <w:spacing w:val="-5"/>
          <w:w w:val="90"/>
        </w:rPr>
        <w:t>(SIPINNA); </w:t>
      </w:r>
      <w:r>
        <w:rPr>
          <w:w w:val="90"/>
        </w:rPr>
        <w:t>y el </w:t>
      </w:r>
      <w:r>
        <w:rPr>
          <w:spacing w:val="-3"/>
          <w:w w:val="90"/>
        </w:rPr>
        <w:t>documento </w:t>
      </w:r>
      <w:r>
        <w:rPr>
          <w:w w:val="90"/>
        </w:rPr>
        <w:t>que </w:t>
      </w:r>
      <w:r>
        <w:rPr>
          <w:spacing w:val="-4"/>
          <w:w w:val="90"/>
        </w:rPr>
        <w:t>determina </w:t>
      </w:r>
      <w:r>
        <w:rPr>
          <w:w w:val="90"/>
        </w:rPr>
        <w:t>el </w:t>
      </w:r>
      <w:r>
        <w:rPr>
          <w:spacing w:val="-3"/>
          <w:w w:val="90"/>
        </w:rPr>
        <w:t>establecimiento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acciones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tendientes</w:t>
      </w:r>
      <w:r>
        <w:rPr>
          <w:spacing w:val="-10"/>
          <w:w w:val="95"/>
        </w:rPr>
        <w:t> </w:t>
      </w:r>
      <w:r>
        <w:rPr>
          <w:w w:val="95"/>
        </w:rPr>
        <w:t>a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garantizar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spacing w:val="-6"/>
          <w:w w:val="95"/>
        </w:rPr>
        <w:t>protec- </w:t>
      </w:r>
      <w:r>
        <w:rPr>
          <w:w w:val="95"/>
        </w:rPr>
        <w:t>ción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los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derechos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niñez</w:t>
      </w:r>
      <w:r>
        <w:rPr>
          <w:spacing w:val="-32"/>
          <w:w w:val="95"/>
        </w:rPr>
        <w:t> </w:t>
      </w:r>
      <w:r>
        <w:rPr>
          <w:w w:val="95"/>
        </w:rPr>
        <w:t>y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adolescencia,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así </w:t>
      </w:r>
      <w:r>
        <w:rPr>
          <w:spacing w:val="-3"/>
          <w:w w:val="90"/>
        </w:rPr>
        <w:t>como</w:t>
      </w:r>
      <w:r>
        <w:rPr>
          <w:spacing w:val="-11"/>
          <w:w w:val="90"/>
        </w:rPr>
        <w:t> </w:t>
      </w:r>
      <w:r>
        <w:rPr>
          <w:w w:val="90"/>
        </w:rPr>
        <w:t>a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prevenir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su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vulneración</w:t>
      </w:r>
      <w:r>
        <w:rPr>
          <w:spacing w:val="-11"/>
          <w:w w:val="90"/>
        </w:rPr>
        <w:t> </w:t>
      </w:r>
      <w:r>
        <w:rPr>
          <w:w w:val="90"/>
        </w:rPr>
        <w:t>o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menoscabo,</w:t>
      </w:r>
      <w:r>
        <w:rPr>
          <w:spacing w:val="-11"/>
          <w:w w:val="90"/>
        </w:rPr>
        <w:t> </w:t>
      </w:r>
      <w:r>
        <w:rPr>
          <w:w w:val="90"/>
        </w:rPr>
        <w:t>es</w:t>
      </w:r>
      <w:r>
        <w:rPr>
          <w:spacing w:val="-11"/>
          <w:w w:val="90"/>
        </w:rPr>
        <w:t> </w:t>
      </w:r>
      <w:r>
        <w:rPr>
          <w:w w:val="90"/>
        </w:rPr>
        <w:t>el </w:t>
      </w:r>
      <w:r>
        <w:rPr>
          <w:spacing w:val="-3"/>
        </w:rPr>
        <w:t>Programa</w:t>
      </w:r>
      <w:r>
        <w:rPr>
          <w:spacing w:val="-24"/>
        </w:rPr>
        <w:t> </w:t>
      </w:r>
      <w:r>
        <w:rPr/>
        <w:t>Estatal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>
          <w:spacing w:val="-4"/>
        </w:rPr>
        <w:t>Protección</w:t>
      </w:r>
      <w:r>
        <w:rPr>
          <w:spacing w:val="-24"/>
        </w:rPr>
        <w:t> </w:t>
      </w:r>
      <w:r>
        <w:rPr>
          <w:spacing w:val="-4"/>
        </w:rPr>
        <w:t>Integral.</w:t>
      </w:r>
    </w:p>
    <w:p>
      <w:pPr>
        <w:pStyle w:val="BodyText"/>
        <w:spacing w:line="249" w:lineRule="auto" w:before="8"/>
        <w:ind w:left="11281" w:firstLine="283"/>
        <w:jc w:val="both"/>
      </w:pPr>
      <w:r>
        <w:rPr/>
        <w:t>Es </w:t>
      </w:r>
      <w:r>
        <w:rPr>
          <w:spacing w:val="-3"/>
        </w:rPr>
        <w:t>importante mencionar </w:t>
      </w:r>
      <w:r>
        <w:rPr/>
        <w:t>que la </w:t>
      </w:r>
      <w:r>
        <w:rPr>
          <w:spacing w:val="-3"/>
        </w:rPr>
        <w:t>política </w:t>
      </w:r>
      <w:r>
        <w:rPr>
          <w:spacing w:val="-3"/>
          <w:w w:val="95"/>
        </w:rPr>
        <w:t>pública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derechos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niñez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adolescencia</w:t>
      </w:r>
      <w:r>
        <w:rPr>
          <w:spacing w:val="-19"/>
          <w:w w:val="95"/>
        </w:rPr>
        <w:t> </w:t>
      </w:r>
      <w:r>
        <w:rPr>
          <w:w w:val="95"/>
        </w:rPr>
        <w:t>es de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carácter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transversal,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acuerdo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Plan </w:t>
      </w:r>
      <w:r>
        <w:rPr>
          <w:w w:val="90"/>
        </w:rPr>
        <w:t>Estatal de </w:t>
      </w:r>
      <w:r>
        <w:rPr>
          <w:spacing w:val="-3"/>
          <w:w w:val="90"/>
        </w:rPr>
        <w:t>Desarrollo </w:t>
      </w:r>
      <w:r>
        <w:rPr>
          <w:spacing w:val="-7"/>
          <w:w w:val="90"/>
        </w:rPr>
        <w:t>2016-2022 </w:t>
      </w:r>
      <w:r>
        <w:rPr>
          <w:spacing w:val="-4"/>
          <w:w w:val="90"/>
        </w:rPr>
        <w:t>(PED </w:t>
      </w:r>
      <w:r>
        <w:rPr>
          <w:spacing w:val="-7"/>
          <w:w w:val="90"/>
        </w:rPr>
        <w:t>2016-2022), </w:t>
      </w:r>
      <w:r>
        <w:rPr>
          <w:spacing w:val="-3"/>
        </w:rPr>
        <w:t>las instituciones </w:t>
      </w:r>
      <w:r>
        <w:rPr/>
        <w:t>de la </w:t>
      </w:r>
      <w:r>
        <w:rPr>
          <w:spacing w:val="-3"/>
        </w:rPr>
        <w:t>administración pública </w:t>
      </w:r>
      <w:r>
        <w:rPr>
          <w:spacing w:val="-3"/>
          <w:w w:val="90"/>
        </w:rPr>
        <w:t>deberán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centrar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sus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estrategias</w:t>
      </w:r>
      <w:r>
        <w:rPr>
          <w:spacing w:val="-10"/>
          <w:w w:val="90"/>
        </w:rPr>
        <w:t> </w:t>
      </w:r>
      <w:r>
        <w:rPr>
          <w:w w:val="90"/>
        </w:rPr>
        <w:t>y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acciones</w:t>
      </w:r>
      <w:r>
        <w:rPr>
          <w:spacing w:val="-11"/>
          <w:w w:val="90"/>
        </w:rPr>
        <w:t> </w:t>
      </w:r>
      <w:r>
        <w:rPr>
          <w:w w:val="90"/>
        </w:rPr>
        <w:t>en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favor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los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derechos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niñez,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reconociendo</w:t>
      </w:r>
      <w:r>
        <w:rPr>
          <w:spacing w:val="-14"/>
          <w:w w:val="95"/>
        </w:rPr>
        <w:t>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w w:val="95"/>
        </w:rPr>
        <w:t>este </w:t>
      </w:r>
      <w:r>
        <w:rPr/>
        <w:t>grupo</w:t>
      </w:r>
      <w:r>
        <w:rPr>
          <w:spacing w:val="-14"/>
        </w:rPr>
        <w:t> </w:t>
      </w:r>
      <w:r>
        <w:rPr>
          <w:spacing w:val="-3"/>
        </w:rPr>
        <w:t>etario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>
          <w:spacing w:val="-3"/>
        </w:rPr>
        <w:t>personas</w:t>
      </w:r>
      <w:r>
        <w:rPr>
          <w:spacing w:val="-14"/>
        </w:rPr>
        <w:t> </w:t>
      </w:r>
      <w:r>
        <w:rPr>
          <w:spacing w:val="-3"/>
        </w:rPr>
        <w:t>menores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>
          <w:spacing w:val="-7"/>
        </w:rPr>
        <w:t>18</w:t>
      </w:r>
      <w:r>
        <w:rPr>
          <w:spacing w:val="-14"/>
        </w:rPr>
        <w:t> </w:t>
      </w:r>
      <w:r>
        <w:rPr/>
        <w:t>años </w:t>
      </w:r>
      <w:r>
        <w:rPr>
          <w:spacing w:val="-3"/>
          <w:w w:val="90"/>
        </w:rPr>
        <w:t>como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sujetos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derechos,</w:t>
      </w:r>
      <w:r>
        <w:rPr>
          <w:spacing w:val="-13"/>
          <w:w w:val="90"/>
        </w:rPr>
        <w:t> </w:t>
      </w:r>
      <w:r>
        <w:rPr>
          <w:w w:val="90"/>
        </w:rPr>
        <w:t>según</w:t>
      </w:r>
      <w:r>
        <w:rPr>
          <w:spacing w:val="-13"/>
          <w:w w:val="90"/>
        </w:rPr>
        <w:t> </w:t>
      </w:r>
      <w:r>
        <w:rPr>
          <w:w w:val="90"/>
        </w:rPr>
        <w:t>el</w:t>
      </w:r>
      <w:r>
        <w:rPr>
          <w:spacing w:val="-13"/>
          <w:w w:val="90"/>
        </w:rPr>
        <w:t> </w:t>
      </w:r>
      <w:r>
        <w:rPr>
          <w:w w:val="90"/>
        </w:rPr>
        <w:t>artículo</w:t>
      </w:r>
      <w:r>
        <w:rPr>
          <w:spacing w:val="-12"/>
          <w:w w:val="90"/>
        </w:rPr>
        <w:t> </w:t>
      </w:r>
      <w:r>
        <w:rPr>
          <w:w w:val="90"/>
        </w:rPr>
        <w:t>1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w w:val="90"/>
        </w:rPr>
        <w:t>la </w:t>
      </w:r>
      <w:r>
        <w:rPr>
          <w:spacing w:val="-4"/>
          <w:w w:val="95"/>
        </w:rPr>
        <w:t>Convención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sobre</w:t>
      </w:r>
      <w:r>
        <w:rPr>
          <w:spacing w:val="-31"/>
          <w:w w:val="95"/>
        </w:rPr>
        <w:t> </w:t>
      </w:r>
      <w:r>
        <w:rPr>
          <w:w w:val="95"/>
        </w:rPr>
        <w:t>los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Derechos</w:t>
      </w:r>
      <w:r>
        <w:rPr>
          <w:spacing w:val="-31"/>
          <w:w w:val="95"/>
        </w:rPr>
        <w:t> </w:t>
      </w:r>
      <w:r>
        <w:rPr>
          <w:w w:val="95"/>
        </w:rPr>
        <w:t>del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Niño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referida.</w:t>
      </w:r>
    </w:p>
    <w:p>
      <w:pPr>
        <w:pStyle w:val="BodyText"/>
        <w:spacing w:line="249" w:lineRule="auto" w:before="8"/>
        <w:ind w:left="11281" w:firstLine="283"/>
        <w:jc w:val="both"/>
      </w:pPr>
      <w:r>
        <w:rPr/>
        <w:t>La</w:t>
      </w:r>
      <w:r>
        <w:rPr>
          <w:spacing w:val="-19"/>
        </w:rPr>
        <w:t> </w:t>
      </w:r>
      <w:r>
        <w:rPr>
          <w:spacing w:val="-4"/>
        </w:rPr>
        <w:t>protección</w:t>
      </w:r>
      <w:r>
        <w:rPr>
          <w:spacing w:val="-19"/>
        </w:rPr>
        <w:t> </w:t>
      </w:r>
      <w:r>
        <w:rPr>
          <w:spacing w:val="-4"/>
        </w:rPr>
        <w:t>integral</w:t>
      </w:r>
      <w:r>
        <w:rPr>
          <w:spacing w:val="-18"/>
        </w:rPr>
        <w:t> </w:t>
      </w:r>
      <w:r>
        <w:rPr/>
        <w:t>de</w:t>
      </w:r>
      <w:r>
        <w:rPr>
          <w:spacing w:val="-19"/>
        </w:rPr>
        <w:t> </w:t>
      </w:r>
      <w:r>
        <w:rPr/>
        <w:t>los</w:t>
      </w:r>
      <w:r>
        <w:rPr>
          <w:spacing w:val="-19"/>
        </w:rPr>
        <w:t> </w:t>
      </w:r>
      <w:r>
        <w:rPr>
          <w:spacing w:val="-3"/>
        </w:rPr>
        <w:t>derechos</w:t>
      </w:r>
      <w:r>
        <w:rPr>
          <w:spacing w:val="-18"/>
        </w:rPr>
        <w:t> </w:t>
      </w:r>
      <w:r>
        <w:rPr/>
        <w:t>de</w:t>
      </w:r>
      <w:r>
        <w:rPr>
          <w:spacing w:val="-19"/>
        </w:rPr>
        <w:t> </w:t>
      </w:r>
      <w:r>
        <w:rPr/>
        <w:t>la </w:t>
      </w:r>
      <w:r>
        <w:rPr>
          <w:spacing w:val="-3"/>
          <w:w w:val="95"/>
        </w:rPr>
        <w:t>niñez </w:t>
      </w:r>
      <w:r>
        <w:rPr>
          <w:w w:val="95"/>
        </w:rPr>
        <w:t>y </w:t>
      </w:r>
      <w:r>
        <w:rPr>
          <w:spacing w:val="-3"/>
          <w:w w:val="95"/>
        </w:rPr>
        <w:t>adolescencia requiere </w:t>
      </w:r>
      <w:r>
        <w:rPr>
          <w:w w:val="95"/>
        </w:rPr>
        <w:t>que los </w:t>
      </w:r>
      <w:r>
        <w:rPr>
          <w:spacing w:val="-3"/>
          <w:w w:val="95"/>
        </w:rPr>
        <w:t>tres</w:t>
      </w:r>
      <w:r>
        <w:rPr>
          <w:spacing w:val="-30"/>
          <w:w w:val="95"/>
        </w:rPr>
        <w:t> </w:t>
      </w:r>
      <w:r>
        <w:rPr>
          <w:w w:val="95"/>
        </w:rPr>
        <w:t>órde- nes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Gobierno,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spacing w:val="-2"/>
          <w:w w:val="95"/>
        </w:rPr>
        <w:t>sociedad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todas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personas sumen </w:t>
      </w:r>
      <w:r>
        <w:rPr>
          <w:w w:val="95"/>
        </w:rPr>
        <w:t>esfuerzos para </w:t>
      </w:r>
      <w:r>
        <w:rPr>
          <w:spacing w:val="-3"/>
          <w:w w:val="95"/>
        </w:rPr>
        <w:t>su desarrollo </w:t>
      </w:r>
      <w:r>
        <w:rPr>
          <w:w w:val="95"/>
        </w:rPr>
        <w:t>y </w:t>
      </w:r>
      <w:r>
        <w:rPr>
          <w:spacing w:val="-3"/>
          <w:w w:val="95"/>
        </w:rPr>
        <w:t>éxito.</w:t>
      </w:r>
      <w:r>
        <w:rPr>
          <w:spacing w:val="-30"/>
          <w:w w:val="95"/>
        </w:rPr>
        <w:t> </w:t>
      </w:r>
      <w:r>
        <w:rPr>
          <w:w w:val="95"/>
        </w:rPr>
        <w:t>Asi- </w:t>
      </w:r>
      <w:r>
        <w:rPr>
          <w:spacing w:val="-4"/>
          <w:w w:val="95"/>
        </w:rPr>
        <w:t>mismo,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política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pública</w:t>
      </w:r>
      <w:r>
        <w:rPr>
          <w:spacing w:val="-23"/>
          <w:w w:val="95"/>
        </w:rPr>
        <w:t> </w:t>
      </w:r>
      <w:r>
        <w:rPr>
          <w:w w:val="95"/>
        </w:rPr>
        <w:t>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favor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NNA</w:t>
      </w:r>
      <w:r>
        <w:rPr>
          <w:spacing w:val="-24"/>
          <w:w w:val="95"/>
        </w:rPr>
        <w:t> </w:t>
      </w:r>
      <w:r>
        <w:rPr>
          <w:w w:val="95"/>
        </w:rPr>
        <w:t>debe estar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presente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w w:val="95"/>
        </w:rPr>
        <w:t>los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procesos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gestión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social, </w:t>
      </w:r>
      <w:r>
        <w:rPr>
          <w:spacing w:val="-3"/>
          <w:w w:val="90"/>
        </w:rPr>
        <w:t>introduciendo</w:t>
      </w:r>
      <w:r>
        <w:rPr>
          <w:spacing w:val="-13"/>
          <w:w w:val="90"/>
        </w:rPr>
        <w:t> </w:t>
      </w:r>
      <w:r>
        <w:rPr>
          <w:w w:val="90"/>
        </w:rPr>
        <w:t>el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tema</w:t>
      </w:r>
      <w:r>
        <w:rPr>
          <w:spacing w:val="-13"/>
          <w:w w:val="90"/>
        </w:rPr>
        <w:t> </w:t>
      </w:r>
      <w:r>
        <w:rPr>
          <w:w w:val="90"/>
        </w:rPr>
        <w:t>en</w:t>
      </w:r>
      <w:r>
        <w:rPr>
          <w:spacing w:val="-13"/>
          <w:w w:val="90"/>
        </w:rPr>
        <w:t> </w:t>
      </w:r>
      <w:r>
        <w:rPr>
          <w:w w:val="90"/>
        </w:rPr>
        <w:t>la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vida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diaria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institucional</w:t>
      </w:r>
    </w:p>
    <w:p>
      <w:pPr>
        <w:pStyle w:val="BodyText"/>
        <w:spacing w:line="249" w:lineRule="auto" w:before="210"/>
        <w:ind w:left="199" w:right="165"/>
        <w:jc w:val="both"/>
      </w:pPr>
      <w:r>
        <w:rPr/>
        <w:br w:type="column"/>
      </w:r>
      <w:r>
        <w:rPr>
          <w:w w:val="90"/>
        </w:rPr>
        <w:t>para </w:t>
      </w:r>
      <w:r>
        <w:rPr>
          <w:spacing w:val="-3"/>
          <w:w w:val="90"/>
        </w:rPr>
        <w:t>abordarlo posteriormente </w:t>
      </w:r>
      <w:r>
        <w:rPr>
          <w:w w:val="90"/>
        </w:rPr>
        <w:t>de forma perma- </w:t>
      </w:r>
      <w:r>
        <w:rPr>
          <w:spacing w:val="-4"/>
          <w:w w:val="95"/>
        </w:rPr>
        <w:t>nente,</w:t>
      </w:r>
      <w:r>
        <w:rPr>
          <w:spacing w:val="-27"/>
          <w:w w:val="95"/>
        </w:rPr>
        <w:t> </w:t>
      </w:r>
      <w:r>
        <w:rPr>
          <w:w w:val="95"/>
        </w:rPr>
        <w:t>pues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implica</w:t>
      </w:r>
      <w:r>
        <w:rPr>
          <w:spacing w:val="-26"/>
          <w:w w:val="95"/>
        </w:rPr>
        <w:t> </w:t>
      </w:r>
      <w:r>
        <w:rPr>
          <w:w w:val="95"/>
        </w:rPr>
        <w:t>un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cambio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cultura,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este </w:t>
      </w:r>
      <w:r>
        <w:rPr>
          <w:spacing w:val="-3"/>
          <w:w w:val="95"/>
        </w:rPr>
        <w:t>caso,</w:t>
      </w:r>
      <w:r>
        <w:rPr>
          <w:spacing w:val="-8"/>
          <w:w w:val="95"/>
        </w:rPr>
        <w:t> </w:t>
      </w: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cambio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paradigma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cual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NNA </w:t>
      </w:r>
      <w:r>
        <w:rPr/>
        <w:t>son </w:t>
      </w:r>
      <w:r>
        <w:rPr>
          <w:spacing w:val="-4"/>
        </w:rPr>
        <w:t>sujetos </w:t>
      </w:r>
      <w:r>
        <w:rPr/>
        <w:t>de</w:t>
      </w:r>
      <w:r>
        <w:rPr>
          <w:spacing w:val="-34"/>
        </w:rPr>
        <w:t> </w:t>
      </w:r>
      <w:r>
        <w:rPr>
          <w:spacing w:val="-3"/>
        </w:rPr>
        <w:t>derechos.</w:t>
      </w:r>
    </w:p>
    <w:p>
      <w:pPr>
        <w:pStyle w:val="BodyText"/>
        <w:spacing w:line="249" w:lineRule="auto" w:before="3"/>
        <w:ind w:left="199" w:right="164" w:firstLine="283"/>
        <w:jc w:val="both"/>
      </w:pPr>
      <w:r>
        <w:rPr>
          <w:w w:val="90"/>
        </w:rPr>
        <w:t>La </w:t>
      </w:r>
      <w:r>
        <w:rPr>
          <w:spacing w:val="-3"/>
          <w:w w:val="90"/>
        </w:rPr>
        <w:t>transversalidad </w:t>
      </w:r>
      <w:r>
        <w:rPr>
          <w:w w:val="90"/>
        </w:rPr>
        <w:t>es </w:t>
      </w:r>
      <w:r>
        <w:rPr>
          <w:spacing w:val="-3"/>
          <w:w w:val="90"/>
        </w:rPr>
        <w:t>también </w:t>
      </w:r>
      <w:r>
        <w:rPr>
          <w:w w:val="90"/>
        </w:rPr>
        <w:t>un </w:t>
      </w:r>
      <w:r>
        <w:rPr>
          <w:spacing w:val="-3"/>
          <w:w w:val="90"/>
        </w:rPr>
        <w:t>instrumento </w:t>
      </w:r>
      <w:r>
        <w:rPr/>
        <w:t>de</w:t>
      </w:r>
      <w:r>
        <w:rPr>
          <w:spacing w:val="-15"/>
        </w:rPr>
        <w:t> </w:t>
      </w:r>
      <w:r>
        <w:rPr>
          <w:spacing w:val="-3"/>
        </w:rPr>
        <w:t>mejora</w:t>
      </w:r>
      <w:r>
        <w:rPr>
          <w:spacing w:val="-15"/>
        </w:rPr>
        <w:t> </w:t>
      </w:r>
      <w:r>
        <w:rPr/>
        <w:t>en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>
          <w:spacing w:val="-3"/>
        </w:rPr>
        <w:t>toma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>
          <w:spacing w:val="-3"/>
        </w:rPr>
        <w:t>decisiones,</w:t>
      </w:r>
      <w:r>
        <w:rPr>
          <w:spacing w:val="-15"/>
        </w:rPr>
        <w:t> </w:t>
      </w:r>
      <w:r>
        <w:rPr/>
        <w:t>que</w:t>
      </w:r>
      <w:r>
        <w:rPr>
          <w:spacing w:val="-15"/>
        </w:rPr>
        <w:t> </w:t>
      </w:r>
      <w:r>
        <w:rPr/>
        <w:t>debe </w:t>
      </w:r>
      <w:r>
        <w:rPr>
          <w:spacing w:val="-3"/>
          <w:w w:val="95"/>
        </w:rPr>
        <w:t>entenderse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23"/>
          <w:w w:val="95"/>
        </w:rPr>
        <w:t> </w:t>
      </w:r>
      <w:r>
        <w:rPr>
          <w:w w:val="95"/>
        </w:rPr>
        <w:t>un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proceso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derechos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huma- </w:t>
      </w:r>
      <w:r>
        <w:rPr/>
        <w:t>nos</w:t>
      </w:r>
      <w:r>
        <w:rPr>
          <w:spacing w:val="-24"/>
        </w:rPr>
        <w:t> </w:t>
      </w:r>
      <w:r>
        <w:rPr/>
        <w:t>y</w:t>
      </w:r>
      <w:r>
        <w:rPr>
          <w:spacing w:val="-23"/>
        </w:rPr>
        <w:t> </w:t>
      </w:r>
      <w:r>
        <w:rPr>
          <w:spacing w:val="-3"/>
        </w:rPr>
        <w:t>como</w:t>
      </w:r>
      <w:r>
        <w:rPr>
          <w:spacing w:val="-23"/>
        </w:rPr>
        <w:t> </w:t>
      </w:r>
      <w:r>
        <w:rPr/>
        <w:t>un</w:t>
      </w:r>
      <w:r>
        <w:rPr>
          <w:spacing w:val="-24"/>
        </w:rPr>
        <w:t> </w:t>
      </w:r>
      <w:r>
        <w:rPr>
          <w:spacing w:val="-4"/>
        </w:rPr>
        <w:t>procedimiento</w:t>
      </w:r>
      <w:r>
        <w:rPr>
          <w:spacing w:val="-23"/>
        </w:rPr>
        <w:t> </w:t>
      </w:r>
      <w:r>
        <w:rPr>
          <w:spacing w:val="-4"/>
        </w:rPr>
        <w:t>técnico,</w:t>
      </w:r>
      <w:r>
        <w:rPr>
          <w:spacing w:val="-23"/>
        </w:rPr>
        <w:t> </w:t>
      </w:r>
      <w:r>
        <w:rPr/>
        <w:t>que</w:t>
      </w:r>
      <w:r>
        <w:rPr>
          <w:spacing w:val="-24"/>
        </w:rPr>
        <w:t> </w:t>
      </w:r>
      <w:r>
        <w:rPr/>
        <w:t>a</w:t>
      </w:r>
      <w:r>
        <w:rPr>
          <w:spacing w:val="-23"/>
        </w:rPr>
        <w:t> </w:t>
      </w:r>
      <w:r>
        <w:rPr>
          <w:spacing w:val="-3"/>
        </w:rPr>
        <w:t>su </w:t>
      </w:r>
      <w:r>
        <w:rPr>
          <w:w w:val="95"/>
        </w:rPr>
        <w:t>vez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significa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entablar</w:t>
      </w:r>
      <w:r>
        <w:rPr>
          <w:spacing w:val="-17"/>
          <w:w w:val="95"/>
        </w:rPr>
        <w:t> </w:t>
      </w:r>
      <w:r>
        <w:rPr>
          <w:w w:val="95"/>
        </w:rPr>
        <w:t>un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diálogo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personas responsables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política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Estado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7"/>
          <w:w w:val="95"/>
        </w:rPr>
        <w:t> </w:t>
      </w:r>
      <w:r>
        <w:rPr>
          <w:w w:val="95"/>
        </w:rPr>
        <w:t>perso- </w:t>
      </w:r>
      <w:r>
        <w:rPr>
          <w:spacing w:val="-3"/>
          <w:w w:val="95"/>
        </w:rPr>
        <w:t>nas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técnicas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materia,</w:t>
      </w:r>
      <w:r>
        <w:rPr>
          <w:spacing w:val="-15"/>
          <w:w w:val="95"/>
        </w:rPr>
        <w:t> </w:t>
      </w:r>
      <w:r>
        <w:rPr>
          <w:w w:val="95"/>
        </w:rPr>
        <w:t>a</w:t>
      </w:r>
      <w:r>
        <w:rPr>
          <w:spacing w:val="-15"/>
          <w:w w:val="95"/>
        </w:rPr>
        <w:t> </w:t>
      </w:r>
      <w:r>
        <w:rPr>
          <w:w w:val="95"/>
        </w:rPr>
        <w:t>fin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abrir</w:t>
      </w:r>
      <w:r>
        <w:rPr>
          <w:spacing w:val="-15"/>
          <w:w w:val="95"/>
        </w:rPr>
        <w:t> </w:t>
      </w:r>
      <w:r>
        <w:rPr>
          <w:w w:val="95"/>
        </w:rPr>
        <w:t>paso</w:t>
      </w:r>
      <w:r>
        <w:rPr>
          <w:spacing w:val="-15"/>
          <w:w w:val="95"/>
        </w:rPr>
        <w:t> </w:t>
      </w:r>
      <w:r>
        <w:rPr>
          <w:w w:val="95"/>
        </w:rPr>
        <w:t>a</w:t>
      </w:r>
      <w:r>
        <w:rPr>
          <w:spacing w:val="-15"/>
          <w:w w:val="95"/>
        </w:rPr>
        <w:t> </w:t>
      </w:r>
      <w:r>
        <w:rPr>
          <w:w w:val="95"/>
        </w:rPr>
        <w:t>la </w:t>
      </w:r>
      <w:r>
        <w:rPr>
          <w:spacing w:val="-3"/>
          <w:w w:val="95"/>
        </w:rPr>
        <w:t>implementación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política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pública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niñez</w:t>
      </w:r>
      <w:r>
        <w:rPr>
          <w:spacing w:val="-8"/>
          <w:w w:val="95"/>
        </w:rPr>
        <w:t> </w:t>
      </w:r>
      <w:r>
        <w:rPr>
          <w:w w:val="95"/>
        </w:rPr>
        <w:t>y </w:t>
      </w:r>
      <w:r>
        <w:rPr>
          <w:spacing w:val="-3"/>
          <w:w w:val="95"/>
        </w:rPr>
        <w:t>adolescencia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términos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asignación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recur- </w:t>
      </w:r>
      <w:r>
        <w:rPr>
          <w:w w:val="95"/>
        </w:rPr>
        <w:t>sos,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acceso</w:t>
      </w:r>
      <w:r>
        <w:rPr>
          <w:spacing w:val="-18"/>
          <w:w w:val="95"/>
        </w:rPr>
        <w:t> </w:t>
      </w:r>
      <w:r>
        <w:rPr>
          <w:w w:val="95"/>
        </w:rPr>
        <w:t>a</w:t>
      </w:r>
      <w:r>
        <w:rPr>
          <w:spacing w:val="-18"/>
          <w:w w:val="95"/>
        </w:rPr>
        <w:t> </w:t>
      </w:r>
      <w:r>
        <w:rPr>
          <w:w w:val="95"/>
        </w:rPr>
        <w:t>los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derechos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civiles,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participación,</w:t>
      </w:r>
      <w:r>
        <w:rPr>
          <w:spacing w:val="-18"/>
          <w:w w:val="95"/>
        </w:rPr>
        <w:t> </w:t>
      </w:r>
      <w:r>
        <w:rPr>
          <w:w w:val="95"/>
        </w:rPr>
        <w:t>y </w:t>
      </w:r>
      <w:r>
        <w:rPr>
          <w:spacing w:val="-4"/>
          <w:w w:val="95"/>
        </w:rPr>
        <w:t>conducción</w:t>
      </w:r>
      <w:r>
        <w:rPr>
          <w:spacing w:val="-33"/>
          <w:w w:val="95"/>
        </w:rPr>
        <w:t> </w:t>
      </w:r>
      <w:r>
        <w:rPr>
          <w:w w:val="95"/>
        </w:rPr>
        <w:t>del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análisis</w:t>
      </w:r>
      <w:r>
        <w:rPr>
          <w:spacing w:val="-32"/>
          <w:w w:val="95"/>
        </w:rPr>
        <w:t> </w:t>
      </w:r>
      <w:r>
        <w:rPr>
          <w:w w:val="95"/>
        </w:rPr>
        <w:t>y</w:t>
      </w:r>
      <w:r>
        <w:rPr>
          <w:spacing w:val="-33"/>
          <w:w w:val="95"/>
        </w:rPr>
        <w:t> </w:t>
      </w:r>
      <w:r>
        <w:rPr>
          <w:w w:val="95"/>
        </w:rPr>
        <w:t>la</w:t>
      </w:r>
      <w:r>
        <w:rPr>
          <w:spacing w:val="-33"/>
          <w:w w:val="95"/>
        </w:rPr>
        <w:t> </w:t>
      </w:r>
      <w:r>
        <w:rPr>
          <w:w w:val="95"/>
        </w:rPr>
        <w:t>reflexión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33"/>
          <w:w w:val="95"/>
        </w:rPr>
        <w:t> </w:t>
      </w:r>
      <w:r>
        <w:rPr>
          <w:w w:val="95"/>
        </w:rPr>
        <w:t>meto- </w:t>
      </w:r>
      <w:r>
        <w:rPr>
          <w:spacing w:val="-3"/>
          <w:w w:val="95"/>
        </w:rPr>
        <w:t>dología </w:t>
      </w:r>
      <w:r>
        <w:rPr>
          <w:w w:val="95"/>
        </w:rPr>
        <w:t>para </w:t>
      </w:r>
      <w:r>
        <w:rPr>
          <w:spacing w:val="-4"/>
          <w:w w:val="95"/>
        </w:rPr>
        <w:t>introducir </w:t>
      </w:r>
      <w:r>
        <w:rPr>
          <w:w w:val="95"/>
        </w:rPr>
        <w:t>en </w:t>
      </w:r>
      <w:r>
        <w:rPr>
          <w:spacing w:val="-3"/>
          <w:w w:val="95"/>
        </w:rPr>
        <w:t>las instancias </w:t>
      </w:r>
      <w:r>
        <w:rPr>
          <w:spacing w:val="-4"/>
          <w:w w:val="95"/>
        </w:rPr>
        <w:t>guber- </w:t>
      </w:r>
      <w:r>
        <w:rPr>
          <w:spacing w:val="-3"/>
          <w:w w:val="95"/>
        </w:rPr>
        <w:t>namentales </w:t>
      </w:r>
      <w:r>
        <w:rPr>
          <w:w w:val="95"/>
        </w:rPr>
        <w:t>este </w:t>
      </w:r>
      <w:r>
        <w:rPr>
          <w:spacing w:val="-3"/>
          <w:w w:val="95"/>
        </w:rPr>
        <w:t>nuevo enfoque,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proyectándolo </w:t>
      </w:r>
      <w:r>
        <w:rPr>
          <w:spacing w:val="-3"/>
          <w:w w:val="90"/>
        </w:rPr>
        <w:t>hacia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una</w:t>
      </w:r>
      <w:r>
        <w:rPr>
          <w:spacing w:val="-9"/>
          <w:w w:val="90"/>
        </w:rPr>
        <w:t> </w:t>
      </w:r>
      <w:r>
        <w:rPr>
          <w:w w:val="90"/>
        </w:rPr>
        <w:t>gestión</w:t>
      </w:r>
      <w:r>
        <w:rPr>
          <w:spacing w:val="-9"/>
          <w:w w:val="90"/>
        </w:rPr>
        <w:t> </w:t>
      </w:r>
      <w:r>
        <w:rPr>
          <w:w w:val="90"/>
        </w:rPr>
        <w:t>que</w:t>
      </w:r>
      <w:r>
        <w:rPr>
          <w:spacing w:val="-9"/>
          <w:w w:val="90"/>
        </w:rPr>
        <w:t> </w:t>
      </w:r>
      <w:r>
        <w:rPr>
          <w:spacing w:val="-4"/>
          <w:w w:val="90"/>
        </w:rPr>
        <w:t>garantice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su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institucionaliza- </w:t>
      </w:r>
      <w:r>
        <w:rPr>
          <w:w w:val="95"/>
        </w:rPr>
        <w:t>ción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políticas,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planes,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programas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presupues- tos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destinados</w:t>
      </w:r>
      <w:r>
        <w:rPr>
          <w:spacing w:val="-23"/>
          <w:w w:val="95"/>
        </w:rPr>
        <w:t> </w:t>
      </w:r>
      <w:r>
        <w:rPr>
          <w:w w:val="95"/>
        </w:rPr>
        <w:t>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estos</w:t>
      </w:r>
      <w:r>
        <w:rPr>
          <w:spacing w:val="-23"/>
          <w:w w:val="95"/>
        </w:rPr>
        <w:t> </w:t>
      </w:r>
      <w:r>
        <w:rPr>
          <w:w w:val="95"/>
        </w:rPr>
        <w:t>sectores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población.</w:t>
      </w:r>
    </w:p>
    <w:p>
      <w:pPr>
        <w:pStyle w:val="BodyText"/>
        <w:spacing w:line="249" w:lineRule="auto" w:before="12"/>
        <w:ind w:left="199" w:right="164" w:firstLine="283"/>
        <w:jc w:val="both"/>
      </w:pPr>
      <w:r>
        <w:rPr>
          <w:spacing w:val="-3"/>
          <w:w w:val="95"/>
        </w:rPr>
        <w:t>Para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implementar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mandato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spacing w:val="-5"/>
          <w:w w:val="95"/>
        </w:rPr>
        <w:t>ley,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Oaxaca cuenta con </w:t>
      </w:r>
      <w:r>
        <w:rPr>
          <w:w w:val="95"/>
        </w:rPr>
        <w:t>un </w:t>
      </w:r>
      <w:r>
        <w:rPr>
          <w:spacing w:val="-4"/>
          <w:w w:val="95"/>
        </w:rPr>
        <w:t>Sistema </w:t>
      </w:r>
      <w:r>
        <w:rPr>
          <w:spacing w:val="-3"/>
          <w:w w:val="95"/>
        </w:rPr>
        <w:t>Local </w:t>
      </w:r>
      <w:r>
        <w:rPr>
          <w:w w:val="95"/>
        </w:rPr>
        <w:t>encabezado por el </w:t>
      </w:r>
      <w:r>
        <w:rPr>
          <w:spacing w:val="-3"/>
          <w:w w:val="90"/>
        </w:rPr>
        <w:t>titular</w:t>
      </w:r>
      <w:r>
        <w:rPr>
          <w:spacing w:val="-12"/>
          <w:w w:val="90"/>
        </w:rPr>
        <w:t> </w:t>
      </w:r>
      <w:r>
        <w:rPr>
          <w:w w:val="90"/>
        </w:rPr>
        <w:t>del</w:t>
      </w:r>
      <w:r>
        <w:rPr>
          <w:spacing w:val="-11"/>
          <w:w w:val="90"/>
        </w:rPr>
        <w:t> </w:t>
      </w:r>
      <w:r>
        <w:rPr>
          <w:w w:val="90"/>
        </w:rPr>
        <w:t>Gobierno</w:t>
      </w:r>
      <w:r>
        <w:rPr>
          <w:spacing w:val="-12"/>
          <w:w w:val="90"/>
        </w:rPr>
        <w:t> </w:t>
      </w:r>
      <w:r>
        <w:rPr>
          <w:w w:val="90"/>
        </w:rPr>
        <w:t>y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coordinado</w:t>
      </w:r>
      <w:r>
        <w:rPr>
          <w:spacing w:val="-11"/>
          <w:w w:val="90"/>
        </w:rPr>
        <w:t> </w:t>
      </w:r>
      <w:r>
        <w:rPr>
          <w:w w:val="90"/>
        </w:rPr>
        <w:t>por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una</w:t>
      </w:r>
      <w:r>
        <w:rPr>
          <w:spacing w:val="-11"/>
          <w:w w:val="90"/>
        </w:rPr>
        <w:t> </w:t>
      </w:r>
      <w:r>
        <w:rPr>
          <w:w w:val="90"/>
        </w:rPr>
        <w:t>Secreta- </w:t>
      </w:r>
      <w:r>
        <w:rPr>
          <w:spacing w:val="-3"/>
          <w:w w:val="95"/>
        </w:rPr>
        <w:t>ría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Ejecutiva,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mismo</w:t>
      </w:r>
      <w:r>
        <w:rPr>
          <w:spacing w:val="-23"/>
          <w:w w:val="95"/>
        </w:rPr>
        <w:t> </w:t>
      </w:r>
      <w:r>
        <w:rPr>
          <w:w w:val="95"/>
        </w:rPr>
        <w:t>que</w:t>
      </w:r>
      <w:r>
        <w:rPr>
          <w:spacing w:val="-24"/>
          <w:w w:val="95"/>
        </w:rPr>
        <w:t> </w:t>
      </w:r>
      <w:r>
        <w:rPr>
          <w:w w:val="95"/>
        </w:rPr>
        <w:t>se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integra</w:t>
      </w:r>
      <w:r>
        <w:rPr>
          <w:spacing w:val="-23"/>
          <w:w w:val="95"/>
        </w:rPr>
        <w:t> </w:t>
      </w:r>
      <w:r>
        <w:rPr>
          <w:w w:val="95"/>
        </w:rPr>
        <w:t>por</w:t>
      </w:r>
      <w:r>
        <w:rPr>
          <w:spacing w:val="-24"/>
          <w:w w:val="95"/>
        </w:rPr>
        <w:t> </w:t>
      </w:r>
      <w:r>
        <w:rPr>
          <w:spacing w:val="-9"/>
          <w:w w:val="95"/>
        </w:rPr>
        <w:t>12</w:t>
      </w:r>
      <w:r>
        <w:rPr>
          <w:spacing w:val="-24"/>
          <w:w w:val="95"/>
        </w:rPr>
        <w:t> </w:t>
      </w:r>
      <w:r>
        <w:rPr>
          <w:w w:val="95"/>
        </w:rPr>
        <w:t>Insti- </w:t>
      </w:r>
      <w:r>
        <w:rPr>
          <w:w w:val="90"/>
        </w:rPr>
        <w:t>tuciones </w:t>
      </w:r>
      <w:r>
        <w:rPr>
          <w:spacing w:val="-3"/>
          <w:w w:val="90"/>
        </w:rPr>
        <w:t>públicas, con </w:t>
      </w:r>
      <w:r>
        <w:rPr>
          <w:w w:val="90"/>
        </w:rPr>
        <w:t>la </w:t>
      </w:r>
      <w:r>
        <w:rPr>
          <w:spacing w:val="-3"/>
          <w:w w:val="90"/>
        </w:rPr>
        <w:t>representación </w:t>
      </w:r>
      <w:r>
        <w:rPr>
          <w:w w:val="90"/>
        </w:rPr>
        <w:t>del </w:t>
      </w:r>
      <w:r>
        <w:rPr>
          <w:spacing w:val="-3"/>
          <w:w w:val="90"/>
        </w:rPr>
        <w:t>Poder </w:t>
      </w:r>
      <w:r>
        <w:rPr>
          <w:spacing w:val="-3"/>
          <w:w w:val="95"/>
        </w:rPr>
        <w:t>Judicial</w:t>
      </w:r>
      <w:r>
        <w:rPr>
          <w:spacing w:val="-21"/>
          <w:w w:val="95"/>
        </w:rPr>
        <w:t> </w:t>
      </w:r>
      <w:r>
        <w:rPr>
          <w:w w:val="95"/>
        </w:rPr>
        <w:t>del</w:t>
      </w:r>
      <w:r>
        <w:rPr>
          <w:spacing w:val="-21"/>
          <w:w w:val="95"/>
        </w:rPr>
        <w:t> </w:t>
      </w:r>
      <w:r>
        <w:rPr>
          <w:w w:val="95"/>
        </w:rPr>
        <w:t>Estado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del</w:t>
      </w:r>
      <w:r>
        <w:rPr>
          <w:spacing w:val="6"/>
          <w:w w:val="95"/>
        </w:rPr>
        <w:t> </w:t>
      </w:r>
      <w:r>
        <w:rPr>
          <w:w w:val="95"/>
        </w:rPr>
        <w:t>Honorable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Congreso</w:t>
      </w:r>
      <w:r>
        <w:rPr>
          <w:spacing w:val="-21"/>
          <w:w w:val="95"/>
        </w:rPr>
        <w:t> </w:t>
      </w:r>
      <w:r>
        <w:rPr>
          <w:w w:val="95"/>
        </w:rPr>
        <w:t>del Estado,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Fiscalía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General</w:t>
      </w:r>
      <w:r>
        <w:rPr>
          <w:spacing w:val="-8"/>
          <w:w w:val="95"/>
        </w:rPr>
        <w:t> </w:t>
      </w:r>
      <w:r>
        <w:rPr>
          <w:w w:val="95"/>
        </w:rPr>
        <w:t>del</w:t>
      </w:r>
      <w:r>
        <w:rPr>
          <w:spacing w:val="-8"/>
          <w:w w:val="95"/>
        </w:rPr>
        <w:t> </w:t>
      </w:r>
      <w:r>
        <w:rPr>
          <w:w w:val="95"/>
        </w:rPr>
        <w:t>Estado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Oaxaca </w:t>
      </w:r>
      <w:r>
        <w:rPr>
          <w:spacing w:val="-5"/>
          <w:w w:val="95"/>
        </w:rPr>
        <w:t>(FGEO), </w:t>
      </w:r>
      <w:r>
        <w:rPr>
          <w:w w:val="95"/>
        </w:rPr>
        <w:t>la </w:t>
      </w:r>
      <w:r>
        <w:rPr>
          <w:spacing w:val="-3"/>
          <w:w w:val="95"/>
        </w:rPr>
        <w:t>Defensoría </w:t>
      </w:r>
      <w:r>
        <w:rPr>
          <w:w w:val="95"/>
        </w:rPr>
        <w:t>de los </w:t>
      </w:r>
      <w:r>
        <w:rPr>
          <w:spacing w:val="-3"/>
          <w:w w:val="95"/>
        </w:rPr>
        <w:t>Derechos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Humanos </w:t>
      </w:r>
      <w:r>
        <w:rPr>
          <w:w w:val="90"/>
        </w:rPr>
        <w:t>del </w:t>
      </w:r>
      <w:r>
        <w:rPr>
          <w:spacing w:val="-3"/>
          <w:w w:val="90"/>
        </w:rPr>
        <w:t>Pueblo </w:t>
      </w:r>
      <w:r>
        <w:rPr>
          <w:w w:val="90"/>
        </w:rPr>
        <w:t>de Oaxaca </w:t>
      </w:r>
      <w:r>
        <w:rPr>
          <w:spacing w:val="-4"/>
          <w:w w:val="90"/>
        </w:rPr>
        <w:t>(DDHPO), </w:t>
      </w:r>
      <w:r>
        <w:rPr>
          <w:w w:val="90"/>
        </w:rPr>
        <w:t>ocho </w:t>
      </w:r>
      <w:r>
        <w:rPr>
          <w:spacing w:val="-3"/>
          <w:w w:val="90"/>
        </w:rPr>
        <w:t>autoridades </w:t>
      </w:r>
      <w:r>
        <w:rPr>
          <w:spacing w:val="-3"/>
          <w:w w:val="95"/>
        </w:rPr>
        <w:t>municipales,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cinco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miembros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spacing w:val="-2"/>
          <w:w w:val="95"/>
        </w:rPr>
        <w:t>sociedad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civil</w:t>
      </w:r>
      <w:r>
        <w:rPr>
          <w:spacing w:val="-28"/>
          <w:w w:val="95"/>
        </w:rPr>
        <w:t> </w:t>
      </w:r>
      <w:r>
        <w:rPr>
          <w:w w:val="95"/>
        </w:rPr>
        <w:t>y </w:t>
      </w:r>
      <w:r>
        <w:rPr>
          <w:spacing w:val="-3"/>
          <w:w w:val="90"/>
        </w:rPr>
        <w:t>cuatro </w:t>
      </w:r>
      <w:r>
        <w:rPr>
          <w:w w:val="90"/>
        </w:rPr>
        <w:t>NNA, agrupados en </w:t>
      </w:r>
      <w:r>
        <w:rPr>
          <w:spacing w:val="-4"/>
          <w:w w:val="90"/>
        </w:rPr>
        <w:t>diferentes comisiones </w:t>
      </w:r>
      <w:r>
        <w:rPr>
          <w:w w:val="90"/>
        </w:rPr>
        <w:t>para la </w:t>
      </w:r>
      <w:r>
        <w:rPr>
          <w:spacing w:val="-4"/>
          <w:w w:val="90"/>
        </w:rPr>
        <w:t>atención </w:t>
      </w:r>
      <w:r>
        <w:rPr>
          <w:w w:val="90"/>
        </w:rPr>
        <w:t>de </w:t>
      </w:r>
      <w:r>
        <w:rPr>
          <w:spacing w:val="-4"/>
          <w:w w:val="90"/>
        </w:rPr>
        <w:t>temas </w:t>
      </w:r>
      <w:r>
        <w:rPr>
          <w:spacing w:val="-3"/>
          <w:w w:val="90"/>
        </w:rPr>
        <w:t>prioritarios, </w:t>
      </w:r>
      <w:r>
        <w:rPr>
          <w:spacing w:val="-4"/>
          <w:w w:val="90"/>
        </w:rPr>
        <w:t>entre </w:t>
      </w:r>
      <w:r>
        <w:rPr>
          <w:spacing w:val="-3"/>
          <w:w w:val="90"/>
        </w:rPr>
        <w:t>otras: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desarrollo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infantil</w:t>
      </w:r>
      <w:r>
        <w:rPr>
          <w:spacing w:val="-9"/>
          <w:w w:val="90"/>
        </w:rPr>
        <w:t> </w:t>
      </w:r>
      <w:r>
        <w:rPr>
          <w:spacing w:val="-4"/>
          <w:w w:val="90"/>
        </w:rPr>
        <w:t>temprano,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erradicación</w:t>
      </w:r>
      <w:r>
        <w:rPr>
          <w:spacing w:val="-9"/>
          <w:w w:val="90"/>
        </w:rPr>
        <w:t> </w:t>
      </w:r>
      <w:r>
        <w:rPr>
          <w:w w:val="90"/>
        </w:rPr>
        <w:t>de </w:t>
      </w:r>
      <w:r>
        <w:rPr>
          <w:spacing w:val="-3"/>
        </w:rPr>
        <w:t>todo</w:t>
      </w:r>
      <w:r>
        <w:rPr>
          <w:spacing w:val="-24"/>
        </w:rPr>
        <w:t> </w:t>
      </w:r>
      <w:r>
        <w:rPr/>
        <w:t>tipo</w:t>
      </w:r>
      <w:r>
        <w:rPr>
          <w:spacing w:val="-24"/>
        </w:rPr>
        <w:t> </w:t>
      </w:r>
      <w:r>
        <w:rPr/>
        <w:t>de</w:t>
      </w:r>
      <w:r>
        <w:rPr>
          <w:spacing w:val="-23"/>
        </w:rPr>
        <w:t> </w:t>
      </w:r>
      <w:r>
        <w:rPr>
          <w:spacing w:val="-3"/>
        </w:rPr>
        <w:t>violencia</w:t>
      </w:r>
      <w:r>
        <w:rPr>
          <w:spacing w:val="-24"/>
        </w:rPr>
        <w:t> </w:t>
      </w:r>
      <w:r>
        <w:rPr/>
        <w:t>y</w:t>
      </w:r>
      <w:r>
        <w:rPr>
          <w:spacing w:val="-23"/>
        </w:rPr>
        <w:t> </w:t>
      </w:r>
      <w:r>
        <w:rPr/>
        <w:t>de</w:t>
      </w:r>
      <w:r>
        <w:rPr>
          <w:spacing w:val="-24"/>
        </w:rPr>
        <w:t> </w:t>
      </w:r>
      <w:r>
        <w:rPr/>
        <w:t>participación.</w:t>
      </w:r>
    </w:p>
    <w:p>
      <w:pPr>
        <w:pStyle w:val="BodyText"/>
        <w:spacing w:line="249" w:lineRule="auto" w:before="11"/>
        <w:ind w:left="198" w:right="165" w:firstLine="283"/>
        <w:jc w:val="both"/>
      </w:pPr>
      <w:r>
        <w:rPr>
          <w:w w:val="95"/>
        </w:rPr>
        <w:t>Este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Sistema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Local</w:t>
      </w:r>
      <w:r>
        <w:rPr>
          <w:spacing w:val="-27"/>
          <w:w w:val="95"/>
        </w:rPr>
        <w:t> </w:t>
      </w:r>
      <w:r>
        <w:rPr>
          <w:w w:val="95"/>
        </w:rPr>
        <w:t>es</w:t>
      </w:r>
      <w:r>
        <w:rPr>
          <w:spacing w:val="-27"/>
          <w:w w:val="95"/>
        </w:rPr>
        <w:t> </w:t>
      </w:r>
      <w:r>
        <w:rPr>
          <w:w w:val="95"/>
        </w:rPr>
        <w:t>parte</w:t>
      </w:r>
      <w:r>
        <w:rPr>
          <w:spacing w:val="-27"/>
          <w:w w:val="95"/>
        </w:rPr>
        <w:t> </w:t>
      </w:r>
      <w:r>
        <w:rPr>
          <w:w w:val="95"/>
        </w:rPr>
        <w:t>del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Sistema</w:t>
      </w:r>
      <w:r>
        <w:rPr>
          <w:spacing w:val="-27"/>
          <w:w w:val="95"/>
        </w:rPr>
        <w:t> </w:t>
      </w:r>
      <w:r>
        <w:rPr>
          <w:w w:val="95"/>
        </w:rPr>
        <w:t>Nacio- </w:t>
      </w:r>
      <w:r>
        <w:rPr>
          <w:spacing w:val="-4"/>
          <w:w w:val="95"/>
        </w:rPr>
        <w:t>nal,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integrado</w:t>
      </w:r>
      <w:r>
        <w:rPr>
          <w:spacing w:val="-10"/>
          <w:w w:val="95"/>
        </w:rPr>
        <w:t> </w:t>
      </w:r>
      <w:r>
        <w:rPr>
          <w:w w:val="95"/>
        </w:rPr>
        <w:t>por</w:t>
      </w:r>
      <w:r>
        <w:rPr>
          <w:spacing w:val="-10"/>
          <w:w w:val="95"/>
        </w:rPr>
        <w:t> </w:t>
      </w:r>
      <w:r>
        <w:rPr>
          <w:w w:val="95"/>
        </w:rPr>
        <w:t>los</w:t>
      </w:r>
      <w:r>
        <w:rPr>
          <w:spacing w:val="-11"/>
          <w:w w:val="95"/>
        </w:rPr>
        <w:t> </w:t>
      </w:r>
      <w:r>
        <w:rPr>
          <w:spacing w:val="-5"/>
          <w:w w:val="95"/>
        </w:rPr>
        <w:t>32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Sistemas</w:t>
      </w:r>
      <w:r>
        <w:rPr>
          <w:spacing w:val="-10"/>
          <w:w w:val="95"/>
        </w:rPr>
        <w:t> </w:t>
      </w:r>
      <w:r>
        <w:rPr>
          <w:w w:val="95"/>
        </w:rPr>
        <w:t>Estatales,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se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1420"/>
          <w:cols w:num="2" w:equalWidth="0">
            <w:col w:w="15217" w:space="40"/>
            <w:col w:w="4303"/>
          </w:cols>
        </w:sectPr>
      </w:pPr>
    </w:p>
    <w:p>
      <w:pPr>
        <w:pStyle w:val="BodyText"/>
        <w:spacing w:line="249" w:lineRule="auto" w:before="82"/>
        <w:ind w:left="1587"/>
        <w:jc w:val="both"/>
      </w:pPr>
      <w:r>
        <w:rPr>
          <w:spacing w:val="-3"/>
          <w:w w:val="90"/>
        </w:rPr>
        <w:t>vincula</w:t>
      </w:r>
      <w:r>
        <w:rPr>
          <w:spacing w:val="-18"/>
          <w:w w:val="90"/>
        </w:rPr>
        <w:t> </w:t>
      </w:r>
      <w:r>
        <w:rPr>
          <w:w w:val="90"/>
        </w:rPr>
        <w:t>a</w:t>
      </w:r>
      <w:r>
        <w:rPr>
          <w:spacing w:val="-18"/>
          <w:w w:val="90"/>
        </w:rPr>
        <w:t> </w:t>
      </w:r>
      <w:r>
        <w:rPr>
          <w:w w:val="90"/>
        </w:rPr>
        <w:t>la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Política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Pública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Nacional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“25</w:t>
      </w:r>
      <w:r>
        <w:rPr>
          <w:spacing w:val="-18"/>
          <w:w w:val="90"/>
        </w:rPr>
        <w:t> </w:t>
      </w:r>
      <w:r>
        <w:rPr>
          <w:w w:val="90"/>
        </w:rPr>
        <w:t>al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25,</w:t>
      </w:r>
      <w:r>
        <w:rPr>
          <w:spacing w:val="-17"/>
          <w:w w:val="90"/>
        </w:rPr>
        <w:t> </w:t>
      </w:r>
      <w:r>
        <w:rPr>
          <w:w w:val="90"/>
        </w:rPr>
        <w:t>Obje- </w:t>
      </w:r>
      <w:r>
        <w:rPr>
          <w:spacing w:val="-3"/>
          <w:w w:val="95"/>
        </w:rPr>
        <w:t>tivos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Nacionales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los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Derechos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Niñas,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Niños</w:t>
      </w:r>
      <w:r>
        <w:rPr>
          <w:spacing w:val="-31"/>
          <w:w w:val="95"/>
        </w:rPr>
        <w:t> </w:t>
      </w:r>
      <w:r>
        <w:rPr>
          <w:w w:val="95"/>
        </w:rPr>
        <w:t>y </w:t>
      </w:r>
      <w:r>
        <w:rPr>
          <w:spacing w:val="-5"/>
          <w:w w:val="90"/>
        </w:rPr>
        <w:t>Adolescentes”.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Además,</w:t>
      </w:r>
      <w:r>
        <w:rPr>
          <w:spacing w:val="-12"/>
          <w:w w:val="90"/>
        </w:rPr>
        <w:t> </w:t>
      </w:r>
      <w:r>
        <w:rPr>
          <w:w w:val="90"/>
        </w:rPr>
        <w:t>funge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como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órgano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encar- </w:t>
      </w:r>
      <w:r>
        <w:rPr>
          <w:w w:val="90"/>
        </w:rPr>
        <w:t>gado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impulsar,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colaborar,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gestionar</w:t>
      </w:r>
      <w:r>
        <w:rPr>
          <w:spacing w:val="-10"/>
          <w:w w:val="90"/>
        </w:rPr>
        <w:t> </w:t>
      </w:r>
      <w:r>
        <w:rPr>
          <w:w w:val="90"/>
        </w:rPr>
        <w:t>y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coadyuvar </w:t>
      </w:r>
      <w:r>
        <w:rPr>
          <w:w w:val="95"/>
        </w:rPr>
        <w:t>al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políticas,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programas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estrategias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favor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salvaguardar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Interés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Superior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la </w:t>
      </w:r>
      <w:r>
        <w:rPr/>
        <w:t>Niñez</w:t>
      </w:r>
      <w:r>
        <w:rPr>
          <w:spacing w:val="-18"/>
        </w:rPr>
        <w:t> </w:t>
      </w:r>
      <w:r>
        <w:rPr/>
        <w:t>y</w:t>
      </w:r>
      <w:r>
        <w:rPr>
          <w:spacing w:val="-17"/>
        </w:rPr>
        <w:t> </w:t>
      </w:r>
      <w:r>
        <w:rPr>
          <w:spacing w:val="-3"/>
        </w:rPr>
        <w:t>Adolescencia</w:t>
      </w:r>
      <w:r>
        <w:rPr>
          <w:spacing w:val="-18"/>
        </w:rPr>
        <w:t> </w:t>
      </w:r>
      <w:r>
        <w:rPr/>
        <w:t>de</w:t>
      </w:r>
      <w:r>
        <w:rPr>
          <w:spacing w:val="-17"/>
        </w:rPr>
        <w:t> </w:t>
      </w:r>
      <w:r>
        <w:rPr/>
        <w:t>la</w:t>
      </w:r>
      <w:r>
        <w:rPr>
          <w:spacing w:val="-17"/>
        </w:rPr>
        <w:t> </w:t>
      </w:r>
      <w:r>
        <w:rPr>
          <w:spacing w:val="-3"/>
        </w:rPr>
        <w:t>entidad.</w:t>
      </w:r>
    </w:p>
    <w:p>
      <w:pPr>
        <w:pStyle w:val="BodyText"/>
        <w:spacing w:line="249" w:lineRule="auto" w:before="5"/>
        <w:ind w:left="1587" w:firstLine="283"/>
        <w:jc w:val="both"/>
      </w:pPr>
      <w:r>
        <w:rPr/>
        <w:t>De acuerdo con la Ley de los Derechos de</w:t>
      </w:r>
      <w:r>
        <w:rPr>
          <w:spacing w:val="-16"/>
        </w:rPr>
        <w:t> </w:t>
      </w:r>
      <w:r>
        <w:rPr/>
        <w:t>Niñas,</w:t>
      </w:r>
      <w:r>
        <w:rPr>
          <w:spacing w:val="-15"/>
        </w:rPr>
        <w:t> </w:t>
      </w:r>
      <w:r>
        <w:rPr/>
        <w:t>Niños</w:t>
      </w:r>
      <w:r>
        <w:rPr>
          <w:spacing w:val="-16"/>
        </w:rPr>
        <w:t> </w:t>
      </w:r>
      <w:r>
        <w:rPr/>
        <w:t>y</w:t>
      </w:r>
      <w:r>
        <w:rPr>
          <w:spacing w:val="-15"/>
        </w:rPr>
        <w:t> </w:t>
      </w:r>
      <w:r>
        <w:rPr/>
        <w:t>Adolescentes</w:t>
      </w:r>
      <w:r>
        <w:rPr>
          <w:spacing w:val="-16"/>
        </w:rPr>
        <w:t> </w:t>
      </w:r>
      <w:r>
        <w:rPr/>
        <w:t>del</w:t>
      </w:r>
      <w:r>
        <w:rPr>
          <w:spacing w:val="-15"/>
        </w:rPr>
        <w:t> </w:t>
      </w:r>
      <w:r>
        <w:rPr/>
        <w:t>Estado</w:t>
      </w:r>
      <w:r>
        <w:rPr>
          <w:spacing w:val="-15"/>
        </w:rPr>
        <w:t> </w:t>
      </w:r>
      <w:r>
        <w:rPr/>
        <w:t>de </w:t>
      </w:r>
      <w:r>
        <w:rPr>
          <w:w w:val="95"/>
        </w:rPr>
        <w:t>Oaxaca, la coordinación operativa del SIPINNA </w:t>
      </w:r>
      <w:r>
        <w:rPr/>
        <w:t>del Estado de Oaxaca recaerá en un órgano </w:t>
      </w:r>
      <w:r>
        <w:rPr>
          <w:w w:val="90"/>
        </w:rPr>
        <w:t>administrativo desconcentrado de la Secretaría General de Gobierno (SEGEGO), que ejercerá las </w:t>
      </w:r>
      <w:r>
        <w:rPr/>
        <w:t>funciones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Secretaría</w:t>
      </w:r>
      <w:r>
        <w:rPr>
          <w:spacing w:val="-13"/>
        </w:rPr>
        <w:t> </w:t>
      </w:r>
      <w:r>
        <w:rPr/>
        <w:t>Ejecutiva</w:t>
      </w:r>
      <w:r>
        <w:rPr>
          <w:spacing w:val="-12"/>
        </w:rPr>
        <w:t> </w:t>
      </w:r>
      <w:r>
        <w:rPr/>
        <w:t>y</w:t>
      </w:r>
      <w:r>
        <w:rPr>
          <w:spacing w:val="-12"/>
        </w:rPr>
        <w:t> </w:t>
      </w:r>
      <w:r>
        <w:rPr/>
        <w:t>que</w:t>
      </w:r>
      <w:r>
        <w:rPr>
          <w:spacing w:val="-12"/>
        </w:rPr>
        <w:t> </w:t>
      </w:r>
      <w:r>
        <w:rPr/>
        <w:t>tiene </w:t>
      </w:r>
      <w:r>
        <w:rPr>
          <w:w w:val="95"/>
        </w:rPr>
        <w:t>como actividad sustantiva generar y</w:t>
      </w:r>
      <w:r>
        <w:rPr>
          <w:spacing w:val="-18"/>
          <w:w w:val="95"/>
        </w:rPr>
        <w:t> </w:t>
      </w:r>
      <w:r>
        <w:rPr>
          <w:w w:val="95"/>
        </w:rPr>
        <w:t>dinamizar los mecanismos para el seguimiento de la</w:t>
      </w:r>
      <w:r>
        <w:rPr>
          <w:spacing w:val="-33"/>
          <w:w w:val="95"/>
        </w:rPr>
        <w:t> </w:t>
      </w:r>
      <w:r>
        <w:rPr>
          <w:w w:val="95"/>
        </w:rPr>
        <w:t>polí- </w:t>
      </w:r>
      <w:r>
        <w:rPr/>
        <w:t>tica</w:t>
      </w:r>
      <w:r>
        <w:rPr>
          <w:spacing w:val="-23"/>
        </w:rPr>
        <w:t> </w:t>
      </w:r>
      <w:r>
        <w:rPr/>
        <w:t>pública</w:t>
      </w:r>
      <w:r>
        <w:rPr>
          <w:spacing w:val="-22"/>
        </w:rPr>
        <w:t> </w:t>
      </w:r>
      <w:r>
        <w:rPr/>
        <w:t>a</w:t>
      </w:r>
      <w:r>
        <w:rPr>
          <w:spacing w:val="-22"/>
        </w:rPr>
        <w:t> </w:t>
      </w:r>
      <w:r>
        <w:rPr/>
        <w:t>favor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la</w:t>
      </w:r>
      <w:r>
        <w:rPr>
          <w:spacing w:val="-22"/>
        </w:rPr>
        <w:t> </w:t>
      </w:r>
      <w:r>
        <w:rPr/>
        <w:t>niñez</w:t>
      </w:r>
      <w:r>
        <w:rPr>
          <w:spacing w:val="-22"/>
        </w:rPr>
        <w:t> </w:t>
      </w:r>
      <w:r>
        <w:rPr/>
        <w:t>y</w:t>
      </w:r>
      <w:r>
        <w:rPr>
          <w:spacing w:val="-22"/>
        </w:rPr>
        <w:t> </w:t>
      </w:r>
      <w:r>
        <w:rPr/>
        <w:t>adolescencia; es por tanto la medida afirmativa con la</w:t>
      </w:r>
      <w:r>
        <w:rPr>
          <w:spacing w:val="-19"/>
        </w:rPr>
        <w:t> </w:t>
      </w:r>
      <w:r>
        <w:rPr/>
        <w:t>que </w:t>
      </w:r>
      <w:r>
        <w:rPr>
          <w:w w:val="95"/>
        </w:rPr>
        <w:t>el Estado mexicano cumple sus compromisos </w:t>
      </w:r>
      <w:r>
        <w:rPr/>
        <w:t>internacionales en esta</w:t>
      </w:r>
      <w:r>
        <w:rPr>
          <w:spacing w:val="-37"/>
        </w:rPr>
        <w:t> </w:t>
      </w:r>
      <w:r>
        <w:rPr/>
        <w:t>materia.</w:t>
      </w:r>
    </w:p>
    <w:p>
      <w:pPr>
        <w:pStyle w:val="BodyText"/>
        <w:spacing w:line="249" w:lineRule="auto" w:before="10"/>
        <w:ind w:left="1587" w:firstLine="283"/>
        <w:jc w:val="both"/>
      </w:pPr>
      <w:r>
        <w:rPr>
          <w:w w:val="95"/>
        </w:rPr>
        <w:t>En el </w:t>
      </w:r>
      <w:r>
        <w:rPr>
          <w:spacing w:val="-3"/>
          <w:w w:val="95"/>
        </w:rPr>
        <w:t>Plan </w:t>
      </w:r>
      <w:r>
        <w:rPr>
          <w:spacing w:val="-4"/>
          <w:w w:val="95"/>
        </w:rPr>
        <w:t>Transversal </w:t>
      </w:r>
      <w:r>
        <w:rPr>
          <w:w w:val="95"/>
        </w:rPr>
        <w:t>de </w:t>
      </w:r>
      <w:r>
        <w:rPr>
          <w:spacing w:val="-4"/>
          <w:w w:val="95"/>
        </w:rPr>
        <w:t>Protección </w:t>
      </w:r>
      <w:r>
        <w:rPr>
          <w:spacing w:val="-3"/>
          <w:w w:val="95"/>
        </w:rPr>
        <w:t>Integral </w:t>
      </w:r>
      <w:r>
        <w:rPr>
          <w:w w:val="95"/>
        </w:rPr>
        <w:t>de </w:t>
      </w:r>
      <w:r>
        <w:rPr>
          <w:spacing w:val="-3"/>
          <w:w w:val="95"/>
        </w:rPr>
        <w:t>Derechos </w:t>
      </w:r>
      <w:r>
        <w:rPr>
          <w:w w:val="95"/>
        </w:rPr>
        <w:t>de </w:t>
      </w:r>
      <w:r>
        <w:rPr>
          <w:spacing w:val="-3"/>
          <w:w w:val="95"/>
        </w:rPr>
        <w:t>Niñas, Niños </w:t>
      </w:r>
      <w:r>
        <w:rPr>
          <w:w w:val="95"/>
        </w:rPr>
        <w:t>y </w:t>
      </w:r>
      <w:r>
        <w:rPr>
          <w:spacing w:val="-4"/>
          <w:w w:val="95"/>
        </w:rPr>
        <w:t>Adolescentes, </w:t>
      </w:r>
      <w:r>
        <w:rPr>
          <w:w w:val="95"/>
        </w:rPr>
        <w:t>se describe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metodología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w w:val="95"/>
        </w:rPr>
        <w:t>fue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realizado </w:t>
      </w:r>
      <w:r>
        <w:rPr>
          <w:w w:val="95"/>
        </w:rPr>
        <w:t>el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presente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Plan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Especial,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cual</w:t>
      </w:r>
      <w:r>
        <w:rPr>
          <w:spacing w:val="-30"/>
          <w:w w:val="95"/>
        </w:rPr>
        <w:t> </w:t>
      </w:r>
      <w:r>
        <w:rPr>
          <w:w w:val="95"/>
        </w:rPr>
        <w:t>se</w:t>
      </w:r>
      <w:r>
        <w:rPr>
          <w:spacing w:val="-30"/>
          <w:w w:val="95"/>
        </w:rPr>
        <w:t> </w:t>
      </w:r>
      <w:r>
        <w:rPr>
          <w:w w:val="95"/>
        </w:rPr>
        <w:t>basó</w:t>
      </w:r>
      <w:r>
        <w:rPr>
          <w:spacing w:val="-29"/>
          <w:w w:val="95"/>
        </w:rPr>
        <w:t> </w:t>
      </w:r>
      <w:r>
        <w:rPr>
          <w:w w:val="95"/>
        </w:rPr>
        <w:t>en</w:t>
      </w:r>
      <w:r>
        <w:rPr>
          <w:spacing w:val="-30"/>
          <w:w w:val="95"/>
        </w:rPr>
        <w:t> </w:t>
      </w:r>
      <w:r>
        <w:rPr>
          <w:w w:val="95"/>
        </w:rPr>
        <w:t>el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ejer-</w:t>
      </w:r>
    </w:p>
    <w:p>
      <w:pPr>
        <w:pStyle w:val="BodyText"/>
        <w:spacing w:line="249" w:lineRule="auto" w:before="86"/>
        <w:ind w:left="199"/>
        <w:jc w:val="both"/>
      </w:pPr>
      <w:r>
        <w:rPr/>
        <w:br w:type="column"/>
      </w:r>
      <w:r>
        <w:rPr>
          <w:spacing w:val="-3"/>
          <w:w w:val="95"/>
        </w:rPr>
        <w:t>cicio</w:t>
      </w:r>
      <w:r>
        <w:rPr>
          <w:spacing w:val="-29"/>
          <w:w w:val="95"/>
        </w:rPr>
        <w:t> </w:t>
      </w:r>
      <w:r>
        <w:rPr>
          <w:w w:val="95"/>
        </w:rPr>
        <w:t>del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derecho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participación</w:t>
      </w:r>
      <w:r>
        <w:rPr>
          <w:spacing w:val="-28"/>
          <w:w w:val="95"/>
        </w:rPr>
        <w:t> </w:t>
      </w:r>
      <w:r>
        <w:rPr>
          <w:w w:val="95"/>
        </w:rPr>
        <w:t>para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integra- </w:t>
      </w:r>
      <w:r>
        <w:rPr/>
        <w:t>ción del</w:t>
      </w:r>
      <w:r>
        <w:rPr>
          <w:spacing w:val="-21"/>
        </w:rPr>
        <w:t> </w:t>
      </w:r>
      <w:r>
        <w:rPr>
          <w:spacing w:val="-4"/>
        </w:rPr>
        <w:t>mismo.</w:t>
      </w:r>
    </w:p>
    <w:p>
      <w:pPr>
        <w:pStyle w:val="BodyText"/>
        <w:spacing w:line="249" w:lineRule="auto" w:before="1"/>
        <w:ind w:left="198" w:firstLine="283"/>
        <w:jc w:val="both"/>
      </w:pPr>
      <w:r>
        <w:rPr>
          <w:spacing w:val="-4"/>
          <w:w w:val="90"/>
        </w:rPr>
        <w:t>Posteriormente </w:t>
      </w:r>
      <w:r>
        <w:rPr>
          <w:w w:val="90"/>
        </w:rPr>
        <w:t>se </w:t>
      </w:r>
      <w:r>
        <w:rPr>
          <w:spacing w:val="-3"/>
          <w:w w:val="90"/>
        </w:rPr>
        <w:t>presenta </w:t>
      </w:r>
      <w:r>
        <w:rPr>
          <w:w w:val="90"/>
        </w:rPr>
        <w:t>el </w:t>
      </w:r>
      <w:r>
        <w:rPr>
          <w:spacing w:val="-4"/>
          <w:w w:val="90"/>
        </w:rPr>
        <w:t>Marco </w:t>
      </w:r>
      <w:r>
        <w:rPr>
          <w:w w:val="90"/>
        </w:rPr>
        <w:t>Norma- </w:t>
      </w:r>
      <w:r>
        <w:rPr>
          <w:spacing w:val="-3"/>
        </w:rPr>
        <w:t>tivo</w:t>
      </w:r>
      <w:r>
        <w:rPr>
          <w:spacing w:val="-10"/>
        </w:rPr>
        <w:t> </w:t>
      </w:r>
      <w:r>
        <w:rPr/>
        <w:t>que</w:t>
      </w:r>
      <w:r>
        <w:rPr>
          <w:spacing w:val="-9"/>
        </w:rPr>
        <w:t> </w:t>
      </w:r>
      <w:r>
        <w:rPr>
          <w:spacing w:val="-3"/>
        </w:rPr>
        <w:t>fundamenta</w:t>
      </w:r>
      <w:r>
        <w:rPr>
          <w:spacing w:val="-10"/>
        </w:rPr>
        <w:t> </w:t>
      </w:r>
      <w:r>
        <w:rPr>
          <w:spacing w:val="-3"/>
        </w:rPr>
        <w:t>las</w:t>
      </w:r>
      <w:r>
        <w:rPr>
          <w:spacing w:val="-9"/>
        </w:rPr>
        <w:t> </w:t>
      </w:r>
      <w:r>
        <w:rPr>
          <w:spacing w:val="-3"/>
        </w:rPr>
        <w:t>acciones</w:t>
      </w:r>
      <w:r>
        <w:rPr>
          <w:spacing w:val="-9"/>
        </w:rPr>
        <w:t> </w:t>
      </w:r>
      <w:r>
        <w:rPr/>
        <w:t>en</w:t>
      </w:r>
      <w:r>
        <w:rPr>
          <w:spacing w:val="-10"/>
        </w:rPr>
        <w:t> </w:t>
      </w:r>
      <w:r>
        <w:rPr/>
        <w:t>el</w:t>
      </w:r>
      <w:r>
        <w:rPr>
          <w:spacing w:val="-9"/>
        </w:rPr>
        <w:t> </w:t>
      </w:r>
      <w:r>
        <w:rPr>
          <w:spacing w:val="-4"/>
        </w:rPr>
        <w:t>marco internacional, </w:t>
      </w:r>
      <w:r>
        <w:rPr>
          <w:spacing w:val="-3"/>
        </w:rPr>
        <w:t>nacional </w:t>
      </w:r>
      <w:r>
        <w:rPr/>
        <w:t>y</w:t>
      </w:r>
      <w:r>
        <w:rPr>
          <w:spacing w:val="-38"/>
        </w:rPr>
        <w:t> </w:t>
      </w:r>
      <w:r>
        <w:rPr>
          <w:spacing w:val="-3"/>
        </w:rPr>
        <w:t>local.</w:t>
      </w:r>
    </w:p>
    <w:p>
      <w:pPr>
        <w:pStyle w:val="BodyText"/>
        <w:spacing w:line="249" w:lineRule="auto" w:before="3"/>
        <w:ind w:left="198" w:firstLine="283"/>
        <w:jc w:val="both"/>
      </w:pPr>
      <w:r>
        <w:rPr/>
        <w:t>A </w:t>
      </w:r>
      <w:r>
        <w:rPr>
          <w:spacing w:val="-4"/>
        </w:rPr>
        <w:t>continuación, </w:t>
      </w:r>
      <w:r>
        <w:rPr/>
        <w:t>se expone un panorama </w:t>
      </w:r>
      <w:r>
        <w:rPr>
          <w:spacing w:val="-3"/>
          <w:w w:val="95"/>
        </w:rPr>
        <w:t>general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situación</w:t>
      </w:r>
      <w:r>
        <w:rPr>
          <w:spacing w:val="-15"/>
          <w:w w:val="95"/>
        </w:rPr>
        <w:t> </w:t>
      </w:r>
      <w:r>
        <w:rPr>
          <w:w w:val="95"/>
        </w:rPr>
        <w:t>actual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los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derechos</w:t>
      </w:r>
      <w:r>
        <w:rPr>
          <w:spacing w:val="-14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las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NNA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Oaxaca,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cual</w:t>
      </w:r>
      <w:r>
        <w:rPr>
          <w:spacing w:val="-9"/>
          <w:w w:val="95"/>
        </w:rPr>
        <w:t> </w:t>
      </w:r>
      <w:r>
        <w:rPr>
          <w:w w:val="95"/>
        </w:rPr>
        <w:t>se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ilustra</w:t>
      </w:r>
      <w:r>
        <w:rPr>
          <w:spacing w:val="-10"/>
          <w:w w:val="95"/>
        </w:rPr>
        <w:t> </w:t>
      </w:r>
      <w:r>
        <w:rPr>
          <w:w w:val="95"/>
        </w:rPr>
        <w:t>un</w:t>
      </w:r>
      <w:r>
        <w:rPr>
          <w:spacing w:val="-10"/>
          <w:w w:val="95"/>
        </w:rPr>
        <w:t> </w:t>
      </w:r>
      <w:r>
        <w:rPr>
          <w:w w:val="95"/>
        </w:rPr>
        <w:t>perfil </w:t>
      </w:r>
      <w:r>
        <w:rPr>
          <w:spacing w:val="-3"/>
          <w:w w:val="95"/>
        </w:rPr>
        <w:t>demográfico. </w:t>
      </w:r>
      <w:r>
        <w:rPr>
          <w:w w:val="95"/>
        </w:rPr>
        <w:t>Dicho </w:t>
      </w:r>
      <w:r>
        <w:rPr>
          <w:spacing w:val="-3"/>
          <w:w w:val="95"/>
        </w:rPr>
        <w:t>diagnóstico </w:t>
      </w:r>
      <w:r>
        <w:rPr>
          <w:w w:val="95"/>
        </w:rPr>
        <w:t>se </w:t>
      </w:r>
      <w:r>
        <w:rPr>
          <w:spacing w:val="-3"/>
          <w:w w:val="95"/>
        </w:rPr>
        <w:t>ordena </w:t>
      </w:r>
      <w:r>
        <w:rPr>
          <w:w w:val="95"/>
        </w:rPr>
        <w:t>por </w:t>
      </w:r>
      <w:r>
        <w:rPr/>
        <w:t>grupos de</w:t>
      </w:r>
      <w:r>
        <w:rPr>
          <w:spacing w:val="-23"/>
        </w:rPr>
        <w:t> </w:t>
      </w:r>
      <w:r>
        <w:rPr>
          <w:spacing w:val="-3"/>
        </w:rPr>
        <w:t>derechos.</w:t>
      </w:r>
    </w:p>
    <w:p>
      <w:pPr>
        <w:pStyle w:val="BodyText"/>
        <w:spacing w:line="249" w:lineRule="auto" w:before="3"/>
        <w:ind w:left="198" w:firstLine="283"/>
        <w:jc w:val="both"/>
      </w:pPr>
      <w:r>
        <w:rPr>
          <w:w w:val="95"/>
        </w:rPr>
        <w:t>Se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incluye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propuesta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20"/>
          <w:w w:val="95"/>
        </w:rPr>
        <w:t> </w:t>
      </w:r>
      <w:r>
        <w:rPr>
          <w:w w:val="95"/>
        </w:rPr>
        <w:t>del</w:t>
      </w:r>
      <w:r>
        <w:rPr>
          <w:spacing w:val="-20"/>
          <w:w w:val="95"/>
        </w:rPr>
        <w:t> </w:t>
      </w:r>
      <w:r>
        <w:rPr>
          <w:w w:val="95"/>
        </w:rPr>
        <w:t>pre- </w:t>
      </w:r>
      <w:r>
        <w:rPr>
          <w:spacing w:val="-4"/>
          <w:w w:val="95"/>
        </w:rPr>
        <w:t>sente </w:t>
      </w:r>
      <w:r>
        <w:rPr>
          <w:spacing w:val="-3"/>
          <w:w w:val="95"/>
        </w:rPr>
        <w:t>Plan Estratégico </w:t>
      </w:r>
      <w:r>
        <w:rPr>
          <w:spacing w:val="-4"/>
          <w:w w:val="95"/>
        </w:rPr>
        <w:t>Transversal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Protección </w:t>
      </w:r>
      <w:r>
        <w:rPr>
          <w:spacing w:val="-3"/>
          <w:w w:val="95"/>
        </w:rPr>
        <w:t>Integral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Derechos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Niñas,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Niños</w:t>
      </w:r>
      <w:r>
        <w:rPr>
          <w:spacing w:val="-32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Adolescen- tes,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donde</w:t>
      </w:r>
      <w:r>
        <w:rPr>
          <w:spacing w:val="-10"/>
          <w:w w:val="95"/>
        </w:rPr>
        <w:t> </w:t>
      </w:r>
      <w:r>
        <w:rPr>
          <w:w w:val="95"/>
        </w:rPr>
        <w:t>se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establecen</w:t>
      </w:r>
      <w:r>
        <w:rPr>
          <w:spacing w:val="-10"/>
          <w:w w:val="95"/>
        </w:rPr>
        <w:t> </w:t>
      </w:r>
      <w:r>
        <w:rPr>
          <w:w w:val="95"/>
        </w:rPr>
        <w:t>los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objetivos,</w:t>
      </w:r>
      <w:r>
        <w:rPr>
          <w:spacing w:val="-10"/>
          <w:w w:val="95"/>
        </w:rPr>
        <w:t> </w:t>
      </w:r>
      <w:r>
        <w:rPr>
          <w:w w:val="95"/>
        </w:rPr>
        <w:t>estra- </w:t>
      </w:r>
      <w:r>
        <w:rPr>
          <w:spacing w:val="-3"/>
          <w:w w:val="95"/>
        </w:rPr>
        <w:t>tegias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líneas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acción,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congruencia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7"/>
          <w:w w:val="95"/>
        </w:rPr>
        <w:t> </w:t>
      </w:r>
      <w:r>
        <w:rPr>
          <w:w w:val="95"/>
        </w:rPr>
        <w:t>los </w:t>
      </w:r>
      <w:r>
        <w:rPr>
          <w:spacing w:val="-4"/>
          <w:w w:val="95"/>
        </w:rPr>
        <w:t>planteamientos </w:t>
      </w:r>
      <w:r>
        <w:rPr>
          <w:w w:val="95"/>
        </w:rPr>
        <w:t>del </w:t>
      </w:r>
      <w:r>
        <w:rPr>
          <w:spacing w:val="-4"/>
          <w:w w:val="95"/>
        </w:rPr>
        <w:t>PED </w:t>
      </w:r>
      <w:r>
        <w:rPr>
          <w:spacing w:val="-7"/>
          <w:w w:val="95"/>
        </w:rPr>
        <w:t>2016-2022, </w:t>
      </w:r>
      <w:r>
        <w:rPr>
          <w:spacing w:val="-3"/>
          <w:w w:val="95"/>
        </w:rPr>
        <w:t>con </w:t>
      </w:r>
      <w:r>
        <w:rPr>
          <w:w w:val="95"/>
        </w:rPr>
        <w:t>el fin</w:t>
      </w:r>
      <w:r>
        <w:rPr>
          <w:spacing w:val="-33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contribuir</w:t>
      </w:r>
      <w:r>
        <w:rPr>
          <w:spacing w:val="-15"/>
          <w:w w:val="95"/>
        </w:rPr>
        <w:t>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todas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todos</w:t>
      </w:r>
      <w:r>
        <w:rPr>
          <w:spacing w:val="-14"/>
          <w:w w:val="95"/>
        </w:rPr>
        <w:t> </w:t>
      </w:r>
      <w:r>
        <w:rPr>
          <w:w w:val="95"/>
        </w:rPr>
        <w:t>los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niños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adoles- </w:t>
      </w:r>
      <w:r>
        <w:rPr>
          <w:spacing w:val="-4"/>
          <w:w w:val="95"/>
        </w:rPr>
        <w:t>centes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Oaxaca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gocen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todos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sus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derechos.</w:t>
      </w:r>
    </w:p>
    <w:p>
      <w:pPr>
        <w:pStyle w:val="BodyText"/>
        <w:spacing w:line="249" w:lineRule="auto" w:before="7"/>
        <w:ind w:left="198" w:firstLine="283"/>
        <w:jc w:val="both"/>
      </w:pPr>
      <w:r>
        <w:rPr>
          <w:w w:val="95"/>
        </w:rPr>
        <w:t>Así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mismo</w:t>
      </w:r>
      <w:r>
        <w:rPr>
          <w:spacing w:val="-16"/>
          <w:w w:val="95"/>
        </w:rPr>
        <w:t> </w:t>
      </w:r>
      <w:r>
        <w:rPr>
          <w:w w:val="95"/>
        </w:rPr>
        <w:t>se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señalan</w:t>
      </w:r>
      <w:r>
        <w:rPr>
          <w:spacing w:val="-17"/>
          <w:w w:val="95"/>
        </w:rPr>
        <w:t> </w:t>
      </w:r>
      <w:r>
        <w:rPr>
          <w:w w:val="95"/>
        </w:rPr>
        <w:t>los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mecanismos</w:t>
      </w:r>
      <w:r>
        <w:rPr>
          <w:spacing w:val="-16"/>
          <w:w w:val="95"/>
        </w:rPr>
        <w:t> </w:t>
      </w:r>
      <w:r>
        <w:rPr>
          <w:w w:val="95"/>
        </w:rPr>
        <w:t>para</w:t>
      </w:r>
      <w:r>
        <w:rPr>
          <w:spacing w:val="-17"/>
          <w:w w:val="95"/>
        </w:rPr>
        <w:t> </w:t>
      </w:r>
      <w:r>
        <w:rPr>
          <w:w w:val="95"/>
        </w:rPr>
        <w:t>la </w:t>
      </w:r>
      <w:r>
        <w:rPr>
          <w:spacing w:val="-3"/>
          <w:w w:val="95"/>
        </w:rPr>
        <w:t>implementación</w:t>
      </w:r>
      <w:r>
        <w:rPr>
          <w:spacing w:val="-15"/>
          <w:w w:val="95"/>
        </w:rPr>
        <w:t> </w:t>
      </w:r>
      <w:r>
        <w:rPr>
          <w:w w:val="95"/>
        </w:rPr>
        <w:t>del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Plan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Estratégico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Transversal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Protección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Integral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Derechos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Niñas,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Niños </w:t>
      </w:r>
      <w:r>
        <w:rPr>
          <w:w w:val="95"/>
        </w:rPr>
        <w:t>y </w:t>
      </w:r>
      <w:r>
        <w:rPr>
          <w:spacing w:val="-4"/>
          <w:w w:val="95"/>
        </w:rPr>
        <w:t>Adolescentes, tanto </w:t>
      </w:r>
      <w:r>
        <w:rPr>
          <w:w w:val="95"/>
        </w:rPr>
        <w:t>de </w:t>
      </w:r>
      <w:r>
        <w:rPr>
          <w:spacing w:val="-3"/>
          <w:w w:val="95"/>
        </w:rPr>
        <w:t>coordinación </w:t>
      </w:r>
      <w:r>
        <w:rPr>
          <w:spacing w:val="-4"/>
          <w:w w:val="95"/>
        </w:rPr>
        <w:t>entre </w:t>
      </w:r>
      <w:r>
        <w:rPr>
          <w:w w:val="95"/>
        </w:rPr>
        <w:t>los sectores de la </w:t>
      </w:r>
      <w:r>
        <w:rPr>
          <w:spacing w:val="-3"/>
          <w:w w:val="95"/>
        </w:rPr>
        <w:t>Administración Pública, como </w:t>
      </w:r>
      <w:r>
        <w:rPr>
          <w:w w:val="95"/>
        </w:rPr>
        <w:t>de </w:t>
      </w:r>
      <w:r>
        <w:rPr/>
        <w:t>participación</w:t>
      </w:r>
      <w:r>
        <w:rPr>
          <w:spacing w:val="-14"/>
        </w:rPr>
        <w:t> </w:t>
      </w:r>
      <w:r>
        <w:rPr>
          <w:spacing w:val="-3"/>
        </w:rPr>
        <w:t>ciudadana.</w:t>
      </w:r>
    </w:p>
    <w:p>
      <w:pPr>
        <w:pStyle w:val="Heading1"/>
        <w:numPr>
          <w:ilvl w:val="1"/>
          <w:numId w:val="1"/>
        </w:numPr>
        <w:tabs>
          <w:tab w:pos="2267" w:val="left" w:leader="none"/>
          <w:tab w:pos="2268" w:val="left" w:leader="none"/>
        </w:tabs>
        <w:spacing w:line="240" w:lineRule="auto" w:before="54" w:after="0"/>
        <w:ind w:left="2267" w:right="0" w:hanging="721"/>
        <w:jc w:val="left"/>
      </w:pPr>
      <w:r>
        <w:rPr>
          <w:color w:val="878787"/>
          <w:spacing w:val="-3"/>
          <w:w w:val="73"/>
        </w:rPr>
        <w:br w:type="column"/>
      </w:r>
      <w:r>
        <w:rPr>
          <w:color w:val="878787"/>
          <w:w w:val="90"/>
        </w:rPr>
        <w:t>Metodología</w:t>
      </w:r>
    </w:p>
    <w:p>
      <w:pPr>
        <w:pStyle w:val="BodyText"/>
        <w:rPr>
          <w:rFonts w:ascii="Gill Sans MT"/>
          <w:b/>
          <w:sz w:val="54"/>
        </w:rPr>
      </w:pPr>
    </w:p>
    <w:p>
      <w:pPr>
        <w:pStyle w:val="BodyText"/>
        <w:rPr>
          <w:rFonts w:ascii="Gill Sans MT"/>
          <w:b/>
          <w:sz w:val="54"/>
        </w:rPr>
      </w:pPr>
    </w:p>
    <w:p>
      <w:pPr>
        <w:pStyle w:val="BodyText"/>
        <w:rPr>
          <w:rFonts w:ascii="Gill Sans MT"/>
          <w:b/>
          <w:sz w:val="54"/>
        </w:rPr>
      </w:pPr>
    </w:p>
    <w:p>
      <w:pPr>
        <w:pStyle w:val="BodyText"/>
        <w:rPr>
          <w:rFonts w:ascii="Gill Sans MT"/>
          <w:b/>
          <w:sz w:val="76"/>
        </w:rPr>
      </w:pPr>
    </w:p>
    <w:p>
      <w:pPr>
        <w:pStyle w:val="BodyText"/>
        <w:spacing w:line="249" w:lineRule="auto"/>
        <w:ind w:left="1547" w:firstLine="204"/>
        <w:jc w:val="right"/>
      </w:pPr>
      <w:r>
        <w:rPr/>
        <w:pict>
          <v:shape style="position:absolute;margin-left:562.249817pt;margin-top:-5.963458pt;width:12.1pt;height:38.4pt;mso-position-horizontal-relative:page;mso-position-vertical-relative:paragraph;z-index:-255926272" type="#_x0000_t202" filled="false" stroked="false">
            <v:textbox inset="0,0,0,0">
              <w:txbxContent>
                <w:p>
                  <w:pPr>
                    <w:spacing w:line="759" w:lineRule="exact" w:before="9"/>
                    <w:ind w:left="0" w:right="0" w:firstLine="0"/>
                    <w:jc w:val="left"/>
                    <w:rPr>
                      <w:b/>
                      <w:sz w:val="63"/>
                    </w:rPr>
                  </w:pPr>
                  <w:r>
                    <w:rPr>
                      <w:b/>
                      <w:color w:val="9D9D9C"/>
                      <w:w w:val="90"/>
                      <w:sz w:val="63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>
          <w:w w:val="90"/>
        </w:rPr>
        <w:t>os</w:t>
      </w:r>
      <w:r>
        <w:rPr>
          <w:spacing w:val="-12"/>
          <w:w w:val="90"/>
        </w:rPr>
        <w:t> </w:t>
      </w:r>
      <w:r>
        <w:rPr>
          <w:w w:val="90"/>
        </w:rPr>
        <w:t>Planes</w:t>
      </w:r>
      <w:r>
        <w:rPr>
          <w:spacing w:val="-11"/>
          <w:w w:val="90"/>
        </w:rPr>
        <w:t> </w:t>
      </w:r>
      <w:r>
        <w:rPr>
          <w:w w:val="90"/>
        </w:rPr>
        <w:t>Estratégicos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Transversales</w:t>
      </w:r>
      <w:r>
        <w:rPr>
          <w:spacing w:val="-11"/>
          <w:w w:val="90"/>
        </w:rPr>
        <w:t> </w:t>
      </w:r>
      <w:r>
        <w:rPr>
          <w:w w:val="90"/>
        </w:rPr>
        <w:t>son</w:t>
      </w:r>
      <w:r>
        <w:rPr>
          <w:spacing w:val="-11"/>
          <w:w w:val="90"/>
        </w:rPr>
        <w:t> </w:t>
      </w:r>
      <w:r>
        <w:rPr>
          <w:w w:val="90"/>
        </w:rPr>
        <w:t>instru-</w:t>
      </w:r>
      <w:r>
        <w:rPr>
          <w:w w:val="96"/>
        </w:rPr>
        <w:t> </w:t>
      </w:r>
      <w:r>
        <w:rPr>
          <w:spacing w:val="-3"/>
          <w:w w:val="95"/>
        </w:rPr>
        <w:t>mentos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Planeación</w:t>
      </w:r>
      <w:r>
        <w:rPr>
          <w:spacing w:val="-15"/>
          <w:w w:val="95"/>
        </w:rPr>
        <w:t> </w:t>
      </w:r>
      <w:r>
        <w:rPr>
          <w:w w:val="95"/>
        </w:rPr>
        <w:t>Estatal</w:t>
      </w:r>
      <w:r>
        <w:rPr>
          <w:spacing w:val="-15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w w:val="95"/>
        </w:rPr>
        <w:t>establecen</w:t>
      </w:r>
      <w:r>
        <w:rPr>
          <w:w w:val="92"/>
        </w:rPr>
        <w:t> </w:t>
      </w:r>
      <w:r>
        <w:rPr>
          <w:w w:val="90"/>
        </w:rPr>
        <w:t>las prioridades, objetivos, metas y</w:t>
      </w:r>
      <w:r>
        <w:rPr>
          <w:spacing w:val="13"/>
          <w:w w:val="90"/>
        </w:rPr>
        <w:t> </w:t>
      </w:r>
      <w:r>
        <w:rPr>
          <w:w w:val="90"/>
        </w:rPr>
        <w:t>la</w:t>
      </w:r>
      <w:r>
        <w:rPr>
          <w:spacing w:val="12"/>
          <w:w w:val="90"/>
        </w:rPr>
        <w:t> </w:t>
      </w:r>
      <w:r>
        <w:rPr>
          <w:w w:val="90"/>
        </w:rPr>
        <w:t>estimación</w:t>
      </w:r>
      <w:r>
        <w:rPr>
          <w:w w:val="92"/>
        </w:rPr>
        <w:t> </w:t>
      </w:r>
      <w:r>
        <w:rPr>
          <w:w w:val="90"/>
        </w:rPr>
        <w:t>anual </w:t>
      </w:r>
      <w:r>
        <w:rPr>
          <w:spacing w:val="-7"/>
          <w:w w:val="90"/>
        </w:rPr>
        <w:t>y/o </w:t>
      </w:r>
      <w:r>
        <w:rPr>
          <w:w w:val="90"/>
        </w:rPr>
        <w:t>plurianual indicativa del</w:t>
      </w:r>
      <w:r>
        <w:rPr>
          <w:spacing w:val="-17"/>
          <w:w w:val="90"/>
        </w:rPr>
        <w:t> </w:t>
      </w:r>
      <w:r>
        <w:rPr>
          <w:w w:val="90"/>
        </w:rPr>
        <w:t>gasto</w:t>
      </w:r>
      <w:r>
        <w:rPr>
          <w:spacing w:val="-5"/>
          <w:w w:val="90"/>
        </w:rPr>
        <w:t> </w:t>
      </w:r>
      <w:r>
        <w:rPr>
          <w:spacing w:val="-3"/>
          <w:w w:val="90"/>
        </w:rPr>
        <w:t>corriente</w:t>
      </w:r>
      <w:r>
        <w:rPr>
          <w:w w:val="88"/>
        </w:rPr>
        <w:t> </w:t>
      </w:r>
      <w:r>
        <w:rPr>
          <w:w w:val="90"/>
        </w:rPr>
        <w:t>y de </w:t>
      </w:r>
      <w:r>
        <w:rPr>
          <w:spacing w:val="-3"/>
          <w:w w:val="90"/>
        </w:rPr>
        <w:t>inversión, </w:t>
      </w:r>
      <w:r>
        <w:rPr>
          <w:w w:val="90"/>
        </w:rPr>
        <w:t>requerido para el </w:t>
      </w:r>
      <w:r>
        <w:rPr>
          <w:spacing w:val="-3"/>
          <w:w w:val="90"/>
        </w:rPr>
        <w:t>cumplimiento</w:t>
      </w:r>
      <w:r>
        <w:rPr>
          <w:spacing w:val="-32"/>
          <w:w w:val="90"/>
        </w:rPr>
        <w:t> </w:t>
      </w:r>
      <w:r>
        <w:rPr>
          <w:w w:val="90"/>
        </w:rPr>
        <w:t>de</w:t>
      </w:r>
    </w:p>
    <w:p>
      <w:pPr>
        <w:pStyle w:val="BodyText"/>
        <w:spacing w:before="4"/>
        <w:ind w:left="1547"/>
        <w:jc w:val="both"/>
      </w:pPr>
      <w:r>
        <w:rPr/>
        <w:t>sus objetivos.</w:t>
      </w:r>
    </w:p>
    <w:p>
      <w:pPr>
        <w:pStyle w:val="BodyText"/>
        <w:spacing w:line="249" w:lineRule="auto" w:before="12"/>
        <w:ind w:left="1547" w:firstLine="283"/>
        <w:jc w:val="both"/>
      </w:pP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Ley</w:t>
      </w:r>
      <w:r>
        <w:rPr>
          <w:spacing w:val="-16"/>
          <w:w w:val="95"/>
        </w:rPr>
        <w:t> </w:t>
      </w:r>
      <w:r>
        <w:rPr>
          <w:w w:val="95"/>
        </w:rPr>
        <w:t>Estatal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Planeación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(LEP),</w:t>
      </w:r>
      <w:r>
        <w:rPr>
          <w:spacing w:val="-16"/>
          <w:w w:val="95"/>
        </w:rPr>
        <w:t> </w:t>
      </w:r>
      <w:r>
        <w:rPr>
          <w:w w:val="95"/>
        </w:rPr>
        <w:t>ordena</w:t>
      </w:r>
      <w:r>
        <w:rPr>
          <w:spacing w:val="-16"/>
          <w:w w:val="95"/>
        </w:rPr>
        <w:t> </w:t>
      </w:r>
      <w:r>
        <w:rPr>
          <w:w w:val="95"/>
        </w:rPr>
        <w:t>en su Artículo 48 que la </w:t>
      </w:r>
      <w:r>
        <w:rPr>
          <w:spacing w:val="-3"/>
          <w:w w:val="95"/>
        </w:rPr>
        <w:t>Coordinación </w:t>
      </w:r>
      <w:r>
        <w:rPr>
          <w:w w:val="95"/>
        </w:rPr>
        <w:t>General del </w:t>
      </w:r>
      <w:r>
        <w:rPr>
          <w:spacing w:val="-3"/>
          <w:w w:val="95"/>
        </w:rPr>
        <w:t>Comité</w:t>
      </w:r>
      <w:r>
        <w:rPr>
          <w:spacing w:val="-8"/>
          <w:w w:val="95"/>
        </w:rPr>
        <w:t> </w:t>
      </w:r>
      <w:r>
        <w:rPr>
          <w:w w:val="95"/>
        </w:rPr>
        <w:t>Estatal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Planeación</w:t>
      </w:r>
      <w:r>
        <w:rPr>
          <w:spacing w:val="-7"/>
          <w:w w:val="95"/>
        </w:rPr>
        <w:t> </w:t>
      </w:r>
      <w:r>
        <w:rPr>
          <w:w w:val="95"/>
        </w:rPr>
        <w:t>para</w:t>
      </w:r>
      <w:r>
        <w:rPr>
          <w:spacing w:val="-7"/>
          <w:w w:val="95"/>
        </w:rPr>
        <w:t> </w:t>
      </w:r>
      <w:r>
        <w:rPr>
          <w:w w:val="95"/>
        </w:rPr>
        <w:t>el</w:t>
      </w:r>
      <w:r>
        <w:rPr>
          <w:spacing w:val="-7"/>
          <w:w w:val="95"/>
        </w:rPr>
        <w:t> </w:t>
      </w:r>
      <w:r>
        <w:rPr>
          <w:w w:val="95"/>
        </w:rPr>
        <w:t>Desarrollo de Oaxaca </w:t>
      </w:r>
      <w:r>
        <w:rPr>
          <w:spacing w:val="-3"/>
          <w:w w:val="95"/>
        </w:rPr>
        <w:t>(COPLADE), </w:t>
      </w:r>
      <w:r>
        <w:rPr>
          <w:w w:val="95"/>
        </w:rPr>
        <w:t>en </w:t>
      </w:r>
      <w:r>
        <w:rPr>
          <w:spacing w:val="-3"/>
          <w:w w:val="95"/>
        </w:rPr>
        <w:t>coordinación </w:t>
      </w:r>
      <w:r>
        <w:rPr>
          <w:w w:val="95"/>
        </w:rPr>
        <w:t>y con</w:t>
      </w:r>
      <w:r>
        <w:rPr>
          <w:spacing w:val="-18"/>
          <w:w w:val="95"/>
        </w:rPr>
        <w:t> </w:t>
      </w:r>
      <w:r>
        <w:rPr>
          <w:w w:val="95"/>
        </w:rPr>
        <w:t>el </w:t>
      </w:r>
      <w:r>
        <w:rPr>
          <w:w w:val="90"/>
        </w:rPr>
        <w:t>apoyo</w:t>
      </w:r>
      <w:r>
        <w:rPr>
          <w:spacing w:val="-25"/>
          <w:w w:val="90"/>
        </w:rPr>
        <w:t> </w:t>
      </w:r>
      <w:r>
        <w:rPr>
          <w:w w:val="90"/>
        </w:rPr>
        <w:t>de</w:t>
      </w:r>
      <w:r>
        <w:rPr>
          <w:spacing w:val="-25"/>
          <w:w w:val="90"/>
        </w:rPr>
        <w:t> </w:t>
      </w:r>
      <w:r>
        <w:rPr>
          <w:w w:val="90"/>
        </w:rPr>
        <w:t>la</w:t>
      </w:r>
      <w:r>
        <w:rPr>
          <w:spacing w:val="-25"/>
          <w:w w:val="90"/>
        </w:rPr>
        <w:t> </w:t>
      </w:r>
      <w:r>
        <w:rPr>
          <w:w w:val="90"/>
        </w:rPr>
        <w:t>Instancia</w:t>
      </w:r>
      <w:r>
        <w:rPr>
          <w:spacing w:val="-25"/>
          <w:w w:val="90"/>
        </w:rPr>
        <w:t> </w:t>
      </w:r>
      <w:r>
        <w:rPr>
          <w:spacing w:val="-3"/>
          <w:w w:val="90"/>
        </w:rPr>
        <w:t>Técnica</w:t>
      </w:r>
      <w:r>
        <w:rPr>
          <w:spacing w:val="-25"/>
          <w:w w:val="90"/>
        </w:rPr>
        <w:t> </w:t>
      </w:r>
      <w:r>
        <w:rPr>
          <w:w w:val="90"/>
        </w:rPr>
        <w:t>de</w:t>
      </w:r>
      <w:r>
        <w:rPr>
          <w:spacing w:val="-24"/>
          <w:w w:val="90"/>
        </w:rPr>
        <w:t> </w:t>
      </w:r>
      <w:r>
        <w:rPr>
          <w:w w:val="90"/>
        </w:rPr>
        <w:t>Evaluación,</w:t>
      </w:r>
      <w:r>
        <w:rPr>
          <w:spacing w:val="-25"/>
          <w:w w:val="90"/>
        </w:rPr>
        <w:t> </w:t>
      </w:r>
      <w:r>
        <w:rPr>
          <w:w w:val="90"/>
        </w:rPr>
        <w:t>defini- rán las metodologías generales y específicas</w:t>
      </w:r>
      <w:r>
        <w:rPr>
          <w:spacing w:val="-32"/>
          <w:w w:val="90"/>
        </w:rPr>
        <w:t> </w:t>
      </w:r>
      <w:r>
        <w:rPr>
          <w:w w:val="90"/>
        </w:rPr>
        <w:t>para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</w:rPr>
        <w:t>formulación,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seguimiento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evaluación</w:t>
      </w:r>
      <w:r>
        <w:rPr>
          <w:spacing w:val="-25"/>
          <w:w w:val="95"/>
        </w:rPr>
        <w:t> </w:t>
      </w:r>
      <w:r>
        <w:rPr>
          <w:w w:val="95"/>
        </w:rPr>
        <w:t>de </w:t>
      </w:r>
      <w:r>
        <w:rPr>
          <w:w w:val="90"/>
        </w:rPr>
        <w:t>los</w:t>
      </w:r>
      <w:r>
        <w:rPr>
          <w:spacing w:val="-13"/>
          <w:w w:val="90"/>
        </w:rPr>
        <w:t> </w:t>
      </w:r>
      <w:r>
        <w:rPr>
          <w:w w:val="90"/>
        </w:rPr>
        <w:t>planes</w:t>
      </w:r>
      <w:r>
        <w:rPr>
          <w:spacing w:val="-13"/>
          <w:w w:val="90"/>
        </w:rPr>
        <w:t> </w:t>
      </w:r>
      <w:r>
        <w:rPr>
          <w:w w:val="90"/>
        </w:rPr>
        <w:t>derivados</w:t>
      </w:r>
      <w:r>
        <w:rPr>
          <w:spacing w:val="-13"/>
          <w:w w:val="90"/>
        </w:rPr>
        <w:t> </w:t>
      </w:r>
      <w:r>
        <w:rPr>
          <w:w w:val="90"/>
        </w:rPr>
        <w:t>del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Plan</w:t>
      </w:r>
      <w:r>
        <w:rPr>
          <w:spacing w:val="-13"/>
          <w:w w:val="90"/>
        </w:rPr>
        <w:t> </w:t>
      </w:r>
      <w:r>
        <w:rPr>
          <w:w w:val="90"/>
        </w:rPr>
        <w:t>Estatal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w w:val="90"/>
        </w:rPr>
        <w:t>Desarrollo </w:t>
      </w:r>
      <w:r>
        <w:rPr>
          <w:spacing w:val="-5"/>
          <w:w w:val="95"/>
        </w:rPr>
        <w:t>(PED),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w w:val="95"/>
        </w:rPr>
        <w:t>en</w:t>
      </w:r>
      <w:r>
        <w:rPr>
          <w:spacing w:val="-30"/>
          <w:w w:val="95"/>
        </w:rPr>
        <w:t> </w:t>
      </w:r>
      <w:r>
        <w:rPr>
          <w:w w:val="95"/>
        </w:rPr>
        <w:t>su</w:t>
      </w:r>
      <w:r>
        <w:rPr>
          <w:spacing w:val="-30"/>
          <w:w w:val="95"/>
        </w:rPr>
        <w:t> </w:t>
      </w:r>
      <w:r>
        <w:rPr>
          <w:w w:val="95"/>
        </w:rPr>
        <w:t>Artículo</w:t>
      </w:r>
      <w:r>
        <w:rPr>
          <w:spacing w:val="-30"/>
          <w:w w:val="95"/>
        </w:rPr>
        <w:t> </w:t>
      </w:r>
      <w:r>
        <w:rPr>
          <w:spacing w:val="-8"/>
          <w:w w:val="95"/>
        </w:rPr>
        <w:t>71,</w:t>
      </w:r>
      <w:r>
        <w:rPr>
          <w:spacing w:val="-30"/>
          <w:w w:val="95"/>
        </w:rPr>
        <w:t> </w:t>
      </w:r>
      <w:r>
        <w:rPr>
          <w:w w:val="95"/>
        </w:rPr>
        <w:t>que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conjuntamente</w:t>
      </w:r>
      <w:r>
        <w:rPr>
          <w:spacing w:val="-31"/>
          <w:w w:val="95"/>
        </w:rPr>
        <w:t> </w:t>
      </w:r>
      <w:r>
        <w:rPr>
          <w:w w:val="95"/>
        </w:rPr>
        <w:t>con </w:t>
      </w:r>
      <w:r>
        <w:rPr>
          <w:w w:val="90"/>
        </w:rPr>
        <w:t>la Secretaría de Finanzas </w:t>
      </w:r>
      <w:r>
        <w:rPr>
          <w:spacing w:val="-4"/>
          <w:w w:val="90"/>
        </w:rPr>
        <w:t>(SEFIN) </w:t>
      </w:r>
      <w:r>
        <w:rPr>
          <w:w w:val="90"/>
        </w:rPr>
        <w:t>establecerán las políticas</w:t>
      </w:r>
      <w:r>
        <w:rPr>
          <w:spacing w:val="-22"/>
          <w:w w:val="90"/>
        </w:rPr>
        <w:t> </w:t>
      </w:r>
      <w:r>
        <w:rPr>
          <w:w w:val="90"/>
        </w:rPr>
        <w:t>y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lineamientos</w:t>
      </w:r>
      <w:r>
        <w:rPr>
          <w:spacing w:val="-22"/>
          <w:w w:val="90"/>
        </w:rPr>
        <w:t> </w:t>
      </w:r>
      <w:r>
        <w:rPr>
          <w:w w:val="90"/>
        </w:rPr>
        <w:t>para</w:t>
      </w:r>
      <w:r>
        <w:rPr>
          <w:spacing w:val="-22"/>
          <w:w w:val="90"/>
        </w:rPr>
        <w:t> </w:t>
      </w:r>
      <w:r>
        <w:rPr>
          <w:w w:val="90"/>
        </w:rPr>
        <w:t>integrar</w:t>
      </w:r>
      <w:r>
        <w:rPr>
          <w:spacing w:val="-22"/>
          <w:w w:val="90"/>
        </w:rPr>
        <w:t> </w:t>
      </w:r>
      <w:r>
        <w:rPr>
          <w:w w:val="90"/>
        </w:rPr>
        <w:t>la</w:t>
      </w:r>
      <w:r>
        <w:rPr>
          <w:spacing w:val="-22"/>
          <w:w w:val="90"/>
        </w:rPr>
        <w:t> </w:t>
      </w:r>
      <w:r>
        <w:rPr>
          <w:w w:val="90"/>
        </w:rPr>
        <w:t>planeación </w:t>
      </w:r>
      <w:r>
        <w:rPr/>
        <w:t>con el</w:t>
      </w:r>
      <w:r>
        <w:rPr>
          <w:spacing w:val="-20"/>
        </w:rPr>
        <w:t> </w:t>
      </w:r>
      <w:r>
        <w:rPr/>
        <w:t>presupuesto.</w:t>
      </w:r>
    </w:p>
    <w:p>
      <w:pPr>
        <w:pStyle w:val="BodyText"/>
        <w:spacing w:line="249" w:lineRule="auto" w:before="9"/>
        <w:ind w:left="1547" w:firstLine="283"/>
        <w:jc w:val="right"/>
      </w:pPr>
      <w:r>
        <w:rPr>
          <w:w w:val="90"/>
        </w:rPr>
        <w:t>De esta manera, con la finalidad de</w:t>
      </w:r>
      <w:r>
        <w:rPr>
          <w:spacing w:val="-29"/>
          <w:w w:val="90"/>
        </w:rPr>
        <w:t> </w:t>
      </w:r>
      <w:r>
        <w:rPr>
          <w:w w:val="90"/>
        </w:rPr>
        <w:t>facilitar</w:t>
      </w:r>
      <w:r>
        <w:rPr>
          <w:spacing w:val="-4"/>
          <w:w w:val="90"/>
        </w:rPr>
        <w:t> </w:t>
      </w:r>
      <w:r>
        <w:rPr>
          <w:w w:val="90"/>
        </w:rPr>
        <w:t>la</w:t>
      </w:r>
      <w:r>
        <w:rPr>
          <w:w w:val="86"/>
        </w:rPr>
        <w:t> </w:t>
      </w:r>
      <w:r>
        <w:rPr>
          <w:w w:val="90"/>
        </w:rPr>
        <w:t>ordenación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sistemática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w w:val="90"/>
        </w:rPr>
        <w:t>la</w:t>
      </w:r>
      <w:r>
        <w:rPr>
          <w:spacing w:val="-15"/>
          <w:w w:val="90"/>
        </w:rPr>
        <w:t> </w:t>
      </w:r>
      <w:r>
        <w:rPr>
          <w:w w:val="90"/>
        </w:rPr>
        <w:t>gestión</w:t>
      </w:r>
      <w:r>
        <w:rPr>
          <w:spacing w:val="-14"/>
          <w:w w:val="90"/>
        </w:rPr>
        <w:t> </w:t>
      </w:r>
      <w:r>
        <w:rPr>
          <w:w w:val="90"/>
        </w:rPr>
        <w:t>plurianual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w w:val="88"/>
        </w:rPr>
        <w:t> </w:t>
      </w:r>
      <w:r>
        <w:rPr>
          <w:w w:val="90"/>
        </w:rPr>
        <w:t>las</w:t>
      </w:r>
      <w:r>
        <w:rPr>
          <w:spacing w:val="-34"/>
          <w:w w:val="90"/>
        </w:rPr>
        <w:t> </w:t>
      </w:r>
      <w:r>
        <w:rPr>
          <w:w w:val="90"/>
        </w:rPr>
        <w:t>Políticas</w:t>
      </w:r>
      <w:r>
        <w:rPr>
          <w:spacing w:val="-33"/>
          <w:w w:val="90"/>
        </w:rPr>
        <w:t> </w:t>
      </w:r>
      <w:r>
        <w:rPr>
          <w:spacing w:val="-3"/>
          <w:w w:val="90"/>
        </w:rPr>
        <w:t>Transversales,</w:t>
      </w:r>
      <w:r>
        <w:rPr>
          <w:spacing w:val="-34"/>
          <w:w w:val="90"/>
        </w:rPr>
        <w:t> </w:t>
      </w:r>
      <w:r>
        <w:rPr>
          <w:w w:val="90"/>
        </w:rPr>
        <w:t>la</w:t>
      </w:r>
      <w:r>
        <w:rPr>
          <w:spacing w:val="-33"/>
          <w:w w:val="90"/>
        </w:rPr>
        <w:t> </w:t>
      </w:r>
      <w:r>
        <w:rPr>
          <w:spacing w:val="-3"/>
          <w:w w:val="90"/>
        </w:rPr>
        <w:t>Planeación</w:t>
      </w:r>
      <w:r>
        <w:rPr>
          <w:spacing w:val="-34"/>
          <w:w w:val="90"/>
        </w:rPr>
        <w:t> </w:t>
      </w:r>
      <w:r>
        <w:rPr>
          <w:w w:val="90"/>
        </w:rPr>
        <w:t>Estratégica</w:t>
      </w:r>
      <w:r>
        <w:rPr>
          <w:w w:val="90"/>
        </w:rPr>
        <w:t> </w:t>
      </w:r>
      <w:r>
        <w:rPr>
          <w:spacing w:val="-3"/>
          <w:w w:val="90"/>
        </w:rPr>
        <w:t>Transversal </w:t>
      </w:r>
      <w:r>
        <w:rPr>
          <w:w w:val="90"/>
        </w:rPr>
        <w:t>incorpora un </w:t>
      </w:r>
      <w:r>
        <w:rPr>
          <w:spacing w:val="-3"/>
          <w:w w:val="90"/>
        </w:rPr>
        <w:t>conjunto</w:t>
      </w:r>
      <w:r>
        <w:rPr>
          <w:spacing w:val="38"/>
          <w:w w:val="90"/>
        </w:rPr>
        <w:t> </w:t>
      </w:r>
      <w:r>
        <w:rPr>
          <w:w w:val="90"/>
        </w:rPr>
        <w:t>de</w:t>
      </w:r>
      <w:r>
        <w:rPr>
          <w:spacing w:val="20"/>
          <w:w w:val="90"/>
        </w:rPr>
        <w:t> </w:t>
      </w:r>
      <w:r>
        <w:rPr>
          <w:spacing w:val="-3"/>
          <w:w w:val="90"/>
        </w:rPr>
        <w:t>elementos</w:t>
      </w:r>
      <w:r>
        <w:rPr>
          <w:w w:val="87"/>
        </w:rPr>
        <w:t> </w:t>
      </w:r>
      <w:r>
        <w:rPr>
          <w:w w:val="90"/>
        </w:rPr>
        <w:t>metodológicos y</w:t>
      </w:r>
      <w:r>
        <w:rPr>
          <w:spacing w:val="-30"/>
          <w:w w:val="90"/>
        </w:rPr>
        <w:t> </w:t>
      </w:r>
      <w:r>
        <w:rPr>
          <w:spacing w:val="-3"/>
          <w:w w:val="90"/>
        </w:rPr>
        <w:t>procedimientos</w:t>
      </w:r>
      <w:r>
        <w:rPr>
          <w:spacing w:val="-15"/>
          <w:w w:val="90"/>
        </w:rPr>
        <w:t> </w:t>
      </w:r>
      <w:r>
        <w:rPr>
          <w:w w:val="90"/>
        </w:rPr>
        <w:t>estandarizados.</w:t>
      </w:r>
      <w:r>
        <w:rPr>
          <w:w w:val="68"/>
        </w:rPr>
        <w:t> </w:t>
      </w:r>
      <w:r>
        <w:rPr>
          <w:w w:val="95"/>
        </w:rPr>
        <w:t>Dicha</w:t>
      </w:r>
      <w:r>
        <w:rPr>
          <w:spacing w:val="-20"/>
          <w:w w:val="95"/>
        </w:rPr>
        <w:t> </w:t>
      </w:r>
      <w:r>
        <w:rPr>
          <w:w w:val="95"/>
        </w:rPr>
        <w:t>ordenación</w:t>
      </w:r>
      <w:r>
        <w:rPr>
          <w:spacing w:val="-19"/>
          <w:w w:val="95"/>
        </w:rPr>
        <w:t> </w:t>
      </w:r>
      <w:r>
        <w:rPr>
          <w:w w:val="95"/>
        </w:rPr>
        <w:t>se</w:t>
      </w:r>
      <w:r>
        <w:rPr>
          <w:spacing w:val="-20"/>
          <w:w w:val="95"/>
        </w:rPr>
        <w:t> </w:t>
      </w:r>
      <w:r>
        <w:rPr>
          <w:w w:val="95"/>
        </w:rPr>
        <w:t>da</w:t>
      </w:r>
      <w:r>
        <w:rPr>
          <w:spacing w:val="-19"/>
          <w:w w:val="95"/>
        </w:rPr>
        <w:t> </w:t>
      </w:r>
      <w:r>
        <w:rPr>
          <w:w w:val="95"/>
        </w:rPr>
        <w:t>alrededor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Objeti-</w:t>
      </w:r>
      <w:r>
        <w:rPr>
          <w:w w:val="96"/>
        </w:rPr>
        <w:t> </w:t>
      </w:r>
      <w:r>
        <w:rPr>
          <w:w w:val="90"/>
        </w:rPr>
        <w:t>vos, Estrategias, Programas y</w:t>
      </w:r>
      <w:r>
        <w:rPr>
          <w:spacing w:val="12"/>
          <w:w w:val="90"/>
        </w:rPr>
        <w:t> </w:t>
      </w:r>
      <w:r>
        <w:rPr>
          <w:w w:val="90"/>
        </w:rPr>
        <w:t>Subprogramas</w:t>
      </w:r>
      <w:r>
        <w:rPr>
          <w:spacing w:val="3"/>
          <w:w w:val="90"/>
        </w:rPr>
        <w:t> </w:t>
      </w:r>
      <w:r>
        <w:rPr>
          <w:w w:val="90"/>
        </w:rPr>
        <w:t>que</w:t>
      </w:r>
      <w:r>
        <w:rPr>
          <w:w w:val="88"/>
        </w:rPr>
        <w:t> </w:t>
      </w:r>
      <w:r>
        <w:rPr>
          <w:w w:val="90"/>
        </w:rPr>
        <w:t>orientan</w:t>
      </w:r>
      <w:r>
        <w:rPr>
          <w:spacing w:val="-22"/>
          <w:w w:val="90"/>
        </w:rPr>
        <w:t> </w:t>
      </w:r>
      <w:r>
        <w:rPr>
          <w:w w:val="90"/>
        </w:rPr>
        <w:t>la</w:t>
      </w:r>
      <w:r>
        <w:rPr>
          <w:spacing w:val="-21"/>
          <w:w w:val="90"/>
        </w:rPr>
        <w:t> </w:t>
      </w:r>
      <w:r>
        <w:rPr>
          <w:w w:val="90"/>
        </w:rPr>
        <w:t>programación</w:t>
      </w:r>
      <w:r>
        <w:rPr>
          <w:spacing w:val="-21"/>
          <w:w w:val="90"/>
        </w:rPr>
        <w:t> </w:t>
      </w:r>
      <w:r>
        <w:rPr>
          <w:w w:val="90"/>
        </w:rPr>
        <w:t>y</w:t>
      </w:r>
      <w:r>
        <w:rPr>
          <w:spacing w:val="-21"/>
          <w:w w:val="90"/>
        </w:rPr>
        <w:t> </w:t>
      </w:r>
      <w:r>
        <w:rPr>
          <w:w w:val="90"/>
        </w:rPr>
        <w:t>asignación</w:t>
      </w:r>
      <w:r>
        <w:rPr>
          <w:spacing w:val="-22"/>
          <w:w w:val="90"/>
        </w:rPr>
        <w:t> </w:t>
      </w:r>
      <w:r>
        <w:rPr>
          <w:w w:val="90"/>
        </w:rPr>
        <w:t>de</w:t>
      </w:r>
      <w:r>
        <w:rPr>
          <w:spacing w:val="-21"/>
          <w:w w:val="90"/>
        </w:rPr>
        <w:t> </w:t>
      </w:r>
      <w:r>
        <w:rPr>
          <w:w w:val="90"/>
        </w:rPr>
        <w:t>recursos</w:t>
      </w:r>
      <w:r>
        <w:rPr>
          <w:w w:val="87"/>
        </w:rPr>
        <w:t> </w:t>
      </w:r>
      <w:r>
        <w:rPr>
          <w:w w:val="95"/>
        </w:rPr>
        <w:t>con</w:t>
      </w:r>
      <w:r>
        <w:rPr>
          <w:spacing w:val="-28"/>
          <w:w w:val="95"/>
        </w:rPr>
        <w:t> </w:t>
      </w:r>
      <w:r>
        <w:rPr>
          <w:w w:val="95"/>
        </w:rPr>
        <w:t>base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w w:val="95"/>
        </w:rPr>
        <w:t>Metas</w:t>
      </w:r>
      <w:r>
        <w:rPr>
          <w:spacing w:val="-28"/>
          <w:w w:val="95"/>
        </w:rPr>
        <w:t> </w:t>
      </w:r>
      <w:r>
        <w:rPr>
          <w:w w:val="95"/>
        </w:rPr>
        <w:t>e</w:t>
      </w:r>
      <w:r>
        <w:rPr>
          <w:spacing w:val="-27"/>
          <w:w w:val="95"/>
        </w:rPr>
        <w:t> </w:t>
      </w:r>
      <w:r>
        <w:rPr>
          <w:w w:val="95"/>
        </w:rPr>
        <w:t>Indicadores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Desempeño</w:t>
      </w:r>
      <w:r>
        <w:rPr>
          <w:w w:val="90"/>
        </w:rPr>
        <w:t> </w:t>
      </w:r>
      <w:r>
        <w:rPr>
          <w:w w:val="95"/>
        </w:rPr>
        <w:t>(Impactos,</w:t>
      </w:r>
      <w:r>
        <w:rPr>
          <w:spacing w:val="-15"/>
          <w:w w:val="95"/>
        </w:rPr>
        <w:t> </w:t>
      </w:r>
      <w:r>
        <w:rPr>
          <w:w w:val="95"/>
        </w:rPr>
        <w:t>Resultados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Productos),</w:t>
      </w:r>
      <w:r>
        <w:rPr>
          <w:spacing w:val="-15"/>
          <w:w w:val="95"/>
        </w:rPr>
        <w:t> </w:t>
      </w:r>
      <w:r>
        <w:rPr>
          <w:w w:val="95"/>
        </w:rPr>
        <w:t>así</w:t>
      </w:r>
      <w:r>
        <w:rPr>
          <w:spacing w:val="-14"/>
          <w:w w:val="95"/>
        </w:rPr>
        <w:t> </w:t>
      </w:r>
      <w:r>
        <w:rPr>
          <w:w w:val="95"/>
        </w:rPr>
        <w:t>como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w w:val="86"/>
        </w:rPr>
        <w:t> </w:t>
      </w:r>
      <w:r>
        <w:rPr>
          <w:w w:val="90"/>
        </w:rPr>
        <w:t>definición de responsabilidades,</w:t>
      </w:r>
      <w:r>
        <w:rPr>
          <w:spacing w:val="18"/>
          <w:w w:val="90"/>
        </w:rPr>
        <w:t> </w:t>
      </w:r>
      <w:r>
        <w:rPr>
          <w:w w:val="90"/>
        </w:rPr>
        <w:t>la</w:t>
      </w:r>
      <w:r>
        <w:rPr>
          <w:spacing w:val="22"/>
          <w:w w:val="90"/>
        </w:rPr>
        <w:t> </w:t>
      </w:r>
      <w:r>
        <w:rPr>
          <w:spacing w:val="-3"/>
          <w:w w:val="90"/>
        </w:rPr>
        <w:t>coordinación</w:t>
      </w:r>
      <w:r>
        <w:rPr>
          <w:spacing w:val="-1"/>
          <w:w w:val="91"/>
        </w:rPr>
        <w:t> </w:t>
      </w:r>
      <w:r>
        <w:rPr/>
        <w:t>de</w:t>
      </w:r>
      <w:r>
        <w:rPr>
          <w:spacing w:val="-10"/>
        </w:rPr>
        <w:t> </w:t>
      </w:r>
      <w:r>
        <w:rPr/>
        <w:t>acciones,</w:t>
      </w:r>
      <w:r>
        <w:rPr>
          <w:spacing w:val="-10"/>
        </w:rPr>
        <w:t> </w:t>
      </w:r>
      <w:r>
        <w:rPr/>
        <w:t>el</w:t>
      </w:r>
      <w:r>
        <w:rPr>
          <w:spacing w:val="-10"/>
        </w:rPr>
        <w:t> </w:t>
      </w:r>
      <w:r>
        <w:rPr>
          <w:spacing w:val="-3"/>
        </w:rPr>
        <w:t>seguimiento,</w:t>
      </w:r>
      <w:r>
        <w:rPr>
          <w:spacing w:val="-10"/>
        </w:rPr>
        <w:t> </w:t>
      </w:r>
      <w:r>
        <w:rPr/>
        <w:t>la</w:t>
      </w:r>
      <w:r>
        <w:rPr>
          <w:spacing w:val="-9"/>
        </w:rPr>
        <w:t> </w:t>
      </w:r>
      <w:r>
        <w:rPr/>
        <w:t>evaluación</w:t>
      </w:r>
      <w:r>
        <w:rPr>
          <w:spacing w:val="-10"/>
        </w:rPr>
        <w:t> </w:t>
      </w:r>
      <w:r>
        <w:rPr/>
        <w:t>de</w:t>
      </w:r>
    </w:p>
    <w:p>
      <w:pPr>
        <w:pStyle w:val="BodyText"/>
        <w:spacing w:before="9"/>
        <w:ind w:left="1547"/>
        <w:jc w:val="both"/>
      </w:pPr>
      <w:r>
        <w:rPr/>
        <w:t>resultados y la rendición de cuentas.</w:t>
      </w:r>
    </w:p>
    <w:p>
      <w:pPr>
        <w:pStyle w:val="BodyText"/>
        <w:spacing w:line="249" w:lineRule="auto" w:before="11"/>
        <w:ind w:left="1547" w:firstLine="283"/>
        <w:jc w:val="both"/>
      </w:pPr>
      <w:r>
        <w:rPr>
          <w:w w:val="95"/>
        </w:rPr>
        <w:t>Por</w:t>
      </w:r>
      <w:r>
        <w:rPr>
          <w:spacing w:val="-31"/>
          <w:w w:val="95"/>
        </w:rPr>
        <w:t> </w:t>
      </w:r>
      <w:r>
        <w:rPr>
          <w:w w:val="95"/>
        </w:rPr>
        <w:t>su</w:t>
      </w:r>
      <w:r>
        <w:rPr>
          <w:spacing w:val="-30"/>
          <w:w w:val="95"/>
        </w:rPr>
        <w:t> </w:t>
      </w:r>
      <w:r>
        <w:rPr>
          <w:w w:val="95"/>
        </w:rPr>
        <w:t>parte,</w:t>
      </w:r>
      <w:r>
        <w:rPr>
          <w:spacing w:val="-30"/>
          <w:w w:val="95"/>
        </w:rPr>
        <w:t> </w:t>
      </w:r>
      <w:r>
        <w:rPr>
          <w:w w:val="95"/>
        </w:rPr>
        <w:t>el</w:t>
      </w:r>
      <w:r>
        <w:rPr>
          <w:spacing w:val="-31"/>
          <w:w w:val="95"/>
        </w:rPr>
        <w:t> </w:t>
      </w:r>
      <w:r>
        <w:rPr>
          <w:w w:val="95"/>
        </w:rPr>
        <w:t>Artículo</w:t>
      </w:r>
      <w:r>
        <w:rPr>
          <w:spacing w:val="-30"/>
          <w:w w:val="95"/>
        </w:rPr>
        <w:t> </w:t>
      </w:r>
      <w:r>
        <w:rPr>
          <w:w w:val="95"/>
        </w:rPr>
        <w:t>36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w w:val="95"/>
        </w:rPr>
        <w:t>LEP</w:t>
      </w:r>
      <w:r>
        <w:rPr>
          <w:spacing w:val="-30"/>
          <w:w w:val="95"/>
        </w:rPr>
        <w:t> </w:t>
      </w:r>
      <w:r>
        <w:rPr>
          <w:w w:val="95"/>
        </w:rPr>
        <w:t>establece que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PED</w:t>
      </w:r>
      <w:r>
        <w:rPr>
          <w:spacing w:val="-14"/>
          <w:w w:val="95"/>
        </w:rPr>
        <w:t> </w:t>
      </w:r>
      <w:r>
        <w:rPr>
          <w:w w:val="95"/>
        </w:rPr>
        <w:t>se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implementa</w:t>
      </w:r>
      <w:r>
        <w:rPr>
          <w:spacing w:val="-14"/>
          <w:w w:val="95"/>
        </w:rPr>
        <w:t>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w w:val="95"/>
        </w:rPr>
        <w:t>través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los</w:t>
      </w:r>
      <w:r>
        <w:rPr>
          <w:spacing w:val="-14"/>
          <w:w w:val="95"/>
        </w:rPr>
        <w:t> </w:t>
      </w:r>
      <w:r>
        <w:rPr>
          <w:w w:val="95"/>
        </w:rPr>
        <w:t>Planes </w:t>
      </w:r>
      <w:r>
        <w:rPr>
          <w:w w:val="90"/>
        </w:rPr>
        <w:t>Estratégicos</w:t>
      </w:r>
      <w:r>
        <w:rPr>
          <w:spacing w:val="-16"/>
          <w:w w:val="90"/>
        </w:rPr>
        <w:t> </w:t>
      </w:r>
      <w:r>
        <w:rPr>
          <w:w w:val="90"/>
        </w:rPr>
        <w:t>Sectoriales</w:t>
      </w:r>
      <w:r>
        <w:rPr>
          <w:spacing w:val="-16"/>
          <w:w w:val="90"/>
        </w:rPr>
        <w:t> </w:t>
      </w:r>
      <w:r>
        <w:rPr>
          <w:w w:val="90"/>
        </w:rPr>
        <w:t>y</w:t>
      </w:r>
      <w:r>
        <w:rPr>
          <w:spacing w:val="-16"/>
          <w:w w:val="90"/>
        </w:rPr>
        <w:t> </w:t>
      </w:r>
      <w:r>
        <w:rPr>
          <w:w w:val="90"/>
        </w:rPr>
        <w:t>demás</w:t>
      </w:r>
      <w:r>
        <w:rPr>
          <w:spacing w:val="-16"/>
          <w:w w:val="90"/>
        </w:rPr>
        <w:t> </w:t>
      </w:r>
      <w:r>
        <w:rPr>
          <w:w w:val="90"/>
        </w:rPr>
        <w:t>planes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w w:val="90"/>
        </w:rPr>
        <w:t>él</w:t>
      </w:r>
      <w:r>
        <w:rPr>
          <w:spacing w:val="-16"/>
          <w:w w:val="90"/>
        </w:rPr>
        <w:t> </w:t>
      </w:r>
      <w:r>
        <w:rPr>
          <w:w w:val="90"/>
        </w:rPr>
        <w:t>deri- vados,</w:t>
      </w:r>
      <w:r>
        <w:rPr>
          <w:spacing w:val="-10"/>
          <w:w w:val="90"/>
        </w:rPr>
        <w:t> </w:t>
      </w:r>
      <w:r>
        <w:rPr>
          <w:w w:val="90"/>
        </w:rPr>
        <w:t>como</w:t>
      </w:r>
      <w:r>
        <w:rPr>
          <w:spacing w:val="-10"/>
          <w:w w:val="90"/>
        </w:rPr>
        <w:t> </w:t>
      </w:r>
      <w:r>
        <w:rPr>
          <w:w w:val="90"/>
        </w:rPr>
        <w:t>son:</w:t>
      </w:r>
      <w:r>
        <w:rPr>
          <w:spacing w:val="-9"/>
          <w:w w:val="90"/>
        </w:rPr>
        <w:t> </w:t>
      </w:r>
      <w:r>
        <w:rPr>
          <w:w w:val="90"/>
        </w:rPr>
        <w:t>los</w:t>
      </w:r>
      <w:r>
        <w:rPr>
          <w:spacing w:val="-10"/>
          <w:w w:val="90"/>
        </w:rPr>
        <w:t> </w:t>
      </w:r>
      <w:r>
        <w:rPr>
          <w:w w:val="90"/>
        </w:rPr>
        <w:t>Regionales,</w:t>
      </w:r>
      <w:r>
        <w:rPr>
          <w:spacing w:val="-10"/>
          <w:w w:val="90"/>
        </w:rPr>
        <w:t> </w:t>
      </w:r>
      <w:r>
        <w:rPr>
          <w:w w:val="90"/>
        </w:rPr>
        <w:t>Institucionales</w:t>
      </w:r>
      <w:r>
        <w:rPr>
          <w:spacing w:val="-9"/>
          <w:w w:val="90"/>
        </w:rPr>
        <w:t> </w:t>
      </w:r>
      <w:r>
        <w:rPr>
          <w:w w:val="90"/>
        </w:rPr>
        <w:t>y Especiales.</w:t>
      </w:r>
      <w:r>
        <w:rPr>
          <w:spacing w:val="-18"/>
          <w:w w:val="90"/>
        </w:rPr>
        <w:t> </w:t>
      </w:r>
      <w:r>
        <w:rPr>
          <w:w w:val="90"/>
        </w:rPr>
        <w:t>Además,</w:t>
      </w:r>
      <w:r>
        <w:rPr>
          <w:spacing w:val="-17"/>
          <w:w w:val="90"/>
        </w:rPr>
        <w:t> </w:t>
      </w:r>
      <w:r>
        <w:rPr>
          <w:w w:val="90"/>
        </w:rPr>
        <w:t>su</w:t>
      </w:r>
      <w:r>
        <w:rPr>
          <w:spacing w:val="-18"/>
          <w:w w:val="90"/>
        </w:rPr>
        <w:t> </w:t>
      </w:r>
      <w:r>
        <w:rPr>
          <w:w w:val="90"/>
        </w:rPr>
        <w:t>Artículo</w:t>
      </w:r>
      <w:r>
        <w:rPr>
          <w:spacing w:val="-17"/>
          <w:w w:val="90"/>
        </w:rPr>
        <w:t> </w:t>
      </w:r>
      <w:r>
        <w:rPr>
          <w:spacing w:val="-8"/>
          <w:w w:val="90"/>
        </w:rPr>
        <w:t>61</w:t>
      </w:r>
      <w:r>
        <w:rPr>
          <w:spacing w:val="-18"/>
          <w:w w:val="90"/>
        </w:rPr>
        <w:t> </w:t>
      </w:r>
      <w:r>
        <w:rPr>
          <w:w w:val="90"/>
        </w:rPr>
        <w:t>expresa</w:t>
      </w:r>
      <w:r>
        <w:rPr>
          <w:spacing w:val="-17"/>
          <w:w w:val="90"/>
        </w:rPr>
        <w:t> </w:t>
      </w:r>
      <w:r>
        <w:rPr>
          <w:w w:val="90"/>
        </w:rPr>
        <w:t>que</w:t>
      </w:r>
      <w:r>
        <w:rPr>
          <w:spacing w:val="-18"/>
          <w:w w:val="90"/>
        </w:rPr>
        <w:t> </w:t>
      </w:r>
      <w:r>
        <w:rPr>
          <w:w w:val="90"/>
        </w:rPr>
        <w:t>los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line="249" w:lineRule="auto" w:before="149"/>
        <w:ind w:left="199" w:right="165"/>
        <w:jc w:val="both"/>
      </w:pPr>
      <w:r>
        <w:rPr>
          <w:w w:val="90"/>
        </w:rPr>
        <w:t>Planes</w:t>
      </w:r>
      <w:r>
        <w:rPr>
          <w:spacing w:val="-12"/>
          <w:w w:val="90"/>
        </w:rPr>
        <w:t> </w:t>
      </w:r>
      <w:r>
        <w:rPr>
          <w:w w:val="90"/>
        </w:rPr>
        <w:t>Especiales</w:t>
      </w:r>
      <w:r>
        <w:rPr>
          <w:spacing w:val="-12"/>
          <w:w w:val="90"/>
        </w:rPr>
        <w:t> </w:t>
      </w:r>
      <w:r>
        <w:rPr>
          <w:w w:val="90"/>
        </w:rPr>
        <w:t>son</w:t>
      </w:r>
      <w:r>
        <w:rPr>
          <w:spacing w:val="-12"/>
          <w:w w:val="90"/>
        </w:rPr>
        <w:t> </w:t>
      </w:r>
      <w:r>
        <w:rPr>
          <w:w w:val="90"/>
        </w:rPr>
        <w:t>instrumentos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Planeación </w:t>
      </w:r>
      <w:r>
        <w:rPr>
          <w:w w:val="90"/>
        </w:rPr>
        <w:t>Estatal dirigidos a </w:t>
      </w:r>
      <w:r>
        <w:rPr>
          <w:spacing w:val="-3"/>
          <w:w w:val="90"/>
        </w:rPr>
        <w:t>atender </w:t>
      </w:r>
      <w:r>
        <w:rPr>
          <w:w w:val="90"/>
        </w:rPr>
        <w:t>prioridades de </w:t>
      </w:r>
      <w:r>
        <w:rPr>
          <w:spacing w:val="-3"/>
          <w:w w:val="90"/>
        </w:rPr>
        <w:t>interés </w:t>
      </w:r>
      <w:r>
        <w:rPr>
          <w:w w:val="90"/>
        </w:rPr>
        <w:t>estatal</w:t>
      </w:r>
      <w:r>
        <w:rPr>
          <w:spacing w:val="-19"/>
          <w:w w:val="90"/>
        </w:rPr>
        <w:t> </w:t>
      </w:r>
      <w:r>
        <w:rPr>
          <w:spacing w:val="-7"/>
          <w:w w:val="90"/>
        </w:rPr>
        <w:t>y/o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contingencias</w:t>
      </w:r>
      <w:r>
        <w:rPr>
          <w:spacing w:val="-19"/>
          <w:w w:val="90"/>
        </w:rPr>
        <w:t> </w:t>
      </w:r>
      <w:r>
        <w:rPr>
          <w:w w:val="90"/>
        </w:rPr>
        <w:t>del</w:t>
      </w:r>
      <w:r>
        <w:rPr>
          <w:spacing w:val="-19"/>
          <w:w w:val="90"/>
        </w:rPr>
        <w:t> </w:t>
      </w:r>
      <w:r>
        <w:rPr>
          <w:w w:val="90"/>
        </w:rPr>
        <w:t>proceso</w:t>
      </w:r>
      <w:r>
        <w:rPr>
          <w:spacing w:val="-19"/>
          <w:w w:val="90"/>
        </w:rPr>
        <w:t> </w:t>
      </w:r>
      <w:r>
        <w:rPr>
          <w:w w:val="90"/>
        </w:rPr>
        <w:t>de</w:t>
      </w:r>
      <w:r>
        <w:rPr>
          <w:spacing w:val="-19"/>
          <w:w w:val="90"/>
        </w:rPr>
        <w:t> </w:t>
      </w:r>
      <w:r>
        <w:rPr>
          <w:w w:val="90"/>
        </w:rPr>
        <w:t>desarrollo que, por su carácter extraordinario o de </w:t>
      </w:r>
      <w:r>
        <w:rPr>
          <w:spacing w:val="-4"/>
          <w:w w:val="90"/>
        </w:rPr>
        <w:t>intersec- </w:t>
      </w:r>
      <w:r>
        <w:rPr>
          <w:spacing w:val="-3"/>
          <w:w w:val="95"/>
        </w:rPr>
        <w:t>torialidad,</w:t>
      </w:r>
      <w:r>
        <w:rPr>
          <w:spacing w:val="-25"/>
          <w:w w:val="95"/>
        </w:rPr>
        <w:t> </w:t>
      </w:r>
      <w:r>
        <w:rPr>
          <w:w w:val="95"/>
        </w:rPr>
        <w:t>no</w:t>
      </w:r>
      <w:r>
        <w:rPr>
          <w:spacing w:val="-24"/>
          <w:w w:val="95"/>
        </w:rPr>
        <w:t> </w:t>
      </w:r>
      <w:r>
        <w:rPr>
          <w:w w:val="95"/>
        </w:rPr>
        <w:t>están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total</w:t>
      </w:r>
      <w:r>
        <w:rPr>
          <w:spacing w:val="-25"/>
          <w:w w:val="95"/>
        </w:rPr>
        <w:t> </w:t>
      </w:r>
      <w:r>
        <w:rPr>
          <w:w w:val="95"/>
        </w:rPr>
        <w:t>o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parcialmente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contem- </w:t>
      </w:r>
      <w:r>
        <w:rPr>
          <w:w w:val="95"/>
        </w:rPr>
        <w:t>plados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ejercicios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planeación</w:t>
      </w:r>
      <w:r>
        <w:rPr>
          <w:spacing w:val="-20"/>
          <w:w w:val="95"/>
        </w:rPr>
        <w:t> </w:t>
      </w:r>
      <w:r>
        <w:rPr>
          <w:w w:val="95"/>
        </w:rPr>
        <w:t>regulares. Por</w:t>
      </w:r>
      <w:r>
        <w:rPr>
          <w:spacing w:val="-14"/>
          <w:w w:val="95"/>
        </w:rPr>
        <w:t> </w:t>
      </w:r>
      <w:r>
        <w:rPr>
          <w:w w:val="95"/>
        </w:rPr>
        <w:t>lo</w:t>
      </w:r>
      <w:r>
        <w:rPr>
          <w:spacing w:val="-14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conformidad</w:t>
      </w:r>
      <w:r>
        <w:rPr>
          <w:spacing w:val="-14"/>
          <w:w w:val="95"/>
        </w:rPr>
        <w:t> </w:t>
      </w:r>
      <w:r>
        <w:rPr>
          <w:w w:val="95"/>
        </w:rPr>
        <w:t>con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w w:val="95"/>
        </w:rPr>
        <w:t>Artículo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62</w:t>
      </w:r>
      <w:r>
        <w:rPr>
          <w:spacing w:val="-14"/>
          <w:w w:val="95"/>
        </w:rPr>
        <w:t> </w:t>
      </w:r>
      <w:r>
        <w:rPr>
          <w:w w:val="95"/>
        </w:rPr>
        <w:t>de esta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misma</w:t>
      </w:r>
      <w:r>
        <w:rPr>
          <w:spacing w:val="-18"/>
          <w:w w:val="95"/>
        </w:rPr>
        <w:t> </w:t>
      </w:r>
      <w:r>
        <w:rPr>
          <w:spacing w:val="-5"/>
          <w:w w:val="95"/>
        </w:rPr>
        <w:t>Ley,</w:t>
      </w:r>
      <w:r>
        <w:rPr>
          <w:spacing w:val="-18"/>
          <w:w w:val="95"/>
        </w:rPr>
        <w:t> </w:t>
      </w:r>
      <w:r>
        <w:rPr>
          <w:w w:val="95"/>
        </w:rPr>
        <w:t>los</w:t>
      </w:r>
      <w:r>
        <w:rPr>
          <w:spacing w:val="-18"/>
          <w:w w:val="95"/>
        </w:rPr>
        <w:t> </w:t>
      </w:r>
      <w:r>
        <w:rPr>
          <w:w w:val="95"/>
        </w:rPr>
        <w:t>Planes</w:t>
      </w:r>
      <w:r>
        <w:rPr>
          <w:spacing w:val="-18"/>
          <w:w w:val="95"/>
        </w:rPr>
        <w:t> </w:t>
      </w:r>
      <w:r>
        <w:rPr>
          <w:w w:val="95"/>
        </w:rPr>
        <w:t>Especiales</w:t>
      </w:r>
      <w:r>
        <w:rPr>
          <w:spacing w:val="-18"/>
          <w:w w:val="95"/>
        </w:rPr>
        <w:t> </w:t>
      </w:r>
      <w:r>
        <w:rPr>
          <w:w w:val="95"/>
        </w:rPr>
        <w:t>serán</w:t>
      </w:r>
      <w:r>
        <w:rPr>
          <w:spacing w:val="-18"/>
          <w:w w:val="95"/>
        </w:rPr>
        <w:t> </w:t>
      </w:r>
      <w:r>
        <w:rPr>
          <w:w w:val="95"/>
        </w:rPr>
        <w:t>con- </w:t>
      </w:r>
      <w:r>
        <w:rPr>
          <w:spacing w:val="-3"/>
          <w:w w:val="95"/>
        </w:rPr>
        <w:t>sistentes</w:t>
      </w:r>
      <w:r>
        <w:rPr>
          <w:spacing w:val="-13"/>
          <w:w w:val="95"/>
        </w:rPr>
        <w:t> </w:t>
      </w:r>
      <w:r>
        <w:rPr>
          <w:w w:val="95"/>
        </w:rPr>
        <w:t>con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PED,</w:t>
      </w:r>
      <w:r>
        <w:rPr>
          <w:spacing w:val="-12"/>
          <w:w w:val="95"/>
        </w:rPr>
        <w:t> </w:t>
      </w:r>
      <w:r>
        <w:rPr>
          <w:w w:val="95"/>
        </w:rPr>
        <w:t>con</w:t>
      </w:r>
      <w:r>
        <w:rPr>
          <w:spacing w:val="-13"/>
          <w:w w:val="95"/>
        </w:rPr>
        <w:t> </w:t>
      </w:r>
      <w:r>
        <w:rPr>
          <w:w w:val="95"/>
        </w:rPr>
        <w:t>los</w:t>
      </w:r>
      <w:r>
        <w:rPr>
          <w:spacing w:val="-13"/>
          <w:w w:val="95"/>
        </w:rPr>
        <w:t> </w:t>
      </w:r>
      <w:r>
        <w:rPr>
          <w:w w:val="95"/>
        </w:rPr>
        <w:t>Planes</w:t>
      </w:r>
      <w:r>
        <w:rPr>
          <w:spacing w:val="-12"/>
          <w:w w:val="95"/>
        </w:rPr>
        <w:t> </w:t>
      </w:r>
      <w:r>
        <w:rPr>
          <w:w w:val="95"/>
        </w:rPr>
        <w:t>Estratégicos </w:t>
      </w:r>
      <w:r>
        <w:rPr>
          <w:w w:val="90"/>
        </w:rPr>
        <w:t>Sectoriales y demás instrumentos de planeación con que cuenta la Administración Pública</w:t>
      </w:r>
      <w:r>
        <w:rPr>
          <w:spacing w:val="-25"/>
          <w:w w:val="90"/>
        </w:rPr>
        <w:t> </w:t>
      </w:r>
      <w:r>
        <w:rPr>
          <w:w w:val="90"/>
        </w:rPr>
        <w:t>Estatal,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deberán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contener</w:t>
      </w:r>
      <w:r>
        <w:rPr>
          <w:spacing w:val="-15"/>
          <w:w w:val="95"/>
        </w:rPr>
        <w:t> </w:t>
      </w:r>
      <w:r>
        <w:rPr>
          <w:w w:val="95"/>
        </w:rPr>
        <w:t>como</w:t>
      </w:r>
      <w:r>
        <w:rPr>
          <w:spacing w:val="-16"/>
          <w:w w:val="95"/>
        </w:rPr>
        <w:t> </w:t>
      </w:r>
      <w:r>
        <w:rPr>
          <w:w w:val="95"/>
        </w:rPr>
        <w:t>mínimo</w:t>
      </w:r>
      <w:r>
        <w:rPr>
          <w:spacing w:val="-15"/>
          <w:w w:val="95"/>
        </w:rPr>
        <w:t> </w:t>
      </w:r>
      <w:r>
        <w:rPr>
          <w:w w:val="95"/>
        </w:rPr>
        <w:t>los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siguientes </w:t>
      </w:r>
      <w:r>
        <w:rPr>
          <w:spacing w:val="-3"/>
        </w:rPr>
        <w:t>elementos:</w:t>
      </w:r>
    </w:p>
    <w:p>
      <w:pPr>
        <w:pStyle w:val="ListParagraph"/>
        <w:numPr>
          <w:ilvl w:val="0"/>
          <w:numId w:val="2"/>
        </w:numPr>
        <w:tabs>
          <w:tab w:pos="571" w:val="left" w:leader="none"/>
        </w:tabs>
        <w:spacing w:line="249" w:lineRule="auto" w:before="10" w:after="0"/>
        <w:ind w:left="639" w:right="165" w:hanging="200"/>
        <w:jc w:val="both"/>
        <w:rPr>
          <w:sz w:val="22"/>
        </w:rPr>
      </w:pPr>
      <w:r>
        <w:rPr>
          <w:w w:val="95"/>
          <w:sz w:val="22"/>
        </w:rPr>
        <w:t>Un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Apartado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General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un</w:t>
      </w:r>
      <w:r>
        <w:rPr>
          <w:spacing w:val="-26"/>
          <w:w w:val="95"/>
          <w:sz w:val="22"/>
        </w:rPr>
        <w:t> </w:t>
      </w:r>
      <w:r>
        <w:rPr>
          <w:spacing w:val="-3"/>
          <w:w w:val="95"/>
          <w:sz w:val="22"/>
        </w:rPr>
        <w:t>análisis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si- </w:t>
      </w:r>
      <w:r>
        <w:rPr>
          <w:w w:val="90"/>
          <w:sz w:val="22"/>
        </w:rPr>
        <w:t>tuación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actual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problemática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que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se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bus- </w:t>
      </w:r>
      <w:r>
        <w:rPr>
          <w:sz w:val="22"/>
        </w:rPr>
        <w:t>ca</w:t>
      </w:r>
      <w:r>
        <w:rPr>
          <w:spacing w:val="-9"/>
          <w:sz w:val="22"/>
        </w:rPr>
        <w:t> </w:t>
      </w:r>
      <w:r>
        <w:rPr>
          <w:sz w:val="22"/>
        </w:rPr>
        <w:t>resolver;</w:t>
      </w:r>
    </w:p>
    <w:p>
      <w:pPr>
        <w:pStyle w:val="ListParagraph"/>
        <w:numPr>
          <w:ilvl w:val="0"/>
          <w:numId w:val="2"/>
        </w:numPr>
        <w:tabs>
          <w:tab w:pos="609" w:val="left" w:leader="none"/>
        </w:tabs>
        <w:spacing w:line="249" w:lineRule="auto" w:before="3" w:after="0"/>
        <w:ind w:left="639" w:right="165" w:hanging="200"/>
        <w:jc w:val="both"/>
        <w:rPr>
          <w:sz w:val="22"/>
        </w:rPr>
      </w:pPr>
      <w:r>
        <w:rPr>
          <w:spacing w:val="-2"/>
          <w:w w:val="90"/>
          <w:sz w:val="22"/>
        </w:rPr>
        <w:t>Los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Objetivos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Estratégicos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mediano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plazo y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los</w:t>
      </w:r>
      <w:r>
        <w:rPr>
          <w:spacing w:val="-15"/>
          <w:w w:val="90"/>
          <w:sz w:val="22"/>
        </w:rPr>
        <w:t> </w:t>
      </w:r>
      <w:r>
        <w:rPr>
          <w:spacing w:val="-3"/>
          <w:w w:val="90"/>
          <w:sz w:val="22"/>
        </w:rPr>
        <w:t>lineamientos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política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pública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en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rela- ción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con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naturaleza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especial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del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problema </w:t>
      </w:r>
      <w:r>
        <w:rPr>
          <w:sz w:val="22"/>
        </w:rPr>
        <w:t>a</w:t>
      </w:r>
      <w:r>
        <w:rPr>
          <w:spacing w:val="-9"/>
          <w:sz w:val="22"/>
        </w:rPr>
        <w:t> </w:t>
      </w:r>
      <w:r>
        <w:rPr>
          <w:sz w:val="22"/>
        </w:rPr>
        <w:t>resolver;</w:t>
      </w:r>
    </w:p>
    <w:p>
      <w:pPr>
        <w:pStyle w:val="ListParagraph"/>
        <w:numPr>
          <w:ilvl w:val="0"/>
          <w:numId w:val="2"/>
        </w:numPr>
        <w:tabs>
          <w:tab w:pos="661" w:val="left" w:leader="none"/>
        </w:tabs>
        <w:spacing w:line="249" w:lineRule="auto" w:before="3" w:after="0"/>
        <w:ind w:left="639" w:right="165" w:hanging="200"/>
        <w:jc w:val="both"/>
        <w:rPr>
          <w:sz w:val="22"/>
        </w:rPr>
      </w:pPr>
      <w:r>
        <w:rPr>
          <w:spacing w:val="-2"/>
          <w:w w:val="90"/>
          <w:sz w:val="22"/>
        </w:rPr>
        <w:t>Los </w:t>
      </w:r>
      <w:r>
        <w:rPr>
          <w:w w:val="90"/>
          <w:sz w:val="22"/>
        </w:rPr>
        <w:t>Programas, Subprogramas y principales </w:t>
      </w:r>
      <w:r>
        <w:rPr>
          <w:w w:val="95"/>
          <w:sz w:val="22"/>
        </w:rPr>
        <w:t>proyectos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5"/>
          <w:w w:val="95"/>
          <w:sz w:val="22"/>
        </w:rPr>
        <w:t> </w:t>
      </w:r>
      <w:r>
        <w:rPr>
          <w:spacing w:val="-3"/>
          <w:w w:val="95"/>
          <w:sz w:val="22"/>
        </w:rPr>
        <w:t>inversión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desarrollan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los </w:t>
      </w:r>
      <w:r>
        <w:rPr>
          <w:w w:val="90"/>
          <w:sz w:val="22"/>
        </w:rPr>
        <w:t>objetivos y </w:t>
      </w:r>
      <w:r>
        <w:rPr>
          <w:spacing w:val="-3"/>
          <w:w w:val="90"/>
          <w:sz w:val="22"/>
        </w:rPr>
        <w:t>lineamientos </w:t>
      </w:r>
      <w:r>
        <w:rPr>
          <w:w w:val="90"/>
          <w:sz w:val="22"/>
        </w:rPr>
        <w:t>de política especial en </w:t>
      </w:r>
      <w:r>
        <w:rPr>
          <w:spacing w:val="-3"/>
          <w:w w:val="90"/>
          <w:sz w:val="22"/>
        </w:rPr>
        <w:t>consistencia </w:t>
      </w:r>
      <w:r>
        <w:rPr>
          <w:w w:val="90"/>
          <w:sz w:val="22"/>
        </w:rPr>
        <w:t>con la Estructura Programá- </w:t>
      </w:r>
      <w:r>
        <w:rPr>
          <w:sz w:val="22"/>
        </w:rPr>
        <w:t>tica del</w:t>
      </w:r>
      <w:r>
        <w:rPr>
          <w:spacing w:val="-18"/>
          <w:sz w:val="22"/>
        </w:rPr>
        <w:t> </w:t>
      </w:r>
      <w:r>
        <w:rPr>
          <w:sz w:val="22"/>
        </w:rPr>
        <w:t>Sector;</w:t>
      </w:r>
    </w:p>
    <w:p>
      <w:pPr>
        <w:pStyle w:val="ListParagraph"/>
        <w:numPr>
          <w:ilvl w:val="0"/>
          <w:numId w:val="2"/>
        </w:numPr>
        <w:tabs>
          <w:tab w:pos="643" w:val="left" w:leader="none"/>
        </w:tabs>
        <w:spacing w:line="249" w:lineRule="auto" w:before="3" w:after="0"/>
        <w:ind w:left="639" w:right="165" w:hanging="200"/>
        <w:jc w:val="both"/>
        <w:rPr>
          <w:sz w:val="22"/>
        </w:rPr>
      </w:pPr>
      <w:r>
        <w:rPr>
          <w:w w:val="90"/>
          <w:sz w:val="22"/>
        </w:rPr>
        <w:t>La</w:t>
      </w:r>
      <w:r>
        <w:rPr>
          <w:spacing w:val="-18"/>
          <w:w w:val="90"/>
          <w:sz w:val="22"/>
        </w:rPr>
        <w:t> </w:t>
      </w:r>
      <w:r>
        <w:rPr>
          <w:spacing w:val="-3"/>
          <w:w w:val="90"/>
          <w:sz w:val="22"/>
        </w:rPr>
        <w:t>estimación</w:t>
      </w:r>
      <w:r>
        <w:rPr>
          <w:spacing w:val="-17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8"/>
          <w:w w:val="90"/>
          <w:sz w:val="22"/>
        </w:rPr>
        <w:t> </w:t>
      </w:r>
      <w:r>
        <w:rPr>
          <w:w w:val="90"/>
          <w:sz w:val="22"/>
        </w:rPr>
        <w:t>los</w:t>
      </w:r>
      <w:r>
        <w:rPr>
          <w:spacing w:val="-17"/>
          <w:w w:val="90"/>
          <w:sz w:val="22"/>
        </w:rPr>
        <w:t> </w:t>
      </w:r>
      <w:r>
        <w:rPr>
          <w:spacing w:val="-3"/>
          <w:w w:val="90"/>
          <w:sz w:val="22"/>
        </w:rPr>
        <w:t>recursos</w:t>
      </w:r>
      <w:r>
        <w:rPr>
          <w:spacing w:val="-17"/>
          <w:w w:val="90"/>
          <w:sz w:val="22"/>
        </w:rPr>
        <w:t> </w:t>
      </w:r>
      <w:r>
        <w:rPr>
          <w:spacing w:val="-3"/>
          <w:w w:val="90"/>
          <w:sz w:val="22"/>
        </w:rPr>
        <w:t>requeridos</w:t>
      </w:r>
      <w:r>
        <w:rPr>
          <w:spacing w:val="-18"/>
          <w:w w:val="90"/>
          <w:sz w:val="22"/>
        </w:rPr>
        <w:t> </w:t>
      </w:r>
      <w:r>
        <w:rPr>
          <w:spacing w:val="-3"/>
          <w:w w:val="90"/>
          <w:sz w:val="22"/>
        </w:rPr>
        <w:t>para </w:t>
      </w:r>
      <w:r>
        <w:rPr>
          <w:w w:val="95"/>
          <w:sz w:val="22"/>
        </w:rPr>
        <w:t>la </w:t>
      </w:r>
      <w:r>
        <w:rPr>
          <w:spacing w:val="-3"/>
          <w:w w:val="95"/>
          <w:sz w:val="22"/>
        </w:rPr>
        <w:t>ejecución </w:t>
      </w:r>
      <w:r>
        <w:rPr>
          <w:w w:val="95"/>
          <w:sz w:val="22"/>
        </w:rPr>
        <w:t>del </w:t>
      </w:r>
      <w:r>
        <w:rPr>
          <w:spacing w:val="-3"/>
          <w:w w:val="95"/>
          <w:sz w:val="22"/>
        </w:rPr>
        <w:t>Plan Especial, incluyendo </w:t>
      </w:r>
      <w:r>
        <w:rPr>
          <w:spacing w:val="-4"/>
          <w:w w:val="95"/>
          <w:sz w:val="22"/>
        </w:rPr>
        <w:t>tanto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4"/>
          <w:w w:val="95"/>
          <w:sz w:val="22"/>
        </w:rPr>
        <w:t> </w:t>
      </w:r>
      <w:r>
        <w:rPr>
          <w:spacing w:val="-3"/>
          <w:w w:val="95"/>
          <w:sz w:val="22"/>
        </w:rPr>
        <w:t>gasto</w:t>
      </w:r>
      <w:r>
        <w:rPr>
          <w:spacing w:val="-25"/>
          <w:w w:val="95"/>
          <w:sz w:val="22"/>
        </w:rPr>
        <w:t> </w:t>
      </w:r>
      <w:r>
        <w:rPr>
          <w:spacing w:val="-4"/>
          <w:w w:val="95"/>
          <w:sz w:val="22"/>
        </w:rPr>
        <w:t>corriente</w:t>
      </w:r>
      <w:r>
        <w:rPr>
          <w:spacing w:val="-24"/>
          <w:w w:val="95"/>
          <w:sz w:val="22"/>
        </w:rPr>
        <w:t> </w:t>
      </w:r>
      <w:r>
        <w:rPr>
          <w:spacing w:val="-3"/>
          <w:w w:val="95"/>
          <w:sz w:val="22"/>
        </w:rPr>
        <w:t>como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4"/>
          <w:w w:val="95"/>
          <w:sz w:val="22"/>
        </w:rPr>
        <w:t> </w:t>
      </w:r>
      <w:r>
        <w:rPr>
          <w:spacing w:val="-4"/>
          <w:w w:val="95"/>
          <w:sz w:val="22"/>
        </w:rPr>
        <w:t>inversión;</w:t>
      </w:r>
    </w:p>
    <w:p>
      <w:pPr>
        <w:pStyle w:val="ListParagraph"/>
        <w:numPr>
          <w:ilvl w:val="0"/>
          <w:numId w:val="2"/>
        </w:numPr>
        <w:tabs>
          <w:tab w:pos="634" w:val="left" w:leader="none"/>
        </w:tabs>
        <w:spacing w:line="249" w:lineRule="auto" w:before="3" w:after="0"/>
        <w:ind w:left="639" w:right="165" w:hanging="200"/>
        <w:jc w:val="both"/>
        <w:rPr>
          <w:sz w:val="22"/>
        </w:rPr>
      </w:pPr>
      <w:r>
        <w:rPr>
          <w:w w:val="95"/>
          <w:sz w:val="22"/>
        </w:rPr>
        <w:t>El</w:t>
      </w:r>
      <w:r>
        <w:rPr>
          <w:spacing w:val="-13"/>
          <w:w w:val="95"/>
          <w:sz w:val="22"/>
        </w:rPr>
        <w:t> </w:t>
      </w:r>
      <w:r>
        <w:rPr>
          <w:spacing w:val="-3"/>
          <w:w w:val="95"/>
          <w:sz w:val="22"/>
        </w:rPr>
        <w:t>Marco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Resultados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metas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e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in- dicadores aplicables para la medición del desempeño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4"/>
          <w:w w:val="95"/>
          <w:sz w:val="22"/>
        </w:rPr>
        <w:t> </w:t>
      </w:r>
      <w:r>
        <w:rPr>
          <w:spacing w:val="-3"/>
          <w:w w:val="95"/>
          <w:sz w:val="22"/>
        </w:rPr>
        <w:t>términos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Productos, Resultados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e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Impactos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ser</w:t>
      </w:r>
      <w:r>
        <w:rPr>
          <w:spacing w:val="-21"/>
          <w:w w:val="95"/>
          <w:sz w:val="22"/>
        </w:rPr>
        <w:t> </w:t>
      </w:r>
      <w:r>
        <w:rPr>
          <w:spacing w:val="-3"/>
          <w:w w:val="95"/>
          <w:sz w:val="22"/>
        </w:rPr>
        <w:t>obtenidos;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y</w:t>
      </w:r>
    </w:p>
    <w:p>
      <w:pPr>
        <w:pStyle w:val="ListParagraph"/>
        <w:numPr>
          <w:ilvl w:val="0"/>
          <w:numId w:val="2"/>
        </w:numPr>
        <w:tabs>
          <w:tab w:pos="695" w:val="left" w:leader="none"/>
        </w:tabs>
        <w:spacing w:line="249" w:lineRule="auto" w:before="3" w:after="0"/>
        <w:ind w:left="639" w:right="165" w:hanging="200"/>
        <w:jc w:val="both"/>
        <w:rPr>
          <w:sz w:val="22"/>
        </w:rPr>
      </w:pPr>
      <w:r>
        <w:rPr>
          <w:w w:val="90"/>
          <w:sz w:val="22"/>
        </w:rPr>
        <w:t>La identificación de los responsables insti- </w:t>
      </w:r>
      <w:r>
        <w:rPr>
          <w:w w:val="95"/>
          <w:sz w:val="22"/>
        </w:rPr>
        <w:t>tucionales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arreglos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0"/>
          <w:w w:val="95"/>
          <w:sz w:val="22"/>
        </w:rPr>
        <w:t> </w:t>
      </w:r>
      <w:r>
        <w:rPr>
          <w:spacing w:val="-3"/>
          <w:w w:val="95"/>
          <w:sz w:val="22"/>
        </w:rPr>
        <w:t>coordinación </w:t>
      </w:r>
      <w:r>
        <w:rPr>
          <w:spacing w:val="-3"/>
          <w:w w:val="90"/>
          <w:sz w:val="22"/>
        </w:rPr>
        <w:t>entre </w:t>
      </w:r>
      <w:r>
        <w:rPr>
          <w:w w:val="90"/>
          <w:sz w:val="22"/>
        </w:rPr>
        <w:t>los gobiernos Federal, Estatal y Muni- cipal necesarios para asegurar su</w:t>
      </w:r>
      <w:r>
        <w:rPr>
          <w:spacing w:val="7"/>
          <w:w w:val="90"/>
          <w:sz w:val="22"/>
        </w:rPr>
        <w:t> </w:t>
      </w:r>
      <w:r>
        <w:rPr>
          <w:w w:val="90"/>
          <w:sz w:val="22"/>
        </w:rPr>
        <w:t>adecuada</w:t>
      </w:r>
    </w:p>
    <w:p>
      <w:pPr>
        <w:spacing w:after="0" w:line="249" w:lineRule="auto"/>
        <w:jc w:val="both"/>
        <w:rPr>
          <w:sz w:val="22"/>
        </w:rPr>
        <w:sectPr>
          <w:footerReference w:type="default" r:id="rId17"/>
          <w:pgSz w:w="20980" w:h="15880" w:orient="landscape"/>
          <w:pgMar w:footer="1094" w:header="0" w:top="880" w:bottom="1280" w:left="0" w:right="1420"/>
          <w:cols w:num="4" w:equalWidth="0">
            <w:col w:w="5522" w:space="40"/>
            <w:col w:w="4133" w:space="39"/>
            <w:col w:w="5482" w:space="40"/>
            <w:col w:w="4304"/>
          </w:cols>
        </w:sectPr>
      </w:pPr>
    </w:p>
    <w:p>
      <w:pPr>
        <w:pStyle w:val="BodyText"/>
        <w:spacing w:line="249" w:lineRule="auto" w:before="69"/>
        <w:ind w:left="2027"/>
        <w:jc w:val="both"/>
      </w:pPr>
      <w:r>
        <w:rPr>
          <w:spacing w:val="-2"/>
          <w:w w:val="95"/>
        </w:rPr>
        <w:t>implementación, </w:t>
      </w:r>
      <w:r>
        <w:rPr>
          <w:w w:val="95"/>
        </w:rPr>
        <w:t>así como las acciones</w:t>
      </w:r>
      <w:r>
        <w:rPr>
          <w:spacing w:val="-33"/>
          <w:w w:val="95"/>
        </w:rPr>
        <w:t> </w:t>
      </w:r>
      <w:r>
        <w:rPr>
          <w:w w:val="95"/>
        </w:rPr>
        <w:t>de información</w:t>
      </w:r>
      <w:r>
        <w:rPr>
          <w:spacing w:val="-24"/>
          <w:w w:val="95"/>
        </w:rPr>
        <w:t> </w:t>
      </w:r>
      <w:r>
        <w:rPr>
          <w:w w:val="95"/>
        </w:rPr>
        <w:t>o</w:t>
      </w:r>
      <w:r>
        <w:rPr>
          <w:spacing w:val="-24"/>
          <w:w w:val="95"/>
        </w:rPr>
        <w:t> </w:t>
      </w:r>
      <w:r>
        <w:rPr>
          <w:w w:val="95"/>
        </w:rPr>
        <w:t>concertación</w:t>
      </w:r>
      <w:r>
        <w:rPr>
          <w:spacing w:val="-23"/>
          <w:w w:val="95"/>
        </w:rPr>
        <w:t> </w:t>
      </w:r>
      <w:r>
        <w:rPr>
          <w:w w:val="95"/>
        </w:rPr>
        <w:t>con</w:t>
      </w:r>
      <w:r>
        <w:rPr>
          <w:spacing w:val="-24"/>
          <w:w w:val="95"/>
        </w:rPr>
        <w:t> </w:t>
      </w:r>
      <w:r>
        <w:rPr>
          <w:w w:val="95"/>
        </w:rPr>
        <w:t>los</w:t>
      </w:r>
      <w:r>
        <w:rPr>
          <w:spacing w:val="-23"/>
          <w:w w:val="95"/>
        </w:rPr>
        <w:t> </w:t>
      </w:r>
      <w:r>
        <w:rPr>
          <w:w w:val="95"/>
        </w:rPr>
        <w:t>grupos </w:t>
      </w:r>
      <w:r>
        <w:rPr/>
        <w:t>sociales</w:t>
      </w:r>
      <w:r>
        <w:rPr>
          <w:spacing w:val="-12"/>
        </w:rPr>
        <w:t> </w:t>
      </w:r>
      <w:r>
        <w:rPr/>
        <w:t>interesados.</w:t>
      </w:r>
    </w:p>
    <w:p>
      <w:pPr>
        <w:pStyle w:val="BodyText"/>
        <w:spacing w:line="249" w:lineRule="auto" w:before="2"/>
        <w:ind w:left="1587" w:firstLine="283"/>
        <w:jc w:val="both"/>
      </w:pPr>
      <w:r>
        <w:rPr>
          <w:w w:val="95"/>
        </w:rPr>
        <w:t>Estos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elementos</w:t>
      </w:r>
      <w:r>
        <w:rPr>
          <w:spacing w:val="-15"/>
          <w:w w:val="95"/>
        </w:rPr>
        <w:t> </w:t>
      </w:r>
      <w:r>
        <w:rPr>
          <w:w w:val="95"/>
        </w:rPr>
        <w:t>están</w:t>
      </w:r>
      <w:r>
        <w:rPr>
          <w:spacing w:val="-15"/>
          <w:w w:val="95"/>
        </w:rPr>
        <w:t> </w:t>
      </w:r>
      <w:r>
        <w:rPr>
          <w:w w:val="95"/>
        </w:rPr>
        <w:t>orientados</w:t>
      </w:r>
      <w:r>
        <w:rPr>
          <w:spacing w:val="-15"/>
          <w:w w:val="95"/>
        </w:rPr>
        <w:t> </w:t>
      </w:r>
      <w:r>
        <w:rPr>
          <w:w w:val="95"/>
        </w:rPr>
        <w:t>al</w:t>
      </w:r>
      <w:r>
        <w:rPr>
          <w:spacing w:val="-15"/>
          <w:w w:val="95"/>
        </w:rPr>
        <w:t> </w:t>
      </w:r>
      <w:r>
        <w:rPr>
          <w:w w:val="95"/>
        </w:rPr>
        <w:t>cumpli- </w:t>
      </w:r>
      <w:r>
        <w:rPr>
          <w:spacing w:val="-3"/>
          <w:w w:val="90"/>
        </w:rPr>
        <w:t>miento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w w:val="90"/>
        </w:rPr>
        <w:t>los</w:t>
      </w:r>
      <w:r>
        <w:rPr>
          <w:spacing w:val="-17"/>
          <w:w w:val="90"/>
        </w:rPr>
        <w:t> </w:t>
      </w:r>
      <w:r>
        <w:rPr>
          <w:w w:val="90"/>
        </w:rPr>
        <w:t>objetivos</w:t>
      </w:r>
      <w:r>
        <w:rPr>
          <w:spacing w:val="-16"/>
          <w:w w:val="90"/>
        </w:rPr>
        <w:t> </w:t>
      </w:r>
      <w:r>
        <w:rPr>
          <w:w w:val="90"/>
        </w:rPr>
        <w:t>del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PED</w:t>
      </w:r>
      <w:r>
        <w:rPr>
          <w:spacing w:val="-17"/>
          <w:w w:val="90"/>
        </w:rPr>
        <w:t> </w:t>
      </w:r>
      <w:r>
        <w:rPr>
          <w:w w:val="90"/>
        </w:rPr>
        <w:t>y</w:t>
      </w:r>
      <w:r>
        <w:rPr>
          <w:spacing w:val="-17"/>
          <w:w w:val="90"/>
        </w:rPr>
        <w:t> </w:t>
      </w:r>
      <w:r>
        <w:rPr>
          <w:w w:val="90"/>
        </w:rPr>
        <w:t>deben</w:t>
      </w:r>
      <w:r>
        <w:rPr>
          <w:spacing w:val="-16"/>
          <w:w w:val="90"/>
        </w:rPr>
        <w:t> </w:t>
      </w:r>
      <w:r>
        <w:rPr>
          <w:w w:val="90"/>
        </w:rPr>
        <w:t>estar</w:t>
      </w:r>
      <w:r>
        <w:rPr>
          <w:spacing w:val="-17"/>
          <w:w w:val="90"/>
        </w:rPr>
        <w:t> </w:t>
      </w:r>
      <w:r>
        <w:rPr>
          <w:w w:val="90"/>
        </w:rPr>
        <w:t>rigu- </w:t>
      </w:r>
      <w:r>
        <w:rPr>
          <w:spacing w:val="-3"/>
          <w:w w:val="90"/>
        </w:rPr>
        <w:t>rosamente </w:t>
      </w:r>
      <w:r>
        <w:rPr>
          <w:w w:val="90"/>
        </w:rPr>
        <w:t>alineados al </w:t>
      </w:r>
      <w:r>
        <w:rPr>
          <w:spacing w:val="-3"/>
          <w:w w:val="90"/>
        </w:rPr>
        <w:t>mismo. </w:t>
      </w:r>
      <w:r>
        <w:rPr>
          <w:w w:val="90"/>
        </w:rPr>
        <w:t>Por </w:t>
      </w:r>
      <w:r>
        <w:rPr>
          <w:spacing w:val="-3"/>
          <w:w w:val="90"/>
        </w:rPr>
        <w:t>ello, conviene recordar </w:t>
      </w:r>
      <w:r>
        <w:rPr>
          <w:w w:val="90"/>
        </w:rPr>
        <w:t>dos aspectos que fueron</w:t>
      </w:r>
      <w:r>
        <w:rPr>
          <w:spacing w:val="-19"/>
          <w:w w:val="90"/>
        </w:rPr>
        <w:t> </w:t>
      </w:r>
      <w:r>
        <w:rPr>
          <w:w w:val="90"/>
        </w:rPr>
        <w:t>fundamentales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elaboración</w:t>
      </w:r>
      <w:r>
        <w:rPr>
          <w:spacing w:val="-7"/>
          <w:w w:val="95"/>
        </w:rPr>
        <w:t> </w:t>
      </w:r>
      <w:r>
        <w:rPr>
          <w:w w:val="95"/>
        </w:rPr>
        <w:t>del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PED</w:t>
      </w:r>
      <w:r>
        <w:rPr>
          <w:spacing w:val="-7"/>
          <w:w w:val="95"/>
        </w:rPr>
        <w:t> </w:t>
      </w:r>
      <w:r>
        <w:rPr>
          <w:spacing w:val="-6"/>
          <w:w w:val="95"/>
        </w:rPr>
        <w:t>2016-2022.</w:t>
      </w:r>
      <w:r>
        <w:rPr>
          <w:spacing w:val="-7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primer </w:t>
      </w:r>
      <w:r>
        <w:rPr>
          <w:spacing w:val="-4"/>
          <w:w w:val="95"/>
        </w:rPr>
        <w:t>lugar,</w:t>
      </w:r>
      <w:r>
        <w:rPr>
          <w:spacing w:val="-12"/>
          <w:w w:val="95"/>
        </w:rPr>
        <w:t> </w:t>
      </w:r>
      <w:r>
        <w:rPr>
          <w:w w:val="95"/>
        </w:rPr>
        <w:t>que</w:t>
      </w:r>
      <w:r>
        <w:rPr>
          <w:spacing w:val="-13"/>
          <w:w w:val="95"/>
        </w:rPr>
        <w:t> </w:t>
      </w:r>
      <w:r>
        <w:rPr>
          <w:w w:val="95"/>
        </w:rPr>
        <w:t>requirió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un</w:t>
      </w:r>
      <w:r>
        <w:rPr>
          <w:spacing w:val="-12"/>
          <w:w w:val="95"/>
        </w:rPr>
        <w:t> </w:t>
      </w:r>
      <w:r>
        <w:rPr>
          <w:w w:val="95"/>
        </w:rPr>
        <w:t>proceso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naturaleza </w:t>
      </w:r>
      <w:r>
        <w:rPr>
          <w:w w:val="90"/>
        </w:rPr>
        <w:t>democrática</w:t>
      </w:r>
      <w:r>
        <w:rPr>
          <w:spacing w:val="-11"/>
          <w:w w:val="90"/>
        </w:rPr>
        <w:t> </w:t>
      </w:r>
      <w:r>
        <w:rPr>
          <w:w w:val="90"/>
        </w:rPr>
        <w:t>y</w:t>
      </w:r>
      <w:r>
        <w:rPr>
          <w:spacing w:val="-11"/>
          <w:w w:val="90"/>
        </w:rPr>
        <w:t> </w:t>
      </w:r>
      <w:r>
        <w:rPr>
          <w:w w:val="90"/>
        </w:rPr>
        <w:t>con</w:t>
      </w:r>
      <w:r>
        <w:rPr>
          <w:spacing w:val="-11"/>
          <w:w w:val="90"/>
        </w:rPr>
        <w:t> </w:t>
      </w:r>
      <w:r>
        <w:rPr>
          <w:w w:val="90"/>
        </w:rPr>
        <w:t>una</w:t>
      </w:r>
      <w:r>
        <w:rPr>
          <w:spacing w:val="-11"/>
          <w:w w:val="90"/>
        </w:rPr>
        <w:t> </w:t>
      </w:r>
      <w:r>
        <w:rPr>
          <w:spacing w:val="-2"/>
          <w:w w:val="90"/>
        </w:rPr>
        <w:t>amplia</w:t>
      </w:r>
      <w:r>
        <w:rPr>
          <w:spacing w:val="-11"/>
          <w:w w:val="90"/>
        </w:rPr>
        <w:t> </w:t>
      </w:r>
      <w:r>
        <w:rPr>
          <w:w w:val="90"/>
        </w:rPr>
        <w:t>participación</w:t>
      </w:r>
      <w:r>
        <w:rPr>
          <w:spacing w:val="-11"/>
          <w:w w:val="90"/>
        </w:rPr>
        <w:t> </w:t>
      </w:r>
      <w:r>
        <w:rPr>
          <w:w w:val="90"/>
        </w:rPr>
        <w:t>social a través de </w:t>
      </w:r>
      <w:r>
        <w:rPr>
          <w:spacing w:val="-12"/>
          <w:w w:val="90"/>
        </w:rPr>
        <w:t>11 </w:t>
      </w:r>
      <w:r>
        <w:rPr>
          <w:w w:val="90"/>
        </w:rPr>
        <w:t>Foros Sectoriales, ocho Regionales </w:t>
      </w:r>
      <w:r>
        <w:rPr>
          <w:w w:val="95"/>
        </w:rPr>
        <w:t>y</w:t>
      </w:r>
      <w:r>
        <w:rPr>
          <w:spacing w:val="-7"/>
          <w:w w:val="95"/>
        </w:rPr>
        <w:t> </w:t>
      </w:r>
      <w:r>
        <w:rPr>
          <w:w w:val="95"/>
        </w:rPr>
        <w:t>uno</w:t>
      </w:r>
      <w:r>
        <w:rPr>
          <w:spacing w:val="-6"/>
          <w:w w:val="95"/>
        </w:rPr>
        <w:t> </w:t>
      </w:r>
      <w:r>
        <w:rPr>
          <w:w w:val="95"/>
        </w:rPr>
        <w:t>Virtual,</w:t>
      </w:r>
      <w:r>
        <w:rPr>
          <w:spacing w:val="-7"/>
          <w:w w:val="95"/>
        </w:rPr>
        <w:t> </w:t>
      </w:r>
      <w:r>
        <w:rPr>
          <w:w w:val="95"/>
        </w:rPr>
        <w:t>además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otros</w:t>
      </w:r>
      <w:r>
        <w:rPr>
          <w:spacing w:val="-7"/>
          <w:w w:val="95"/>
        </w:rPr>
        <w:t> </w:t>
      </w:r>
      <w:r>
        <w:rPr>
          <w:w w:val="95"/>
        </w:rPr>
        <w:t>Especiales.</w:t>
      </w:r>
      <w:r>
        <w:rPr>
          <w:spacing w:val="-6"/>
          <w:w w:val="95"/>
        </w:rPr>
        <w:t> </w:t>
      </w:r>
      <w:r>
        <w:rPr>
          <w:w w:val="95"/>
        </w:rPr>
        <w:t>Que </w:t>
      </w:r>
      <w:r>
        <w:rPr>
          <w:spacing w:val="-3"/>
          <w:w w:val="95"/>
        </w:rPr>
        <w:t>contó</w:t>
      </w:r>
      <w:r>
        <w:rPr>
          <w:spacing w:val="-22"/>
          <w:w w:val="95"/>
        </w:rPr>
        <w:t> </w:t>
      </w:r>
      <w:r>
        <w:rPr>
          <w:w w:val="95"/>
        </w:rPr>
        <w:t>con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participación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más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5,300</w:t>
      </w:r>
      <w:r>
        <w:rPr>
          <w:spacing w:val="-22"/>
          <w:w w:val="95"/>
        </w:rPr>
        <w:t> </w:t>
      </w:r>
      <w:r>
        <w:rPr>
          <w:w w:val="95"/>
        </w:rPr>
        <w:t>acto- res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provenientes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instituciones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sociedad </w:t>
      </w:r>
      <w:r>
        <w:rPr>
          <w:w w:val="90"/>
        </w:rPr>
        <w:t>civil,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w w:val="90"/>
        </w:rPr>
        <w:t>las</w:t>
      </w:r>
      <w:r>
        <w:rPr>
          <w:spacing w:val="-15"/>
          <w:w w:val="90"/>
        </w:rPr>
        <w:t> </w:t>
      </w:r>
      <w:r>
        <w:rPr>
          <w:w w:val="90"/>
        </w:rPr>
        <w:t>organizaciones</w:t>
      </w:r>
      <w:r>
        <w:rPr>
          <w:spacing w:val="-15"/>
          <w:w w:val="90"/>
        </w:rPr>
        <w:t> </w:t>
      </w:r>
      <w:r>
        <w:rPr>
          <w:w w:val="90"/>
        </w:rPr>
        <w:t>sociales,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w w:val="90"/>
        </w:rPr>
        <w:t>colegios</w:t>
      </w:r>
      <w:r>
        <w:rPr>
          <w:spacing w:val="-15"/>
          <w:w w:val="90"/>
        </w:rPr>
        <w:t> </w:t>
      </w:r>
      <w:r>
        <w:rPr>
          <w:w w:val="90"/>
        </w:rPr>
        <w:t>de profesionales</w:t>
      </w:r>
      <w:r>
        <w:rPr>
          <w:spacing w:val="-17"/>
          <w:w w:val="90"/>
        </w:rPr>
        <w:t> </w:t>
      </w:r>
      <w:r>
        <w:rPr>
          <w:w w:val="90"/>
        </w:rPr>
        <w:t>y</w:t>
      </w:r>
      <w:r>
        <w:rPr>
          <w:spacing w:val="-16"/>
          <w:w w:val="90"/>
        </w:rPr>
        <w:t> </w:t>
      </w:r>
      <w:r>
        <w:rPr>
          <w:w w:val="90"/>
        </w:rPr>
        <w:t>cámaras</w:t>
      </w:r>
      <w:r>
        <w:rPr>
          <w:spacing w:val="-16"/>
          <w:w w:val="90"/>
        </w:rPr>
        <w:t> </w:t>
      </w:r>
      <w:r>
        <w:rPr>
          <w:w w:val="90"/>
        </w:rPr>
        <w:t>empresariales,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univer- </w:t>
      </w:r>
      <w:r>
        <w:rPr>
          <w:w w:val="90"/>
        </w:rPr>
        <w:t>sidades</w:t>
      </w:r>
      <w:r>
        <w:rPr>
          <w:spacing w:val="-9"/>
          <w:w w:val="90"/>
        </w:rPr>
        <w:t> </w:t>
      </w:r>
      <w:r>
        <w:rPr>
          <w:w w:val="90"/>
        </w:rPr>
        <w:t>públicas</w:t>
      </w:r>
      <w:r>
        <w:rPr>
          <w:spacing w:val="-9"/>
          <w:w w:val="90"/>
        </w:rPr>
        <w:t> </w:t>
      </w:r>
      <w:r>
        <w:rPr>
          <w:w w:val="90"/>
        </w:rPr>
        <w:t>y</w:t>
      </w:r>
      <w:r>
        <w:rPr>
          <w:spacing w:val="-8"/>
          <w:w w:val="90"/>
        </w:rPr>
        <w:t> </w:t>
      </w:r>
      <w:r>
        <w:rPr>
          <w:w w:val="90"/>
        </w:rPr>
        <w:t>privadas,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w w:val="90"/>
        </w:rPr>
        <w:t>los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distintos</w:t>
      </w:r>
      <w:r>
        <w:rPr>
          <w:spacing w:val="-9"/>
          <w:w w:val="90"/>
        </w:rPr>
        <w:t> </w:t>
      </w:r>
      <w:r>
        <w:rPr>
          <w:w w:val="90"/>
        </w:rPr>
        <w:t>secto- res</w:t>
      </w:r>
      <w:r>
        <w:rPr>
          <w:spacing w:val="-5"/>
          <w:w w:val="90"/>
        </w:rPr>
        <w:t> </w:t>
      </w:r>
      <w:r>
        <w:rPr>
          <w:w w:val="90"/>
        </w:rPr>
        <w:t>productivos</w:t>
      </w:r>
      <w:r>
        <w:rPr>
          <w:spacing w:val="-4"/>
          <w:w w:val="90"/>
        </w:rPr>
        <w:t> </w:t>
      </w:r>
      <w:r>
        <w:rPr>
          <w:w w:val="90"/>
        </w:rPr>
        <w:t>y</w:t>
      </w:r>
      <w:r>
        <w:rPr>
          <w:spacing w:val="-4"/>
          <w:w w:val="90"/>
        </w:rPr>
        <w:t> </w:t>
      </w:r>
      <w:r>
        <w:rPr>
          <w:w w:val="90"/>
        </w:rPr>
        <w:t>de</w:t>
      </w:r>
      <w:r>
        <w:rPr>
          <w:spacing w:val="-4"/>
          <w:w w:val="90"/>
        </w:rPr>
        <w:t> </w:t>
      </w:r>
      <w:r>
        <w:rPr>
          <w:w w:val="90"/>
        </w:rPr>
        <w:t>los</w:t>
      </w:r>
      <w:r>
        <w:rPr>
          <w:spacing w:val="-4"/>
          <w:w w:val="90"/>
        </w:rPr>
        <w:t> </w:t>
      </w:r>
      <w:r>
        <w:rPr>
          <w:w w:val="90"/>
        </w:rPr>
        <w:t>tres</w:t>
      </w:r>
      <w:r>
        <w:rPr>
          <w:spacing w:val="-4"/>
          <w:w w:val="90"/>
        </w:rPr>
        <w:t> </w:t>
      </w:r>
      <w:r>
        <w:rPr>
          <w:w w:val="90"/>
        </w:rPr>
        <w:t>niveles</w:t>
      </w:r>
      <w:r>
        <w:rPr>
          <w:spacing w:val="-4"/>
          <w:w w:val="90"/>
        </w:rPr>
        <w:t> </w:t>
      </w:r>
      <w:r>
        <w:rPr>
          <w:w w:val="90"/>
        </w:rPr>
        <w:t>de</w:t>
      </w:r>
      <w:r>
        <w:rPr>
          <w:spacing w:val="-4"/>
          <w:w w:val="90"/>
        </w:rPr>
        <w:t> </w:t>
      </w:r>
      <w:r>
        <w:rPr>
          <w:w w:val="90"/>
        </w:rPr>
        <w:t>Gobierno, quienes intervinieron en su elaboración, presen- tando más de </w:t>
      </w:r>
      <w:r>
        <w:rPr>
          <w:spacing w:val="-8"/>
          <w:w w:val="90"/>
        </w:rPr>
        <w:t>1,100 </w:t>
      </w:r>
      <w:r>
        <w:rPr>
          <w:w w:val="90"/>
        </w:rPr>
        <w:t>propuestas y diagnósticos. El resultado, fue un profuso </w:t>
      </w:r>
      <w:r>
        <w:rPr>
          <w:spacing w:val="-3"/>
          <w:w w:val="90"/>
        </w:rPr>
        <w:t>material </w:t>
      </w:r>
      <w:r>
        <w:rPr>
          <w:w w:val="90"/>
        </w:rPr>
        <w:t>que, </w:t>
      </w:r>
      <w:r>
        <w:rPr>
          <w:spacing w:val="-3"/>
          <w:w w:val="90"/>
        </w:rPr>
        <w:t>junto </w:t>
      </w:r>
      <w:r>
        <w:rPr>
          <w:w w:val="90"/>
        </w:rPr>
        <w:t>con otras</w:t>
      </w:r>
      <w:r>
        <w:rPr>
          <w:spacing w:val="-18"/>
          <w:w w:val="90"/>
        </w:rPr>
        <w:t> </w:t>
      </w:r>
      <w:r>
        <w:rPr>
          <w:w w:val="90"/>
        </w:rPr>
        <w:t>fuentes,</w:t>
      </w:r>
      <w:r>
        <w:rPr>
          <w:spacing w:val="-18"/>
          <w:w w:val="90"/>
        </w:rPr>
        <w:t> </w:t>
      </w:r>
      <w:r>
        <w:rPr>
          <w:w w:val="90"/>
        </w:rPr>
        <w:t>fue</w:t>
      </w:r>
      <w:r>
        <w:rPr>
          <w:spacing w:val="-17"/>
          <w:w w:val="90"/>
        </w:rPr>
        <w:t> </w:t>
      </w:r>
      <w:r>
        <w:rPr>
          <w:w w:val="90"/>
        </w:rPr>
        <w:t>procesado</w:t>
      </w:r>
      <w:r>
        <w:rPr>
          <w:spacing w:val="-18"/>
          <w:w w:val="90"/>
        </w:rPr>
        <w:t> </w:t>
      </w:r>
      <w:r>
        <w:rPr>
          <w:w w:val="90"/>
        </w:rPr>
        <w:t>y</w:t>
      </w:r>
      <w:r>
        <w:rPr>
          <w:spacing w:val="-17"/>
          <w:w w:val="90"/>
        </w:rPr>
        <w:t> </w:t>
      </w:r>
      <w:r>
        <w:rPr>
          <w:w w:val="90"/>
        </w:rPr>
        <w:t>articulado</w:t>
      </w:r>
      <w:r>
        <w:rPr>
          <w:spacing w:val="-18"/>
          <w:w w:val="90"/>
        </w:rPr>
        <w:t> </w:t>
      </w:r>
      <w:r>
        <w:rPr>
          <w:w w:val="90"/>
        </w:rPr>
        <w:t>por</w:t>
      </w:r>
      <w:r>
        <w:rPr>
          <w:spacing w:val="-17"/>
          <w:w w:val="90"/>
        </w:rPr>
        <w:t> </w:t>
      </w:r>
      <w:r>
        <w:rPr>
          <w:w w:val="90"/>
        </w:rPr>
        <w:t>cada </w:t>
      </w:r>
      <w:r>
        <w:rPr>
          <w:w w:val="95"/>
        </w:rPr>
        <w:t>uno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los</w:t>
      </w:r>
      <w:r>
        <w:rPr>
          <w:spacing w:val="-14"/>
          <w:w w:val="95"/>
        </w:rPr>
        <w:t> </w:t>
      </w:r>
      <w:r>
        <w:rPr>
          <w:w w:val="95"/>
        </w:rPr>
        <w:t>Sectores</w:t>
      </w:r>
      <w:r>
        <w:rPr>
          <w:spacing w:val="-14"/>
          <w:w w:val="95"/>
        </w:rPr>
        <w:t> </w:t>
      </w:r>
      <w:r>
        <w:rPr>
          <w:w w:val="95"/>
        </w:rPr>
        <w:t>para</w:t>
      </w:r>
      <w:r>
        <w:rPr>
          <w:spacing w:val="-14"/>
          <w:w w:val="95"/>
        </w:rPr>
        <w:t> </w:t>
      </w:r>
      <w:r>
        <w:rPr>
          <w:w w:val="95"/>
        </w:rPr>
        <w:t>dar</w:t>
      </w:r>
      <w:r>
        <w:rPr>
          <w:spacing w:val="-15"/>
          <w:w w:val="95"/>
        </w:rPr>
        <w:t> </w:t>
      </w:r>
      <w:r>
        <w:rPr>
          <w:w w:val="95"/>
        </w:rPr>
        <w:t>forma</w:t>
      </w:r>
      <w:r>
        <w:rPr>
          <w:spacing w:val="-14"/>
          <w:w w:val="95"/>
        </w:rPr>
        <w:t> </w:t>
      </w:r>
      <w:r>
        <w:rPr>
          <w:w w:val="95"/>
        </w:rPr>
        <w:t>al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PED</w:t>
      </w:r>
      <w:r>
        <w:rPr>
          <w:spacing w:val="-14"/>
          <w:w w:val="95"/>
        </w:rPr>
        <w:t> </w:t>
      </w:r>
      <w:r>
        <w:rPr>
          <w:spacing w:val="-5"/>
          <w:w w:val="95"/>
        </w:rPr>
        <w:t>2016- </w:t>
      </w:r>
      <w:r>
        <w:rPr>
          <w:spacing w:val="-4"/>
          <w:w w:val="95"/>
        </w:rPr>
        <w:t>2022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posteriormente</w:t>
      </w:r>
      <w:r>
        <w:rPr>
          <w:spacing w:val="-16"/>
          <w:w w:val="95"/>
        </w:rPr>
        <w:t> </w:t>
      </w:r>
      <w:r>
        <w:rPr>
          <w:w w:val="95"/>
        </w:rPr>
        <w:t>utilizado</w:t>
      </w:r>
      <w:r>
        <w:rPr>
          <w:spacing w:val="-16"/>
          <w:w w:val="95"/>
        </w:rPr>
        <w:t> </w:t>
      </w:r>
      <w:r>
        <w:rPr>
          <w:w w:val="95"/>
        </w:rPr>
        <w:t>para</w:t>
      </w:r>
      <w:r>
        <w:rPr>
          <w:spacing w:val="-15"/>
          <w:w w:val="95"/>
        </w:rPr>
        <w:t> </w:t>
      </w:r>
      <w:r>
        <w:rPr>
          <w:w w:val="95"/>
        </w:rPr>
        <w:t>los</w:t>
      </w:r>
      <w:r>
        <w:rPr>
          <w:spacing w:val="-16"/>
          <w:w w:val="95"/>
        </w:rPr>
        <w:t> </w:t>
      </w:r>
      <w:r>
        <w:rPr>
          <w:w w:val="95"/>
        </w:rPr>
        <w:t>Planes </w:t>
      </w:r>
      <w:r>
        <w:rPr/>
        <w:t>Estratégicos</w:t>
      </w:r>
      <w:r>
        <w:rPr>
          <w:spacing w:val="-13"/>
        </w:rPr>
        <w:t> </w:t>
      </w:r>
      <w:r>
        <w:rPr>
          <w:spacing w:val="-3"/>
        </w:rPr>
        <w:t>Transversales.</w:t>
      </w:r>
    </w:p>
    <w:p>
      <w:pPr>
        <w:pStyle w:val="BodyText"/>
        <w:spacing w:line="249" w:lineRule="auto" w:before="17"/>
        <w:ind w:left="1587" w:firstLine="283"/>
        <w:jc w:val="both"/>
      </w:pPr>
      <w:r>
        <w:rPr>
          <w:spacing w:val="-3"/>
          <w:w w:val="95"/>
        </w:rPr>
        <w:t>El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segundo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aspecto</w:t>
      </w:r>
      <w:r>
        <w:rPr>
          <w:spacing w:val="-22"/>
          <w:w w:val="95"/>
        </w:rPr>
        <w:t> </w:t>
      </w:r>
      <w:r>
        <w:rPr>
          <w:w w:val="95"/>
        </w:rPr>
        <w:t>fue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que,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para</w:t>
      </w:r>
      <w:r>
        <w:rPr>
          <w:spacing w:val="-21"/>
          <w:w w:val="95"/>
        </w:rPr>
        <w:t> </w:t>
      </w:r>
      <w:r>
        <w:rPr>
          <w:spacing w:val="-5"/>
          <w:w w:val="95"/>
        </w:rPr>
        <w:t>concretarse, </w:t>
      </w:r>
      <w:r>
        <w:rPr>
          <w:w w:val="95"/>
        </w:rPr>
        <w:t>se</w:t>
      </w:r>
      <w:r>
        <w:rPr>
          <w:spacing w:val="-20"/>
          <w:w w:val="95"/>
        </w:rPr>
        <w:t> </w:t>
      </w:r>
      <w:r>
        <w:rPr>
          <w:spacing w:val="-5"/>
          <w:w w:val="95"/>
        </w:rPr>
        <w:t>aplicó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Metodología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del</w:t>
      </w:r>
      <w:r>
        <w:rPr>
          <w:spacing w:val="-19"/>
          <w:w w:val="95"/>
        </w:rPr>
        <w:t> </w:t>
      </w:r>
      <w:r>
        <w:rPr>
          <w:spacing w:val="-5"/>
          <w:w w:val="95"/>
        </w:rPr>
        <w:t>Marco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Lógico</w:t>
      </w:r>
      <w:r>
        <w:rPr>
          <w:spacing w:val="-20"/>
          <w:w w:val="95"/>
        </w:rPr>
        <w:t> </w:t>
      </w:r>
      <w:r>
        <w:rPr>
          <w:spacing w:val="-6"/>
          <w:w w:val="95"/>
        </w:rPr>
        <w:t>(MML), </w:t>
      </w:r>
      <w:r>
        <w:rPr>
          <w:spacing w:val="-4"/>
        </w:rPr>
        <w:t>dada</w:t>
      </w:r>
      <w:r>
        <w:rPr>
          <w:spacing w:val="-19"/>
        </w:rPr>
        <w:t> </w:t>
      </w:r>
      <w:r>
        <w:rPr>
          <w:spacing w:val="-3"/>
        </w:rPr>
        <w:t>su</w:t>
      </w:r>
      <w:r>
        <w:rPr>
          <w:spacing w:val="-19"/>
        </w:rPr>
        <w:t> </w:t>
      </w:r>
      <w:r>
        <w:rPr>
          <w:spacing w:val="-5"/>
        </w:rPr>
        <w:t>amplia</w:t>
      </w:r>
      <w:r>
        <w:rPr>
          <w:spacing w:val="-19"/>
        </w:rPr>
        <w:t> </w:t>
      </w:r>
      <w:r>
        <w:rPr>
          <w:spacing w:val="-5"/>
        </w:rPr>
        <w:t>aceptación</w:t>
      </w:r>
      <w:r>
        <w:rPr>
          <w:spacing w:val="-19"/>
        </w:rPr>
        <w:t> </w:t>
      </w:r>
      <w:r>
        <w:rPr>
          <w:spacing w:val="-3"/>
        </w:rPr>
        <w:t>en</w:t>
      </w:r>
      <w:r>
        <w:rPr>
          <w:spacing w:val="-19"/>
        </w:rPr>
        <w:t> </w:t>
      </w:r>
      <w:r>
        <w:rPr/>
        <w:t>el</w:t>
      </w:r>
      <w:r>
        <w:rPr>
          <w:spacing w:val="-19"/>
        </w:rPr>
        <w:t> </w:t>
      </w:r>
      <w:r>
        <w:rPr>
          <w:spacing w:val="-3"/>
        </w:rPr>
        <w:t>sector</w:t>
      </w:r>
      <w:r>
        <w:rPr>
          <w:spacing w:val="-18"/>
        </w:rPr>
        <w:t> </w:t>
      </w:r>
      <w:r>
        <w:rPr>
          <w:spacing w:val="-5"/>
        </w:rPr>
        <w:t>público, </w:t>
      </w:r>
      <w:r>
        <w:rPr>
          <w:spacing w:val="-3"/>
          <w:w w:val="95"/>
        </w:rPr>
        <w:t>su </w:t>
      </w:r>
      <w:r>
        <w:rPr>
          <w:spacing w:val="-5"/>
          <w:w w:val="95"/>
        </w:rPr>
        <w:t>recomendación </w:t>
      </w:r>
      <w:r>
        <w:rPr>
          <w:spacing w:val="-2"/>
          <w:w w:val="95"/>
        </w:rPr>
        <w:t>por </w:t>
      </w:r>
      <w:r>
        <w:rPr>
          <w:spacing w:val="-3"/>
          <w:w w:val="95"/>
        </w:rPr>
        <w:t>parte </w:t>
      </w:r>
      <w:r>
        <w:rPr>
          <w:w w:val="95"/>
        </w:rPr>
        <w:t>de </w:t>
      </w:r>
      <w:r>
        <w:rPr>
          <w:spacing w:val="-4"/>
          <w:w w:val="95"/>
        </w:rPr>
        <w:t>prestigiadas ins- tituciones,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tales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como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Banco</w:t>
      </w:r>
      <w:r>
        <w:rPr>
          <w:spacing w:val="-26"/>
          <w:w w:val="95"/>
        </w:rPr>
        <w:t> </w:t>
      </w:r>
      <w:r>
        <w:rPr>
          <w:spacing w:val="-5"/>
          <w:w w:val="95"/>
        </w:rPr>
        <w:t>Interamericano</w:t>
      </w:r>
      <w:r>
        <w:rPr>
          <w:spacing w:val="-26"/>
          <w:w w:val="95"/>
        </w:rPr>
        <w:t> </w:t>
      </w:r>
      <w:r>
        <w:rPr>
          <w:w w:val="95"/>
        </w:rPr>
        <w:t>de </w:t>
      </w:r>
      <w:r>
        <w:rPr>
          <w:spacing w:val="-4"/>
          <w:w w:val="90"/>
        </w:rPr>
        <w:t>Desarrollo</w:t>
      </w:r>
      <w:r>
        <w:rPr>
          <w:spacing w:val="-11"/>
          <w:w w:val="90"/>
        </w:rPr>
        <w:t> </w:t>
      </w:r>
      <w:r>
        <w:rPr>
          <w:spacing w:val="-6"/>
          <w:w w:val="90"/>
        </w:rPr>
        <w:t>(BID),</w:t>
      </w:r>
      <w:r>
        <w:rPr>
          <w:spacing w:val="-10"/>
          <w:w w:val="90"/>
        </w:rPr>
        <w:t> </w:t>
      </w:r>
      <w:r>
        <w:rPr>
          <w:w w:val="90"/>
        </w:rPr>
        <w:t>el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Banco</w:t>
      </w:r>
      <w:r>
        <w:rPr>
          <w:spacing w:val="-10"/>
          <w:w w:val="90"/>
        </w:rPr>
        <w:t> </w:t>
      </w:r>
      <w:r>
        <w:rPr>
          <w:spacing w:val="-5"/>
          <w:w w:val="90"/>
        </w:rPr>
        <w:t>Mundial,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la</w:t>
      </w:r>
      <w:r>
        <w:rPr>
          <w:spacing w:val="-10"/>
          <w:w w:val="90"/>
        </w:rPr>
        <w:t> </w:t>
      </w:r>
      <w:r>
        <w:rPr>
          <w:spacing w:val="-5"/>
          <w:w w:val="90"/>
        </w:rPr>
        <w:t>Comisión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Eco- </w:t>
      </w:r>
      <w:r>
        <w:rPr>
          <w:spacing w:val="-4"/>
          <w:w w:val="95"/>
        </w:rPr>
        <w:t>nómica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para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América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Latina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Caribe</w:t>
      </w:r>
      <w:r>
        <w:rPr>
          <w:spacing w:val="-19"/>
          <w:w w:val="95"/>
        </w:rPr>
        <w:t> </w:t>
      </w:r>
      <w:r>
        <w:rPr>
          <w:spacing w:val="-8"/>
          <w:w w:val="95"/>
        </w:rPr>
        <w:t>(CEPAL),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la </w:t>
      </w:r>
      <w:r>
        <w:rPr>
          <w:spacing w:val="-4"/>
          <w:w w:val="95"/>
        </w:rPr>
        <w:t>obligatoriedad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uso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indicada</w:t>
      </w:r>
      <w:r>
        <w:rPr>
          <w:spacing w:val="-30"/>
          <w:w w:val="95"/>
        </w:rPr>
        <w:t> </w:t>
      </w:r>
      <w:r>
        <w:rPr>
          <w:spacing w:val="-2"/>
          <w:w w:val="95"/>
        </w:rPr>
        <w:t>por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Secretaría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Hacienda</w:t>
      </w:r>
      <w:r>
        <w:rPr>
          <w:spacing w:val="-32"/>
          <w:w w:val="95"/>
        </w:rPr>
        <w:t> </w:t>
      </w:r>
      <w:r>
        <w:rPr>
          <w:w w:val="95"/>
        </w:rPr>
        <w:t>y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Crédito</w:t>
      </w:r>
      <w:r>
        <w:rPr>
          <w:spacing w:val="-32"/>
          <w:w w:val="95"/>
        </w:rPr>
        <w:t> </w:t>
      </w:r>
      <w:r>
        <w:rPr>
          <w:spacing w:val="-5"/>
          <w:w w:val="95"/>
        </w:rPr>
        <w:t>Público</w:t>
      </w:r>
      <w:r>
        <w:rPr>
          <w:spacing w:val="-32"/>
          <w:w w:val="95"/>
        </w:rPr>
        <w:t> </w:t>
      </w:r>
      <w:r>
        <w:rPr>
          <w:spacing w:val="-6"/>
          <w:w w:val="95"/>
        </w:rPr>
        <w:t>(SHCP)</w:t>
      </w:r>
      <w:r>
        <w:rPr>
          <w:spacing w:val="-33"/>
          <w:w w:val="95"/>
        </w:rPr>
        <w:t> </w:t>
      </w:r>
      <w:r>
        <w:rPr>
          <w:w w:val="95"/>
        </w:rPr>
        <w:t>y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experien- </w:t>
      </w:r>
      <w:r>
        <w:rPr>
          <w:spacing w:val="-4"/>
        </w:rPr>
        <w:t>cia</w:t>
      </w:r>
      <w:r>
        <w:rPr>
          <w:spacing w:val="-28"/>
        </w:rPr>
        <w:t> </w:t>
      </w:r>
      <w:r>
        <w:rPr>
          <w:spacing w:val="-4"/>
        </w:rPr>
        <w:t>probada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ésta</w:t>
      </w:r>
      <w:r>
        <w:rPr>
          <w:spacing w:val="-28"/>
        </w:rPr>
        <w:t> </w:t>
      </w:r>
      <w:r>
        <w:rPr>
          <w:spacing w:val="-2"/>
        </w:rPr>
        <w:t>por</w:t>
      </w:r>
      <w:r>
        <w:rPr>
          <w:spacing w:val="-27"/>
        </w:rPr>
        <w:t> </w:t>
      </w:r>
      <w:r>
        <w:rPr>
          <w:spacing w:val="-4"/>
        </w:rPr>
        <w:t>muchos</w:t>
      </w:r>
      <w:r>
        <w:rPr>
          <w:spacing w:val="-27"/>
        </w:rPr>
        <w:t> </w:t>
      </w:r>
      <w:r>
        <w:rPr>
          <w:spacing w:val="-4"/>
        </w:rPr>
        <w:t>gobiernos.</w:t>
      </w:r>
    </w:p>
    <w:p>
      <w:pPr>
        <w:pStyle w:val="BodyText"/>
        <w:spacing w:line="249" w:lineRule="auto" w:before="7"/>
        <w:ind w:left="1587" w:firstLine="283"/>
        <w:jc w:val="both"/>
      </w:pPr>
      <w:r>
        <w:rPr>
          <w:spacing w:val="-4"/>
          <w:w w:val="95"/>
        </w:rPr>
        <w:t>Siguiendo dicha metodología, </w:t>
      </w:r>
      <w:r>
        <w:rPr>
          <w:w w:val="95"/>
        </w:rPr>
        <w:t>se </w:t>
      </w:r>
      <w:r>
        <w:rPr>
          <w:spacing w:val="-4"/>
          <w:w w:val="95"/>
        </w:rPr>
        <w:t>elaboraron </w:t>
      </w:r>
      <w:r>
        <w:rPr>
          <w:spacing w:val="-3"/>
          <w:w w:val="95"/>
        </w:rPr>
        <w:t>Árboles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spacing w:val="-5"/>
          <w:w w:val="95"/>
        </w:rPr>
        <w:t>Problemas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los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podían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identifi- </w:t>
      </w:r>
      <w:r>
        <w:rPr>
          <w:spacing w:val="-3"/>
          <w:w w:val="90"/>
        </w:rPr>
        <w:t>carse </w:t>
      </w:r>
      <w:r>
        <w:rPr>
          <w:spacing w:val="-4"/>
          <w:w w:val="90"/>
        </w:rPr>
        <w:t>las </w:t>
      </w:r>
      <w:r>
        <w:rPr>
          <w:spacing w:val="-5"/>
          <w:w w:val="90"/>
        </w:rPr>
        <w:t>relaciones </w:t>
      </w:r>
      <w:r>
        <w:rPr>
          <w:spacing w:val="-3"/>
          <w:w w:val="90"/>
        </w:rPr>
        <w:t>causa-efecto </w:t>
      </w:r>
      <w:r>
        <w:rPr>
          <w:w w:val="90"/>
        </w:rPr>
        <w:t>de </w:t>
      </w:r>
      <w:r>
        <w:rPr>
          <w:spacing w:val="-4"/>
          <w:w w:val="90"/>
        </w:rPr>
        <w:t>las principales problemáticas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cada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Sector,</w:t>
      </w:r>
      <w:r>
        <w:rPr>
          <w:spacing w:val="-16"/>
          <w:w w:val="90"/>
        </w:rPr>
        <w:t> </w:t>
      </w:r>
      <w:r>
        <w:rPr>
          <w:w w:val="90"/>
        </w:rPr>
        <w:t>y</w:t>
      </w:r>
      <w:r>
        <w:rPr>
          <w:spacing w:val="-16"/>
          <w:w w:val="90"/>
        </w:rPr>
        <w:t> </w:t>
      </w:r>
      <w:r>
        <w:rPr>
          <w:spacing w:val="-5"/>
          <w:w w:val="90"/>
        </w:rPr>
        <w:t>mediante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los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cuales </w:t>
      </w:r>
      <w:r>
        <w:rPr>
          <w:w w:val="95"/>
        </w:rPr>
        <w:t>se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hizo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un</w:t>
      </w:r>
      <w:r>
        <w:rPr>
          <w:spacing w:val="-33"/>
          <w:w w:val="95"/>
        </w:rPr>
        <w:t> </w:t>
      </w:r>
      <w:r>
        <w:rPr>
          <w:spacing w:val="-5"/>
          <w:w w:val="95"/>
        </w:rPr>
        <w:t>ejercicio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prospectiva</w:t>
      </w:r>
      <w:r>
        <w:rPr>
          <w:spacing w:val="-33"/>
          <w:w w:val="95"/>
        </w:rPr>
        <w:t> </w:t>
      </w:r>
      <w:r>
        <w:rPr>
          <w:w w:val="95"/>
        </w:rPr>
        <w:t>a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efecto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dise- </w:t>
      </w:r>
      <w:r>
        <w:rPr>
          <w:spacing w:val="-4"/>
          <w:w w:val="95"/>
        </w:rPr>
        <w:t>ñar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los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nuevos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escenarios</w:t>
      </w:r>
      <w:r>
        <w:rPr>
          <w:spacing w:val="-29"/>
          <w:w w:val="95"/>
        </w:rPr>
        <w:t> </w:t>
      </w:r>
      <w:r>
        <w:rPr>
          <w:w w:val="95"/>
        </w:rPr>
        <w:t>a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alcanzar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las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interven- </w:t>
      </w:r>
      <w:r>
        <w:rPr>
          <w:spacing w:val="-4"/>
          <w:w w:val="90"/>
        </w:rPr>
        <w:t>ciones posibles </w:t>
      </w:r>
      <w:r>
        <w:rPr>
          <w:spacing w:val="-3"/>
          <w:w w:val="90"/>
        </w:rPr>
        <w:t>para </w:t>
      </w:r>
      <w:r>
        <w:rPr>
          <w:spacing w:val="-4"/>
          <w:w w:val="90"/>
        </w:rPr>
        <w:t>lograrlo. </w:t>
      </w:r>
      <w:r>
        <w:rPr>
          <w:spacing w:val="-3"/>
          <w:w w:val="90"/>
        </w:rPr>
        <w:t>Después </w:t>
      </w:r>
      <w:r>
        <w:rPr>
          <w:w w:val="90"/>
        </w:rPr>
        <w:t>se </w:t>
      </w:r>
      <w:r>
        <w:rPr>
          <w:spacing w:val="-5"/>
          <w:w w:val="90"/>
        </w:rPr>
        <w:t>continuó </w:t>
      </w:r>
      <w:r>
        <w:rPr>
          <w:spacing w:val="-4"/>
          <w:w w:val="95"/>
        </w:rPr>
        <w:t>con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selección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5"/>
          <w:w w:val="95"/>
        </w:rPr>
        <w:t>alternativas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quedaron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defini- </w:t>
      </w:r>
      <w:r>
        <w:rPr>
          <w:spacing w:val="-3"/>
          <w:w w:val="90"/>
        </w:rPr>
        <w:t>das </w:t>
      </w:r>
      <w:r>
        <w:rPr>
          <w:spacing w:val="-4"/>
          <w:w w:val="90"/>
        </w:rPr>
        <w:t>las principales Estrategias con sus Líneas </w:t>
      </w:r>
      <w:r>
        <w:rPr>
          <w:spacing w:val="-3"/>
          <w:w w:val="90"/>
        </w:rPr>
        <w:t>Gene- </w:t>
      </w:r>
      <w:r>
        <w:rPr>
          <w:spacing w:val="-4"/>
          <w:w w:val="95"/>
        </w:rPr>
        <w:t>rales </w:t>
      </w:r>
      <w:r>
        <w:rPr>
          <w:w w:val="95"/>
        </w:rPr>
        <w:t>de </w:t>
      </w:r>
      <w:r>
        <w:rPr>
          <w:spacing w:val="-5"/>
          <w:w w:val="95"/>
        </w:rPr>
        <w:t>Acción. </w:t>
      </w:r>
      <w:r>
        <w:rPr>
          <w:w w:val="95"/>
        </w:rPr>
        <w:t>Es </w:t>
      </w:r>
      <w:r>
        <w:rPr>
          <w:spacing w:val="-4"/>
          <w:w w:val="95"/>
        </w:rPr>
        <w:t>necesario </w:t>
      </w:r>
      <w:r>
        <w:rPr>
          <w:spacing w:val="-3"/>
          <w:w w:val="95"/>
        </w:rPr>
        <w:t>destacar que </w:t>
      </w:r>
      <w:r>
        <w:rPr>
          <w:spacing w:val="-4"/>
          <w:w w:val="95"/>
        </w:rPr>
        <w:t>dicha </w:t>
      </w:r>
      <w:r>
        <w:rPr>
          <w:spacing w:val="-4"/>
        </w:rPr>
        <w:t>metodología</w:t>
      </w:r>
      <w:r>
        <w:rPr>
          <w:spacing w:val="-19"/>
        </w:rPr>
        <w:t> </w:t>
      </w:r>
      <w:r>
        <w:rPr/>
        <w:t>se</w:t>
      </w:r>
      <w:r>
        <w:rPr>
          <w:spacing w:val="-18"/>
        </w:rPr>
        <w:t> </w:t>
      </w:r>
      <w:r>
        <w:rPr>
          <w:spacing w:val="-5"/>
        </w:rPr>
        <w:t>aplicó</w:t>
      </w:r>
      <w:r>
        <w:rPr>
          <w:spacing w:val="-18"/>
        </w:rPr>
        <w:t> </w:t>
      </w:r>
      <w:r>
        <w:rPr>
          <w:spacing w:val="-3"/>
        </w:rPr>
        <w:t>en</w:t>
      </w:r>
      <w:r>
        <w:rPr>
          <w:spacing w:val="-19"/>
        </w:rPr>
        <w:t> </w:t>
      </w:r>
      <w:r>
        <w:rPr/>
        <w:t>el</w:t>
      </w:r>
      <w:r>
        <w:rPr>
          <w:spacing w:val="-18"/>
        </w:rPr>
        <w:t> </w:t>
      </w:r>
      <w:r>
        <w:rPr>
          <w:spacing w:val="-5"/>
        </w:rPr>
        <w:t>PED</w:t>
      </w:r>
      <w:r>
        <w:rPr>
          <w:spacing w:val="-18"/>
        </w:rPr>
        <w:t> </w:t>
      </w:r>
      <w:r>
        <w:rPr>
          <w:spacing w:val="-8"/>
        </w:rPr>
        <w:t>2016-2022</w:t>
      </w:r>
      <w:r>
        <w:rPr>
          <w:spacing w:val="-19"/>
        </w:rPr>
        <w:t> </w:t>
      </w:r>
      <w:r>
        <w:rPr>
          <w:spacing w:val="-4"/>
        </w:rPr>
        <w:t>con </w:t>
      </w:r>
      <w:r>
        <w:rPr>
          <w:spacing w:val="-4"/>
          <w:w w:val="95"/>
        </w:rPr>
        <w:t>flexibilidad, </w:t>
      </w:r>
      <w:r>
        <w:rPr>
          <w:spacing w:val="-3"/>
          <w:w w:val="95"/>
        </w:rPr>
        <w:t>pues en ese </w:t>
      </w:r>
      <w:r>
        <w:rPr>
          <w:spacing w:val="-4"/>
          <w:w w:val="95"/>
        </w:rPr>
        <w:t>momento </w:t>
      </w:r>
      <w:r>
        <w:rPr>
          <w:spacing w:val="-5"/>
          <w:w w:val="95"/>
        </w:rPr>
        <w:t>correspondía </w:t>
      </w:r>
      <w:r>
        <w:rPr>
          <w:spacing w:val="-4"/>
          <w:w w:val="90"/>
        </w:rPr>
        <w:t>establecer</w:t>
      </w:r>
      <w:r>
        <w:rPr>
          <w:spacing w:val="-14"/>
          <w:w w:val="90"/>
        </w:rPr>
        <w:t> </w:t>
      </w:r>
      <w:r>
        <w:rPr>
          <w:w w:val="90"/>
        </w:rPr>
        <w:t>el</w:t>
      </w:r>
      <w:r>
        <w:rPr>
          <w:spacing w:val="-14"/>
          <w:w w:val="90"/>
        </w:rPr>
        <w:t> </w:t>
      </w:r>
      <w:r>
        <w:rPr>
          <w:spacing w:val="-5"/>
          <w:w w:val="90"/>
        </w:rPr>
        <w:t>Marco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Estratégico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General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sin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grandes</w:t>
      </w:r>
    </w:p>
    <w:p>
      <w:pPr>
        <w:pStyle w:val="BodyText"/>
        <w:spacing w:line="249" w:lineRule="auto" w:before="64"/>
        <w:ind w:left="199" w:right="38"/>
        <w:jc w:val="both"/>
      </w:pPr>
      <w:r>
        <w:rPr/>
        <w:br w:type="column"/>
      </w:r>
      <w:r>
        <w:rPr>
          <w:spacing w:val="-4"/>
          <w:w w:val="95"/>
        </w:rPr>
        <w:t>niveles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5"/>
          <w:w w:val="95"/>
        </w:rPr>
        <w:t>concreción;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sin</w:t>
      </w:r>
      <w:r>
        <w:rPr>
          <w:spacing w:val="-29"/>
          <w:w w:val="95"/>
        </w:rPr>
        <w:t> </w:t>
      </w:r>
      <w:r>
        <w:rPr>
          <w:spacing w:val="-5"/>
          <w:w w:val="95"/>
        </w:rPr>
        <w:t>embargo,</w:t>
      </w:r>
      <w:r>
        <w:rPr>
          <w:spacing w:val="-29"/>
          <w:w w:val="95"/>
        </w:rPr>
        <w:t> </w:t>
      </w:r>
      <w:r>
        <w:rPr>
          <w:w w:val="95"/>
        </w:rPr>
        <w:t>fue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una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herra- </w:t>
      </w:r>
      <w:r>
        <w:rPr>
          <w:spacing w:val="-4"/>
          <w:w w:val="90"/>
        </w:rPr>
        <w:t>mienta </w:t>
      </w:r>
      <w:r>
        <w:rPr>
          <w:spacing w:val="-3"/>
          <w:w w:val="90"/>
        </w:rPr>
        <w:t>muy eficaz para </w:t>
      </w:r>
      <w:r>
        <w:rPr>
          <w:spacing w:val="-4"/>
          <w:w w:val="90"/>
        </w:rPr>
        <w:t>dar </w:t>
      </w:r>
      <w:r>
        <w:rPr>
          <w:spacing w:val="-5"/>
          <w:w w:val="90"/>
        </w:rPr>
        <w:t>sustento </w:t>
      </w:r>
      <w:r>
        <w:rPr>
          <w:spacing w:val="-4"/>
          <w:w w:val="90"/>
        </w:rPr>
        <w:t>metodológico </w:t>
      </w:r>
      <w:r>
        <w:rPr>
          <w:spacing w:val="-3"/>
        </w:rPr>
        <w:t>al</w:t>
      </w:r>
      <w:r>
        <w:rPr>
          <w:spacing w:val="-24"/>
        </w:rPr>
        <w:t> </w:t>
      </w:r>
      <w:r>
        <w:rPr>
          <w:spacing w:val="-5"/>
        </w:rPr>
        <w:t>Plan</w:t>
      </w:r>
      <w:r>
        <w:rPr>
          <w:spacing w:val="-24"/>
        </w:rPr>
        <w:t> </w:t>
      </w:r>
      <w:r>
        <w:rPr>
          <w:spacing w:val="-3"/>
        </w:rPr>
        <w:t>Estatal</w:t>
      </w:r>
      <w:r>
        <w:rPr>
          <w:spacing w:val="-23"/>
        </w:rPr>
        <w:t> </w:t>
      </w:r>
      <w:r>
        <w:rPr/>
        <w:t>de</w:t>
      </w:r>
      <w:r>
        <w:rPr>
          <w:spacing w:val="-24"/>
        </w:rPr>
        <w:t> </w:t>
      </w:r>
      <w:r>
        <w:rPr>
          <w:spacing w:val="-4"/>
        </w:rPr>
        <w:t>Desarrollo</w:t>
      </w:r>
      <w:r>
        <w:rPr>
          <w:spacing w:val="-23"/>
        </w:rPr>
        <w:t> </w:t>
      </w:r>
      <w:r>
        <w:rPr>
          <w:spacing w:val="-8"/>
        </w:rPr>
        <w:t>2016-2022.</w:t>
      </w:r>
    </w:p>
    <w:p>
      <w:pPr>
        <w:pStyle w:val="BodyText"/>
        <w:spacing w:line="249" w:lineRule="auto" w:before="3"/>
        <w:ind w:left="199" w:right="38" w:firstLine="283"/>
        <w:jc w:val="both"/>
      </w:pPr>
      <w:r>
        <w:rPr>
          <w:spacing w:val="-3"/>
          <w:w w:val="90"/>
        </w:rPr>
        <w:t>En los </w:t>
      </w:r>
      <w:r>
        <w:rPr>
          <w:spacing w:val="-5"/>
          <w:w w:val="90"/>
        </w:rPr>
        <w:t>Planes </w:t>
      </w:r>
      <w:r>
        <w:rPr>
          <w:spacing w:val="-4"/>
          <w:w w:val="90"/>
        </w:rPr>
        <w:t>Estratégicos </w:t>
      </w:r>
      <w:r>
        <w:rPr>
          <w:spacing w:val="-5"/>
          <w:w w:val="90"/>
        </w:rPr>
        <w:t>Transversales, </w:t>
      </w:r>
      <w:r>
        <w:rPr>
          <w:spacing w:val="-2"/>
          <w:w w:val="90"/>
        </w:rPr>
        <w:t>por </w:t>
      </w:r>
      <w:r>
        <w:rPr>
          <w:spacing w:val="-3"/>
          <w:w w:val="90"/>
        </w:rPr>
        <w:t>su </w:t>
      </w:r>
      <w:r>
        <w:rPr>
          <w:spacing w:val="-4"/>
          <w:w w:val="90"/>
        </w:rPr>
        <w:t>parte,</w:t>
      </w:r>
      <w:r>
        <w:rPr>
          <w:spacing w:val="-8"/>
          <w:w w:val="90"/>
        </w:rPr>
        <w:t> </w:t>
      </w:r>
      <w:r>
        <w:rPr>
          <w:w w:val="90"/>
        </w:rPr>
        <w:t>se</w:t>
      </w:r>
      <w:r>
        <w:rPr>
          <w:spacing w:val="-7"/>
          <w:w w:val="90"/>
        </w:rPr>
        <w:t> </w:t>
      </w:r>
      <w:r>
        <w:rPr>
          <w:spacing w:val="-4"/>
          <w:w w:val="90"/>
        </w:rPr>
        <w:t>utiliza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spacing w:val="-5"/>
          <w:w w:val="90"/>
        </w:rPr>
        <w:t>nuevo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la</w:t>
      </w:r>
      <w:r>
        <w:rPr>
          <w:spacing w:val="-8"/>
          <w:w w:val="90"/>
        </w:rPr>
        <w:t> </w:t>
      </w:r>
      <w:r>
        <w:rPr>
          <w:spacing w:val="-4"/>
          <w:w w:val="90"/>
        </w:rPr>
        <w:t>Metodología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del</w:t>
      </w:r>
      <w:r>
        <w:rPr>
          <w:spacing w:val="-7"/>
          <w:w w:val="90"/>
        </w:rPr>
        <w:t> </w:t>
      </w:r>
      <w:r>
        <w:rPr>
          <w:spacing w:val="-5"/>
          <w:w w:val="90"/>
        </w:rPr>
        <w:t>Marco Lógico,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pero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con</w:t>
      </w:r>
      <w:r>
        <w:rPr>
          <w:spacing w:val="-12"/>
          <w:w w:val="90"/>
        </w:rPr>
        <w:t> </w:t>
      </w:r>
      <w:r>
        <w:rPr>
          <w:spacing w:val="-5"/>
          <w:w w:val="90"/>
        </w:rPr>
        <w:t>mayor</w:t>
      </w:r>
      <w:r>
        <w:rPr>
          <w:spacing w:val="-12"/>
          <w:w w:val="90"/>
        </w:rPr>
        <w:t> </w:t>
      </w:r>
      <w:r>
        <w:rPr>
          <w:spacing w:val="-5"/>
          <w:w w:val="90"/>
        </w:rPr>
        <w:t>rigor.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hecho,</w:t>
      </w:r>
      <w:r>
        <w:rPr>
          <w:spacing w:val="-11"/>
          <w:w w:val="90"/>
        </w:rPr>
        <w:t> </w:t>
      </w:r>
      <w:r>
        <w:rPr>
          <w:w w:val="90"/>
        </w:rPr>
        <w:t>el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producto principal</w:t>
      </w:r>
      <w:r>
        <w:rPr>
          <w:spacing w:val="-28"/>
          <w:w w:val="90"/>
        </w:rPr>
        <w:t> </w:t>
      </w:r>
      <w:r>
        <w:rPr>
          <w:w w:val="90"/>
        </w:rPr>
        <w:t>de</w:t>
      </w:r>
      <w:r>
        <w:rPr>
          <w:spacing w:val="-28"/>
          <w:w w:val="90"/>
        </w:rPr>
        <w:t> </w:t>
      </w:r>
      <w:r>
        <w:rPr>
          <w:spacing w:val="-3"/>
          <w:w w:val="90"/>
        </w:rPr>
        <w:t>ésta,</w:t>
      </w:r>
      <w:r>
        <w:rPr>
          <w:spacing w:val="-28"/>
          <w:w w:val="90"/>
        </w:rPr>
        <w:t> </w:t>
      </w:r>
      <w:r>
        <w:rPr>
          <w:spacing w:val="-3"/>
          <w:w w:val="90"/>
        </w:rPr>
        <w:t>la</w:t>
      </w:r>
      <w:r>
        <w:rPr>
          <w:spacing w:val="-28"/>
          <w:w w:val="90"/>
        </w:rPr>
        <w:t> </w:t>
      </w:r>
      <w:r>
        <w:rPr>
          <w:spacing w:val="-4"/>
          <w:w w:val="90"/>
        </w:rPr>
        <w:t>Matriz</w:t>
      </w:r>
      <w:r>
        <w:rPr>
          <w:spacing w:val="-28"/>
          <w:w w:val="90"/>
        </w:rPr>
        <w:t> </w:t>
      </w:r>
      <w:r>
        <w:rPr>
          <w:w w:val="90"/>
        </w:rPr>
        <w:t>de</w:t>
      </w:r>
      <w:r>
        <w:rPr>
          <w:spacing w:val="-28"/>
          <w:w w:val="90"/>
        </w:rPr>
        <w:t> </w:t>
      </w:r>
      <w:r>
        <w:rPr>
          <w:spacing w:val="-4"/>
          <w:w w:val="90"/>
        </w:rPr>
        <w:t>Indicadores</w:t>
      </w:r>
      <w:r>
        <w:rPr>
          <w:spacing w:val="-28"/>
          <w:w w:val="90"/>
        </w:rPr>
        <w:t> </w:t>
      </w:r>
      <w:r>
        <w:rPr>
          <w:spacing w:val="-3"/>
          <w:w w:val="90"/>
        </w:rPr>
        <w:t>para</w:t>
      </w:r>
      <w:r>
        <w:rPr>
          <w:spacing w:val="-27"/>
          <w:w w:val="90"/>
        </w:rPr>
        <w:t> </w:t>
      </w:r>
      <w:r>
        <w:rPr>
          <w:spacing w:val="-4"/>
          <w:w w:val="90"/>
        </w:rPr>
        <w:t>Resul- tados</w:t>
      </w:r>
      <w:r>
        <w:rPr>
          <w:spacing w:val="-22"/>
          <w:w w:val="90"/>
        </w:rPr>
        <w:t> </w:t>
      </w:r>
      <w:r>
        <w:rPr>
          <w:spacing w:val="-6"/>
          <w:w w:val="90"/>
        </w:rPr>
        <w:t>(MIR),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ha</w:t>
      </w:r>
      <w:r>
        <w:rPr>
          <w:spacing w:val="-21"/>
          <w:w w:val="90"/>
        </w:rPr>
        <w:t> </w:t>
      </w:r>
      <w:r>
        <w:rPr>
          <w:spacing w:val="-4"/>
          <w:w w:val="90"/>
        </w:rPr>
        <w:t>sido</w:t>
      </w:r>
      <w:r>
        <w:rPr>
          <w:spacing w:val="-22"/>
          <w:w w:val="90"/>
        </w:rPr>
        <w:t> </w:t>
      </w:r>
      <w:r>
        <w:rPr>
          <w:spacing w:val="-5"/>
          <w:w w:val="90"/>
        </w:rPr>
        <w:t>fundamental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para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la</w:t>
      </w:r>
      <w:r>
        <w:rPr>
          <w:spacing w:val="-22"/>
          <w:w w:val="90"/>
        </w:rPr>
        <w:t> </w:t>
      </w:r>
      <w:r>
        <w:rPr>
          <w:spacing w:val="-4"/>
          <w:w w:val="90"/>
        </w:rPr>
        <w:t>articulación </w:t>
      </w:r>
      <w:r>
        <w:rPr>
          <w:spacing w:val="-5"/>
          <w:w w:val="95"/>
        </w:rPr>
        <w:t>interna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los</w:t>
      </w:r>
      <w:r>
        <w:rPr>
          <w:spacing w:val="-24"/>
          <w:w w:val="95"/>
        </w:rPr>
        <w:t> </w:t>
      </w:r>
      <w:r>
        <w:rPr>
          <w:spacing w:val="-5"/>
          <w:w w:val="95"/>
        </w:rPr>
        <w:t>mismos.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Los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principales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Indicadores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MIR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cada</w:t>
      </w:r>
      <w:r>
        <w:rPr>
          <w:spacing w:val="-20"/>
          <w:w w:val="95"/>
        </w:rPr>
        <w:t> </w:t>
      </w:r>
      <w:r>
        <w:rPr>
          <w:spacing w:val="-5"/>
          <w:w w:val="95"/>
        </w:rPr>
        <w:t>Programa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están</w:t>
      </w:r>
      <w:r>
        <w:rPr>
          <w:spacing w:val="-20"/>
          <w:w w:val="95"/>
        </w:rPr>
        <w:t> </w:t>
      </w:r>
      <w:r>
        <w:rPr>
          <w:spacing w:val="-5"/>
          <w:w w:val="95"/>
        </w:rPr>
        <w:t>presentes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el </w:t>
      </w:r>
      <w:r>
        <w:rPr>
          <w:spacing w:val="-5"/>
          <w:w w:val="95"/>
        </w:rPr>
        <w:t>Diagnóstico,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spacing w:val="-5"/>
          <w:w w:val="95"/>
        </w:rPr>
        <w:t>Marco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Estratégico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spacing w:val="-5"/>
          <w:w w:val="95"/>
        </w:rPr>
        <w:t>Marco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Resultados.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Son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estos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indicadores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con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sus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metas </w:t>
      </w:r>
      <w:r>
        <w:rPr>
          <w:spacing w:val="-3"/>
          <w:w w:val="95"/>
        </w:rPr>
        <w:t>los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miden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18"/>
          <w:w w:val="95"/>
        </w:rPr>
        <w:t> </w:t>
      </w:r>
      <w:r>
        <w:rPr>
          <w:spacing w:val="-5"/>
          <w:w w:val="95"/>
        </w:rPr>
        <w:t>calidad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del</w:t>
      </w:r>
      <w:r>
        <w:rPr>
          <w:spacing w:val="-19"/>
          <w:w w:val="95"/>
        </w:rPr>
        <w:t> </w:t>
      </w:r>
      <w:r>
        <w:rPr>
          <w:spacing w:val="-5"/>
          <w:w w:val="95"/>
        </w:rPr>
        <w:t>gasto,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debido</w:t>
      </w:r>
      <w:r>
        <w:rPr>
          <w:spacing w:val="-18"/>
          <w:w w:val="95"/>
        </w:rPr>
        <w:t> </w:t>
      </w:r>
      <w:r>
        <w:rPr>
          <w:w w:val="95"/>
        </w:rPr>
        <w:t>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la </w:t>
      </w:r>
      <w:r>
        <w:rPr>
          <w:spacing w:val="-5"/>
          <w:w w:val="95"/>
        </w:rPr>
        <w:t>presupuestación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spacing w:val="-5"/>
          <w:w w:val="95"/>
        </w:rPr>
        <w:t>programación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del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gasto</w:t>
      </w:r>
      <w:r>
        <w:rPr>
          <w:spacing w:val="-20"/>
          <w:w w:val="95"/>
        </w:rPr>
        <w:t> </w:t>
      </w:r>
      <w:r>
        <w:rPr>
          <w:w w:val="95"/>
        </w:rPr>
        <w:t>se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rea- </w:t>
      </w:r>
      <w:r>
        <w:rPr>
          <w:spacing w:val="-3"/>
          <w:w w:val="90"/>
        </w:rPr>
        <w:t>liza </w:t>
      </w:r>
      <w:r>
        <w:rPr>
          <w:spacing w:val="-5"/>
          <w:w w:val="90"/>
        </w:rPr>
        <w:t>tomando </w:t>
      </w:r>
      <w:r>
        <w:rPr>
          <w:spacing w:val="-4"/>
          <w:w w:val="90"/>
        </w:rPr>
        <w:t>como </w:t>
      </w:r>
      <w:r>
        <w:rPr>
          <w:spacing w:val="-5"/>
          <w:w w:val="90"/>
        </w:rPr>
        <w:t>fundamento </w:t>
      </w:r>
      <w:r>
        <w:rPr>
          <w:spacing w:val="-3"/>
          <w:w w:val="90"/>
        </w:rPr>
        <w:t>los </w:t>
      </w:r>
      <w:r>
        <w:rPr>
          <w:spacing w:val="-4"/>
          <w:w w:val="90"/>
        </w:rPr>
        <w:t>Objetivos, Indi- </w:t>
      </w:r>
      <w:r>
        <w:rPr>
          <w:spacing w:val="-4"/>
        </w:rPr>
        <w:t>cadores</w:t>
      </w:r>
      <w:r>
        <w:rPr>
          <w:spacing w:val="-26"/>
        </w:rPr>
        <w:t> </w:t>
      </w:r>
      <w:r>
        <w:rPr/>
        <w:t>y</w:t>
      </w:r>
      <w:r>
        <w:rPr>
          <w:spacing w:val="-26"/>
        </w:rPr>
        <w:t> </w:t>
      </w:r>
      <w:r>
        <w:rPr>
          <w:spacing w:val="-4"/>
        </w:rPr>
        <w:t>Metas</w:t>
      </w:r>
      <w:r>
        <w:rPr>
          <w:spacing w:val="-26"/>
        </w:rPr>
        <w:t> </w:t>
      </w:r>
      <w:r>
        <w:rPr>
          <w:spacing w:val="-4"/>
        </w:rPr>
        <w:t>establecidos</w:t>
      </w:r>
      <w:r>
        <w:rPr>
          <w:spacing w:val="-25"/>
        </w:rPr>
        <w:t> </w:t>
      </w:r>
      <w:r>
        <w:rPr>
          <w:spacing w:val="-3"/>
        </w:rPr>
        <w:t>en</w:t>
      </w:r>
      <w:r>
        <w:rPr>
          <w:spacing w:val="-26"/>
        </w:rPr>
        <w:t> </w:t>
      </w:r>
      <w:r>
        <w:rPr>
          <w:spacing w:val="-4"/>
        </w:rPr>
        <w:t>las</w:t>
      </w:r>
      <w:r>
        <w:rPr>
          <w:spacing w:val="-26"/>
        </w:rPr>
        <w:t> </w:t>
      </w:r>
      <w:r>
        <w:rPr>
          <w:spacing w:val="-3"/>
        </w:rPr>
        <w:t>MIR.</w:t>
      </w:r>
    </w:p>
    <w:p>
      <w:pPr>
        <w:pStyle w:val="BodyText"/>
        <w:spacing w:line="249" w:lineRule="auto" w:before="10"/>
        <w:ind w:left="199" w:right="38" w:firstLine="283"/>
        <w:jc w:val="both"/>
      </w:pPr>
      <w:r>
        <w:rPr/>
        <w:t>De</w:t>
      </w:r>
      <w:r>
        <w:rPr>
          <w:spacing w:val="-16"/>
        </w:rPr>
        <w:t> </w:t>
      </w:r>
      <w:r>
        <w:rPr>
          <w:spacing w:val="-4"/>
        </w:rPr>
        <w:t>este</w:t>
      </w:r>
      <w:r>
        <w:rPr>
          <w:spacing w:val="-15"/>
        </w:rPr>
        <w:t> </w:t>
      </w:r>
      <w:r>
        <w:rPr>
          <w:spacing w:val="-4"/>
        </w:rPr>
        <w:t>modo,</w:t>
      </w:r>
      <w:r>
        <w:rPr>
          <w:spacing w:val="-15"/>
        </w:rPr>
        <w:t> </w:t>
      </w:r>
      <w:r>
        <w:rPr/>
        <w:t>se</w:t>
      </w:r>
      <w:r>
        <w:rPr>
          <w:spacing w:val="-15"/>
        </w:rPr>
        <w:t> </w:t>
      </w:r>
      <w:r>
        <w:rPr>
          <w:spacing w:val="-3"/>
        </w:rPr>
        <w:t>ha</w:t>
      </w:r>
      <w:r>
        <w:rPr>
          <w:spacing w:val="-16"/>
        </w:rPr>
        <w:t> </w:t>
      </w:r>
      <w:r>
        <w:rPr>
          <w:spacing w:val="-4"/>
        </w:rPr>
        <w:t>logrado</w:t>
      </w:r>
      <w:r>
        <w:rPr>
          <w:spacing w:val="-15"/>
        </w:rPr>
        <w:t> </w:t>
      </w:r>
      <w:r>
        <w:rPr>
          <w:spacing w:val="-5"/>
        </w:rPr>
        <w:t>vincular</w:t>
      </w:r>
      <w:r>
        <w:rPr>
          <w:spacing w:val="-15"/>
        </w:rPr>
        <w:t> </w:t>
      </w:r>
      <w:r>
        <w:rPr>
          <w:spacing w:val="-3"/>
        </w:rPr>
        <w:t>estre- </w:t>
      </w:r>
      <w:r>
        <w:rPr>
          <w:spacing w:val="-5"/>
          <w:w w:val="95"/>
        </w:rPr>
        <w:t>chamente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el</w:t>
      </w:r>
      <w:r>
        <w:rPr>
          <w:spacing w:val="-26"/>
          <w:w w:val="95"/>
        </w:rPr>
        <w:t> </w:t>
      </w:r>
      <w:r>
        <w:rPr>
          <w:spacing w:val="-5"/>
          <w:w w:val="95"/>
        </w:rPr>
        <w:t>gasto</w:t>
      </w:r>
      <w:r>
        <w:rPr>
          <w:spacing w:val="-27"/>
          <w:w w:val="95"/>
        </w:rPr>
        <w:t> </w:t>
      </w:r>
      <w:r>
        <w:rPr>
          <w:w w:val="95"/>
        </w:rPr>
        <w:t>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27"/>
          <w:w w:val="95"/>
        </w:rPr>
        <w:t> </w:t>
      </w:r>
      <w:r>
        <w:rPr>
          <w:spacing w:val="-5"/>
          <w:w w:val="95"/>
        </w:rPr>
        <w:t>Planeación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Estratégica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la </w:t>
      </w:r>
      <w:r>
        <w:rPr>
          <w:spacing w:val="-5"/>
          <w:w w:val="95"/>
        </w:rPr>
        <w:t>Administración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Estatal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w w:val="95"/>
        </w:rPr>
        <w:t>se</w:t>
      </w:r>
      <w:r>
        <w:rPr>
          <w:spacing w:val="-30"/>
          <w:w w:val="95"/>
        </w:rPr>
        <w:t> </w:t>
      </w:r>
      <w:r>
        <w:rPr>
          <w:spacing w:val="-5"/>
          <w:w w:val="95"/>
        </w:rPr>
        <w:t>sientan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las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bases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meto- </w:t>
      </w:r>
      <w:r>
        <w:rPr>
          <w:spacing w:val="-4"/>
          <w:w w:val="90"/>
        </w:rPr>
        <w:t>dológicas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para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que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el</w:t>
      </w:r>
      <w:r>
        <w:rPr>
          <w:spacing w:val="-16"/>
          <w:w w:val="90"/>
        </w:rPr>
        <w:t> </w:t>
      </w:r>
      <w:r>
        <w:rPr>
          <w:spacing w:val="-5"/>
          <w:w w:val="90"/>
        </w:rPr>
        <w:t>seguimiento</w:t>
      </w:r>
      <w:r>
        <w:rPr>
          <w:spacing w:val="-16"/>
          <w:w w:val="90"/>
        </w:rPr>
        <w:t> </w:t>
      </w:r>
      <w:r>
        <w:rPr>
          <w:w w:val="90"/>
        </w:rPr>
        <w:t>y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la</w:t>
      </w:r>
      <w:r>
        <w:rPr>
          <w:spacing w:val="-16"/>
          <w:w w:val="90"/>
        </w:rPr>
        <w:t> </w:t>
      </w:r>
      <w:r>
        <w:rPr>
          <w:spacing w:val="-5"/>
          <w:w w:val="90"/>
        </w:rPr>
        <w:t>evaluación</w:t>
      </w:r>
      <w:r>
        <w:rPr>
          <w:spacing w:val="-15"/>
          <w:w w:val="90"/>
        </w:rPr>
        <w:t> </w:t>
      </w:r>
      <w:r>
        <w:rPr>
          <w:w w:val="90"/>
        </w:rPr>
        <w:t>de </w:t>
      </w:r>
      <w:r>
        <w:rPr>
          <w:spacing w:val="-4"/>
          <w:w w:val="90"/>
        </w:rPr>
        <w:t>los</w:t>
      </w:r>
      <w:r>
        <w:rPr>
          <w:spacing w:val="-16"/>
          <w:w w:val="90"/>
        </w:rPr>
        <w:t> </w:t>
      </w:r>
      <w:r>
        <w:rPr>
          <w:spacing w:val="-5"/>
          <w:w w:val="90"/>
        </w:rPr>
        <w:t>Programas</w:t>
      </w:r>
      <w:r>
        <w:rPr>
          <w:spacing w:val="-16"/>
          <w:w w:val="90"/>
        </w:rPr>
        <w:t> </w:t>
      </w:r>
      <w:r>
        <w:rPr>
          <w:spacing w:val="-5"/>
          <w:w w:val="90"/>
        </w:rPr>
        <w:t>Presupuestales</w:t>
      </w:r>
      <w:r>
        <w:rPr>
          <w:spacing w:val="-15"/>
          <w:w w:val="90"/>
        </w:rPr>
        <w:t> </w:t>
      </w:r>
      <w:r>
        <w:rPr>
          <w:w w:val="90"/>
        </w:rPr>
        <w:t>se</w:t>
      </w:r>
      <w:r>
        <w:rPr>
          <w:spacing w:val="-16"/>
          <w:w w:val="90"/>
        </w:rPr>
        <w:t> </w:t>
      </w:r>
      <w:r>
        <w:rPr>
          <w:spacing w:val="-6"/>
          <w:w w:val="90"/>
        </w:rPr>
        <w:t>realicen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spacing w:val="-5"/>
          <w:w w:val="90"/>
        </w:rPr>
        <w:t>manera </w:t>
      </w:r>
      <w:r>
        <w:rPr>
          <w:spacing w:val="-6"/>
          <w:w w:val="90"/>
        </w:rPr>
        <w:t>consistente.</w:t>
      </w:r>
      <w:r>
        <w:rPr>
          <w:spacing w:val="-16"/>
          <w:w w:val="90"/>
        </w:rPr>
        <w:t> </w:t>
      </w:r>
      <w:r>
        <w:rPr>
          <w:w w:val="90"/>
        </w:rPr>
        <w:t>La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articulación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esta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lógica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spacing w:val="-5"/>
          <w:w w:val="90"/>
        </w:rPr>
        <w:t>Planea- </w:t>
      </w:r>
      <w:r>
        <w:rPr>
          <w:spacing w:val="-4"/>
          <w:w w:val="90"/>
        </w:rPr>
        <w:t>ción, </w:t>
      </w:r>
      <w:r>
        <w:rPr>
          <w:spacing w:val="-5"/>
          <w:w w:val="90"/>
        </w:rPr>
        <w:t>Programación, Presupuestación, Seguimiento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spacing w:val="-5"/>
          <w:w w:val="95"/>
        </w:rPr>
        <w:t>Evaluación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estructura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del</w:t>
      </w:r>
      <w:r>
        <w:rPr>
          <w:spacing w:val="-9"/>
          <w:w w:val="95"/>
        </w:rPr>
        <w:t> </w:t>
      </w:r>
      <w:r>
        <w:rPr>
          <w:spacing w:val="-5"/>
          <w:w w:val="95"/>
        </w:rPr>
        <w:t>Plan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Estratégico </w:t>
      </w:r>
      <w:r>
        <w:rPr>
          <w:spacing w:val="-5"/>
          <w:w w:val="95"/>
        </w:rPr>
        <w:t>Transversal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incorpora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los</w:t>
      </w:r>
      <w:r>
        <w:rPr>
          <w:spacing w:val="-27"/>
          <w:w w:val="95"/>
        </w:rPr>
        <w:t> </w:t>
      </w:r>
      <w:r>
        <w:rPr>
          <w:spacing w:val="-5"/>
          <w:w w:val="95"/>
        </w:rPr>
        <w:t>siguientes</w:t>
      </w:r>
      <w:r>
        <w:rPr>
          <w:spacing w:val="-27"/>
          <w:w w:val="95"/>
        </w:rPr>
        <w:t> </w:t>
      </w:r>
      <w:r>
        <w:rPr>
          <w:spacing w:val="-5"/>
          <w:w w:val="95"/>
        </w:rPr>
        <w:t>elementos:</w:t>
      </w:r>
    </w:p>
    <w:p>
      <w:pPr>
        <w:pStyle w:val="ListParagraph"/>
        <w:numPr>
          <w:ilvl w:val="1"/>
          <w:numId w:val="2"/>
        </w:numPr>
        <w:tabs>
          <w:tab w:pos="640" w:val="left" w:leader="none"/>
        </w:tabs>
        <w:spacing w:line="249" w:lineRule="auto" w:before="7" w:after="0"/>
        <w:ind w:left="639" w:right="38" w:hanging="200"/>
        <w:jc w:val="both"/>
        <w:rPr>
          <w:sz w:val="22"/>
        </w:rPr>
      </w:pPr>
      <w:r>
        <w:rPr>
          <w:spacing w:val="-4"/>
          <w:w w:val="90"/>
          <w:sz w:val="22"/>
        </w:rPr>
        <w:t>Introducción: </w:t>
      </w:r>
      <w:r>
        <w:rPr>
          <w:w w:val="90"/>
          <w:sz w:val="22"/>
        </w:rPr>
        <w:t>Se </w:t>
      </w:r>
      <w:r>
        <w:rPr>
          <w:spacing w:val="-5"/>
          <w:w w:val="90"/>
          <w:sz w:val="22"/>
        </w:rPr>
        <w:t>señalan </w:t>
      </w:r>
      <w:r>
        <w:rPr>
          <w:spacing w:val="-3"/>
          <w:w w:val="90"/>
          <w:sz w:val="22"/>
        </w:rPr>
        <w:t>los </w:t>
      </w:r>
      <w:r>
        <w:rPr>
          <w:spacing w:val="-4"/>
          <w:w w:val="90"/>
          <w:sz w:val="22"/>
        </w:rPr>
        <w:t>principales </w:t>
      </w:r>
      <w:r>
        <w:rPr>
          <w:spacing w:val="-5"/>
          <w:w w:val="90"/>
          <w:sz w:val="22"/>
        </w:rPr>
        <w:t>retos </w:t>
      </w:r>
      <w:r>
        <w:rPr>
          <w:spacing w:val="-4"/>
          <w:w w:val="95"/>
          <w:sz w:val="22"/>
        </w:rPr>
        <w:t>derivados</w:t>
      </w:r>
      <w:r>
        <w:rPr>
          <w:spacing w:val="-11"/>
          <w:w w:val="95"/>
          <w:sz w:val="22"/>
        </w:rPr>
        <w:t> </w:t>
      </w:r>
      <w:r>
        <w:rPr>
          <w:spacing w:val="-3"/>
          <w:w w:val="95"/>
          <w:sz w:val="22"/>
        </w:rPr>
        <w:t>del</w:t>
      </w:r>
      <w:r>
        <w:rPr>
          <w:spacing w:val="-10"/>
          <w:w w:val="95"/>
          <w:sz w:val="22"/>
        </w:rPr>
        <w:t> </w:t>
      </w:r>
      <w:r>
        <w:rPr>
          <w:spacing w:val="-4"/>
          <w:w w:val="95"/>
          <w:sz w:val="22"/>
        </w:rPr>
        <w:t>Diagnóstico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1"/>
          <w:w w:val="95"/>
          <w:sz w:val="22"/>
        </w:rPr>
        <w:t> </w:t>
      </w:r>
      <w:r>
        <w:rPr>
          <w:spacing w:val="-4"/>
          <w:w w:val="95"/>
          <w:sz w:val="22"/>
        </w:rPr>
        <w:t>las</w:t>
      </w:r>
      <w:r>
        <w:rPr>
          <w:spacing w:val="-10"/>
          <w:w w:val="95"/>
          <w:sz w:val="22"/>
        </w:rPr>
        <w:t> </w:t>
      </w:r>
      <w:r>
        <w:rPr>
          <w:spacing w:val="-4"/>
          <w:w w:val="95"/>
          <w:sz w:val="22"/>
        </w:rPr>
        <w:t>políticas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pú- </w:t>
      </w:r>
      <w:r>
        <w:rPr>
          <w:spacing w:val="-4"/>
          <w:w w:val="90"/>
          <w:sz w:val="22"/>
        </w:rPr>
        <w:t>blicas</w:t>
      </w:r>
      <w:r>
        <w:rPr>
          <w:spacing w:val="-19"/>
          <w:w w:val="90"/>
          <w:sz w:val="22"/>
        </w:rPr>
        <w:t> </w:t>
      </w:r>
      <w:r>
        <w:rPr>
          <w:spacing w:val="-4"/>
          <w:w w:val="90"/>
          <w:sz w:val="22"/>
        </w:rPr>
        <w:t>prioritarias</w:t>
      </w:r>
      <w:r>
        <w:rPr>
          <w:spacing w:val="-18"/>
          <w:w w:val="90"/>
          <w:sz w:val="22"/>
        </w:rPr>
        <w:t> </w:t>
      </w:r>
      <w:r>
        <w:rPr>
          <w:spacing w:val="-4"/>
          <w:w w:val="90"/>
          <w:sz w:val="22"/>
        </w:rPr>
        <w:t>con</w:t>
      </w:r>
      <w:r>
        <w:rPr>
          <w:spacing w:val="-19"/>
          <w:w w:val="90"/>
          <w:sz w:val="22"/>
        </w:rPr>
        <w:t> </w:t>
      </w:r>
      <w:r>
        <w:rPr>
          <w:spacing w:val="-4"/>
          <w:w w:val="90"/>
          <w:sz w:val="22"/>
        </w:rPr>
        <w:t>las</w:t>
      </w:r>
      <w:r>
        <w:rPr>
          <w:spacing w:val="-18"/>
          <w:w w:val="90"/>
          <w:sz w:val="22"/>
        </w:rPr>
        <w:t> </w:t>
      </w:r>
      <w:r>
        <w:rPr>
          <w:spacing w:val="-3"/>
          <w:w w:val="90"/>
          <w:sz w:val="22"/>
        </w:rPr>
        <w:t>que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se</w:t>
      </w:r>
      <w:r>
        <w:rPr>
          <w:spacing w:val="-18"/>
          <w:w w:val="90"/>
          <w:sz w:val="22"/>
        </w:rPr>
        <w:t> </w:t>
      </w:r>
      <w:r>
        <w:rPr>
          <w:spacing w:val="-4"/>
          <w:w w:val="90"/>
          <w:sz w:val="22"/>
        </w:rPr>
        <w:t>afrontarán,</w:t>
      </w:r>
      <w:r>
        <w:rPr>
          <w:spacing w:val="-19"/>
          <w:w w:val="90"/>
          <w:sz w:val="22"/>
        </w:rPr>
        <w:t> </w:t>
      </w:r>
      <w:r>
        <w:rPr>
          <w:spacing w:val="-4"/>
          <w:w w:val="90"/>
          <w:sz w:val="22"/>
        </w:rPr>
        <w:t>así </w:t>
      </w:r>
      <w:r>
        <w:rPr>
          <w:spacing w:val="-4"/>
          <w:w w:val="95"/>
          <w:sz w:val="22"/>
        </w:rPr>
        <w:t>como</w:t>
      </w:r>
      <w:r>
        <w:rPr>
          <w:spacing w:val="-19"/>
          <w:w w:val="95"/>
          <w:sz w:val="22"/>
        </w:rPr>
        <w:t> </w:t>
      </w:r>
      <w:r>
        <w:rPr>
          <w:spacing w:val="-3"/>
          <w:w w:val="95"/>
          <w:sz w:val="22"/>
        </w:rPr>
        <w:t>los</w:t>
      </w:r>
      <w:r>
        <w:rPr>
          <w:spacing w:val="-20"/>
          <w:w w:val="95"/>
          <w:sz w:val="22"/>
        </w:rPr>
        <w:t> </w:t>
      </w:r>
      <w:r>
        <w:rPr>
          <w:spacing w:val="-4"/>
          <w:w w:val="95"/>
          <w:sz w:val="22"/>
        </w:rPr>
        <w:t>resultados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9"/>
          <w:w w:val="95"/>
          <w:sz w:val="22"/>
        </w:rPr>
        <w:t> </w:t>
      </w:r>
      <w:r>
        <w:rPr>
          <w:spacing w:val="-4"/>
          <w:w w:val="95"/>
          <w:sz w:val="22"/>
        </w:rPr>
        <w:t>cambios</w:t>
      </w:r>
      <w:r>
        <w:rPr>
          <w:spacing w:val="-19"/>
          <w:w w:val="95"/>
          <w:sz w:val="22"/>
        </w:rPr>
        <w:t> </w:t>
      </w:r>
      <w:r>
        <w:rPr>
          <w:spacing w:val="-3"/>
          <w:w w:val="95"/>
          <w:sz w:val="22"/>
        </w:rPr>
        <w:t>que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19"/>
          <w:w w:val="95"/>
          <w:sz w:val="22"/>
        </w:rPr>
        <w:t> </w:t>
      </w:r>
      <w:r>
        <w:rPr>
          <w:spacing w:val="-3"/>
          <w:w w:val="95"/>
          <w:sz w:val="22"/>
        </w:rPr>
        <w:t>logra- </w:t>
      </w:r>
      <w:r>
        <w:rPr>
          <w:spacing w:val="-3"/>
          <w:w w:val="90"/>
          <w:sz w:val="22"/>
        </w:rPr>
        <w:t>rán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a</w:t>
      </w:r>
      <w:r>
        <w:rPr>
          <w:spacing w:val="-13"/>
          <w:w w:val="90"/>
          <w:sz w:val="22"/>
        </w:rPr>
        <w:t> </w:t>
      </w:r>
      <w:r>
        <w:rPr>
          <w:spacing w:val="-4"/>
          <w:w w:val="90"/>
          <w:sz w:val="22"/>
        </w:rPr>
        <w:t>través</w:t>
      </w:r>
      <w:r>
        <w:rPr>
          <w:spacing w:val="-14"/>
          <w:w w:val="90"/>
          <w:sz w:val="22"/>
        </w:rPr>
        <w:t> </w:t>
      </w:r>
      <w:r>
        <w:rPr>
          <w:spacing w:val="-3"/>
          <w:w w:val="90"/>
          <w:sz w:val="22"/>
        </w:rPr>
        <w:t>del</w:t>
      </w:r>
      <w:r>
        <w:rPr>
          <w:spacing w:val="-13"/>
          <w:w w:val="90"/>
          <w:sz w:val="22"/>
        </w:rPr>
        <w:t> </w:t>
      </w:r>
      <w:r>
        <w:rPr>
          <w:spacing w:val="-4"/>
          <w:w w:val="90"/>
          <w:sz w:val="22"/>
        </w:rPr>
        <w:t>trabajo</w:t>
      </w:r>
      <w:r>
        <w:rPr>
          <w:spacing w:val="-14"/>
          <w:w w:val="90"/>
          <w:sz w:val="22"/>
        </w:rPr>
        <w:t> </w:t>
      </w:r>
      <w:r>
        <w:rPr>
          <w:spacing w:val="-4"/>
          <w:w w:val="90"/>
          <w:sz w:val="22"/>
        </w:rPr>
        <w:t>comprometido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14"/>
          <w:w w:val="90"/>
          <w:sz w:val="22"/>
        </w:rPr>
        <w:t> </w:t>
      </w:r>
      <w:r>
        <w:rPr>
          <w:spacing w:val="-5"/>
          <w:w w:val="90"/>
          <w:sz w:val="22"/>
        </w:rPr>
        <w:t>coor- </w:t>
      </w:r>
      <w:r>
        <w:rPr>
          <w:spacing w:val="-4"/>
          <w:sz w:val="22"/>
        </w:rPr>
        <w:t>dinado</w:t>
      </w:r>
      <w:r>
        <w:rPr>
          <w:spacing w:val="-32"/>
          <w:sz w:val="22"/>
        </w:rPr>
        <w:t> </w:t>
      </w:r>
      <w:r>
        <w:rPr>
          <w:spacing w:val="-5"/>
          <w:sz w:val="22"/>
        </w:rPr>
        <w:t>entre</w:t>
      </w:r>
      <w:r>
        <w:rPr>
          <w:spacing w:val="-32"/>
          <w:sz w:val="22"/>
        </w:rPr>
        <w:t> </w:t>
      </w:r>
      <w:r>
        <w:rPr>
          <w:spacing w:val="-3"/>
          <w:sz w:val="22"/>
        </w:rPr>
        <w:t>los</w:t>
      </w:r>
      <w:r>
        <w:rPr>
          <w:spacing w:val="-32"/>
          <w:sz w:val="22"/>
        </w:rPr>
        <w:t> </w:t>
      </w:r>
      <w:r>
        <w:rPr>
          <w:spacing w:val="-3"/>
          <w:sz w:val="22"/>
        </w:rPr>
        <w:t>Sectores</w:t>
      </w:r>
      <w:r>
        <w:rPr>
          <w:spacing w:val="-31"/>
          <w:sz w:val="22"/>
        </w:rPr>
        <w:t> </w:t>
      </w:r>
      <w:r>
        <w:rPr>
          <w:spacing w:val="-4"/>
          <w:sz w:val="22"/>
        </w:rPr>
        <w:t>involucrados.</w:t>
      </w:r>
    </w:p>
    <w:p>
      <w:pPr>
        <w:pStyle w:val="ListParagraph"/>
        <w:numPr>
          <w:ilvl w:val="1"/>
          <w:numId w:val="2"/>
        </w:numPr>
        <w:tabs>
          <w:tab w:pos="640" w:val="left" w:leader="none"/>
        </w:tabs>
        <w:spacing w:line="249" w:lineRule="auto" w:before="4" w:after="0"/>
        <w:ind w:left="639" w:right="38" w:hanging="200"/>
        <w:jc w:val="both"/>
        <w:rPr>
          <w:sz w:val="22"/>
        </w:rPr>
      </w:pPr>
      <w:r>
        <w:rPr>
          <w:spacing w:val="-4"/>
          <w:w w:val="95"/>
          <w:sz w:val="22"/>
        </w:rPr>
        <w:t>Metodología: </w:t>
      </w:r>
      <w:r>
        <w:rPr>
          <w:spacing w:val="-3"/>
          <w:w w:val="95"/>
          <w:sz w:val="22"/>
        </w:rPr>
        <w:t>Explica </w:t>
      </w:r>
      <w:r>
        <w:rPr>
          <w:w w:val="95"/>
          <w:sz w:val="22"/>
        </w:rPr>
        <w:t>el </w:t>
      </w:r>
      <w:r>
        <w:rPr>
          <w:spacing w:val="-4"/>
          <w:w w:val="95"/>
          <w:sz w:val="22"/>
        </w:rPr>
        <w:t>proceder </w:t>
      </w:r>
      <w:r>
        <w:rPr>
          <w:spacing w:val="-3"/>
          <w:w w:val="95"/>
          <w:sz w:val="22"/>
        </w:rPr>
        <w:t>metodo- </w:t>
      </w:r>
      <w:r>
        <w:rPr>
          <w:spacing w:val="-4"/>
          <w:w w:val="95"/>
          <w:sz w:val="22"/>
        </w:rPr>
        <w:t>lógico</w:t>
      </w:r>
      <w:r>
        <w:rPr>
          <w:spacing w:val="-24"/>
          <w:w w:val="95"/>
          <w:sz w:val="22"/>
        </w:rPr>
        <w:t> </w:t>
      </w:r>
      <w:r>
        <w:rPr>
          <w:spacing w:val="-3"/>
          <w:w w:val="95"/>
          <w:sz w:val="22"/>
        </w:rPr>
        <w:t>adoptado</w:t>
      </w:r>
      <w:r>
        <w:rPr>
          <w:spacing w:val="-24"/>
          <w:w w:val="95"/>
          <w:sz w:val="22"/>
        </w:rPr>
        <w:t> </w:t>
      </w:r>
      <w:r>
        <w:rPr>
          <w:spacing w:val="-3"/>
          <w:w w:val="95"/>
          <w:sz w:val="22"/>
        </w:rPr>
        <w:t>para</w:t>
      </w:r>
      <w:r>
        <w:rPr>
          <w:spacing w:val="-24"/>
          <w:w w:val="95"/>
          <w:sz w:val="22"/>
        </w:rPr>
        <w:t> </w:t>
      </w:r>
      <w:r>
        <w:rPr>
          <w:spacing w:val="-3"/>
          <w:w w:val="95"/>
          <w:sz w:val="22"/>
        </w:rPr>
        <w:t>la</w:t>
      </w:r>
      <w:r>
        <w:rPr>
          <w:spacing w:val="-24"/>
          <w:w w:val="95"/>
          <w:sz w:val="22"/>
        </w:rPr>
        <w:t> </w:t>
      </w:r>
      <w:r>
        <w:rPr>
          <w:spacing w:val="-4"/>
          <w:w w:val="95"/>
          <w:sz w:val="22"/>
        </w:rPr>
        <w:t>elaboración</w:t>
      </w:r>
      <w:r>
        <w:rPr>
          <w:spacing w:val="-23"/>
          <w:w w:val="95"/>
          <w:sz w:val="22"/>
        </w:rPr>
        <w:t> </w:t>
      </w:r>
      <w:r>
        <w:rPr>
          <w:spacing w:val="-3"/>
          <w:w w:val="95"/>
          <w:sz w:val="22"/>
        </w:rPr>
        <w:t>del</w:t>
      </w:r>
      <w:r>
        <w:rPr>
          <w:spacing w:val="-24"/>
          <w:w w:val="95"/>
          <w:sz w:val="22"/>
        </w:rPr>
        <w:t> </w:t>
      </w:r>
      <w:r>
        <w:rPr>
          <w:spacing w:val="-5"/>
          <w:w w:val="95"/>
          <w:sz w:val="22"/>
        </w:rPr>
        <w:t>Plan </w:t>
      </w:r>
      <w:r>
        <w:rPr>
          <w:spacing w:val="-4"/>
          <w:sz w:val="22"/>
        </w:rPr>
        <w:t>Estratégico</w:t>
      </w:r>
      <w:r>
        <w:rPr>
          <w:spacing w:val="-17"/>
          <w:sz w:val="22"/>
        </w:rPr>
        <w:t> </w:t>
      </w:r>
      <w:r>
        <w:rPr>
          <w:spacing w:val="-5"/>
          <w:sz w:val="22"/>
        </w:rPr>
        <w:t>Transversal.</w:t>
      </w:r>
    </w:p>
    <w:p>
      <w:pPr>
        <w:pStyle w:val="ListParagraph"/>
        <w:numPr>
          <w:ilvl w:val="1"/>
          <w:numId w:val="2"/>
        </w:numPr>
        <w:tabs>
          <w:tab w:pos="640" w:val="left" w:leader="none"/>
        </w:tabs>
        <w:spacing w:line="249" w:lineRule="auto" w:before="2" w:after="0"/>
        <w:ind w:left="639" w:right="38" w:hanging="200"/>
        <w:jc w:val="both"/>
        <w:rPr>
          <w:sz w:val="22"/>
        </w:rPr>
      </w:pPr>
      <w:r>
        <w:rPr>
          <w:spacing w:val="-4"/>
          <w:w w:val="95"/>
          <w:sz w:val="22"/>
        </w:rPr>
        <w:t>Marco</w:t>
      </w:r>
      <w:r>
        <w:rPr>
          <w:spacing w:val="-21"/>
          <w:w w:val="95"/>
          <w:sz w:val="22"/>
        </w:rPr>
        <w:t> </w:t>
      </w:r>
      <w:r>
        <w:rPr>
          <w:spacing w:val="-4"/>
          <w:w w:val="95"/>
          <w:sz w:val="22"/>
        </w:rPr>
        <w:t>Jurídico:</w:t>
      </w:r>
      <w:r>
        <w:rPr>
          <w:spacing w:val="-20"/>
          <w:w w:val="95"/>
          <w:sz w:val="22"/>
        </w:rPr>
        <w:t> </w:t>
      </w:r>
      <w:r>
        <w:rPr>
          <w:spacing w:val="-3"/>
          <w:w w:val="95"/>
          <w:sz w:val="22"/>
        </w:rPr>
        <w:t>Establece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0"/>
          <w:w w:val="95"/>
          <w:sz w:val="22"/>
        </w:rPr>
        <w:t> </w:t>
      </w:r>
      <w:r>
        <w:rPr>
          <w:spacing w:val="-5"/>
          <w:w w:val="95"/>
          <w:sz w:val="22"/>
        </w:rPr>
        <w:t>conjunto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Le- </w:t>
      </w:r>
      <w:r>
        <w:rPr>
          <w:spacing w:val="-3"/>
          <w:w w:val="90"/>
          <w:sz w:val="22"/>
        </w:rPr>
        <w:t>yes</w:t>
      </w:r>
      <w:r>
        <w:rPr>
          <w:spacing w:val="-17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17"/>
          <w:w w:val="90"/>
          <w:sz w:val="22"/>
        </w:rPr>
        <w:t> </w:t>
      </w:r>
      <w:r>
        <w:rPr>
          <w:spacing w:val="-4"/>
          <w:w w:val="90"/>
          <w:sz w:val="22"/>
        </w:rPr>
        <w:t>Normas</w:t>
      </w:r>
      <w:r>
        <w:rPr>
          <w:spacing w:val="-16"/>
          <w:w w:val="90"/>
          <w:sz w:val="22"/>
        </w:rPr>
        <w:t> </w:t>
      </w:r>
      <w:r>
        <w:rPr>
          <w:spacing w:val="-3"/>
          <w:w w:val="90"/>
          <w:sz w:val="22"/>
        </w:rPr>
        <w:t>que</w:t>
      </w:r>
      <w:r>
        <w:rPr>
          <w:spacing w:val="-17"/>
          <w:w w:val="90"/>
          <w:sz w:val="22"/>
        </w:rPr>
        <w:t> </w:t>
      </w:r>
      <w:r>
        <w:rPr>
          <w:spacing w:val="-5"/>
          <w:w w:val="90"/>
          <w:sz w:val="22"/>
        </w:rPr>
        <w:t>regulan</w:t>
      </w:r>
      <w:r>
        <w:rPr>
          <w:spacing w:val="-16"/>
          <w:w w:val="90"/>
          <w:sz w:val="22"/>
        </w:rPr>
        <w:t> </w:t>
      </w:r>
      <w:r>
        <w:rPr>
          <w:spacing w:val="-3"/>
          <w:w w:val="90"/>
          <w:sz w:val="22"/>
        </w:rPr>
        <w:t>los</w:t>
      </w:r>
      <w:r>
        <w:rPr>
          <w:spacing w:val="-17"/>
          <w:w w:val="90"/>
          <w:sz w:val="22"/>
        </w:rPr>
        <w:t> </w:t>
      </w:r>
      <w:r>
        <w:rPr>
          <w:spacing w:val="-3"/>
          <w:w w:val="90"/>
          <w:sz w:val="22"/>
        </w:rPr>
        <w:t>aspectos</w:t>
      </w:r>
      <w:r>
        <w:rPr>
          <w:spacing w:val="-17"/>
          <w:w w:val="90"/>
          <w:sz w:val="22"/>
        </w:rPr>
        <w:t> </w:t>
      </w:r>
      <w:r>
        <w:rPr>
          <w:spacing w:val="-3"/>
          <w:w w:val="90"/>
          <w:sz w:val="22"/>
        </w:rPr>
        <w:t>especí- ficos</w:t>
      </w:r>
      <w:r>
        <w:rPr>
          <w:spacing w:val="-22"/>
          <w:w w:val="90"/>
          <w:sz w:val="22"/>
        </w:rPr>
        <w:t> </w:t>
      </w:r>
      <w:r>
        <w:rPr>
          <w:spacing w:val="-3"/>
          <w:w w:val="90"/>
          <w:sz w:val="22"/>
        </w:rPr>
        <w:t>del</w:t>
      </w:r>
      <w:r>
        <w:rPr>
          <w:spacing w:val="-21"/>
          <w:w w:val="90"/>
          <w:sz w:val="22"/>
        </w:rPr>
        <w:t> </w:t>
      </w:r>
      <w:r>
        <w:rPr>
          <w:spacing w:val="-4"/>
          <w:w w:val="90"/>
          <w:sz w:val="22"/>
        </w:rPr>
        <w:t>Plan</w:t>
      </w:r>
      <w:r>
        <w:rPr>
          <w:spacing w:val="-22"/>
          <w:w w:val="90"/>
          <w:sz w:val="22"/>
        </w:rPr>
        <w:t> </w:t>
      </w:r>
      <w:r>
        <w:rPr>
          <w:spacing w:val="-4"/>
          <w:w w:val="90"/>
          <w:sz w:val="22"/>
        </w:rPr>
        <w:t>Estratégico</w:t>
      </w:r>
      <w:r>
        <w:rPr>
          <w:spacing w:val="-21"/>
          <w:w w:val="90"/>
          <w:sz w:val="22"/>
        </w:rPr>
        <w:t> </w:t>
      </w:r>
      <w:r>
        <w:rPr>
          <w:spacing w:val="-5"/>
          <w:w w:val="90"/>
          <w:sz w:val="22"/>
        </w:rPr>
        <w:t>Transversal,</w:t>
      </w:r>
      <w:r>
        <w:rPr>
          <w:spacing w:val="-21"/>
          <w:w w:val="90"/>
          <w:sz w:val="22"/>
        </w:rPr>
        <w:t> </w:t>
      </w:r>
      <w:r>
        <w:rPr>
          <w:spacing w:val="-4"/>
          <w:w w:val="90"/>
          <w:sz w:val="22"/>
        </w:rPr>
        <w:t>incluidos </w:t>
      </w:r>
      <w:r>
        <w:rPr>
          <w:spacing w:val="-3"/>
          <w:w w:val="95"/>
          <w:sz w:val="22"/>
        </w:rPr>
        <w:t>los </w:t>
      </w:r>
      <w:r>
        <w:rPr>
          <w:spacing w:val="-5"/>
          <w:w w:val="95"/>
          <w:sz w:val="22"/>
        </w:rPr>
        <w:t>fundamentos </w:t>
      </w:r>
      <w:r>
        <w:rPr>
          <w:spacing w:val="-4"/>
          <w:w w:val="95"/>
          <w:sz w:val="22"/>
        </w:rPr>
        <w:t>legales </w:t>
      </w:r>
      <w:r>
        <w:rPr>
          <w:w w:val="95"/>
          <w:sz w:val="22"/>
        </w:rPr>
        <w:t>de </w:t>
      </w:r>
      <w:r>
        <w:rPr>
          <w:spacing w:val="-4"/>
          <w:w w:val="95"/>
          <w:sz w:val="22"/>
        </w:rPr>
        <w:t>las</w:t>
      </w:r>
      <w:r>
        <w:rPr>
          <w:spacing w:val="-36"/>
          <w:w w:val="95"/>
          <w:sz w:val="22"/>
        </w:rPr>
        <w:t> </w:t>
      </w:r>
      <w:r>
        <w:rPr>
          <w:spacing w:val="-5"/>
          <w:w w:val="95"/>
          <w:sz w:val="22"/>
        </w:rPr>
        <w:t>atribuciones </w:t>
      </w:r>
      <w:r>
        <w:rPr>
          <w:w w:val="95"/>
          <w:sz w:val="22"/>
        </w:rPr>
        <w:t>de</w:t>
      </w:r>
      <w:r>
        <w:rPr>
          <w:spacing w:val="-25"/>
          <w:w w:val="95"/>
          <w:sz w:val="22"/>
        </w:rPr>
        <w:t> </w:t>
      </w:r>
      <w:r>
        <w:rPr>
          <w:spacing w:val="-4"/>
          <w:w w:val="95"/>
          <w:sz w:val="22"/>
        </w:rPr>
        <w:t>las</w:t>
      </w:r>
      <w:r>
        <w:rPr>
          <w:spacing w:val="-25"/>
          <w:w w:val="95"/>
          <w:sz w:val="22"/>
        </w:rPr>
        <w:t> </w:t>
      </w:r>
      <w:r>
        <w:rPr>
          <w:spacing w:val="-4"/>
          <w:w w:val="95"/>
          <w:sz w:val="22"/>
        </w:rPr>
        <w:t>distintas</w:t>
      </w:r>
      <w:r>
        <w:rPr>
          <w:spacing w:val="-25"/>
          <w:w w:val="95"/>
          <w:sz w:val="22"/>
        </w:rPr>
        <w:t> </w:t>
      </w:r>
      <w:r>
        <w:rPr>
          <w:spacing w:val="-4"/>
          <w:w w:val="95"/>
          <w:sz w:val="22"/>
        </w:rPr>
        <w:t>dependencias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5"/>
          <w:w w:val="95"/>
          <w:sz w:val="22"/>
        </w:rPr>
        <w:t> </w:t>
      </w:r>
      <w:r>
        <w:rPr>
          <w:spacing w:val="-4"/>
          <w:w w:val="95"/>
          <w:sz w:val="22"/>
        </w:rPr>
        <w:t>entidades</w:t>
      </w:r>
      <w:r>
        <w:rPr>
          <w:spacing w:val="-25"/>
          <w:w w:val="95"/>
          <w:sz w:val="22"/>
        </w:rPr>
        <w:t> </w:t>
      </w:r>
      <w:r>
        <w:rPr>
          <w:spacing w:val="-3"/>
          <w:w w:val="95"/>
          <w:sz w:val="22"/>
        </w:rPr>
        <w:t>de </w:t>
      </w:r>
      <w:r>
        <w:rPr>
          <w:spacing w:val="-3"/>
          <w:sz w:val="22"/>
        </w:rPr>
        <w:t>Gobierno</w:t>
      </w:r>
      <w:r>
        <w:rPr>
          <w:spacing w:val="-35"/>
          <w:sz w:val="22"/>
        </w:rPr>
        <w:t> </w:t>
      </w:r>
      <w:r>
        <w:rPr>
          <w:sz w:val="22"/>
        </w:rPr>
        <w:t>e</w:t>
      </w:r>
      <w:r>
        <w:rPr>
          <w:spacing w:val="-34"/>
          <w:sz w:val="22"/>
        </w:rPr>
        <w:t> </w:t>
      </w:r>
      <w:r>
        <w:rPr>
          <w:spacing w:val="-4"/>
          <w:sz w:val="22"/>
        </w:rPr>
        <w:t>Instituciones</w:t>
      </w:r>
      <w:r>
        <w:rPr>
          <w:spacing w:val="-35"/>
          <w:sz w:val="22"/>
        </w:rPr>
        <w:t> </w:t>
      </w:r>
      <w:r>
        <w:rPr>
          <w:spacing w:val="-3"/>
          <w:sz w:val="22"/>
        </w:rPr>
        <w:t>que</w:t>
      </w:r>
      <w:r>
        <w:rPr>
          <w:spacing w:val="-34"/>
          <w:sz w:val="22"/>
        </w:rPr>
        <w:t> </w:t>
      </w:r>
      <w:r>
        <w:rPr>
          <w:spacing w:val="-4"/>
          <w:sz w:val="22"/>
        </w:rPr>
        <w:t>participan.</w:t>
      </w:r>
    </w:p>
    <w:p>
      <w:pPr>
        <w:pStyle w:val="ListParagraph"/>
        <w:numPr>
          <w:ilvl w:val="1"/>
          <w:numId w:val="2"/>
        </w:numPr>
        <w:tabs>
          <w:tab w:pos="640" w:val="left" w:leader="none"/>
        </w:tabs>
        <w:spacing w:line="249" w:lineRule="auto" w:before="5" w:after="0"/>
        <w:ind w:left="639" w:right="38" w:hanging="200"/>
        <w:jc w:val="both"/>
        <w:rPr>
          <w:sz w:val="22"/>
        </w:rPr>
      </w:pPr>
      <w:r>
        <w:rPr>
          <w:spacing w:val="-5"/>
          <w:w w:val="90"/>
          <w:sz w:val="22"/>
        </w:rPr>
        <w:t>Diagnóstico: </w:t>
      </w:r>
      <w:r>
        <w:rPr>
          <w:spacing w:val="-4"/>
          <w:w w:val="90"/>
          <w:sz w:val="22"/>
        </w:rPr>
        <w:t>Identifica </w:t>
      </w:r>
      <w:r>
        <w:rPr>
          <w:spacing w:val="-5"/>
          <w:w w:val="90"/>
          <w:sz w:val="22"/>
        </w:rPr>
        <w:t>las problemáticas, </w:t>
      </w:r>
      <w:r>
        <w:rPr>
          <w:w w:val="90"/>
          <w:sz w:val="22"/>
        </w:rPr>
        <w:t>po- </w:t>
      </w:r>
      <w:r>
        <w:rPr>
          <w:spacing w:val="-6"/>
          <w:w w:val="90"/>
          <w:sz w:val="22"/>
        </w:rPr>
        <w:t>tencialidades </w:t>
      </w:r>
      <w:r>
        <w:rPr>
          <w:w w:val="90"/>
          <w:sz w:val="22"/>
        </w:rPr>
        <w:t>y </w:t>
      </w:r>
      <w:r>
        <w:rPr>
          <w:spacing w:val="-4"/>
          <w:w w:val="90"/>
          <w:sz w:val="22"/>
        </w:rPr>
        <w:t>oportunidades </w:t>
      </w:r>
      <w:r>
        <w:rPr>
          <w:w w:val="90"/>
          <w:sz w:val="22"/>
        </w:rPr>
        <w:t>de </w:t>
      </w:r>
      <w:r>
        <w:rPr>
          <w:spacing w:val="-4"/>
          <w:w w:val="90"/>
          <w:sz w:val="22"/>
        </w:rPr>
        <w:t>cada Sector </w:t>
      </w:r>
      <w:r>
        <w:rPr>
          <w:spacing w:val="-5"/>
          <w:w w:val="90"/>
          <w:sz w:val="22"/>
        </w:rPr>
        <w:t>involucrado </w:t>
      </w:r>
      <w:r>
        <w:rPr>
          <w:spacing w:val="-3"/>
          <w:w w:val="90"/>
          <w:sz w:val="22"/>
        </w:rPr>
        <w:t>en el </w:t>
      </w:r>
      <w:r>
        <w:rPr>
          <w:spacing w:val="-5"/>
          <w:w w:val="90"/>
          <w:sz w:val="22"/>
        </w:rPr>
        <w:t>Plan Estratégico </w:t>
      </w:r>
      <w:r>
        <w:rPr>
          <w:spacing w:val="-6"/>
          <w:w w:val="90"/>
          <w:sz w:val="22"/>
        </w:rPr>
        <w:t>Transversal. </w:t>
      </w:r>
      <w:r>
        <w:rPr>
          <w:spacing w:val="-3"/>
          <w:w w:val="90"/>
          <w:sz w:val="22"/>
        </w:rPr>
        <w:t>Este</w:t>
      </w:r>
      <w:r>
        <w:rPr>
          <w:spacing w:val="-9"/>
          <w:w w:val="90"/>
          <w:sz w:val="22"/>
        </w:rPr>
        <w:t> </w:t>
      </w:r>
      <w:r>
        <w:rPr>
          <w:spacing w:val="-5"/>
          <w:w w:val="90"/>
          <w:sz w:val="22"/>
        </w:rPr>
        <w:t>proceso</w:t>
      </w:r>
      <w:r>
        <w:rPr>
          <w:spacing w:val="-8"/>
          <w:w w:val="90"/>
          <w:sz w:val="22"/>
        </w:rPr>
        <w:t> </w:t>
      </w:r>
      <w:r>
        <w:rPr>
          <w:spacing w:val="-5"/>
          <w:w w:val="90"/>
          <w:sz w:val="22"/>
        </w:rPr>
        <w:t>incluye</w:t>
      </w:r>
      <w:r>
        <w:rPr>
          <w:spacing w:val="-9"/>
          <w:w w:val="90"/>
          <w:sz w:val="22"/>
        </w:rPr>
        <w:t> </w:t>
      </w:r>
      <w:r>
        <w:rPr>
          <w:spacing w:val="-4"/>
          <w:w w:val="90"/>
          <w:sz w:val="22"/>
        </w:rPr>
        <w:t>la</w:t>
      </w:r>
      <w:r>
        <w:rPr>
          <w:spacing w:val="-8"/>
          <w:w w:val="90"/>
          <w:sz w:val="22"/>
        </w:rPr>
        <w:t> </w:t>
      </w:r>
      <w:r>
        <w:rPr>
          <w:spacing w:val="-5"/>
          <w:w w:val="90"/>
          <w:sz w:val="22"/>
        </w:rPr>
        <w:t>integración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8"/>
          <w:w w:val="90"/>
          <w:sz w:val="22"/>
        </w:rPr>
        <w:t> </w:t>
      </w:r>
      <w:r>
        <w:rPr>
          <w:spacing w:val="-3"/>
          <w:w w:val="90"/>
          <w:sz w:val="22"/>
        </w:rPr>
        <w:t>el</w:t>
      </w:r>
      <w:r>
        <w:rPr>
          <w:spacing w:val="-9"/>
          <w:w w:val="90"/>
          <w:sz w:val="22"/>
        </w:rPr>
        <w:t> </w:t>
      </w:r>
      <w:r>
        <w:rPr>
          <w:spacing w:val="-6"/>
          <w:w w:val="90"/>
          <w:sz w:val="22"/>
        </w:rPr>
        <w:t>análisis </w:t>
      </w:r>
      <w:r>
        <w:rPr>
          <w:w w:val="95"/>
          <w:sz w:val="22"/>
        </w:rPr>
        <w:t>de</w:t>
      </w:r>
      <w:r>
        <w:rPr>
          <w:spacing w:val="-29"/>
          <w:w w:val="95"/>
          <w:sz w:val="22"/>
        </w:rPr>
        <w:t> </w:t>
      </w:r>
      <w:r>
        <w:rPr>
          <w:spacing w:val="-4"/>
          <w:w w:val="95"/>
          <w:sz w:val="22"/>
        </w:rPr>
        <w:t>la</w:t>
      </w:r>
      <w:r>
        <w:rPr>
          <w:spacing w:val="-28"/>
          <w:w w:val="95"/>
          <w:sz w:val="22"/>
        </w:rPr>
        <w:t> </w:t>
      </w:r>
      <w:r>
        <w:rPr>
          <w:spacing w:val="-5"/>
          <w:w w:val="95"/>
          <w:sz w:val="22"/>
        </w:rPr>
        <w:t>información</w:t>
      </w:r>
      <w:r>
        <w:rPr>
          <w:spacing w:val="-28"/>
          <w:w w:val="95"/>
          <w:sz w:val="22"/>
        </w:rPr>
        <w:t> </w:t>
      </w:r>
      <w:r>
        <w:rPr>
          <w:spacing w:val="-5"/>
          <w:w w:val="95"/>
          <w:sz w:val="22"/>
        </w:rPr>
        <w:t>estadística,</w:t>
      </w:r>
      <w:r>
        <w:rPr>
          <w:spacing w:val="-28"/>
          <w:w w:val="95"/>
          <w:sz w:val="22"/>
        </w:rPr>
        <w:t> </w:t>
      </w:r>
      <w:r>
        <w:rPr>
          <w:spacing w:val="-4"/>
          <w:w w:val="95"/>
          <w:sz w:val="22"/>
        </w:rPr>
        <w:t>geográfica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de </w:t>
      </w:r>
      <w:r>
        <w:rPr>
          <w:spacing w:val="-5"/>
          <w:w w:val="90"/>
          <w:sz w:val="22"/>
        </w:rPr>
        <w:t>campo, necesaria </w:t>
      </w:r>
      <w:r>
        <w:rPr>
          <w:spacing w:val="-4"/>
          <w:w w:val="90"/>
          <w:sz w:val="22"/>
        </w:rPr>
        <w:t>para dar </w:t>
      </w:r>
      <w:r>
        <w:rPr>
          <w:spacing w:val="-5"/>
          <w:w w:val="90"/>
          <w:sz w:val="22"/>
        </w:rPr>
        <w:t>cuenta </w:t>
      </w:r>
      <w:r>
        <w:rPr>
          <w:spacing w:val="-3"/>
          <w:w w:val="90"/>
          <w:sz w:val="22"/>
        </w:rPr>
        <w:t>del </w:t>
      </w:r>
      <w:r>
        <w:rPr>
          <w:spacing w:val="-5"/>
          <w:w w:val="90"/>
          <w:sz w:val="22"/>
        </w:rPr>
        <w:t>escena- </w:t>
      </w:r>
      <w:r>
        <w:rPr>
          <w:spacing w:val="-3"/>
          <w:w w:val="90"/>
          <w:sz w:val="22"/>
        </w:rPr>
        <w:t>rio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8"/>
          <w:w w:val="90"/>
          <w:sz w:val="22"/>
        </w:rPr>
        <w:t> </w:t>
      </w:r>
      <w:r>
        <w:rPr>
          <w:spacing w:val="-6"/>
          <w:w w:val="90"/>
          <w:sz w:val="22"/>
        </w:rPr>
        <w:t>referencia,</w:t>
      </w:r>
      <w:r>
        <w:rPr>
          <w:spacing w:val="-18"/>
          <w:w w:val="90"/>
          <w:sz w:val="22"/>
        </w:rPr>
        <w:t> </w:t>
      </w:r>
      <w:r>
        <w:rPr>
          <w:spacing w:val="-5"/>
          <w:w w:val="90"/>
          <w:sz w:val="22"/>
        </w:rPr>
        <w:t>además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8"/>
          <w:w w:val="90"/>
          <w:sz w:val="22"/>
        </w:rPr>
        <w:t> </w:t>
      </w:r>
      <w:r>
        <w:rPr>
          <w:spacing w:val="-5"/>
          <w:w w:val="90"/>
          <w:sz w:val="22"/>
        </w:rPr>
        <w:t>contar</w:t>
      </w:r>
      <w:r>
        <w:rPr>
          <w:spacing w:val="-18"/>
          <w:w w:val="90"/>
          <w:sz w:val="22"/>
        </w:rPr>
        <w:t> </w:t>
      </w:r>
      <w:r>
        <w:rPr>
          <w:spacing w:val="-5"/>
          <w:w w:val="90"/>
          <w:sz w:val="22"/>
        </w:rPr>
        <w:t>con</w:t>
      </w:r>
      <w:r>
        <w:rPr>
          <w:spacing w:val="-18"/>
          <w:w w:val="90"/>
          <w:sz w:val="22"/>
        </w:rPr>
        <w:t> </w:t>
      </w:r>
      <w:r>
        <w:rPr>
          <w:spacing w:val="-5"/>
          <w:w w:val="90"/>
          <w:sz w:val="22"/>
        </w:rPr>
        <w:t>indica- dores estratégicos. Incluye tanto </w:t>
      </w:r>
      <w:r>
        <w:rPr>
          <w:spacing w:val="-3"/>
          <w:w w:val="90"/>
          <w:sz w:val="22"/>
        </w:rPr>
        <w:t>el </w:t>
      </w:r>
      <w:r>
        <w:rPr>
          <w:spacing w:val="-6"/>
          <w:w w:val="90"/>
          <w:sz w:val="22"/>
        </w:rPr>
        <w:t>análisis</w:t>
      </w:r>
      <w:r>
        <w:rPr>
          <w:spacing w:val="10"/>
          <w:w w:val="90"/>
          <w:sz w:val="22"/>
        </w:rPr>
        <w:t> </w:t>
      </w:r>
      <w:r>
        <w:rPr>
          <w:w w:val="90"/>
          <w:sz w:val="22"/>
        </w:rPr>
        <w:t>de</w:t>
      </w:r>
    </w:p>
    <w:p>
      <w:pPr>
        <w:pStyle w:val="BodyText"/>
        <w:spacing w:line="249" w:lineRule="auto" w:before="74"/>
        <w:ind w:left="1787"/>
        <w:jc w:val="both"/>
      </w:pPr>
      <w:r>
        <w:rPr/>
        <w:br w:type="column"/>
      </w:r>
      <w:r>
        <w:rPr>
          <w:spacing w:val="-4"/>
          <w:w w:val="95"/>
        </w:rPr>
        <w:t>la</w:t>
      </w:r>
      <w:r>
        <w:rPr>
          <w:spacing w:val="-30"/>
          <w:w w:val="95"/>
        </w:rPr>
        <w:t> </w:t>
      </w:r>
      <w:r>
        <w:rPr>
          <w:spacing w:val="-5"/>
          <w:w w:val="95"/>
        </w:rPr>
        <w:t>situación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actual</w:t>
      </w:r>
      <w:r>
        <w:rPr>
          <w:spacing w:val="-29"/>
          <w:w w:val="95"/>
        </w:rPr>
        <w:t> </w:t>
      </w:r>
      <w:r>
        <w:rPr>
          <w:spacing w:val="-5"/>
          <w:w w:val="95"/>
        </w:rPr>
        <w:t>como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la</w:t>
      </w:r>
      <w:r>
        <w:rPr>
          <w:spacing w:val="-29"/>
          <w:w w:val="95"/>
        </w:rPr>
        <w:t> </w:t>
      </w:r>
      <w:r>
        <w:rPr>
          <w:spacing w:val="-5"/>
          <w:w w:val="95"/>
        </w:rPr>
        <w:t>evolución</w:t>
      </w:r>
      <w:r>
        <w:rPr>
          <w:spacing w:val="-29"/>
          <w:w w:val="95"/>
        </w:rPr>
        <w:t> </w:t>
      </w:r>
      <w:r>
        <w:rPr>
          <w:spacing w:val="-6"/>
          <w:w w:val="95"/>
        </w:rPr>
        <w:t>reciente </w:t>
      </w:r>
      <w:r>
        <w:rPr>
          <w:w w:val="95"/>
        </w:rPr>
        <w:t>de </w:t>
      </w:r>
      <w:r>
        <w:rPr>
          <w:spacing w:val="-4"/>
          <w:w w:val="95"/>
        </w:rPr>
        <w:t>los aspectos más </w:t>
      </w:r>
      <w:r>
        <w:rPr>
          <w:spacing w:val="-5"/>
          <w:w w:val="95"/>
        </w:rPr>
        <w:t>relevantes. </w:t>
      </w:r>
      <w:r>
        <w:rPr>
          <w:spacing w:val="-4"/>
          <w:w w:val="95"/>
        </w:rPr>
        <w:t>Cabe decir </w:t>
      </w:r>
      <w:r>
        <w:rPr>
          <w:spacing w:val="-4"/>
          <w:w w:val="90"/>
        </w:rPr>
        <w:t>que los </w:t>
      </w:r>
      <w:r>
        <w:rPr>
          <w:spacing w:val="-5"/>
          <w:w w:val="90"/>
        </w:rPr>
        <w:t>Foros Participativos realizados </w:t>
      </w:r>
      <w:r>
        <w:rPr>
          <w:spacing w:val="-4"/>
          <w:w w:val="90"/>
        </w:rPr>
        <w:t>para </w:t>
      </w:r>
      <w:r>
        <w:rPr>
          <w:spacing w:val="-3"/>
          <w:w w:val="90"/>
        </w:rPr>
        <w:t>el </w:t>
      </w:r>
      <w:r>
        <w:rPr>
          <w:spacing w:val="-5"/>
          <w:w w:val="95"/>
        </w:rPr>
        <w:t>PED</w:t>
      </w:r>
      <w:r>
        <w:rPr>
          <w:spacing w:val="-14"/>
          <w:w w:val="95"/>
        </w:rPr>
        <w:t> </w:t>
      </w:r>
      <w:r>
        <w:rPr>
          <w:spacing w:val="-9"/>
          <w:w w:val="95"/>
        </w:rPr>
        <w:t>2016-2022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han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sido</w:t>
      </w:r>
      <w:r>
        <w:rPr>
          <w:spacing w:val="-13"/>
          <w:w w:val="95"/>
        </w:rPr>
        <w:t> </w:t>
      </w:r>
      <w:r>
        <w:rPr>
          <w:spacing w:val="-5"/>
          <w:w w:val="95"/>
        </w:rPr>
        <w:t>considerados</w:t>
      </w:r>
      <w:r>
        <w:rPr>
          <w:spacing w:val="-13"/>
          <w:w w:val="95"/>
        </w:rPr>
        <w:t> </w:t>
      </w:r>
      <w:r>
        <w:rPr>
          <w:spacing w:val="-6"/>
          <w:w w:val="95"/>
        </w:rPr>
        <w:t>como </w:t>
      </w:r>
      <w:r>
        <w:rPr>
          <w:spacing w:val="-3"/>
          <w:w w:val="90"/>
        </w:rPr>
        <w:t>un </w:t>
      </w:r>
      <w:r>
        <w:rPr>
          <w:spacing w:val="-5"/>
          <w:w w:val="90"/>
        </w:rPr>
        <w:t>importante insumo </w:t>
      </w:r>
      <w:r>
        <w:rPr>
          <w:spacing w:val="-4"/>
          <w:w w:val="90"/>
        </w:rPr>
        <w:t>para este</w:t>
      </w:r>
      <w:r>
        <w:rPr>
          <w:spacing w:val="-28"/>
          <w:w w:val="90"/>
        </w:rPr>
        <w:t> </w:t>
      </w:r>
      <w:r>
        <w:rPr>
          <w:spacing w:val="-5"/>
          <w:w w:val="90"/>
        </w:rPr>
        <w:t>Diagnóstico.</w:t>
      </w:r>
    </w:p>
    <w:p>
      <w:pPr>
        <w:pStyle w:val="ListParagraph"/>
        <w:numPr>
          <w:ilvl w:val="1"/>
          <w:numId w:val="2"/>
        </w:numPr>
        <w:tabs>
          <w:tab w:pos="1788" w:val="left" w:leader="none"/>
        </w:tabs>
        <w:spacing w:line="249" w:lineRule="auto" w:before="4" w:after="0"/>
        <w:ind w:left="1787" w:right="0" w:hanging="200"/>
        <w:jc w:val="both"/>
        <w:rPr>
          <w:sz w:val="22"/>
        </w:rPr>
      </w:pPr>
      <w:r>
        <w:rPr>
          <w:spacing w:val="-4"/>
          <w:sz w:val="22"/>
        </w:rPr>
        <w:t>Marco Estratégico: </w:t>
      </w:r>
      <w:r>
        <w:rPr>
          <w:spacing w:val="-3"/>
          <w:sz w:val="22"/>
        </w:rPr>
        <w:t>Define </w:t>
      </w:r>
      <w:r>
        <w:rPr>
          <w:spacing w:val="-4"/>
          <w:sz w:val="22"/>
        </w:rPr>
        <w:t>con </w:t>
      </w:r>
      <w:r>
        <w:rPr>
          <w:spacing w:val="-3"/>
          <w:sz w:val="22"/>
        </w:rPr>
        <w:t>base en</w:t>
      </w:r>
      <w:r>
        <w:rPr>
          <w:spacing w:val="-28"/>
          <w:sz w:val="22"/>
        </w:rPr>
        <w:t> </w:t>
      </w:r>
      <w:r>
        <w:rPr>
          <w:sz w:val="22"/>
        </w:rPr>
        <w:t>el </w:t>
      </w:r>
      <w:r>
        <w:rPr>
          <w:spacing w:val="-4"/>
          <w:w w:val="95"/>
          <w:sz w:val="22"/>
        </w:rPr>
        <w:t>Diagnóstico </w:t>
      </w:r>
      <w:r>
        <w:rPr>
          <w:w w:val="95"/>
          <w:sz w:val="22"/>
        </w:rPr>
        <w:t>el </w:t>
      </w:r>
      <w:r>
        <w:rPr>
          <w:spacing w:val="-4"/>
          <w:w w:val="95"/>
          <w:sz w:val="22"/>
        </w:rPr>
        <w:t>escenario futuro </w:t>
      </w:r>
      <w:r>
        <w:rPr>
          <w:spacing w:val="-3"/>
          <w:w w:val="95"/>
          <w:sz w:val="22"/>
        </w:rPr>
        <w:t>que </w:t>
      </w:r>
      <w:r>
        <w:rPr>
          <w:w w:val="95"/>
          <w:sz w:val="22"/>
        </w:rPr>
        <w:t>se</w:t>
      </w:r>
      <w:r>
        <w:rPr>
          <w:spacing w:val="-34"/>
          <w:w w:val="95"/>
          <w:sz w:val="22"/>
        </w:rPr>
        <w:t> </w:t>
      </w:r>
      <w:r>
        <w:rPr>
          <w:w w:val="95"/>
          <w:sz w:val="22"/>
        </w:rPr>
        <w:t>pre- </w:t>
      </w:r>
      <w:r>
        <w:rPr>
          <w:spacing w:val="-4"/>
          <w:w w:val="95"/>
          <w:sz w:val="22"/>
        </w:rPr>
        <w:t>tende</w:t>
      </w:r>
      <w:r>
        <w:rPr>
          <w:spacing w:val="-27"/>
          <w:w w:val="95"/>
          <w:sz w:val="22"/>
        </w:rPr>
        <w:t> </w:t>
      </w:r>
      <w:r>
        <w:rPr>
          <w:spacing w:val="-5"/>
          <w:w w:val="95"/>
          <w:sz w:val="22"/>
        </w:rPr>
        <w:t>alcanzar,</w:t>
      </w:r>
      <w:r>
        <w:rPr>
          <w:spacing w:val="-27"/>
          <w:w w:val="95"/>
          <w:sz w:val="22"/>
        </w:rPr>
        <w:t> </w:t>
      </w:r>
      <w:r>
        <w:rPr>
          <w:spacing w:val="-3"/>
          <w:w w:val="95"/>
          <w:sz w:val="22"/>
        </w:rPr>
        <w:t>para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lo</w:t>
      </w:r>
      <w:r>
        <w:rPr>
          <w:spacing w:val="-27"/>
          <w:w w:val="95"/>
          <w:sz w:val="22"/>
        </w:rPr>
        <w:t> </w:t>
      </w:r>
      <w:r>
        <w:rPr>
          <w:spacing w:val="-4"/>
          <w:w w:val="95"/>
          <w:sz w:val="22"/>
        </w:rPr>
        <w:t>cual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27"/>
          <w:w w:val="95"/>
          <w:sz w:val="22"/>
        </w:rPr>
        <w:t> </w:t>
      </w:r>
      <w:r>
        <w:rPr>
          <w:spacing w:val="-4"/>
          <w:w w:val="95"/>
          <w:sz w:val="22"/>
        </w:rPr>
        <w:t>establecen</w:t>
      </w:r>
      <w:r>
        <w:rPr>
          <w:spacing w:val="-27"/>
          <w:w w:val="95"/>
          <w:sz w:val="22"/>
        </w:rPr>
        <w:t> </w:t>
      </w:r>
      <w:r>
        <w:rPr>
          <w:spacing w:val="-3"/>
          <w:w w:val="95"/>
          <w:sz w:val="22"/>
        </w:rPr>
        <w:t>los </w:t>
      </w:r>
      <w:r>
        <w:rPr>
          <w:spacing w:val="-4"/>
          <w:w w:val="90"/>
          <w:sz w:val="22"/>
        </w:rPr>
        <w:t>Objetivos Específicos </w:t>
      </w:r>
      <w:r>
        <w:rPr>
          <w:w w:val="90"/>
          <w:sz w:val="22"/>
        </w:rPr>
        <w:t>y </w:t>
      </w:r>
      <w:r>
        <w:rPr>
          <w:spacing w:val="-3"/>
          <w:w w:val="90"/>
          <w:sz w:val="22"/>
        </w:rPr>
        <w:t>los </w:t>
      </w:r>
      <w:r>
        <w:rPr>
          <w:spacing w:val="-5"/>
          <w:w w:val="90"/>
          <w:sz w:val="22"/>
        </w:rPr>
        <w:t>Programas </w:t>
      </w:r>
      <w:r>
        <w:rPr>
          <w:spacing w:val="-3"/>
          <w:w w:val="90"/>
          <w:sz w:val="22"/>
        </w:rPr>
        <w:t>Opera- </w:t>
      </w:r>
      <w:r>
        <w:rPr>
          <w:spacing w:val="-4"/>
          <w:w w:val="95"/>
          <w:sz w:val="22"/>
        </w:rPr>
        <w:t>tivos</w:t>
      </w:r>
      <w:r>
        <w:rPr>
          <w:spacing w:val="-23"/>
          <w:w w:val="95"/>
          <w:sz w:val="22"/>
        </w:rPr>
        <w:t> </w:t>
      </w:r>
      <w:r>
        <w:rPr>
          <w:spacing w:val="-3"/>
          <w:w w:val="95"/>
          <w:sz w:val="22"/>
        </w:rPr>
        <w:t>que</w:t>
      </w:r>
      <w:r>
        <w:rPr>
          <w:spacing w:val="-23"/>
          <w:w w:val="95"/>
          <w:sz w:val="22"/>
        </w:rPr>
        <w:t> </w:t>
      </w:r>
      <w:r>
        <w:rPr>
          <w:spacing w:val="-4"/>
          <w:w w:val="95"/>
          <w:sz w:val="22"/>
        </w:rPr>
        <w:t>guiarán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3"/>
          <w:w w:val="95"/>
          <w:sz w:val="22"/>
        </w:rPr>
        <w:t> </w:t>
      </w:r>
      <w:r>
        <w:rPr>
          <w:spacing w:val="-4"/>
          <w:w w:val="95"/>
          <w:sz w:val="22"/>
        </w:rPr>
        <w:t>concretarán</w:t>
      </w:r>
      <w:r>
        <w:rPr>
          <w:spacing w:val="-23"/>
          <w:w w:val="95"/>
          <w:sz w:val="22"/>
        </w:rPr>
        <w:t> </w:t>
      </w:r>
      <w:r>
        <w:rPr>
          <w:spacing w:val="-3"/>
          <w:w w:val="95"/>
          <w:sz w:val="22"/>
        </w:rPr>
        <w:t>la</w:t>
      </w:r>
      <w:r>
        <w:rPr>
          <w:spacing w:val="-22"/>
          <w:w w:val="95"/>
          <w:sz w:val="22"/>
        </w:rPr>
        <w:t> </w:t>
      </w:r>
      <w:r>
        <w:rPr>
          <w:spacing w:val="-4"/>
          <w:w w:val="95"/>
          <w:sz w:val="22"/>
        </w:rPr>
        <w:t>acción</w:t>
      </w:r>
      <w:r>
        <w:rPr>
          <w:spacing w:val="-23"/>
          <w:w w:val="95"/>
          <w:sz w:val="22"/>
        </w:rPr>
        <w:t> </w:t>
      </w:r>
      <w:r>
        <w:rPr>
          <w:spacing w:val="-3"/>
          <w:w w:val="95"/>
          <w:sz w:val="22"/>
        </w:rPr>
        <w:t>gu- </w:t>
      </w:r>
      <w:r>
        <w:rPr>
          <w:spacing w:val="-4"/>
          <w:w w:val="90"/>
          <w:sz w:val="22"/>
        </w:rPr>
        <w:t>bernamental. </w:t>
      </w:r>
      <w:r>
        <w:rPr>
          <w:spacing w:val="-3"/>
          <w:w w:val="90"/>
          <w:sz w:val="22"/>
        </w:rPr>
        <w:t>El </w:t>
      </w:r>
      <w:r>
        <w:rPr>
          <w:spacing w:val="-5"/>
          <w:w w:val="90"/>
          <w:sz w:val="22"/>
        </w:rPr>
        <w:t>Marco </w:t>
      </w:r>
      <w:r>
        <w:rPr>
          <w:spacing w:val="-4"/>
          <w:w w:val="90"/>
          <w:sz w:val="22"/>
        </w:rPr>
        <w:t>Estratégico </w:t>
      </w:r>
      <w:r>
        <w:rPr>
          <w:w w:val="90"/>
          <w:sz w:val="22"/>
        </w:rPr>
        <w:t>se</w:t>
      </w:r>
      <w:r>
        <w:rPr>
          <w:spacing w:val="-30"/>
          <w:w w:val="90"/>
          <w:sz w:val="22"/>
        </w:rPr>
        <w:t> </w:t>
      </w:r>
      <w:r>
        <w:rPr>
          <w:spacing w:val="-3"/>
          <w:w w:val="90"/>
          <w:sz w:val="22"/>
        </w:rPr>
        <w:t>compo- </w:t>
      </w:r>
      <w:r>
        <w:rPr>
          <w:sz w:val="22"/>
        </w:rPr>
        <w:t>ne</w:t>
      </w:r>
      <w:r>
        <w:rPr>
          <w:spacing w:val="-20"/>
          <w:sz w:val="22"/>
        </w:rPr>
        <w:t> </w:t>
      </w:r>
      <w:r>
        <w:rPr>
          <w:sz w:val="22"/>
        </w:rPr>
        <w:t>de</w:t>
      </w:r>
      <w:r>
        <w:rPr>
          <w:spacing w:val="-19"/>
          <w:sz w:val="22"/>
        </w:rPr>
        <w:t> </w:t>
      </w:r>
      <w:r>
        <w:rPr>
          <w:spacing w:val="-3"/>
          <w:sz w:val="22"/>
        </w:rPr>
        <w:t>los</w:t>
      </w:r>
      <w:r>
        <w:rPr>
          <w:spacing w:val="-20"/>
          <w:sz w:val="22"/>
        </w:rPr>
        <w:t> </w:t>
      </w:r>
      <w:r>
        <w:rPr>
          <w:spacing w:val="-5"/>
          <w:sz w:val="22"/>
        </w:rPr>
        <w:t>siguientes</w:t>
      </w:r>
      <w:r>
        <w:rPr>
          <w:spacing w:val="-19"/>
          <w:sz w:val="22"/>
        </w:rPr>
        <w:t> </w:t>
      </w:r>
      <w:r>
        <w:rPr>
          <w:spacing w:val="-5"/>
          <w:sz w:val="22"/>
        </w:rPr>
        <w:t>elementos:</w:t>
      </w:r>
    </w:p>
    <w:p>
      <w:pPr>
        <w:pStyle w:val="BodyText"/>
        <w:spacing w:line="249" w:lineRule="auto" w:before="5"/>
        <w:ind w:left="1827"/>
        <w:jc w:val="right"/>
      </w:pPr>
      <w:r>
        <w:rPr>
          <w:rFonts w:ascii="Gill Sans MT" w:hAnsi="Gill Sans MT"/>
          <w:i/>
          <w:spacing w:val="-3"/>
        </w:rPr>
        <w:t>a.</w:t>
      </w:r>
      <w:r>
        <w:rPr>
          <w:rFonts w:ascii="Gill Sans MT" w:hAnsi="Gill Sans MT"/>
          <w:i/>
          <w:spacing w:val="-38"/>
        </w:rPr>
        <w:t> </w:t>
      </w:r>
      <w:r>
        <w:rPr>
          <w:rFonts w:ascii="Gill Sans MT" w:hAnsi="Gill Sans MT"/>
          <w:i/>
          <w:spacing w:val="-5"/>
        </w:rPr>
        <w:t>Definición</w:t>
      </w:r>
      <w:r>
        <w:rPr>
          <w:rFonts w:ascii="Gill Sans MT" w:hAnsi="Gill Sans MT"/>
          <w:i/>
          <w:spacing w:val="-37"/>
        </w:rPr>
        <w:t> </w:t>
      </w:r>
      <w:r>
        <w:rPr>
          <w:rFonts w:ascii="Gill Sans MT" w:hAnsi="Gill Sans MT"/>
          <w:i/>
          <w:spacing w:val="-3"/>
        </w:rPr>
        <w:t>de</w:t>
      </w:r>
      <w:r>
        <w:rPr>
          <w:rFonts w:ascii="Gill Sans MT" w:hAnsi="Gill Sans MT"/>
          <w:i/>
          <w:spacing w:val="-38"/>
        </w:rPr>
        <w:t> </w:t>
      </w:r>
      <w:r>
        <w:rPr>
          <w:rFonts w:ascii="Gill Sans MT" w:hAnsi="Gill Sans MT"/>
          <w:i/>
          <w:spacing w:val="-6"/>
        </w:rPr>
        <w:t>Objetivos:</w:t>
      </w:r>
      <w:r>
        <w:rPr>
          <w:rFonts w:ascii="Gill Sans MT" w:hAnsi="Gill Sans MT"/>
          <w:i/>
          <w:spacing w:val="-37"/>
        </w:rPr>
        <w:t> </w:t>
      </w:r>
      <w:r>
        <w:rPr>
          <w:spacing w:val="-3"/>
        </w:rPr>
        <w:t>Las</w:t>
      </w:r>
      <w:r>
        <w:rPr>
          <w:spacing w:val="-22"/>
        </w:rPr>
        <w:t> </w:t>
      </w:r>
      <w:r>
        <w:rPr>
          <w:spacing w:val="-5"/>
        </w:rPr>
        <w:t>problemáticas</w:t>
      </w:r>
      <w:r>
        <w:rPr>
          <w:w w:val="87"/>
        </w:rPr>
        <w:t> </w:t>
      </w:r>
      <w:r>
        <w:rPr>
          <w:spacing w:val="-5"/>
          <w:w w:val="95"/>
        </w:rPr>
        <w:t>señaladas </w:t>
      </w:r>
      <w:r>
        <w:rPr>
          <w:w w:val="95"/>
        </w:rPr>
        <w:t>y </w:t>
      </w:r>
      <w:r>
        <w:rPr>
          <w:spacing w:val="-5"/>
          <w:w w:val="95"/>
        </w:rPr>
        <w:t>priorizadas </w:t>
      </w:r>
      <w:r>
        <w:rPr>
          <w:spacing w:val="-3"/>
          <w:w w:val="95"/>
        </w:rPr>
        <w:t>en</w:t>
      </w:r>
      <w:r>
        <w:rPr>
          <w:spacing w:val="27"/>
          <w:w w:val="95"/>
        </w:rPr>
        <w:t> </w:t>
      </w:r>
      <w:r>
        <w:rPr>
          <w:spacing w:val="-3"/>
          <w:w w:val="95"/>
        </w:rPr>
        <w:t>el</w:t>
      </w:r>
      <w:r>
        <w:rPr>
          <w:spacing w:val="4"/>
          <w:w w:val="95"/>
        </w:rPr>
        <w:t> </w:t>
      </w:r>
      <w:r>
        <w:rPr>
          <w:spacing w:val="-5"/>
          <w:w w:val="95"/>
        </w:rPr>
        <w:t>diagnóstico</w:t>
      </w:r>
      <w:r>
        <w:rPr>
          <w:w w:val="90"/>
        </w:rPr>
        <w:t> </w:t>
      </w:r>
      <w:r>
        <w:rPr>
          <w:w w:val="95"/>
        </w:rPr>
        <w:t>se</w:t>
      </w:r>
      <w:r>
        <w:rPr>
          <w:spacing w:val="-13"/>
          <w:w w:val="95"/>
        </w:rPr>
        <w:t> </w:t>
      </w:r>
      <w:r>
        <w:rPr>
          <w:spacing w:val="-5"/>
          <w:w w:val="95"/>
        </w:rPr>
        <w:t>transforman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un</w:t>
      </w:r>
      <w:r>
        <w:rPr>
          <w:spacing w:val="-12"/>
          <w:w w:val="95"/>
        </w:rPr>
        <w:t> </w:t>
      </w:r>
      <w:r>
        <w:rPr>
          <w:spacing w:val="-6"/>
          <w:w w:val="95"/>
        </w:rPr>
        <w:t>conjunto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spacing w:val="-5"/>
          <w:w w:val="95"/>
        </w:rPr>
        <w:t>Objeti-</w:t>
      </w:r>
      <w:r>
        <w:rPr>
          <w:w w:val="96"/>
        </w:rPr>
        <w:t> </w:t>
      </w:r>
      <w:r>
        <w:rPr>
          <w:spacing w:val="-4"/>
          <w:w w:val="95"/>
        </w:rPr>
        <w:t>vos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Específicos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que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están</w:t>
      </w:r>
      <w:r>
        <w:rPr>
          <w:spacing w:val="-22"/>
          <w:w w:val="95"/>
        </w:rPr>
        <w:t> </w:t>
      </w:r>
      <w:r>
        <w:rPr>
          <w:spacing w:val="-5"/>
          <w:w w:val="95"/>
        </w:rPr>
        <w:t>alineados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al</w:t>
      </w:r>
      <w:r>
        <w:rPr>
          <w:spacing w:val="-22"/>
          <w:w w:val="95"/>
        </w:rPr>
        <w:t> </w:t>
      </w:r>
      <w:r>
        <w:rPr>
          <w:spacing w:val="-5"/>
          <w:w w:val="95"/>
        </w:rPr>
        <w:t>PED</w:t>
      </w:r>
      <w:r>
        <w:rPr>
          <w:w w:val="93"/>
        </w:rPr>
        <w:t> </w:t>
      </w:r>
      <w:r>
        <w:rPr>
          <w:spacing w:val="-9"/>
        </w:rPr>
        <w:t>2016-2022,</w:t>
      </w:r>
      <w:r>
        <w:rPr>
          <w:spacing w:val="-20"/>
        </w:rPr>
        <w:t> </w:t>
      </w:r>
      <w:r>
        <w:rPr>
          <w:spacing w:val="-5"/>
        </w:rPr>
        <w:t>así</w:t>
      </w:r>
      <w:r>
        <w:rPr>
          <w:spacing w:val="-19"/>
        </w:rPr>
        <w:t> </w:t>
      </w:r>
      <w:r>
        <w:rPr>
          <w:spacing w:val="-5"/>
        </w:rPr>
        <w:t>como</w:t>
      </w:r>
      <w:r>
        <w:rPr>
          <w:spacing w:val="-19"/>
        </w:rPr>
        <w:t> </w:t>
      </w:r>
      <w:r>
        <w:rPr>
          <w:spacing w:val="-3"/>
        </w:rPr>
        <w:t>al</w:t>
      </w:r>
      <w:r>
        <w:rPr>
          <w:spacing w:val="-19"/>
        </w:rPr>
        <w:t> </w:t>
      </w:r>
      <w:r>
        <w:rPr>
          <w:spacing w:val="-5"/>
        </w:rPr>
        <w:t>Plan</w:t>
      </w:r>
      <w:r>
        <w:rPr>
          <w:spacing w:val="-19"/>
        </w:rPr>
        <w:t> </w:t>
      </w:r>
      <w:r>
        <w:rPr>
          <w:spacing w:val="-5"/>
        </w:rPr>
        <w:t>Nacional</w:t>
      </w:r>
      <w:r>
        <w:rPr>
          <w:spacing w:val="-19"/>
        </w:rPr>
        <w:t> </w:t>
      </w:r>
      <w:r>
        <w:rPr/>
        <w:t>de</w:t>
      </w:r>
      <w:r>
        <w:rPr>
          <w:w w:val="88"/>
        </w:rPr>
        <w:t> </w:t>
      </w:r>
      <w:r>
        <w:rPr>
          <w:spacing w:val="-5"/>
          <w:w w:val="90"/>
        </w:rPr>
        <w:t>Desarrollo</w:t>
      </w:r>
      <w:r>
        <w:rPr>
          <w:spacing w:val="-15"/>
          <w:w w:val="90"/>
        </w:rPr>
        <w:t> </w:t>
      </w:r>
      <w:r>
        <w:rPr>
          <w:spacing w:val="-6"/>
          <w:w w:val="90"/>
        </w:rPr>
        <w:t>(PND)</w:t>
      </w:r>
      <w:r>
        <w:rPr>
          <w:spacing w:val="-14"/>
          <w:w w:val="90"/>
        </w:rPr>
        <w:t> </w:t>
      </w:r>
      <w:r>
        <w:rPr>
          <w:w w:val="90"/>
        </w:rPr>
        <w:t>y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los</w:t>
      </w:r>
      <w:r>
        <w:rPr>
          <w:spacing w:val="-14"/>
          <w:w w:val="90"/>
        </w:rPr>
        <w:t> </w:t>
      </w:r>
      <w:r>
        <w:rPr>
          <w:spacing w:val="-5"/>
          <w:w w:val="90"/>
        </w:rPr>
        <w:t>Objetivos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Desarro-</w:t>
      </w:r>
      <w:r>
        <w:rPr>
          <w:w w:val="96"/>
        </w:rPr>
        <w:t> </w:t>
      </w:r>
      <w:r>
        <w:rPr>
          <w:spacing w:val="-4"/>
          <w:w w:val="95"/>
        </w:rPr>
        <w:t>llo</w:t>
      </w:r>
      <w:r>
        <w:rPr>
          <w:spacing w:val="-36"/>
          <w:w w:val="95"/>
        </w:rPr>
        <w:t> </w:t>
      </w:r>
      <w:r>
        <w:rPr>
          <w:spacing w:val="-5"/>
          <w:w w:val="95"/>
        </w:rPr>
        <w:t>Sostenible</w:t>
      </w:r>
      <w:r>
        <w:rPr>
          <w:spacing w:val="-36"/>
          <w:w w:val="95"/>
        </w:rPr>
        <w:t> </w:t>
      </w:r>
      <w:r>
        <w:rPr>
          <w:spacing w:val="-5"/>
          <w:w w:val="95"/>
        </w:rPr>
        <w:t>(ODS)</w:t>
      </w:r>
      <w:r>
        <w:rPr>
          <w:spacing w:val="-36"/>
          <w:w w:val="95"/>
        </w:rPr>
        <w:t> </w:t>
      </w:r>
      <w:r>
        <w:rPr>
          <w:w w:val="95"/>
        </w:rPr>
        <w:t>de</w:t>
      </w:r>
      <w:r>
        <w:rPr>
          <w:spacing w:val="-36"/>
          <w:w w:val="95"/>
        </w:rPr>
        <w:t> </w:t>
      </w:r>
      <w:r>
        <w:rPr>
          <w:spacing w:val="-4"/>
          <w:w w:val="95"/>
        </w:rPr>
        <w:t>la</w:t>
      </w:r>
      <w:r>
        <w:rPr>
          <w:spacing w:val="-36"/>
          <w:w w:val="95"/>
        </w:rPr>
        <w:t> </w:t>
      </w:r>
      <w:r>
        <w:rPr>
          <w:spacing w:val="-5"/>
          <w:w w:val="95"/>
        </w:rPr>
        <w:t>Agenda</w:t>
      </w:r>
      <w:r>
        <w:rPr>
          <w:spacing w:val="-36"/>
          <w:w w:val="95"/>
        </w:rPr>
        <w:t> </w:t>
      </w:r>
      <w:r>
        <w:rPr>
          <w:spacing w:val="-6"/>
          <w:w w:val="95"/>
        </w:rPr>
        <w:t>2030</w:t>
      </w:r>
      <w:r>
        <w:rPr>
          <w:spacing w:val="-36"/>
          <w:w w:val="95"/>
        </w:rPr>
        <w:t> </w:t>
      </w:r>
      <w:r>
        <w:rPr>
          <w:w w:val="95"/>
        </w:rPr>
        <w:t>de</w:t>
      </w:r>
      <w:r>
        <w:rPr>
          <w:spacing w:val="-36"/>
          <w:w w:val="95"/>
        </w:rPr>
        <w:t> </w:t>
      </w:r>
      <w:r>
        <w:rPr>
          <w:spacing w:val="-4"/>
          <w:w w:val="95"/>
        </w:rPr>
        <w:t>la</w:t>
      </w:r>
      <w:r>
        <w:rPr>
          <w:w w:val="86"/>
        </w:rPr>
        <w:t> </w:t>
      </w:r>
      <w:r>
        <w:rPr>
          <w:spacing w:val="-5"/>
          <w:w w:val="90"/>
        </w:rPr>
        <w:t>Organización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spacing w:val="-5"/>
          <w:w w:val="90"/>
        </w:rPr>
        <w:t>las</w:t>
      </w:r>
      <w:r>
        <w:rPr>
          <w:spacing w:val="-13"/>
          <w:w w:val="90"/>
        </w:rPr>
        <w:t> </w:t>
      </w:r>
      <w:r>
        <w:rPr>
          <w:spacing w:val="-5"/>
          <w:w w:val="90"/>
        </w:rPr>
        <w:t>Naciones</w:t>
      </w:r>
      <w:r>
        <w:rPr>
          <w:spacing w:val="-13"/>
          <w:w w:val="90"/>
        </w:rPr>
        <w:t> </w:t>
      </w:r>
      <w:r>
        <w:rPr>
          <w:spacing w:val="-5"/>
          <w:w w:val="90"/>
        </w:rPr>
        <w:t>Unidas</w:t>
      </w:r>
      <w:r>
        <w:rPr>
          <w:spacing w:val="-13"/>
          <w:w w:val="90"/>
        </w:rPr>
        <w:t> </w:t>
      </w:r>
      <w:r>
        <w:rPr>
          <w:spacing w:val="-6"/>
          <w:w w:val="90"/>
        </w:rPr>
        <w:t>(ONU).</w:t>
      </w:r>
      <w:r>
        <w:rPr>
          <w:w w:val="68"/>
        </w:rPr>
        <w:t> </w:t>
      </w:r>
      <w:r>
        <w:rPr>
          <w:rFonts w:ascii="Gill Sans MT" w:hAnsi="Gill Sans MT"/>
          <w:i/>
          <w:w w:val="95"/>
        </w:rPr>
        <w:t>b.Definición</w:t>
      </w:r>
      <w:r>
        <w:rPr>
          <w:rFonts w:ascii="Gill Sans MT" w:hAnsi="Gill Sans MT"/>
          <w:i/>
          <w:spacing w:val="-29"/>
          <w:w w:val="95"/>
        </w:rPr>
        <w:t> </w:t>
      </w:r>
      <w:r>
        <w:rPr>
          <w:rFonts w:ascii="Gill Sans MT" w:hAnsi="Gill Sans MT"/>
          <w:i/>
          <w:w w:val="95"/>
        </w:rPr>
        <w:t>de</w:t>
      </w:r>
      <w:r>
        <w:rPr>
          <w:rFonts w:ascii="Gill Sans MT" w:hAnsi="Gill Sans MT"/>
          <w:i/>
          <w:spacing w:val="-29"/>
          <w:w w:val="95"/>
        </w:rPr>
        <w:t> </w:t>
      </w:r>
      <w:r>
        <w:rPr>
          <w:rFonts w:ascii="Gill Sans MT" w:hAnsi="Gill Sans MT"/>
          <w:i/>
          <w:spacing w:val="-4"/>
          <w:w w:val="95"/>
        </w:rPr>
        <w:t>Programas</w:t>
      </w:r>
      <w:r>
        <w:rPr>
          <w:rFonts w:ascii="Gill Sans MT" w:hAnsi="Gill Sans MT"/>
          <w:i/>
          <w:spacing w:val="-29"/>
          <w:w w:val="95"/>
        </w:rPr>
        <w:t> </w:t>
      </w:r>
      <w:r>
        <w:rPr>
          <w:rFonts w:ascii="Gill Sans MT" w:hAnsi="Gill Sans MT"/>
          <w:i/>
          <w:spacing w:val="-3"/>
          <w:w w:val="95"/>
        </w:rPr>
        <w:t>Operativos</w:t>
      </w:r>
      <w:r>
        <w:rPr>
          <w:rFonts w:ascii="Gill Sans MT" w:hAnsi="Gill Sans MT"/>
          <w:i/>
          <w:spacing w:val="-29"/>
          <w:w w:val="95"/>
        </w:rPr>
        <w:t> </w:t>
      </w:r>
      <w:r>
        <w:rPr>
          <w:w w:val="95"/>
        </w:rPr>
        <w:t>con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sus</w:t>
      </w:r>
      <w:r>
        <w:rPr>
          <w:w w:val="87"/>
        </w:rPr>
        <w:t> </w:t>
      </w:r>
      <w:r>
        <w:rPr>
          <w:w w:val="90"/>
        </w:rPr>
        <w:t>principales</w:t>
      </w:r>
      <w:r>
        <w:rPr>
          <w:spacing w:val="-21"/>
          <w:w w:val="90"/>
        </w:rPr>
        <w:t> </w:t>
      </w:r>
      <w:r>
        <w:rPr>
          <w:w w:val="90"/>
        </w:rPr>
        <w:t>estrategias</w:t>
      </w:r>
      <w:r>
        <w:rPr>
          <w:spacing w:val="-20"/>
          <w:w w:val="90"/>
        </w:rPr>
        <w:t> </w:t>
      </w:r>
      <w:r>
        <w:rPr>
          <w:w w:val="90"/>
        </w:rPr>
        <w:t>y</w:t>
      </w:r>
      <w:r>
        <w:rPr>
          <w:spacing w:val="-20"/>
          <w:w w:val="90"/>
        </w:rPr>
        <w:t> </w:t>
      </w:r>
      <w:r>
        <w:rPr>
          <w:w w:val="90"/>
        </w:rPr>
        <w:t>acciones,</w:t>
      </w:r>
      <w:r>
        <w:rPr>
          <w:spacing w:val="-20"/>
          <w:w w:val="90"/>
        </w:rPr>
        <w:t> </w:t>
      </w:r>
      <w:r>
        <w:rPr>
          <w:w w:val="90"/>
        </w:rPr>
        <w:t>a</w:t>
      </w:r>
      <w:r>
        <w:rPr>
          <w:spacing w:val="-20"/>
          <w:w w:val="90"/>
        </w:rPr>
        <w:t> </w:t>
      </w:r>
      <w:r>
        <w:rPr>
          <w:w w:val="90"/>
        </w:rPr>
        <w:t>través</w:t>
      </w:r>
      <w:r>
        <w:rPr>
          <w:spacing w:val="-1"/>
          <w:w w:val="87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los</w:t>
      </w:r>
      <w:r>
        <w:rPr>
          <w:spacing w:val="-8"/>
          <w:w w:val="90"/>
        </w:rPr>
        <w:t> </w:t>
      </w:r>
      <w:r>
        <w:rPr>
          <w:w w:val="90"/>
        </w:rPr>
        <w:t>cuales</w:t>
      </w:r>
      <w:r>
        <w:rPr>
          <w:spacing w:val="-8"/>
          <w:w w:val="90"/>
        </w:rPr>
        <w:t> </w:t>
      </w:r>
      <w:r>
        <w:rPr>
          <w:w w:val="90"/>
        </w:rPr>
        <w:t>se</w:t>
      </w:r>
      <w:r>
        <w:rPr>
          <w:spacing w:val="-7"/>
          <w:w w:val="90"/>
        </w:rPr>
        <w:t> </w:t>
      </w:r>
      <w:r>
        <w:rPr>
          <w:w w:val="90"/>
        </w:rPr>
        <w:t>garantiza</w:t>
      </w:r>
      <w:r>
        <w:rPr>
          <w:spacing w:val="-8"/>
          <w:w w:val="90"/>
        </w:rPr>
        <w:t> </w:t>
      </w:r>
      <w:r>
        <w:rPr>
          <w:w w:val="90"/>
        </w:rPr>
        <w:t>el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cumplimiento</w:t>
      </w:r>
      <w:r>
        <w:rPr>
          <w:w w:val="90"/>
        </w:rPr>
        <w:t> </w:t>
      </w:r>
      <w:r>
        <w:rPr>
          <w:w w:val="95"/>
        </w:rPr>
        <w:t>del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PED</w:t>
      </w:r>
      <w:r>
        <w:rPr>
          <w:spacing w:val="-32"/>
          <w:w w:val="95"/>
        </w:rPr>
        <w:t> </w:t>
      </w:r>
      <w:r>
        <w:rPr>
          <w:spacing w:val="-6"/>
          <w:w w:val="95"/>
        </w:rPr>
        <w:t>2016-2022</w:t>
      </w:r>
      <w:r>
        <w:rPr>
          <w:spacing w:val="-32"/>
          <w:w w:val="95"/>
        </w:rPr>
        <w:t> </w:t>
      </w:r>
      <w:r>
        <w:rPr>
          <w:w w:val="95"/>
        </w:rPr>
        <w:t>en</w:t>
      </w:r>
      <w:r>
        <w:rPr>
          <w:spacing w:val="-32"/>
          <w:w w:val="95"/>
        </w:rPr>
        <w:t> </w:t>
      </w:r>
      <w:r>
        <w:rPr>
          <w:w w:val="95"/>
        </w:rPr>
        <w:t>cada</w:t>
      </w:r>
      <w:r>
        <w:rPr>
          <w:spacing w:val="-32"/>
          <w:w w:val="95"/>
        </w:rPr>
        <w:t> </w:t>
      </w:r>
      <w:r>
        <w:rPr>
          <w:w w:val="95"/>
        </w:rPr>
        <w:t>uno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los</w:t>
      </w:r>
      <w:r>
        <w:rPr>
          <w:spacing w:val="-32"/>
          <w:w w:val="95"/>
        </w:rPr>
        <w:t> </w:t>
      </w:r>
      <w:r>
        <w:rPr>
          <w:spacing w:val="-5"/>
          <w:w w:val="95"/>
        </w:rPr>
        <w:t>Sec-</w:t>
      </w:r>
      <w:r>
        <w:rPr>
          <w:w w:val="96"/>
        </w:rPr>
        <w:t> </w:t>
      </w:r>
      <w:r>
        <w:rPr>
          <w:w w:val="90"/>
        </w:rPr>
        <w:t>tores</w:t>
      </w:r>
      <w:r>
        <w:rPr>
          <w:spacing w:val="-10"/>
          <w:w w:val="90"/>
        </w:rPr>
        <w:t> </w:t>
      </w:r>
      <w:r>
        <w:rPr>
          <w:w w:val="90"/>
        </w:rPr>
        <w:t>Estratégicos</w:t>
      </w:r>
      <w:r>
        <w:rPr>
          <w:spacing w:val="-10"/>
          <w:w w:val="90"/>
        </w:rPr>
        <w:t> </w:t>
      </w:r>
      <w:r>
        <w:rPr>
          <w:w w:val="90"/>
        </w:rPr>
        <w:t>en</w:t>
      </w:r>
      <w:r>
        <w:rPr>
          <w:spacing w:val="-10"/>
          <w:w w:val="90"/>
        </w:rPr>
        <w:t> </w:t>
      </w:r>
      <w:r>
        <w:rPr>
          <w:w w:val="90"/>
        </w:rPr>
        <w:t>los</w:t>
      </w:r>
      <w:r>
        <w:rPr>
          <w:spacing w:val="-9"/>
          <w:w w:val="90"/>
        </w:rPr>
        <w:t> </w:t>
      </w:r>
      <w:r>
        <w:rPr>
          <w:w w:val="90"/>
        </w:rPr>
        <w:t>que</w:t>
      </w:r>
      <w:r>
        <w:rPr>
          <w:spacing w:val="-10"/>
          <w:w w:val="90"/>
        </w:rPr>
        <w:t> </w:t>
      </w:r>
      <w:r>
        <w:rPr>
          <w:w w:val="90"/>
        </w:rPr>
        <w:t>interviene</w:t>
      </w:r>
      <w:r>
        <w:rPr>
          <w:spacing w:val="-10"/>
          <w:w w:val="90"/>
        </w:rPr>
        <w:t> </w:t>
      </w:r>
      <w:r>
        <w:rPr>
          <w:w w:val="90"/>
        </w:rPr>
        <w:t>el</w:t>
      </w:r>
    </w:p>
    <w:p>
      <w:pPr>
        <w:pStyle w:val="BodyText"/>
        <w:spacing w:before="10"/>
        <w:ind w:left="1913" w:right="2478"/>
        <w:jc w:val="center"/>
      </w:pPr>
      <w:r>
        <w:rPr>
          <w:w w:val="95"/>
        </w:rPr>
        <w:t>Gobierno.</w:t>
      </w:r>
    </w:p>
    <w:p>
      <w:pPr>
        <w:pStyle w:val="BodyText"/>
        <w:spacing w:line="249" w:lineRule="auto" w:before="12"/>
        <w:ind w:left="1967" w:hanging="141"/>
        <w:jc w:val="both"/>
      </w:pPr>
      <w:r>
        <w:rPr>
          <w:rFonts w:ascii="Gill Sans MT"/>
          <w:i/>
          <w:w w:val="95"/>
        </w:rPr>
        <w:t>c. </w:t>
      </w:r>
      <w:r>
        <w:rPr>
          <w:rFonts w:ascii="Gill Sans MT"/>
          <w:i/>
          <w:spacing w:val="-3"/>
          <w:w w:val="95"/>
        </w:rPr>
        <w:t>Prospectiva: </w:t>
      </w:r>
      <w:r>
        <w:rPr>
          <w:rFonts w:ascii="Gill Sans MT"/>
          <w:i/>
          <w:w w:val="95"/>
        </w:rPr>
        <w:t>S</w:t>
      </w:r>
      <w:r>
        <w:rPr>
          <w:w w:val="95"/>
        </w:rPr>
        <w:t>e presentan los resultados </w:t>
      </w:r>
      <w:r>
        <w:rPr/>
        <w:t>y</w:t>
      </w:r>
      <w:r>
        <w:rPr>
          <w:spacing w:val="-13"/>
        </w:rPr>
        <w:t> </w:t>
      </w:r>
      <w:r>
        <w:rPr/>
        <w:t>metas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alcanzar</w:t>
      </w:r>
      <w:r>
        <w:rPr>
          <w:spacing w:val="-12"/>
        </w:rPr>
        <w:t> </w:t>
      </w:r>
      <w:r>
        <w:rPr>
          <w:spacing w:val="-3"/>
        </w:rPr>
        <w:t>durante</w:t>
      </w:r>
      <w:r>
        <w:rPr>
          <w:spacing w:val="-12"/>
        </w:rPr>
        <w:t> </w:t>
      </w:r>
      <w:r>
        <w:rPr/>
        <w:t>el</w:t>
      </w:r>
      <w:r>
        <w:rPr>
          <w:spacing w:val="-12"/>
        </w:rPr>
        <w:t> </w:t>
      </w:r>
      <w:r>
        <w:rPr/>
        <w:t>sexenio, </w:t>
      </w:r>
      <w:r>
        <w:rPr>
          <w:w w:val="90"/>
        </w:rPr>
        <w:t>que definen el nuevo escenario</w:t>
      </w:r>
      <w:r>
        <w:rPr>
          <w:spacing w:val="-16"/>
          <w:w w:val="90"/>
        </w:rPr>
        <w:t> </w:t>
      </w:r>
      <w:r>
        <w:rPr>
          <w:w w:val="90"/>
        </w:rPr>
        <w:t>esperado </w:t>
      </w:r>
      <w:r>
        <w:rPr>
          <w:w w:val="95"/>
        </w:rPr>
        <w:t>como</w:t>
      </w:r>
      <w:r>
        <w:rPr>
          <w:spacing w:val="-18"/>
          <w:w w:val="95"/>
        </w:rPr>
        <w:t> </w:t>
      </w:r>
      <w:r>
        <w:rPr>
          <w:w w:val="95"/>
        </w:rPr>
        <w:t>resultado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transversalidad</w:t>
      </w:r>
      <w:r>
        <w:rPr>
          <w:spacing w:val="-17"/>
          <w:w w:val="95"/>
        </w:rPr>
        <w:t> </w:t>
      </w:r>
      <w:r>
        <w:rPr>
          <w:w w:val="95"/>
        </w:rPr>
        <w:t>en </w:t>
      </w:r>
      <w:r>
        <w:rPr/>
        <w:t>los</w:t>
      </w:r>
      <w:r>
        <w:rPr>
          <w:spacing w:val="-9"/>
        </w:rPr>
        <w:t> </w:t>
      </w:r>
      <w:r>
        <w:rPr/>
        <w:t>Sectores.</w:t>
      </w:r>
    </w:p>
    <w:p>
      <w:pPr>
        <w:pStyle w:val="ListParagraph"/>
        <w:numPr>
          <w:ilvl w:val="1"/>
          <w:numId w:val="2"/>
        </w:numPr>
        <w:tabs>
          <w:tab w:pos="1788" w:val="left" w:leader="none"/>
        </w:tabs>
        <w:spacing w:line="249" w:lineRule="auto" w:before="4" w:after="0"/>
        <w:ind w:left="1787" w:right="0" w:hanging="200"/>
        <w:jc w:val="both"/>
        <w:rPr>
          <w:sz w:val="22"/>
        </w:rPr>
      </w:pPr>
      <w:r>
        <w:rPr>
          <w:sz w:val="22"/>
        </w:rPr>
        <w:t>Marco Programático y Presupuestal: </w:t>
      </w:r>
      <w:r>
        <w:rPr>
          <w:spacing w:val="-3"/>
          <w:sz w:val="22"/>
        </w:rPr>
        <w:t>El </w:t>
      </w:r>
      <w:r>
        <w:rPr>
          <w:spacing w:val="-3"/>
          <w:w w:val="95"/>
          <w:sz w:val="22"/>
        </w:rPr>
        <w:t>PED</w:t>
      </w:r>
      <w:r>
        <w:rPr>
          <w:spacing w:val="-24"/>
          <w:w w:val="95"/>
          <w:sz w:val="22"/>
        </w:rPr>
        <w:t> </w:t>
      </w:r>
      <w:r>
        <w:rPr>
          <w:spacing w:val="-6"/>
          <w:w w:val="95"/>
          <w:sz w:val="22"/>
        </w:rPr>
        <w:t>2016-2022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Planes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él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derivados, </w:t>
      </w:r>
      <w:r>
        <w:rPr>
          <w:w w:val="90"/>
          <w:sz w:val="22"/>
        </w:rPr>
        <w:t>implican una nueva orientación del recurso que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asegure</w:t>
      </w:r>
      <w:r>
        <w:rPr>
          <w:spacing w:val="-10"/>
          <w:w w:val="90"/>
          <w:sz w:val="22"/>
        </w:rPr>
        <w:t> </w:t>
      </w:r>
      <w:r>
        <w:rPr>
          <w:spacing w:val="-3"/>
          <w:w w:val="90"/>
          <w:sz w:val="22"/>
        </w:rPr>
        <w:t>tanto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orientación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estratégica </w:t>
      </w:r>
      <w:r>
        <w:rPr>
          <w:w w:val="95"/>
          <w:sz w:val="22"/>
        </w:rPr>
        <w:t>del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gasto</w:t>
      </w:r>
      <w:r>
        <w:rPr>
          <w:spacing w:val="-27"/>
          <w:w w:val="95"/>
          <w:sz w:val="22"/>
        </w:rPr>
        <w:t> </w:t>
      </w:r>
      <w:r>
        <w:rPr>
          <w:spacing w:val="-3"/>
          <w:w w:val="95"/>
          <w:sz w:val="22"/>
        </w:rPr>
        <w:t>corriente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8"/>
          <w:w w:val="95"/>
          <w:sz w:val="22"/>
        </w:rPr>
        <w:t> </w:t>
      </w:r>
      <w:r>
        <w:rPr>
          <w:spacing w:val="-3"/>
          <w:w w:val="95"/>
          <w:sz w:val="22"/>
        </w:rPr>
        <w:t>inversión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pública, </w:t>
      </w:r>
      <w:r>
        <w:rPr>
          <w:w w:val="90"/>
          <w:sz w:val="22"/>
        </w:rPr>
        <w:t>como su articulación temporal. Por </w:t>
      </w:r>
      <w:r>
        <w:rPr>
          <w:spacing w:val="-3"/>
          <w:w w:val="90"/>
          <w:sz w:val="22"/>
        </w:rPr>
        <w:t>ello, </w:t>
      </w:r>
      <w:r>
        <w:rPr>
          <w:w w:val="90"/>
          <w:sz w:val="22"/>
        </w:rPr>
        <w:t>los </w:t>
      </w:r>
      <w:r>
        <w:rPr>
          <w:spacing w:val="-3"/>
          <w:w w:val="90"/>
          <w:sz w:val="22"/>
        </w:rPr>
        <w:t>elementos </w:t>
      </w:r>
      <w:r>
        <w:rPr>
          <w:w w:val="90"/>
          <w:sz w:val="22"/>
        </w:rPr>
        <w:t>del nuevo </w:t>
      </w:r>
      <w:r>
        <w:rPr>
          <w:spacing w:val="-3"/>
          <w:w w:val="90"/>
          <w:sz w:val="22"/>
        </w:rPr>
        <w:t>Marco Programático </w:t>
      </w:r>
      <w:r>
        <w:rPr>
          <w:w w:val="90"/>
          <w:sz w:val="22"/>
        </w:rPr>
        <w:t>y </w:t>
      </w:r>
      <w:r>
        <w:rPr>
          <w:sz w:val="22"/>
        </w:rPr>
        <w:t>Presupuestal</w:t>
      </w:r>
      <w:r>
        <w:rPr>
          <w:spacing w:val="-11"/>
          <w:sz w:val="22"/>
        </w:rPr>
        <w:t> </w:t>
      </w:r>
      <w:r>
        <w:rPr>
          <w:sz w:val="22"/>
        </w:rPr>
        <w:t>son:</w:t>
      </w:r>
    </w:p>
    <w:p>
      <w:pPr>
        <w:pStyle w:val="BodyText"/>
        <w:spacing w:line="249" w:lineRule="auto" w:before="6"/>
        <w:ind w:left="1967" w:hanging="140"/>
        <w:jc w:val="both"/>
      </w:pPr>
      <w:r>
        <w:rPr>
          <w:rFonts w:ascii="Gill Sans MT" w:hAnsi="Gill Sans MT"/>
          <w:i/>
          <w:w w:val="95"/>
        </w:rPr>
        <w:t>a.</w:t>
      </w:r>
      <w:r>
        <w:rPr>
          <w:rFonts w:ascii="Gill Sans MT" w:hAnsi="Gill Sans MT"/>
          <w:i/>
          <w:spacing w:val="-30"/>
          <w:w w:val="95"/>
        </w:rPr>
        <w:t> </w:t>
      </w:r>
      <w:r>
        <w:rPr>
          <w:rFonts w:ascii="Gill Sans MT" w:hAnsi="Gill Sans MT"/>
          <w:i/>
          <w:w w:val="95"/>
        </w:rPr>
        <w:t>Nueva</w:t>
      </w:r>
      <w:r>
        <w:rPr>
          <w:rFonts w:ascii="Gill Sans MT" w:hAnsi="Gill Sans MT"/>
          <w:i/>
          <w:spacing w:val="-31"/>
          <w:w w:val="95"/>
        </w:rPr>
        <w:t> </w:t>
      </w:r>
      <w:r>
        <w:rPr>
          <w:rFonts w:ascii="Gill Sans MT" w:hAnsi="Gill Sans MT"/>
          <w:i/>
          <w:spacing w:val="-3"/>
          <w:w w:val="95"/>
        </w:rPr>
        <w:t>Estructura</w:t>
      </w:r>
      <w:r>
        <w:rPr>
          <w:rFonts w:ascii="Gill Sans MT" w:hAnsi="Gill Sans MT"/>
          <w:i/>
          <w:spacing w:val="-30"/>
          <w:w w:val="95"/>
        </w:rPr>
        <w:t> </w:t>
      </w:r>
      <w:r>
        <w:rPr>
          <w:rFonts w:ascii="Gill Sans MT" w:hAnsi="Gill Sans MT"/>
          <w:i/>
          <w:spacing w:val="-4"/>
          <w:w w:val="95"/>
        </w:rPr>
        <w:t>Programática:</w:t>
      </w:r>
      <w:r>
        <w:rPr>
          <w:rFonts w:ascii="Gill Sans MT" w:hAnsi="Gill Sans MT"/>
          <w:i/>
          <w:spacing w:val="-24"/>
          <w:w w:val="95"/>
        </w:rPr>
        <w:t> </w:t>
      </w:r>
      <w:r>
        <w:rPr>
          <w:w w:val="95"/>
        </w:rPr>
        <w:t>A</w:t>
      </w:r>
      <w:r>
        <w:rPr>
          <w:spacing w:val="-15"/>
          <w:w w:val="95"/>
        </w:rPr>
        <w:t> </w:t>
      </w:r>
      <w:r>
        <w:rPr>
          <w:w w:val="95"/>
        </w:rPr>
        <w:t>partir</w:t>
      </w:r>
      <w:r>
        <w:rPr>
          <w:spacing w:val="-14"/>
          <w:w w:val="95"/>
        </w:rPr>
        <w:t> </w:t>
      </w:r>
      <w:r>
        <w:rPr>
          <w:w w:val="95"/>
        </w:rPr>
        <w:t>de la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revisión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Estructura</w:t>
      </w:r>
      <w:r>
        <w:rPr>
          <w:spacing w:val="-19"/>
          <w:w w:val="95"/>
        </w:rPr>
        <w:t> </w:t>
      </w:r>
      <w:r>
        <w:rPr>
          <w:w w:val="95"/>
        </w:rPr>
        <w:t>Programática recibida de la Administración </w:t>
      </w:r>
      <w:r>
        <w:rPr>
          <w:spacing w:val="-3"/>
          <w:w w:val="95"/>
        </w:rPr>
        <w:t>anterior</w:t>
      </w:r>
      <w:r>
        <w:rPr>
          <w:spacing w:val="-15"/>
          <w:w w:val="95"/>
        </w:rPr>
        <w:t> </w:t>
      </w:r>
      <w:r>
        <w:rPr>
          <w:w w:val="95"/>
        </w:rPr>
        <w:t>y del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análisis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las</w:t>
      </w:r>
      <w:r>
        <w:rPr>
          <w:spacing w:val="-18"/>
          <w:w w:val="95"/>
        </w:rPr>
        <w:t> </w:t>
      </w:r>
      <w:r>
        <w:rPr>
          <w:w w:val="95"/>
        </w:rPr>
        <w:t>necesidades</w:t>
      </w:r>
      <w:r>
        <w:rPr>
          <w:spacing w:val="-18"/>
          <w:w w:val="95"/>
        </w:rPr>
        <w:t> </w:t>
      </w:r>
      <w:r>
        <w:rPr>
          <w:w w:val="95"/>
        </w:rPr>
        <w:t>derivadas del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PED</w:t>
      </w:r>
      <w:r>
        <w:rPr>
          <w:spacing w:val="-18"/>
          <w:w w:val="95"/>
        </w:rPr>
        <w:t> </w:t>
      </w:r>
      <w:r>
        <w:rPr>
          <w:spacing w:val="-6"/>
          <w:w w:val="95"/>
        </w:rPr>
        <w:t>2016-2022,</w:t>
      </w:r>
      <w:r>
        <w:rPr>
          <w:spacing w:val="-18"/>
          <w:w w:val="95"/>
        </w:rPr>
        <w:t> </w:t>
      </w:r>
      <w:r>
        <w:rPr>
          <w:w w:val="95"/>
        </w:rPr>
        <w:t>se</w:t>
      </w:r>
      <w:r>
        <w:rPr>
          <w:spacing w:val="-17"/>
          <w:w w:val="95"/>
        </w:rPr>
        <w:t> </w:t>
      </w:r>
      <w:r>
        <w:rPr>
          <w:w w:val="95"/>
        </w:rPr>
        <w:t>procedió</w:t>
      </w:r>
      <w:r>
        <w:rPr>
          <w:spacing w:val="-18"/>
          <w:w w:val="95"/>
        </w:rPr>
        <w:t> </w:t>
      </w:r>
      <w:r>
        <w:rPr>
          <w:w w:val="95"/>
        </w:rPr>
        <w:t>al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ajuste, </w:t>
      </w:r>
      <w:r>
        <w:rPr>
          <w:w w:val="95"/>
        </w:rPr>
        <w:t>modificación, </w:t>
      </w:r>
      <w:r>
        <w:rPr>
          <w:spacing w:val="-3"/>
          <w:w w:val="95"/>
        </w:rPr>
        <w:t>eliminación </w:t>
      </w:r>
      <w:r>
        <w:rPr>
          <w:w w:val="95"/>
        </w:rPr>
        <w:t>y creación de </w:t>
      </w:r>
      <w:r>
        <w:rPr>
          <w:w w:val="90"/>
        </w:rPr>
        <w:t>los Programas, Subprogramas, Proyectos y Actividades, dando como resultado</w:t>
      </w:r>
      <w:r>
        <w:rPr>
          <w:spacing w:val="-13"/>
          <w:w w:val="90"/>
        </w:rPr>
        <w:t> </w:t>
      </w:r>
      <w:r>
        <w:rPr>
          <w:w w:val="90"/>
        </w:rPr>
        <w:t>una nueva Estructura Programática, que a</w:t>
      </w:r>
      <w:r>
        <w:rPr>
          <w:spacing w:val="2"/>
          <w:w w:val="90"/>
        </w:rPr>
        <w:t> </w:t>
      </w:r>
      <w:r>
        <w:rPr>
          <w:w w:val="90"/>
        </w:rPr>
        <w:t>su</w:t>
      </w:r>
    </w:p>
    <w:p>
      <w:pPr>
        <w:pStyle w:val="BodyText"/>
        <w:spacing w:line="249" w:lineRule="auto" w:before="77"/>
        <w:ind w:left="819" w:right="165"/>
        <w:jc w:val="both"/>
      </w:pPr>
      <w:r>
        <w:rPr/>
        <w:br w:type="column"/>
      </w:r>
      <w:r>
        <w:rPr>
          <w:w w:val="95"/>
        </w:rPr>
        <w:t>vez</w:t>
      </w:r>
      <w:r>
        <w:rPr>
          <w:spacing w:val="-14"/>
          <w:w w:val="95"/>
        </w:rPr>
        <w:t> </w:t>
      </w:r>
      <w:r>
        <w:rPr>
          <w:w w:val="95"/>
        </w:rPr>
        <w:t>permitió</w:t>
      </w:r>
      <w:r>
        <w:rPr>
          <w:spacing w:val="-13"/>
          <w:w w:val="95"/>
        </w:rPr>
        <w:t> </w:t>
      </w:r>
      <w:r>
        <w:rPr>
          <w:w w:val="95"/>
        </w:rPr>
        <w:t>estructurar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w w:val="95"/>
        </w:rPr>
        <w:t>Presupuesto </w:t>
      </w:r>
      <w:r>
        <w:rPr>
          <w:spacing w:val="-6"/>
          <w:w w:val="90"/>
        </w:rPr>
        <w:t>2018,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w w:val="90"/>
        </w:rPr>
        <w:t>modo</w:t>
      </w:r>
      <w:r>
        <w:rPr>
          <w:spacing w:val="-11"/>
          <w:w w:val="90"/>
        </w:rPr>
        <w:t> </w:t>
      </w:r>
      <w:r>
        <w:rPr>
          <w:w w:val="90"/>
        </w:rPr>
        <w:t>que</w:t>
      </w:r>
      <w:r>
        <w:rPr>
          <w:spacing w:val="-11"/>
          <w:w w:val="90"/>
        </w:rPr>
        <w:t> </w:t>
      </w:r>
      <w:r>
        <w:rPr>
          <w:w w:val="90"/>
        </w:rPr>
        <w:t>el</w:t>
      </w:r>
      <w:r>
        <w:rPr>
          <w:spacing w:val="-11"/>
          <w:w w:val="90"/>
        </w:rPr>
        <w:t> </w:t>
      </w:r>
      <w:r>
        <w:rPr>
          <w:w w:val="90"/>
        </w:rPr>
        <w:t>primer</w:t>
      </w:r>
      <w:r>
        <w:rPr>
          <w:spacing w:val="-11"/>
          <w:w w:val="90"/>
        </w:rPr>
        <w:t> </w:t>
      </w:r>
      <w:r>
        <w:rPr>
          <w:w w:val="90"/>
        </w:rPr>
        <w:t>presupuesto elaborado</w:t>
      </w:r>
      <w:r>
        <w:rPr>
          <w:spacing w:val="-11"/>
          <w:w w:val="90"/>
        </w:rPr>
        <w:t> </w:t>
      </w:r>
      <w:r>
        <w:rPr>
          <w:w w:val="90"/>
        </w:rPr>
        <w:t>por</w:t>
      </w:r>
      <w:r>
        <w:rPr>
          <w:spacing w:val="-11"/>
          <w:w w:val="90"/>
        </w:rPr>
        <w:t> </w:t>
      </w:r>
      <w:r>
        <w:rPr>
          <w:w w:val="90"/>
        </w:rPr>
        <w:t>la</w:t>
      </w:r>
      <w:r>
        <w:rPr>
          <w:spacing w:val="-11"/>
          <w:w w:val="90"/>
        </w:rPr>
        <w:t> </w:t>
      </w:r>
      <w:r>
        <w:rPr>
          <w:w w:val="90"/>
        </w:rPr>
        <w:t>presente</w:t>
      </w:r>
      <w:r>
        <w:rPr>
          <w:spacing w:val="-11"/>
          <w:w w:val="90"/>
        </w:rPr>
        <w:t> </w:t>
      </w:r>
      <w:r>
        <w:rPr>
          <w:w w:val="90"/>
        </w:rPr>
        <w:t>Administración </w:t>
      </w:r>
      <w:r>
        <w:rPr>
          <w:spacing w:val="-3"/>
          <w:w w:val="95"/>
        </w:rPr>
        <w:t>nace </w:t>
      </w:r>
      <w:r>
        <w:rPr>
          <w:w w:val="95"/>
        </w:rPr>
        <w:t>alineado estratégicamente al </w:t>
      </w:r>
      <w:r>
        <w:rPr>
          <w:spacing w:val="-3"/>
          <w:w w:val="95"/>
        </w:rPr>
        <w:t>PED </w:t>
      </w:r>
      <w:r>
        <w:rPr>
          <w:spacing w:val="-6"/>
          <w:w w:val="95"/>
        </w:rPr>
        <w:t>2016-2022.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esta</w:t>
      </w:r>
      <w:r>
        <w:rPr>
          <w:spacing w:val="-13"/>
          <w:w w:val="95"/>
        </w:rPr>
        <w:t> </w:t>
      </w:r>
      <w:r>
        <w:rPr>
          <w:w w:val="95"/>
        </w:rPr>
        <w:t>manera,</w:t>
      </w:r>
      <w:r>
        <w:rPr>
          <w:spacing w:val="-13"/>
          <w:w w:val="95"/>
        </w:rPr>
        <w:t> </w:t>
      </w:r>
      <w:r>
        <w:rPr>
          <w:w w:val="95"/>
        </w:rPr>
        <w:t>cada</w:t>
      </w:r>
      <w:r>
        <w:rPr>
          <w:spacing w:val="-13"/>
          <w:w w:val="95"/>
        </w:rPr>
        <w:t> </w:t>
      </w:r>
      <w:r>
        <w:rPr>
          <w:w w:val="95"/>
        </w:rPr>
        <w:t>año</w:t>
      </w:r>
      <w:r>
        <w:rPr>
          <w:spacing w:val="-13"/>
          <w:w w:val="95"/>
        </w:rPr>
        <w:t> </w:t>
      </w:r>
      <w:r>
        <w:rPr>
          <w:w w:val="95"/>
        </w:rPr>
        <w:t>se </w:t>
      </w:r>
      <w:r>
        <w:rPr>
          <w:w w:val="90"/>
        </w:rPr>
        <w:t>revisará dicha estructura para mejorarla </w:t>
      </w:r>
      <w:r>
        <w:rPr>
          <w:w w:val="95"/>
        </w:rPr>
        <w:t>con</w:t>
      </w:r>
      <w:r>
        <w:rPr>
          <w:spacing w:val="-21"/>
          <w:w w:val="95"/>
        </w:rPr>
        <w:t> </w:t>
      </w:r>
      <w:r>
        <w:rPr>
          <w:w w:val="95"/>
        </w:rPr>
        <w:t>base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los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insumos</w:t>
      </w:r>
      <w:r>
        <w:rPr>
          <w:spacing w:val="-20"/>
          <w:w w:val="95"/>
        </w:rPr>
        <w:t> </w:t>
      </w:r>
      <w:r>
        <w:rPr>
          <w:w w:val="95"/>
        </w:rPr>
        <w:t>derivados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las </w:t>
      </w:r>
      <w:r>
        <w:rPr/>
        <w:t>evaluaciones.</w:t>
      </w:r>
    </w:p>
    <w:p>
      <w:pPr>
        <w:pStyle w:val="BodyText"/>
        <w:spacing w:line="252" w:lineRule="auto" w:before="11"/>
        <w:ind w:left="819" w:right="165" w:hanging="140"/>
        <w:jc w:val="both"/>
      </w:pPr>
      <w:r>
        <w:rPr>
          <w:rFonts w:ascii="Gill Sans MT" w:hAnsi="Gill Sans MT"/>
          <w:i/>
          <w:spacing w:val="-3"/>
        </w:rPr>
        <w:t>b.Marco Plurianual </w:t>
      </w:r>
      <w:r>
        <w:rPr>
          <w:rFonts w:ascii="Gill Sans MT" w:hAnsi="Gill Sans MT"/>
          <w:i/>
        </w:rPr>
        <w:t>del </w:t>
      </w:r>
      <w:r>
        <w:rPr>
          <w:rFonts w:ascii="Gill Sans MT" w:hAnsi="Gill Sans MT"/>
          <w:i/>
          <w:spacing w:val="-3"/>
        </w:rPr>
        <w:t>Gasto con </w:t>
      </w:r>
      <w:r>
        <w:rPr>
          <w:rFonts w:ascii="Gill Sans MT" w:hAnsi="Gill Sans MT"/>
          <w:i/>
          <w:spacing w:val="-4"/>
        </w:rPr>
        <w:t>Carácter </w:t>
      </w:r>
      <w:r>
        <w:rPr>
          <w:rFonts w:ascii="Gill Sans MT" w:hAnsi="Gill Sans MT"/>
          <w:i/>
          <w:spacing w:val="-3"/>
        </w:rPr>
        <w:t>Indicativo:</w:t>
      </w:r>
      <w:r>
        <w:rPr>
          <w:rFonts w:ascii="Gill Sans MT" w:hAnsi="Gill Sans MT"/>
          <w:i/>
          <w:spacing w:val="-37"/>
        </w:rPr>
        <w:t> </w:t>
      </w:r>
      <w:r>
        <w:rPr/>
        <w:t>Se</w:t>
      </w:r>
      <w:r>
        <w:rPr>
          <w:spacing w:val="-20"/>
        </w:rPr>
        <w:t> </w:t>
      </w:r>
      <w:r>
        <w:rPr/>
        <w:t>ha</w:t>
      </w:r>
      <w:r>
        <w:rPr>
          <w:spacing w:val="-20"/>
        </w:rPr>
        <w:t> </w:t>
      </w:r>
      <w:r>
        <w:rPr/>
        <w:t>llevado</w:t>
      </w:r>
      <w:r>
        <w:rPr>
          <w:spacing w:val="-21"/>
        </w:rPr>
        <w:t> </w:t>
      </w:r>
      <w:r>
        <w:rPr/>
        <w:t>a</w:t>
      </w:r>
      <w:r>
        <w:rPr>
          <w:spacing w:val="-20"/>
        </w:rPr>
        <w:t> </w:t>
      </w:r>
      <w:r>
        <w:rPr/>
        <w:t>cabo</w:t>
      </w:r>
      <w:r>
        <w:rPr>
          <w:spacing w:val="-21"/>
        </w:rPr>
        <w:t> </w:t>
      </w:r>
      <w:r>
        <w:rPr/>
        <w:t>una</w:t>
      </w:r>
      <w:r>
        <w:rPr>
          <w:spacing w:val="-20"/>
        </w:rPr>
        <w:t> </w:t>
      </w:r>
      <w:r>
        <w:rPr/>
        <w:t>pro- </w:t>
      </w:r>
      <w:r>
        <w:rPr>
          <w:w w:val="95"/>
        </w:rPr>
        <w:t>yección sexenal del gasto previsto para cada</w:t>
      </w:r>
      <w:r>
        <w:rPr>
          <w:spacing w:val="-14"/>
          <w:w w:val="95"/>
        </w:rPr>
        <w:t> </w:t>
      </w:r>
      <w:r>
        <w:rPr>
          <w:w w:val="95"/>
        </w:rPr>
        <w:t>año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w w:val="95"/>
        </w:rPr>
        <w:t>cada</w:t>
      </w:r>
      <w:r>
        <w:rPr>
          <w:spacing w:val="-14"/>
          <w:w w:val="95"/>
        </w:rPr>
        <w:t> </w:t>
      </w:r>
      <w:r>
        <w:rPr>
          <w:w w:val="95"/>
        </w:rPr>
        <w:t>uno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los</w:t>
      </w:r>
      <w:r>
        <w:rPr>
          <w:spacing w:val="-14"/>
          <w:w w:val="95"/>
        </w:rPr>
        <w:t> </w:t>
      </w:r>
      <w:r>
        <w:rPr>
          <w:w w:val="95"/>
        </w:rPr>
        <w:t>sectores</w:t>
      </w:r>
      <w:r>
        <w:rPr>
          <w:spacing w:val="-14"/>
          <w:w w:val="95"/>
        </w:rPr>
        <w:t> </w:t>
      </w:r>
      <w:r>
        <w:rPr>
          <w:w w:val="95"/>
        </w:rPr>
        <w:t>en los que se articula el presupuesto. Esta </w:t>
      </w:r>
      <w:r>
        <w:rPr>
          <w:spacing w:val="-3"/>
          <w:w w:val="95"/>
        </w:rPr>
        <w:t>proyección </w:t>
      </w:r>
      <w:r>
        <w:rPr>
          <w:w w:val="95"/>
        </w:rPr>
        <w:t>tiene un carácter</w:t>
      </w:r>
      <w:r>
        <w:rPr>
          <w:spacing w:val="-14"/>
          <w:w w:val="95"/>
        </w:rPr>
        <w:t> </w:t>
      </w:r>
      <w:r>
        <w:rPr>
          <w:w w:val="95"/>
        </w:rPr>
        <w:t>indicativo, dado</w:t>
      </w:r>
      <w:r>
        <w:rPr>
          <w:spacing w:val="-29"/>
          <w:w w:val="95"/>
        </w:rPr>
        <w:t> </w:t>
      </w:r>
      <w:r>
        <w:rPr>
          <w:w w:val="95"/>
        </w:rPr>
        <w:t>que</w:t>
      </w:r>
      <w:r>
        <w:rPr>
          <w:spacing w:val="-29"/>
          <w:w w:val="95"/>
        </w:rPr>
        <w:t> </w:t>
      </w:r>
      <w:r>
        <w:rPr>
          <w:w w:val="95"/>
        </w:rPr>
        <w:t>depende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condiciones</w:t>
      </w:r>
      <w:r>
        <w:rPr>
          <w:spacing w:val="-29"/>
          <w:w w:val="95"/>
        </w:rPr>
        <w:t> </w:t>
      </w:r>
      <w:r>
        <w:rPr>
          <w:w w:val="95"/>
        </w:rPr>
        <w:t>socia- les, políticas, económicas, financieras y </w:t>
      </w:r>
      <w:r>
        <w:rPr>
          <w:w w:val="90"/>
        </w:rPr>
        <w:t>presupuestales futuras, </w:t>
      </w:r>
      <w:r>
        <w:rPr>
          <w:spacing w:val="-3"/>
          <w:w w:val="90"/>
        </w:rPr>
        <w:t>tanto </w:t>
      </w:r>
      <w:r>
        <w:rPr>
          <w:w w:val="90"/>
        </w:rPr>
        <w:t>del ámbito </w:t>
      </w:r>
      <w:r>
        <w:rPr>
          <w:w w:val="95"/>
        </w:rPr>
        <w:t>local como del nacional e </w:t>
      </w:r>
      <w:r>
        <w:rPr>
          <w:spacing w:val="-3"/>
          <w:w w:val="95"/>
        </w:rPr>
        <w:t>internacional, </w:t>
      </w:r>
      <w:r>
        <w:rPr>
          <w:w w:val="95"/>
        </w:rPr>
        <w:t>que </w:t>
      </w:r>
      <w:r>
        <w:rPr>
          <w:spacing w:val="-2"/>
          <w:w w:val="95"/>
        </w:rPr>
        <w:t>difícilmente </w:t>
      </w:r>
      <w:r>
        <w:rPr>
          <w:w w:val="95"/>
        </w:rPr>
        <w:t>pueden definirse en el presente</w:t>
      </w:r>
      <w:r>
        <w:rPr>
          <w:spacing w:val="-18"/>
          <w:w w:val="95"/>
        </w:rPr>
        <w:t> </w:t>
      </w:r>
      <w:r>
        <w:rPr>
          <w:w w:val="95"/>
        </w:rPr>
        <w:t>con</w:t>
      </w:r>
      <w:r>
        <w:rPr>
          <w:spacing w:val="-17"/>
          <w:w w:val="95"/>
        </w:rPr>
        <w:t> </w:t>
      </w:r>
      <w:r>
        <w:rPr>
          <w:w w:val="95"/>
        </w:rPr>
        <w:t>certidumbre,</w:t>
      </w:r>
      <w:r>
        <w:rPr>
          <w:spacing w:val="-17"/>
          <w:w w:val="95"/>
        </w:rPr>
        <w:t> </w:t>
      </w:r>
      <w:r>
        <w:rPr>
          <w:w w:val="95"/>
        </w:rPr>
        <w:t>pero</w:t>
      </w:r>
      <w:r>
        <w:rPr>
          <w:spacing w:val="-17"/>
          <w:w w:val="95"/>
        </w:rPr>
        <w:t> </w:t>
      </w:r>
      <w:r>
        <w:rPr>
          <w:w w:val="95"/>
        </w:rPr>
        <w:t>que,</w:t>
      </w:r>
      <w:r>
        <w:rPr>
          <w:spacing w:val="-17"/>
          <w:w w:val="95"/>
        </w:rPr>
        <w:t> </w:t>
      </w:r>
      <w:r>
        <w:rPr>
          <w:w w:val="95"/>
        </w:rPr>
        <w:t>en </w:t>
      </w:r>
      <w:r>
        <w:rPr>
          <w:w w:val="90"/>
        </w:rPr>
        <w:t>cualquier caso, es necesaria como </w:t>
      </w:r>
      <w:r>
        <w:rPr>
          <w:spacing w:val="-3"/>
          <w:w w:val="90"/>
        </w:rPr>
        <w:t>marco </w:t>
      </w:r>
      <w:r>
        <w:rPr/>
        <w:t>de </w:t>
      </w:r>
      <w:r>
        <w:rPr>
          <w:spacing w:val="-3"/>
        </w:rPr>
        <w:t>referencia</w:t>
      </w:r>
      <w:r>
        <w:rPr>
          <w:spacing w:val="-26"/>
        </w:rPr>
        <w:t> </w:t>
      </w:r>
      <w:r>
        <w:rPr>
          <w:spacing w:val="-3"/>
        </w:rPr>
        <w:t>indicativo.</w:t>
      </w:r>
    </w:p>
    <w:p>
      <w:pPr>
        <w:pStyle w:val="ListParagraph"/>
        <w:numPr>
          <w:ilvl w:val="1"/>
          <w:numId w:val="2"/>
        </w:numPr>
        <w:tabs>
          <w:tab w:pos="640" w:val="left" w:leader="none"/>
        </w:tabs>
        <w:spacing w:line="251" w:lineRule="exact" w:before="0" w:after="0"/>
        <w:ind w:left="639" w:right="0" w:hanging="201"/>
        <w:jc w:val="both"/>
        <w:rPr>
          <w:sz w:val="22"/>
        </w:rPr>
      </w:pPr>
      <w:r>
        <w:rPr>
          <w:spacing w:val="-4"/>
          <w:sz w:val="22"/>
        </w:rPr>
        <w:t>Marco</w:t>
      </w:r>
      <w:r>
        <w:rPr>
          <w:spacing w:val="-37"/>
          <w:sz w:val="22"/>
        </w:rPr>
        <w:t> </w:t>
      </w:r>
      <w:r>
        <w:rPr>
          <w:sz w:val="22"/>
        </w:rPr>
        <w:t>de</w:t>
      </w:r>
      <w:r>
        <w:rPr>
          <w:spacing w:val="-37"/>
          <w:sz w:val="22"/>
        </w:rPr>
        <w:t> </w:t>
      </w:r>
      <w:r>
        <w:rPr>
          <w:spacing w:val="-4"/>
          <w:sz w:val="22"/>
        </w:rPr>
        <w:t>Resultados</w:t>
      </w:r>
      <w:r>
        <w:rPr>
          <w:spacing w:val="-36"/>
          <w:sz w:val="22"/>
        </w:rPr>
        <w:t> </w:t>
      </w:r>
      <w:r>
        <w:rPr>
          <w:spacing w:val="-4"/>
          <w:sz w:val="22"/>
        </w:rPr>
        <w:t>(Indicadores</w:t>
      </w:r>
      <w:r>
        <w:rPr>
          <w:spacing w:val="-37"/>
          <w:sz w:val="22"/>
        </w:rPr>
        <w:t> </w:t>
      </w:r>
      <w:r>
        <w:rPr>
          <w:sz w:val="22"/>
        </w:rPr>
        <w:t>y</w:t>
      </w:r>
      <w:r>
        <w:rPr>
          <w:spacing w:val="-36"/>
          <w:sz w:val="22"/>
        </w:rPr>
        <w:t> </w:t>
      </w:r>
      <w:r>
        <w:rPr>
          <w:spacing w:val="-5"/>
          <w:sz w:val="22"/>
        </w:rPr>
        <w:t>Metas):</w:t>
      </w:r>
    </w:p>
    <w:p>
      <w:pPr>
        <w:pStyle w:val="BodyText"/>
        <w:spacing w:line="249" w:lineRule="auto" w:before="12"/>
        <w:ind w:left="639" w:right="165"/>
        <w:jc w:val="both"/>
      </w:pPr>
      <w:r>
        <w:rPr>
          <w:w w:val="90"/>
        </w:rPr>
        <w:t>Cada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Plan</w:t>
      </w:r>
      <w:r>
        <w:rPr>
          <w:spacing w:val="-19"/>
          <w:w w:val="90"/>
        </w:rPr>
        <w:t> </w:t>
      </w:r>
      <w:r>
        <w:rPr>
          <w:w w:val="90"/>
        </w:rPr>
        <w:t>Estratégico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Transversal</w:t>
      </w:r>
      <w:r>
        <w:rPr>
          <w:spacing w:val="-19"/>
          <w:w w:val="90"/>
        </w:rPr>
        <w:t> </w:t>
      </w:r>
      <w:r>
        <w:rPr>
          <w:w w:val="90"/>
        </w:rPr>
        <w:t>cuenta</w:t>
      </w:r>
      <w:r>
        <w:rPr>
          <w:spacing w:val="-19"/>
          <w:w w:val="90"/>
        </w:rPr>
        <w:t> </w:t>
      </w:r>
      <w:r>
        <w:rPr>
          <w:w w:val="90"/>
        </w:rPr>
        <w:t>con </w:t>
      </w:r>
      <w:r>
        <w:rPr>
          <w:w w:val="95"/>
        </w:rPr>
        <w:t>una</w:t>
      </w:r>
      <w:r>
        <w:rPr>
          <w:spacing w:val="-28"/>
          <w:w w:val="95"/>
        </w:rPr>
        <w:t> </w:t>
      </w:r>
      <w:r>
        <w:rPr>
          <w:w w:val="95"/>
        </w:rPr>
        <w:t>Matriz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Indicadores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w w:val="95"/>
        </w:rPr>
        <w:t>que</w:t>
      </w:r>
      <w:r>
        <w:rPr>
          <w:spacing w:val="-27"/>
          <w:w w:val="95"/>
        </w:rPr>
        <w:t> </w:t>
      </w:r>
      <w:r>
        <w:rPr>
          <w:w w:val="95"/>
        </w:rPr>
        <w:t>se</w:t>
      </w:r>
      <w:r>
        <w:rPr>
          <w:spacing w:val="-28"/>
          <w:w w:val="95"/>
        </w:rPr>
        <w:t> </w:t>
      </w:r>
      <w:r>
        <w:rPr>
          <w:w w:val="95"/>
        </w:rPr>
        <w:t>defi- </w:t>
      </w:r>
      <w:r>
        <w:rPr>
          <w:w w:val="90"/>
        </w:rPr>
        <w:t>nen</w:t>
      </w:r>
      <w:r>
        <w:rPr>
          <w:spacing w:val="-8"/>
          <w:w w:val="90"/>
        </w:rPr>
        <w:t> </w:t>
      </w:r>
      <w:r>
        <w:rPr>
          <w:w w:val="90"/>
        </w:rPr>
        <w:t>los</w:t>
      </w:r>
      <w:r>
        <w:rPr>
          <w:spacing w:val="-8"/>
          <w:w w:val="90"/>
        </w:rPr>
        <w:t> </w:t>
      </w:r>
      <w:r>
        <w:rPr>
          <w:w w:val="90"/>
        </w:rPr>
        <w:t>indicadores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clave</w:t>
      </w:r>
      <w:r>
        <w:rPr>
          <w:spacing w:val="-8"/>
          <w:w w:val="90"/>
        </w:rPr>
        <w:t> </w:t>
      </w:r>
      <w:r>
        <w:rPr>
          <w:w w:val="90"/>
        </w:rPr>
        <w:t>para</w:t>
      </w:r>
      <w:r>
        <w:rPr>
          <w:spacing w:val="-7"/>
          <w:w w:val="90"/>
        </w:rPr>
        <w:t> </w:t>
      </w:r>
      <w:r>
        <w:rPr>
          <w:w w:val="90"/>
        </w:rPr>
        <w:t>medir</w:t>
      </w:r>
      <w:r>
        <w:rPr>
          <w:spacing w:val="-8"/>
          <w:w w:val="90"/>
        </w:rPr>
        <w:t> </w:t>
      </w:r>
      <w:r>
        <w:rPr>
          <w:w w:val="90"/>
        </w:rPr>
        <w:t>su</w:t>
      </w:r>
      <w:r>
        <w:rPr>
          <w:spacing w:val="-7"/>
          <w:w w:val="90"/>
        </w:rPr>
        <w:t> </w:t>
      </w:r>
      <w:r>
        <w:rPr>
          <w:w w:val="90"/>
        </w:rPr>
        <w:t>des- empeño.</w:t>
      </w:r>
      <w:r>
        <w:rPr>
          <w:spacing w:val="-18"/>
          <w:w w:val="90"/>
        </w:rPr>
        <w:t> </w:t>
      </w:r>
      <w:r>
        <w:rPr>
          <w:w w:val="90"/>
        </w:rPr>
        <w:t>Estos</w:t>
      </w:r>
      <w:r>
        <w:rPr>
          <w:spacing w:val="-17"/>
          <w:w w:val="90"/>
        </w:rPr>
        <w:t> </w:t>
      </w:r>
      <w:r>
        <w:rPr>
          <w:w w:val="90"/>
        </w:rPr>
        <w:t>indicadores</w:t>
      </w:r>
      <w:r>
        <w:rPr>
          <w:spacing w:val="-18"/>
          <w:w w:val="90"/>
        </w:rPr>
        <w:t> </w:t>
      </w:r>
      <w:r>
        <w:rPr>
          <w:w w:val="90"/>
        </w:rPr>
        <w:t>son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8"/>
          <w:w w:val="90"/>
        </w:rPr>
        <w:t> </w:t>
      </w:r>
      <w:r>
        <w:rPr>
          <w:w w:val="90"/>
        </w:rPr>
        <w:t>tres</w:t>
      </w:r>
      <w:r>
        <w:rPr>
          <w:spacing w:val="-17"/>
          <w:w w:val="90"/>
        </w:rPr>
        <w:t> </w:t>
      </w:r>
      <w:r>
        <w:rPr>
          <w:w w:val="90"/>
        </w:rPr>
        <w:t>tipos: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Impacto,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Resultados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Productos, de</w:t>
      </w:r>
      <w:r>
        <w:rPr>
          <w:spacing w:val="-16"/>
          <w:w w:val="95"/>
        </w:rPr>
        <w:t> </w:t>
      </w:r>
      <w:r>
        <w:rPr>
          <w:w w:val="95"/>
        </w:rPr>
        <w:t>forma</w:t>
      </w:r>
      <w:r>
        <w:rPr>
          <w:spacing w:val="-15"/>
          <w:w w:val="95"/>
        </w:rPr>
        <w:t> </w:t>
      </w:r>
      <w:r>
        <w:rPr>
          <w:w w:val="95"/>
        </w:rPr>
        <w:t>que</w:t>
      </w:r>
      <w:r>
        <w:rPr>
          <w:spacing w:val="-15"/>
          <w:w w:val="95"/>
        </w:rPr>
        <w:t> </w:t>
      </w:r>
      <w:r>
        <w:rPr>
          <w:w w:val="95"/>
        </w:rPr>
        <w:t>se</w:t>
      </w:r>
      <w:r>
        <w:rPr>
          <w:spacing w:val="-15"/>
          <w:w w:val="95"/>
        </w:rPr>
        <w:t> </w:t>
      </w:r>
      <w:r>
        <w:rPr>
          <w:w w:val="95"/>
        </w:rPr>
        <w:t>atiendan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tanto</w:t>
      </w:r>
      <w:r>
        <w:rPr>
          <w:spacing w:val="-15"/>
          <w:w w:val="95"/>
        </w:rPr>
        <w:t> </w:t>
      </w:r>
      <w:r>
        <w:rPr>
          <w:w w:val="95"/>
        </w:rPr>
        <w:t>los</w:t>
      </w:r>
      <w:r>
        <w:rPr>
          <w:spacing w:val="-15"/>
          <w:w w:val="95"/>
        </w:rPr>
        <w:t> </w:t>
      </w:r>
      <w:r>
        <w:rPr>
          <w:w w:val="95"/>
        </w:rPr>
        <w:t>niveles estratégicos</w:t>
      </w:r>
      <w:r>
        <w:rPr>
          <w:spacing w:val="-23"/>
          <w:w w:val="95"/>
        </w:rPr>
        <w:t> </w:t>
      </w:r>
      <w:r>
        <w:rPr>
          <w:w w:val="95"/>
        </w:rPr>
        <w:t>como</w:t>
      </w:r>
      <w:r>
        <w:rPr>
          <w:spacing w:val="-23"/>
          <w:w w:val="95"/>
        </w:rPr>
        <w:t> </w:t>
      </w:r>
      <w:r>
        <w:rPr>
          <w:w w:val="95"/>
        </w:rPr>
        <w:t>los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gestión.</w:t>
      </w:r>
      <w:r>
        <w:rPr>
          <w:spacing w:val="-23"/>
          <w:w w:val="95"/>
        </w:rPr>
        <w:t> </w:t>
      </w:r>
      <w:r>
        <w:rPr>
          <w:w w:val="95"/>
        </w:rPr>
        <w:t>Además, </w:t>
      </w:r>
      <w:r>
        <w:rPr>
          <w:w w:val="90"/>
        </w:rPr>
        <w:t>cada indicador tiene </w:t>
      </w:r>
      <w:r>
        <w:rPr>
          <w:spacing w:val="-3"/>
          <w:w w:val="90"/>
        </w:rPr>
        <w:t>asignada </w:t>
      </w:r>
      <w:r>
        <w:rPr>
          <w:w w:val="90"/>
        </w:rPr>
        <w:t>una meta por </w:t>
      </w:r>
      <w:r>
        <w:rPr/>
        <w:t>año de</w:t>
      </w:r>
      <w:r>
        <w:rPr>
          <w:spacing w:val="-18"/>
        </w:rPr>
        <w:t> </w:t>
      </w:r>
      <w:r>
        <w:rPr>
          <w:spacing w:val="-3"/>
        </w:rPr>
        <w:t>ejercicio.</w:t>
      </w:r>
    </w:p>
    <w:p>
      <w:pPr>
        <w:pStyle w:val="ListParagraph"/>
        <w:numPr>
          <w:ilvl w:val="1"/>
          <w:numId w:val="2"/>
        </w:numPr>
        <w:tabs>
          <w:tab w:pos="640" w:val="left" w:leader="none"/>
        </w:tabs>
        <w:spacing w:line="249" w:lineRule="auto" w:before="7" w:after="0"/>
        <w:ind w:left="639" w:right="165" w:hanging="200"/>
        <w:jc w:val="both"/>
        <w:rPr>
          <w:sz w:val="22"/>
        </w:rPr>
      </w:pPr>
      <w:r>
        <w:rPr>
          <w:spacing w:val="-3"/>
          <w:sz w:val="22"/>
        </w:rPr>
        <w:t>Seguimiento </w:t>
      </w:r>
      <w:r>
        <w:rPr>
          <w:sz w:val="22"/>
        </w:rPr>
        <w:t>y </w:t>
      </w:r>
      <w:r>
        <w:rPr>
          <w:spacing w:val="-3"/>
          <w:sz w:val="22"/>
        </w:rPr>
        <w:t>Evaluación: Con </w:t>
      </w:r>
      <w:r>
        <w:rPr>
          <w:sz w:val="22"/>
        </w:rPr>
        <w:t>el fin de </w:t>
      </w:r>
      <w:r>
        <w:rPr>
          <w:spacing w:val="-4"/>
          <w:w w:val="95"/>
          <w:sz w:val="22"/>
        </w:rPr>
        <w:t>monitorear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6"/>
          <w:w w:val="95"/>
          <w:sz w:val="22"/>
        </w:rPr>
        <w:t> </w:t>
      </w:r>
      <w:r>
        <w:rPr>
          <w:spacing w:val="-4"/>
          <w:w w:val="95"/>
          <w:sz w:val="22"/>
        </w:rPr>
        <w:t>avance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6"/>
          <w:w w:val="95"/>
          <w:sz w:val="22"/>
        </w:rPr>
        <w:t> </w:t>
      </w:r>
      <w:r>
        <w:rPr>
          <w:spacing w:val="-4"/>
          <w:w w:val="95"/>
          <w:sz w:val="22"/>
        </w:rPr>
        <w:t>cumplimiento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de </w:t>
      </w:r>
      <w:r>
        <w:rPr>
          <w:w w:val="90"/>
          <w:sz w:val="22"/>
        </w:rPr>
        <w:t>los</w:t>
      </w:r>
      <w:r>
        <w:rPr>
          <w:spacing w:val="-9"/>
          <w:w w:val="90"/>
          <w:sz w:val="22"/>
        </w:rPr>
        <w:t> </w:t>
      </w:r>
      <w:r>
        <w:rPr>
          <w:spacing w:val="-3"/>
          <w:w w:val="90"/>
          <w:sz w:val="22"/>
        </w:rPr>
        <w:t>Objetivos</w:t>
      </w:r>
      <w:r>
        <w:rPr>
          <w:spacing w:val="-8"/>
          <w:w w:val="90"/>
          <w:sz w:val="22"/>
        </w:rPr>
        <w:t> </w:t>
      </w:r>
      <w:r>
        <w:rPr>
          <w:spacing w:val="-4"/>
          <w:w w:val="90"/>
          <w:sz w:val="22"/>
        </w:rPr>
        <w:t>Transversales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8"/>
          <w:w w:val="90"/>
          <w:sz w:val="22"/>
        </w:rPr>
        <w:t> </w:t>
      </w:r>
      <w:r>
        <w:rPr>
          <w:spacing w:val="-3"/>
          <w:w w:val="90"/>
          <w:sz w:val="22"/>
        </w:rPr>
        <w:t>conformidad con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21"/>
          <w:w w:val="90"/>
          <w:sz w:val="22"/>
        </w:rPr>
        <w:t> </w:t>
      </w:r>
      <w:r>
        <w:rPr>
          <w:spacing w:val="-3"/>
          <w:w w:val="90"/>
          <w:sz w:val="22"/>
        </w:rPr>
        <w:t>normativa</w:t>
      </w:r>
      <w:r>
        <w:rPr>
          <w:spacing w:val="-20"/>
          <w:w w:val="90"/>
          <w:sz w:val="22"/>
        </w:rPr>
        <w:t> </w:t>
      </w:r>
      <w:r>
        <w:rPr>
          <w:spacing w:val="-3"/>
          <w:w w:val="90"/>
          <w:sz w:val="22"/>
        </w:rPr>
        <w:t>estatal,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se</w:t>
      </w:r>
      <w:r>
        <w:rPr>
          <w:spacing w:val="-21"/>
          <w:w w:val="90"/>
          <w:sz w:val="22"/>
        </w:rPr>
        <w:t> </w:t>
      </w:r>
      <w:r>
        <w:rPr>
          <w:spacing w:val="-4"/>
          <w:w w:val="90"/>
          <w:sz w:val="22"/>
        </w:rPr>
        <w:t>plantea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Estrate- </w:t>
      </w:r>
      <w:r>
        <w:rPr>
          <w:spacing w:val="-3"/>
          <w:w w:val="95"/>
          <w:sz w:val="22"/>
        </w:rPr>
        <w:t>gia</w:t>
      </w:r>
      <w:r>
        <w:rPr>
          <w:spacing w:val="-3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4"/>
          <w:w w:val="95"/>
          <w:sz w:val="22"/>
        </w:rPr>
        <w:t> </w:t>
      </w:r>
      <w:r>
        <w:rPr>
          <w:spacing w:val="-4"/>
          <w:w w:val="95"/>
          <w:sz w:val="22"/>
        </w:rPr>
        <w:t>Seguimiento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34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33"/>
          <w:w w:val="95"/>
          <w:sz w:val="22"/>
        </w:rPr>
        <w:t> </w:t>
      </w:r>
      <w:r>
        <w:rPr>
          <w:spacing w:val="-3"/>
          <w:w w:val="95"/>
          <w:sz w:val="22"/>
        </w:rPr>
        <w:t>Indicadores</w:t>
      </w:r>
      <w:r>
        <w:rPr>
          <w:spacing w:val="-34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34"/>
          <w:w w:val="95"/>
          <w:sz w:val="22"/>
        </w:rPr>
        <w:t> </w:t>
      </w:r>
      <w:r>
        <w:rPr>
          <w:w w:val="95"/>
          <w:sz w:val="22"/>
        </w:rPr>
        <w:t>Metas que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23"/>
          <w:w w:val="95"/>
          <w:sz w:val="22"/>
        </w:rPr>
        <w:t> </w:t>
      </w:r>
      <w:r>
        <w:rPr>
          <w:spacing w:val="-3"/>
          <w:w w:val="95"/>
          <w:sz w:val="22"/>
        </w:rPr>
        <w:t>han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establecido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3"/>
          <w:w w:val="95"/>
          <w:sz w:val="22"/>
        </w:rPr>
        <w:t> </w:t>
      </w:r>
      <w:r>
        <w:rPr>
          <w:spacing w:val="-3"/>
          <w:w w:val="95"/>
          <w:sz w:val="22"/>
        </w:rPr>
        <w:t>las</w:t>
      </w:r>
      <w:r>
        <w:rPr>
          <w:spacing w:val="-23"/>
          <w:w w:val="95"/>
          <w:sz w:val="22"/>
        </w:rPr>
        <w:t> </w:t>
      </w:r>
      <w:r>
        <w:rPr>
          <w:spacing w:val="-3"/>
          <w:w w:val="95"/>
          <w:sz w:val="22"/>
        </w:rPr>
        <w:t>etapas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3"/>
          <w:w w:val="95"/>
          <w:sz w:val="22"/>
        </w:rPr>
        <w:t> </w:t>
      </w:r>
      <w:r>
        <w:rPr>
          <w:spacing w:val="-3"/>
          <w:w w:val="95"/>
          <w:sz w:val="22"/>
        </w:rPr>
        <w:t>Pla- neación,</w:t>
      </w:r>
      <w:r>
        <w:rPr>
          <w:spacing w:val="-31"/>
          <w:w w:val="95"/>
          <w:sz w:val="22"/>
        </w:rPr>
        <w:t> </w:t>
      </w:r>
      <w:r>
        <w:rPr>
          <w:spacing w:val="-3"/>
          <w:w w:val="95"/>
          <w:sz w:val="22"/>
        </w:rPr>
        <w:t>Programación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30"/>
          <w:w w:val="95"/>
          <w:sz w:val="22"/>
        </w:rPr>
        <w:t> </w:t>
      </w:r>
      <w:r>
        <w:rPr>
          <w:spacing w:val="-3"/>
          <w:w w:val="95"/>
          <w:sz w:val="22"/>
        </w:rPr>
        <w:t>Presupuestación.</w:t>
      </w:r>
    </w:p>
    <w:p>
      <w:pPr>
        <w:pStyle w:val="BodyText"/>
        <w:spacing w:line="249" w:lineRule="auto" w:before="5"/>
        <w:ind w:left="199" w:right="165" w:firstLine="283"/>
        <w:jc w:val="both"/>
      </w:pPr>
      <w:r>
        <w:rPr>
          <w:spacing w:val="-4"/>
          <w:w w:val="95"/>
        </w:rPr>
        <w:t>Asimismo,</w:t>
      </w:r>
      <w:r>
        <w:rPr>
          <w:spacing w:val="-21"/>
          <w:w w:val="95"/>
        </w:rPr>
        <w:t> </w:t>
      </w:r>
      <w:r>
        <w:rPr>
          <w:w w:val="95"/>
        </w:rPr>
        <w:t>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través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valoración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objetiva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intervención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intersectorial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sus</w:t>
      </w:r>
      <w:r>
        <w:rPr>
          <w:spacing w:val="-15"/>
          <w:w w:val="95"/>
        </w:rPr>
        <w:t> </w:t>
      </w:r>
      <w:r>
        <w:rPr>
          <w:w w:val="95"/>
        </w:rPr>
        <w:t>efectos,</w:t>
      </w:r>
      <w:r>
        <w:rPr>
          <w:spacing w:val="-15"/>
          <w:w w:val="95"/>
        </w:rPr>
        <w:t> </w:t>
      </w:r>
      <w:r>
        <w:rPr>
          <w:w w:val="95"/>
        </w:rPr>
        <w:t>se </w:t>
      </w:r>
      <w:r>
        <w:rPr>
          <w:spacing w:val="-3"/>
          <w:w w:val="95"/>
        </w:rPr>
        <w:t>incluirá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Estrategia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Evaluaciones</w:t>
      </w:r>
      <w:r>
        <w:rPr>
          <w:spacing w:val="-25"/>
          <w:w w:val="95"/>
        </w:rPr>
        <w:t> </w:t>
      </w:r>
      <w:r>
        <w:rPr>
          <w:w w:val="95"/>
        </w:rPr>
        <w:t>al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PED</w:t>
      </w:r>
      <w:r>
        <w:rPr>
          <w:spacing w:val="-25"/>
          <w:w w:val="95"/>
        </w:rPr>
        <w:t> </w:t>
      </w:r>
      <w:r>
        <w:rPr>
          <w:spacing w:val="-6"/>
          <w:w w:val="95"/>
        </w:rPr>
        <w:t>2016- </w:t>
      </w:r>
      <w:r>
        <w:rPr>
          <w:spacing w:val="-5"/>
          <w:w w:val="95"/>
        </w:rPr>
        <w:t>2022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a</w:t>
      </w:r>
      <w:r>
        <w:rPr>
          <w:spacing w:val="-13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programas</w:t>
      </w:r>
      <w:r>
        <w:rPr>
          <w:spacing w:val="-13"/>
          <w:w w:val="95"/>
        </w:rPr>
        <w:t> </w:t>
      </w:r>
      <w:r>
        <w:rPr>
          <w:w w:val="95"/>
        </w:rPr>
        <w:t>del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Plan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Estratégico</w:t>
      </w:r>
      <w:r>
        <w:rPr>
          <w:spacing w:val="-12"/>
          <w:w w:val="95"/>
        </w:rPr>
        <w:t> </w:t>
      </w:r>
      <w:r>
        <w:rPr>
          <w:spacing w:val="-5"/>
          <w:w w:val="95"/>
        </w:rPr>
        <w:t>Tras- </w:t>
      </w:r>
      <w:r>
        <w:rPr>
          <w:spacing w:val="-3"/>
          <w:w w:val="95"/>
        </w:rPr>
        <w:t>versal,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así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utilización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los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resultados</w:t>
      </w:r>
      <w:r>
        <w:rPr>
          <w:spacing w:val="-7"/>
          <w:w w:val="95"/>
        </w:rPr>
        <w:t> </w:t>
      </w:r>
      <w:r>
        <w:rPr>
          <w:w w:val="95"/>
        </w:rPr>
        <w:t>y </w:t>
      </w:r>
      <w:r>
        <w:rPr>
          <w:spacing w:val="-3"/>
          <w:w w:val="95"/>
        </w:rPr>
        <w:t>recomendaciones derivadas </w:t>
      </w:r>
      <w:r>
        <w:rPr>
          <w:w w:val="95"/>
        </w:rPr>
        <w:t>de los </w:t>
      </w:r>
      <w:r>
        <w:rPr>
          <w:spacing w:val="-3"/>
          <w:w w:val="95"/>
        </w:rPr>
        <w:t>Informes </w:t>
      </w:r>
      <w:r>
        <w:rPr>
          <w:w w:val="95"/>
        </w:rPr>
        <w:t>de </w:t>
      </w:r>
      <w:r>
        <w:rPr>
          <w:spacing w:val="-3"/>
          <w:w w:val="95"/>
        </w:rPr>
        <w:t>Evaluación,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finalidad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mejorar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diseño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w w:val="95"/>
        </w:rPr>
        <w:t>los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resultados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políticas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intersectoriales</w:t>
      </w:r>
      <w:r>
        <w:rPr>
          <w:spacing w:val="-26"/>
          <w:w w:val="95"/>
        </w:rPr>
        <w:t> </w:t>
      </w:r>
      <w:r>
        <w:rPr>
          <w:w w:val="95"/>
        </w:rPr>
        <w:t>de </w:t>
      </w:r>
      <w:r>
        <w:rPr/>
        <w:t>este</w:t>
      </w:r>
      <w:r>
        <w:rPr>
          <w:spacing w:val="-11"/>
        </w:rPr>
        <w:t> </w:t>
      </w:r>
      <w:r>
        <w:rPr>
          <w:spacing w:val="-3"/>
        </w:rPr>
        <w:t>Gobierno.</w:t>
      </w:r>
    </w:p>
    <w:p>
      <w:pPr>
        <w:spacing w:after="0" w:line="249" w:lineRule="auto"/>
        <w:jc w:val="both"/>
        <w:sectPr>
          <w:footerReference w:type="default" r:id="rId18"/>
          <w:pgSz w:w="20980" w:h="15880" w:orient="landscape"/>
          <w:pgMar w:footer="0" w:header="0" w:top="900" w:bottom="280" w:left="0" w:right="1420"/>
          <w:cols w:num="4" w:equalWidth="0">
            <w:col w:w="5522" w:space="40"/>
            <w:col w:w="4174" w:space="198"/>
            <w:col w:w="5282" w:space="40"/>
            <w:col w:w="4304"/>
          </w:cols>
        </w:sectPr>
      </w:pPr>
    </w:p>
    <w:p>
      <w:pPr>
        <w:pStyle w:val="BodyText"/>
        <w:rPr>
          <w:sz w:val="12"/>
        </w:rPr>
      </w:pPr>
    </w:p>
    <w:p>
      <w:pPr>
        <w:tabs>
          <w:tab w:pos="14213" w:val="left" w:leader="none"/>
        </w:tabs>
        <w:spacing w:before="101"/>
        <w:ind w:left="2140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665408" from="948.04718pt,.297339pt" to="948.04718pt,17.168339pt" stroked="true" strokeweight=".4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51666432" from="100.475601pt,.297339pt" to="100.475601pt,17.16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.297339pt;width:17.3pt;height:16.9pt;mso-position-horizontal-relative:page;mso-position-vertical-relative:paragraph;z-index:251668480" coordorigin="19043,6" coordsize="346,338">
            <v:shape style="position:absolute;left:19043;top:5;width:346;height:338" type="#_x0000_t75" stroked="false">
              <v:imagedata r:id="rId14" o:title=""/>
            </v:shape>
            <v:shape style="position:absolute;left:19043;top:5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0" w:right="0" w:firstLine="0"/>
                      <w:jc w:val="center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w w:val="99"/>
                        <w:sz w:val="22"/>
                      </w:rPr>
                      <w:t>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8.365799pt;margin-top:.297339pt;width:17.3pt;height:16.9pt;mso-position-horizontal-relative:page;mso-position-vertical-relative:paragraph;z-index:251670528" coordorigin="1567,6" coordsize="346,338">
            <v:shape style="position:absolute;left:1567;top:5;width:346;height:338" type="#_x0000_t75" stroked="false">
              <v:imagedata r:id="rId14" o:title=""/>
            </v:shape>
            <v:shape style="position:absolute;left:1567;top:5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0" w:right="0" w:firstLine="0"/>
                      <w:jc w:val="center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w w:val="99"/>
                        <w:sz w:val="22"/>
                      </w:rPr>
                      <w:t>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spacing w:val="2"/>
          <w:w w:val="80"/>
          <w:sz w:val="14"/>
        </w:rPr>
        <w:t>Plan</w:t>
      </w:r>
      <w:r>
        <w:rPr>
          <w:rFonts w:ascii="Arial" w:hAnsi="Arial"/>
          <w:spacing w:val="-13"/>
          <w:w w:val="80"/>
          <w:sz w:val="14"/>
        </w:rPr>
        <w:t> </w:t>
      </w:r>
      <w:r>
        <w:rPr>
          <w:rFonts w:ascii="Arial" w:hAnsi="Arial"/>
          <w:spacing w:val="2"/>
          <w:w w:val="80"/>
          <w:sz w:val="14"/>
        </w:rPr>
        <w:t>Estratégico</w:t>
      </w:r>
      <w:r>
        <w:rPr>
          <w:rFonts w:ascii="Arial" w:hAnsi="Arial"/>
          <w:spacing w:val="-18"/>
          <w:w w:val="80"/>
          <w:sz w:val="14"/>
        </w:rPr>
        <w:t> </w:t>
      </w:r>
      <w:r>
        <w:rPr>
          <w:rFonts w:ascii="Arial" w:hAnsi="Arial"/>
          <w:w w:val="80"/>
          <w:sz w:val="14"/>
        </w:rPr>
        <w:t>Transversal</w:t>
      </w:r>
      <w:r>
        <w:rPr>
          <w:rFonts w:ascii="Arial" w:hAnsi="Arial"/>
          <w:spacing w:val="5"/>
          <w:w w:val="80"/>
          <w:sz w:val="14"/>
        </w:rPr>
        <w:t> </w:t>
      </w:r>
      <w:r>
        <w:rPr>
          <w:b/>
          <w:spacing w:val="2"/>
          <w:w w:val="80"/>
          <w:sz w:val="14"/>
        </w:rPr>
        <w:t>Protección</w:t>
      </w:r>
      <w:r>
        <w:rPr>
          <w:b/>
          <w:spacing w:val="-7"/>
          <w:w w:val="80"/>
          <w:sz w:val="14"/>
        </w:rPr>
        <w:t> </w:t>
      </w:r>
      <w:r>
        <w:rPr>
          <w:b/>
          <w:spacing w:val="2"/>
          <w:w w:val="80"/>
          <w:sz w:val="14"/>
        </w:rPr>
        <w:t>Integral</w:t>
      </w:r>
      <w:r>
        <w:rPr>
          <w:b/>
          <w:spacing w:val="-6"/>
          <w:w w:val="80"/>
          <w:sz w:val="14"/>
        </w:rPr>
        <w:t> </w:t>
      </w:r>
      <w:r>
        <w:rPr>
          <w:b/>
          <w:w w:val="80"/>
          <w:sz w:val="14"/>
        </w:rPr>
        <w:t>de</w:t>
      </w:r>
      <w:r>
        <w:rPr>
          <w:b/>
          <w:spacing w:val="-7"/>
          <w:w w:val="80"/>
          <w:sz w:val="14"/>
        </w:rPr>
        <w:t> </w:t>
      </w:r>
      <w:r>
        <w:rPr>
          <w:b/>
          <w:w w:val="80"/>
          <w:sz w:val="14"/>
        </w:rPr>
        <w:t>los</w:t>
      </w:r>
      <w:r>
        <w:rPr>
          <w:b/>
          <w:spacing w:val="-6"/>
          <w:w w:val="80"/>
          <w:sz w:val="14"/>
        </w:rPr>
        <w:t> </w:t>
      </w:r>
      <w:r>
        <w:rPr>
          <w:b/>
          <w:spacing w:val="2"/>
          <w:w w:val="80"/>
          <w:sz w:val="14"/>
        </w:rPr>
        <w:t>Derechos</w:t>
      </w:r>
      <w:r>
        <w:rPr>
          <w:b/>
          <w:spacing w:val="-6"/>
          <w:w w:val="80"/>
          <w:sz w:val="14"/>
        </w:rPr>
        <w:t> </w:t>
      </w:r>
      <w:r>
        <w:rPr>
          <w:b/>
          <w:w w:val="80"/>
          <w:sz w:val="14"/>
        </w:rPr>
        <w:t>de</w:t>
      </w:r>
      <w:r>
        <w:rPr>
          <w:b/>
          <w:spacing w:val="-7"/>
          <w:w w:val="80"/>
          <w:sz w:val="14"/>
        </w:rPr>
        <w:t> </w:t>
      </w:r>
      <w:r>
        <w:rPr>
          <w:b/>
          <w:spacing w:val="2"/>
          <w:w w:val="80"/>
          <w:sz w:val="14"/>
        </w:rPr>
        <w:t>Niñas,</w:t>
      </w:r>
      <w:r>
        <w:rPr>
          <w:b/>
          <w:spacing w:val="-6"/>
          <w:w w:val="80"/>
          <w:sz w:val="14"/>
        </w:rPr>
        <w:t> </w:t>
      </w:r>
      <w:r>
        <w:rPr>
          <w:b/>
          <w:spacing w:val="2"/>
          <w:w w:val="80"/>
          <w:sz w:val="14"/>
        </w:rPr>
        <w:t>Niños</w:t>
      </w:r>
      <w:r>
        <w:rPr>
          <w:b/>
          <w:spacing w:val="-7"/>
          <w:w w:val="80"/>
          <w:sz w:val="14"/>
        </w:rPr>
        <w:t> </w:t>
      </w:r>
      <w:r>
        <w:rPr>
          <w:b/>
          <w:w w:val="80"/>
          <w:sz w:val="14"/>
        </w:rPr>
        <w:t>y</w:t>
      </w:r>
      <w:r>
        <w:rPr>
          <w:b/>
          <w:spacing w:val="-6"/>
          <w:w w:val="80"/>
          <w:sz w:val="14"/>
        </w:rPr>
        <w:t> </w:t>
      </w:r>
      <w:r>
        <w:rPr>
          <w:b/>
          <w:spacing w:val="2"/>
          <w:w w:val="80"/>
          <w:sz w:val="14"/>
        </w:rPr>
        <w:t>Adolescentes</w:t>
        <w:tab/>
      </w:r>
      <w:r>
        <w:rPr>
          <w:rFonts w:ascii="Arial" w:hAnsi="Arial"/>
          <w:spacing w:val="2"/>
          <w:w w:val="85"/>
          <w:sz w:val="14"/>
        </w:rPr>
        <w:t>Plan</w:t>
      </w:r>
      <w:r>
        <w:rPr>
          <w:rFonts w:ascii="Arial" w:hAnsi="Arial"/>
          <w:spacing w:val="-16"/>
          <w:w w:val="85"/>
          <w:sz w:val="14"/>
        </w:rPr>
        <w:t> </w:t>
      </w:r>
      <w:r>
        <w:rPr>
          <w:rFonts w:ascii="Arial" w:hAnsi="Arial"/>
          <w:spacing w:val="2"/>
          <w:w w:val="85"/>
          <w:sz w:val="14"/>
        </w:rPr>
        <w:t>Estratégico</w:t>
      </w:r>
      <w:r>
        <w:rPr>
          <w:rFonts w:ascii="Arial" w:hAnsi="Arial"/>
          <w:spacing w:val="-20"/>
          <w:w w:val="85"/>
          <w:sz w:val="14"/>
        </w:rPr>
        <w:t> </w:t>
      </w:r>
      <w:r>
        <w:rPr>
          <w:rFonts w:ascii="Arial" w:hAnsi="Arial"/>
          <w:w w:val="85"/>
          <w:sz w:val="14"/>
        </w:rPr>
        <w:t>Transversal</w:t>
      </w:r>
      <w:r>
        <w:rPr>
          <w:rFonts w:ascii="Arial" w:hAnsi="Arial"/>
          <w:spacing w:val="1"/>
          <w:w w:val="85"/>
          <w:sz w:val="14"/>
        </w:rPr>
        <w:t> </w:t>
      </w:r>
      <w:r>
        <w:rPr>
          <w:b/>
          <w:spacing w:val="2"/>
          <w:w w:val="85"/>
          <w:sz w:val="14"/>
        </w:rPr>
        <w:t>Protección</w:t>
      </w:r>
      <w:r>
        <w:rPr>
          <w:b/>
          <w:spacing w:val="-9"/>
          <w:w w:val="85"/>
          <w:sz w:val="14"/>
        </w:rPr>
        <w:t> </w:t>
      </w:r>
      <w:r>
        <w:rPr>
          <w:b/>
          <w:spacing w:val="2"/>
          <w:w w:val="85"/>
          <w:sz w:val="14"/>
        </w:rPr>
        <w:t>Integral</w:t>
      </w:r>
      <w:r>
        <w:rPr>
          <w:b/>
          <w:spacing w:val="-9"/>
          <w:w w:val="85"/>
          <w:sz w:val="14"/>
        </w:rPr>
        <w:t> </w:t>
      </w:r>
      <w:r>
        <w:rPr>
          <w:b/>
          <w:w w:val="85"/>
          <w:sz w:val="14"/>
        </w:rPr>
        <w:t>de</w:t>
      </w:r>
      <w:r>
        <w:rPr>
          <w:b/>
          <w:spacing w:val="-9"/>
          <w:w w:val="85"/>
          <w:sz w:val="14"/>
        </w:rPr>
        <w:t> </w:t>
      </w:r>
      <w:r>
        <w:rPr>
          <w:b/>
          <w:w w:val="85"/>
          <w:sz w:val="14"/>
        </w:rPr>
        <w:t>los</w:t>
      </w:r>
      <w:r>
        <w:rPr>
          <w:b/>
          <w:spacing w:val="-9"/>
          <w:w w:val="85"/>
          <w:sz w:val="14"/>
        </w:rPr>
        <w:t> </w:t>
      </w:r>
      <w:r>
        <w:rPr>
          <w:b/>
          <w:spacing w:val="2"/>
          <w:w w:val="85"/>
          <w:sz w:val="14"/>
        </w:rPr>
        <w:t>Derechos</w:t>
      </w:r>
      <w:r>
        <w:rPr>
          <w:b/>
          <w:spacing w:val="-9"/>
          <w:w w:val="85"/>
          <w:sz w:val="14"/>
        </w:rPr>
        <w:t> </w:t>
      </w:r>
      <w:r>
        <w:rPr>
          <w:b/>
          <w:w w:val="85"/>
          <w:sz w:val="14"/>
        </w:rPr>
        <w:t>de</w:t>
      </w:r>
      <w:r>
        <w:rPr>
          <w:b/>
          <w:spacing w:val="-9"/>
          <w:w w:val="85"/>
          <w:sz w:val="14"/>
        </w:rPr>
        <w:t> </w:t>
      </w:r>
      <w:r>
        <w:rPr>
          <w:b/>
          <w:spacing w:val="2"/>
          <w:w w:val="85"/>
          <w:sz w:val="14"/>
        </w:rPr>
        <w:t>Niñas,</w:t>
      </w:r>
      <w:r>
        <w:rPr>
          <w:b/>
          <w:spacing w:val="-9"/>
          <w:w w:val="85"/>
          <w:sz w:val="14"/>
        </w:rPr>
        <w:t> </w:t>
      </w:r>
      <w:r>
        <w:rPr>
          <w:b/>
          <w:spacing w:val="2"/>
          <w:w w:val="85"/>
          <w:sz w:val="14"/>
        </w:rPr>
        <w:t>Niños</w:t>
      </w:r>
      <w:r>
        <w:rPr>
          <w:b/>
          <w:spacing w:val="-9"/>
          <w:w w:val="85"/>
          <w:sz w:val="14"/>
        </w:rPr>
        <w:t> </w:t>
      </w:r>
      <w:r>
        <w:rPr>
          <w:b/>
          <w:w w:val="85"/>
          <w:sz w:val="14"/>
        </w:rPr>
        <w:t>y</w:t>
      </w:r>
      <w:r>
        <w:rPr>
          <w:b/>
          <w:spacing w:val="-9"/>
          <w:w w:val="85"/>
          <w:sz w:val="14"/>
        </w:rPr>
        <w:t> </w:t>
      </w:r>
      <w:r>
        <w:rPr>
          <w:b/>
          <w:spacing w:val="2"/>
          <w:w w:val="85"/>
          <w:sz w:val="14"/>
        </w:rPr>
        <w:t>Adolescentes</w:t>
      </w:r>
    </w:p>
    <w:p>
      <w:pPr>
        <w:spacing w:after="0"/>
        <w:jc w:val="left"/>
        <w:rPr>
          <w:sz w:val="14"/>
        </w:rPr>
        <w:sectPr>
          <w:type w:val="continuous"/>
          <w:pgSz w:w="20980" w:h="15880" w:orient="landscape"/>
          <w:pgMar w:top="1500" w:bottom="280" w:left="0" w:right="1420"/>
        </w:sectPr>
      </w:pPr>
    </w:p>
    <w:p>
      <w:pPr>
        <w:pStyle w:val="Heading1"/>
        <w:numPr>
          <w:ilvl w:val="0"/>
          <w:numId w:val="3"/>
        </w:numPr>
        <w:tabs>
          <w:tab w:pos="12001" w:val="left" w:leader="none"/>
          <w:tab w:pos="12002" w:val="left" w:leader="none"/>
        </w:tabs>
        <w:spacing w:line="240" w:lineRule="auto" w:before="60" w:after="0"/>
        <w:ind w:left="12001" w:right="0" w:hanging="721"/>
        <w:jc w:val="left"/>
      </w:pPr>
      <w:r>
        <w:rPr>
          <w:color w:val="878787"/>
          <w:w w:val="85"/>
        </w:rPr>
        <w:t>Marco</w:t>
      </w:r>
      <w:r>
        <w:rPr>
          <w:color w:val="878787"/>
          <w:spacing w:val="-41"/>
          <w:w w:val="85"/>
        </w:rPr>
        <w:t> </w:t>
      </w:r>
      <w:r>
        <w:rPr>
          <w:color w:val="878787"/>
          <w:w w:val="85"/>
        </w:rPr>
        <w:t>Jurídico</w:t>
      </w: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spacing w:after="0"/>
        <w:rPr>
          <w:rFonts w:ascii="Gill Sans MT"/>
          <w:sz w:val="20"/>
        </w:rPr>
        <w:sectPr>
          <w:footerReference w:type="default" r:id="rId19"/>
          <w:pgSz w:w="20980" w:h="15880" w:orient="landscape"/>
          <w:pgMar w:footer="0" w:header="0" w:top="860" w:bottom="280" w:left="0" w:right="1420"/>
        </w:sectPr>
      </w:pPr>
    </w:p>
    <w:p>
      <w:pPr>
        <w:pStyle w:val="Heading4"/>
        <w:numPr>
          <w:ilvl w:val="1"/>
          <w:numId w:val="4"/>
        </w:numPr>
        <w:tabs>
          <w:tab w:pos="11613" w:val="left" w:leader="none"/>
        </w:tabs>
        <w:spacing w:line="240" w:lineRule="auto" w:before="209" w:after="0"/>
        <w:ind w:left="11612" w:right="0" w:hanging="332"/>
        <w:jc w:val="both"/>
      </w:pPr>
      <w:r>
        <w:rPr/>
        <w:drawing>
          <wp:anchor distT="0" distB="0" distL="0" distR="0" allowOverlap="1" layoutInCell="1" locked="0" behindDoc="0" simplePos="0" relativeHeight="251674624">
            <wp:simplePos x="0" y="0"/>
            <wp:positionH relativeFrom="page">
              <wp:posOffset>0</wp:posOffset>
            </wp:positionH>
            <wp:positionV relativeFrom="paragraph">
              <wp:posOffset>155839</wp:posOffset>
            </wp:positionV>
            <wp:extent cx="6659994" cy="6457490"/>
            <wp:effectExtent l="0" t="0" r="0" b="0"/>
            <wp:wrapNone/>
            <wp:docPr id="7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994" cy="6457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Marco Jurídico</w:t>
      </w:r>
      <w:r>
        <w:rPr>
          <w:spacing w:val="-29"/>
        </w:rPr>
        <w:t> </w:t>
      </w:r>
      <w:r>
        <w:rPr/>
        <w:t>Internacional</w:t>
      </w:r>
    </w:p>
    <w:p>
      <w:pPr>
        <w:pStyle w:val="BodyText"/>
        <w:spacing w:line="249" w:lineRule="auto" w:before="11"/>
        <w:ind w:left="11281"/>
        <w:jc w:val="both"/>
      </w:pPr>
      <w:r>
        <w:rPr>
          <w:w w:val="90"/>
        </w:rPr>
        <w:t>En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su</w:t>
      </w:r>
      <w:r>
        <w:rPr>
          <w:spacing w:val="-13"/>
          <w:w w:val="90"/>
        </w:rPr>
        <w:t> </w:t>
      </w:r>
      <w:r>
        <w:rPr>
          <w:w w:val="90"/>
        </w:rPr>
        <w:t>Artículo</w:t>
      </w:r>
      <w:r>
        <w:rPr>
          <w:spacing w:val="-13"/>
          <w:w w:val="90"/>
        </w:rPr>
        <w:t> </w:t>
      </w:r>
      <w:r>
        <w:rPr>
          <w:spacing w:val="-8"/>
          <w:w w:val="90"/>
        </w:rPr>
        <w:t>1º,</w:t>
      </w:r>
      <w:r>
        <w:rPr>
          <w:spacing w:val="-13"/>
          <w:w w:val="90"/>
        </w:rPr>
        <w:t> </w:t>
      </w:r>
      <w:r>
        <w:rPr>
          <w:w w:val="90"/>
        </w:rPr>
        <w:t>la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Convención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sobre</w:t>
      </w:r>
      <w:r>
        <w:rPr>
          <w:spacing w:val="-13"/>
          <w:w w:val="90"/>
        </w:rPr>
        <w:t> </w:t>
      </w:r>
      <w:r>
        <w:rPr>
          <w:w w:val="90"/>
        </w:rPr>
        <w:t>los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Derechos </w:t>
      </w:r>
      <w:r>
        <w:rPr>
          <w:w w:val="95"/>
        </w:rPr>
        <w:t>del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Niño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ONU,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menciona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que:</w:t>
      </w:r>
      <w:r>
        <w:rPr>
          <w:spacing w:val="-15"/>
          <w:w w:val="95"/>
        </w:rPr>
        <w:t> </w:t>
      </w:r>
      <w:r>
        <w:rPr>
          <w:w w:val="95"/>
        </w:rPr>
        <w:t>“Se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entiende </w:t>
      </w:r>
      <w:r>
        <w:rPr/>
        <w:t>por</w:t>
      </w:r>
      <w:r>
        <w:rPr>
          <w:spacing w:val="-24"/>
        </w:rPr>
        <w:t> </w:t>
      </w:r>
      <w:r>
        <w:rPr>
          <w:spacing w:val="-3"/>
        </w:rPr>
        <w:t>niño</w:t>
      </w:r>
      <w:r>
        <w:rPr>
          <w:spacing w:val="-24"/>
        </w:rPr>
        <w:t> </w:t>
      </w:r>
      <w:r>
        <w:rPr>
          <w:spacing w:val="-3"/>
        </w:rPr>
        <w:t>todo</w:t>
      </w:r>
      <w:r>
        <w:rPr>
          <w:spacing w:val="-23"/>
        </w:rPr>
        <w:t> </w:t>
      </w:r>
      <w:r>
        <w:rPr>
          <w:spacing w:val="-2"/>
        </w:rPr>
        <w:t>ser</w:t>
      </w:r>
      <w:r>
        <w:rPr>
          <w:spacing w:val="-24"/>
        </w:rPr>
        <w:t> </w:t>
      </w:r>
      <w:r>
        <w:rPr>
          <w:spacing w:val="-3"/>
        </w:rPr>
        <w:t>humano</w:t>
      </w:r>
      <w:r>
        <w:rPr>
          <w:spacing w:val="-23"/>
        </w:rPr>
        <w:t> </w:t>
      </w:r>
      <w:r>
        <w:rPr/>
        <w:t>menor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>
          <w:spacing w:val="-3"/>
        </w:rPr>
        <w:t>dieciocho </w:t>
      </w:r>
      <w:r>
        <w:rPr/>
        <w:t>años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>
          <w:spacing w:val="-3"/>
        </w:rPr>
        <w:t>edad,</w:t>
      </w:r>
      <w:r>
        <w:rPr>
          <w:spacing w:val="-26"/>
        </w:rPr>
        <w:t> </w:t>
      </w:r>
      <w:r>
        <w:rPr>
          <w:spacing w:val="-3"/>
        </w:rPr>
        <w:t>salvo</w:t>
      </w:r>
      <w:r>
        <w:rPr>
          <w:spacing w:val="-27"/>
        </w:rPr>
        <w:t> </w:t>
      </w:r>
      <w:r>
        <w:rPr>
          <w:spacing w:val="-3"/>
        </w:rPr>
        <w:t>que,</w:t>
      </w:r>
      <w:r>
        <w:rPr>
          <w:spacing w:val="-26"/>
        </w:rPr>
        <w:t> </w:t>
      </w:r>
      <w:r>
        <w:rPr/>
        <w:t>en</w:t>
      </w:r>
      <w:r>
        <w:rPr>
          <w:spacing w:val="-27"/>
        </w:rPr>
        <w:t> </w:t>
      </w:r>
      <w:r>
        <w:rPr/>
        <w:t>virtud</w:t>
      </w:r>
      <w:r>
        <w:rPr>
          <w:spacing w:val="-27"/>
        </w:rPr>
        <w:t> </w:t>
      </w:r>
      <w:r>
        <w:rPr/>
        <w:t>de</w:t>
      </w:r>
      <w:r>
        <w:rPr>
          <w:spacing w:val="-26"/>
        </w:rPr>
        <w:t> </w:t>
      </w:r>
      <w:r>
        <w:rPr/>
        <w:t>la</w:t>
      </w:r>
      <w:r>
        <w:rPr>
          <w:spacing w:val="-27"/>
        </w:rPr>
        <w:t> </w:t>
      </w:r>
      <w:r>
        <w:rPr/>
        <w:t>ley</w:t>
      </w:r>
      <w:r>
        <w:rPr>
          <w:spacing w:val="-26"/>
        </w:rPr>
        <w:t> </w:t>
      </w:r>
      <w:r>
        <w:rPr/>
        <w:t>que </w:t>
      </w:r>
      <w:r>
        <w:rPr>
          <w:w w:val="95"/>
        </w:rPr>
        <w:t>le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sea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aplicable,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haya</w:t>
      </w:r>
      <w:r>
        <w:rPr>
          <w:spacing w:val="-16"/>
          <w:w w:val="95"/>
        </w:rPr>
        <w:t> </w:t>
      </w:r>
      <w:r>
        <w:rPr>
          <w:w w:val="95"/>
        </w:rPr>
        <w:t>alcanzado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antes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mayoría </w:t>
      </w:r>
      <w:r>
        <w:rPr/>
        <w:t>de</w:t>
      </w:r>
      <w:r>
        <w:rPr>
          <w:spacing w:val="-10"/>
        </w:rPr>
        <w:t> </w:t>
      </w:r>
      <w:r>
        <w:rPr>
          <w:spacing w:val="-4"/>
        </w:rPr>
        <w:t>edad”.</w:t>
      </w:r>
    </w:p>
    <w:p>
      <w:pPr>
        <w:pStyle w:val="BodyText"/>
        <w:spacing w:line="249" w:lineRule="auto" w:before="5"/>
        <w:ind w:left="11281" w:firstLine="283"/>
        <w:jc w:val="both"/>
      </w:pPr>
      <w:r>
        <w:rPr>
          <w:spacing w:val="-3"/>
        </w:rPr>
        <w:t>Con </w:t>
      </w:r>
      <w:r>
        <w:rPr/>
        <w:t>esta se </w:t>
      </w:r>
      <w:r>
        <w:rPr>
          <w:spacing w:val="-3"/>
        </w:rPr>
        <w:t>abre </w:t>
      </w:r>
      <w:r>
        <w:rPr/>
        <w:t>un</w:t>
      </w:r>
      <w:r>
        <w:rPr>
          <w:spacing w:val="-35"/>
        </w:rPr>
        <w:t> </w:t>
      </w:r>
      <w:r>
        <w:rPr>
          <w:spacing w:val="-3"/>
        </w:rPr>
        <w:t>nuevo paradigma </w:t>
      </w:r>
      <w:r>
        <w:rPr/>
        <w:t>que </w:t>
      </w:r>
      <w:r>
        <w:rPr>
          <w:spacing w:val="-3"/>
          <w:w w:val="95"/>
        </w:rPr>
        <w:t>reconoce</w:t>
      </w:r>
      <w:r>
        <w:rPr>
          <w:spacing w:val="-22"/>
          <w:w w:val="95"/>
        </w:rPr>
        <w:t> </w:t>
      </w:r>
      <w:r>
        <w:rPr>
          <w:w w:val="95"/>
        </w:rPr>
        <w:t>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todas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personas</w:t>
      </w:r>
      <w:r>
        <w:rPr>
          <w:spacing w:val="-22"/>
          <w:w w:val="95"/>
        </w:rPr>
        <w:t> </w:t>
      </w:r>
      <w:r>
        <w:rPr>
          <w:w w:val="95"/>
        </w:rPr>
        <w:t>que</w:t>
      </w:r>
      <w:r>
        <w:rPr>
          <w:spacing w:val="-21"/>
          <w:w w:val="95"/>
        </w:rPr>
        <w:t> </w:t>
      </w:r>
      <w:r>
        <w:rPr>
          <w:w w:val="95"/>
        </w:rPr>
        <w:t>se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encuentran </w:t>
      </w:r>
      <w:r>
        <w:rPr>
          <w:w w:val="90"/>
        </w:rPr>
        <w:t>en</w:t>
      </w:r>
      <w:r>
        <w:rPr>
          <w:spacing w:val="-20"/>
          <w:w w:val="90"/>
        </w:rPr>
        <w:t> </w:t>
      </w:r>
      <w:r>
        <w:rPr>
          <w:w w:val="90"/>
        </w:rPr>
        <w:t>ese</w:t>
      </w:r>
      <w:r>
        <w:rPr>
          <w:spacing w:val="-20"/>
          <w:w w:val="90"/>
        </w:rPr>
        <w:t> </w:t>
      </w:r>
      <w:r>
        <w:rPr>
          <w:w w:val="90"/>
        </w:rPr>
        <w:t>rango</w:t>
      </w:r>
      <w:r>
        <w:rPr>
          <w:spacing w:val="-20"/>
          <w:w w:val="90"/>
        </w:rPr>
        <w:t> </w:t>
      </w:r>
      <w:r>
        <w:rPr>
          <w:w w:val="90"/>
        </w:rPr>
        <w:t>de</w:t>
      </w:r>
      <w:r>
        <w:rPr>
          <w:spacing w:val="-20"/>
          <w:w w:val="90"/>
        </w:rPr>
        <w:t> </w:t>
      </w:r>
      <w:r>
        <w:rPr>
          <w:w w:val="90"/>
        </w:rPr>
        <w:t>edades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como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titulares</w:t>
      </w:r>
      <w:r>
        <w:rPr>
          <w:spacing w:val="-20"/>
          <w:w w:val="90"/>
        </w:rPr>
        <w:t> </w:t>
      </w:r>
      <w:r>
        <w:rPr>
          <w:w w:val="90"/>
        </w:rPr>
        <w:t>de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derechos humanos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todas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garantías</w:t>
      </w:r>
      <w:r>
        <w:rPr>
          <w:spacing w:val="-7"/>
          <w:w w:val="90"/>
        </w:rPr>
        <w:t> </w:t>
      </w:r>
      <w:r>
        <w:rPr>
          <w:w w:val="90"/>
        </w:rPr>
        <w:t>que</w:t>
      </w:r>
      <w:r>
        <w:rPr>
          <w:spacing w:val="-7"/>
          <w:w w:val="90"/>
        </w:rPr>
        <w:t> </w:t>
      </w:r>
      <w:r>
        <w:rPr>
          <w:w w:val="90"/>
        </w:rPr>
        <w:t>los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protegen. </w:t>
      </w:r>
      <w:r>
        <w:rPr>
          <w:spacing w:val="-4"/>
          <w:w w:val="95"/>
        </w:rPr>
        <w:t>Antes</w:t>
      </w:r>
      <w:r>
        <w:rPr>
          <w:spacing w:val="-35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w w:val="95"/>
        </w:rPr>
        <w:t>ésta,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niñas</w:t>
      </w:r>
      <w:r>
        <w:rPr>
          <w:spacing w:val="-34"/>
          <w:w w:val="95"/>
        </w:rPr>
        <w:t> </w:t>
      </w:r>
      <w:r>
        <w:rPr>
          <w:w w:val="95"/>
        </w:rPr>
        <w:t>y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niños</w:t>
      </w:r>
      <w:r>
        <w:rPr>
          <w:spacing w:val="-34"/>
          <w:w w:val="95"/>
        </w:rPr>
        <w:t> </w:t>
      </w:r>
      <w:r>
        <w:rPr>
          <w:w w:val="95"/>
        </w:rPr>
        <w:t>se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encontraban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bajo</w:t>
      </w:r>
      <w:r>
        <w:rPr>
          <w:spacing w:val="-35"/>
          <w:w w:val="95"/>
        </w:rPr>
        <w:t> </w:t>
      </w:r>
      <w:r>
        <w:rPr>
          <w:w w:val="95"/>
        </w:rPr>
        <w:t>el </w:t>
      </w:r>
      <w:r>
        <w:rPr>
          <w:spacing w:val="-4"/>
          <w:w w:val="90"/>
        </w:rPr>
        <w:t>marco </w:t>
      </w:r>
      <w:r>
        <w:rPr>
          <w:spacing w:val="-3"/>
          <w:w w:val="90"/>
        </w:rPr>
        <w:t>tutelar </w:t>
      </w:r>
      <w:r>
        <w:rPr>
          <w:spacing w:val="-4"/>
          <w:w w:val="90"/>
        </w:rPr>
        <w:t>proteccionista, </w:t>
      </w:r>
      <w:r>
        <w:rPr>
          <w:w w:val="90"/>
        </w:rPr>
        <w:t>o doctrina </w:t>
      </w:r>
      <w:r>
        <w:rPr>
          <w:spacing w:val="-3"/>
          <w:w w:val="90"/>
        </w:rPr>
        <w:t>irregular </w:t>
      </w:r>
      <w:r>
        <w:rPr>
          <w:w w:val="90"/>
        </w:rPr>
        <w:t>y </w:t>
      </w:r>
      <w:r>
        <w:rPr>
          <w:spacing w:val="-4"/>
          <w:w w:val="90"/>
        </w:rPr>
        <w:t>discrecional, </w:t>
      </w:r>
      <w:r>
        <w:rPr>
          <w:spacing w:val="-3"/>
          <w:w w:val="90"/>
        </w:rPr>
        <w:t>siendo considerados como objetos </w:t>
      </w:r>
      <w:r>
        <w:rPr>
          <w:w w:val="90"/>
        </w:rPr>
        <w:t>de </w:t>
      </w:r>
      <w:r>
        <w:rPr>
          <w:spacing w:val="-4"/>
        </w:rPr>
        <w:t>protección</w:t>
      </w:r>
      <w:r>
        <w:rPr>
          <w:spacing w:val="-25"/>
        </w:rPr>
        <w:t> </w:t>
      </w:r>
      <w:r>
        <w:rPr/>
        <w:t>y</w:t>
      </w:r>
      <w:r>
        <w:rPr>
          <w:spacing w:val="-25"/>
        </w:rPr>
        <w:t> </w:t>
      </w:r>
      <w:r>
        <w:rPr/>
        <w:t>no</w:t>
      </w:r>
      <w:r>
        <w:rPr>
          <w:spacing w:val="-25"/>
        </w:rPr>
        <w:t> </w:t>
      </w:r>
      <w:r>
        <w:rPr>
          <w:spacing w:val="-3"/>
        </w:rPr>
        <w:t>como</w:t>
      </w:r>
      <w:r>
        <w:rPr>
          <w:spacing w:val="-25"/>
        </w:rPr>
        <w:t> </w:t>
      </w:r>
      <w:r>
        <w:rPr>
          <w:spacing w:val="-4"/>
        </w:rPr>
        <w:t>sujetos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>
          <w:spacing w:val="-3"/>
        </w:rPr>
        <w:t>derechos.</w:t>
      </w:r>
    </w:p>
    <w:p>
      <w:pPr>
        <w:pStyle w:val="BodyText"/>
        <w:spacing w:line="249" w:lineRule="auto" w:before="6"/>
        <w:ind w:left="11281" w:firstLine="283"/>
        <w:jc w:val="both"/>
      </w:pPr>
      <w:r>
        <w:rPr>
          <w:w w:val="95"/>
        </w:rPr>
        <w:t>El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marco</w:t>
      </w:r>
      <w:r>
        <w:rPr>
          <w:spacing w:val="-34"/>
          <w:w w:val="95"/>
        </w:rPr>
        <w:t> </w:t>
      </w:r>
      <w:r>
        <w:rPr>
          <w:w w:val="95"/>
        </w:rPr>
        <w:t>en</w:t>
      </w:r>
      <w:r>
        <w:rPr>
          <w:spacing w:val="-33"/>
          <w:w w:val="95"/>
        </w:rPr>
        <w:t> </w:t>
      </w:r>
      <w:r>
        <w:rPr>
          <w:w w:val="95"/>
        </w:rPr>
        <w:t>el</w:t>
      </w:r>
      <w:r>
        <w:rPr>
          <w:spacing w:val="-34"/>
          <w:w w:val="95"/>
        </w:rPr>
        <w:t> </w:t>
      </w:r>
      <w:r>
        <w:rPr>
          <w:w w:val="95"/>
        </w:rPr>
        <w:t>que</w:t>
      </w:r>
      <w:r>
        <w:rPr>
          <w:spacing w:val="-33"/>
          <w:w w:val="95"/>
        </w:rPr>
        <w:t> </w:t>
      </w:r>
      <w:r>
        <w:rPr>
          <w:w w:val="95"/>
        </w:rPr>
        <w:t>se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sitúa</w:t>
      </w:r>
      <w:r>
        <w:rPr>
          <w:spacing w:val="-34"/>
          <w:w w:val="95"/>
        </w:rPr>
        <w:t> </w:t>
      </w:r>
      <w:r>
        <w:rPr>
          <w:w w:val="95"/>
        </w:rPr>
        <w:t>el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nuevo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enfoque</w:t>
      </w:r>
      <w:r>
        <w:rPr>
          <w:spacing w:val="-33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derechos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niñez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adolescencia,</w:t>
      </w:r>
      <w:r>
        <w:rPr>
          <w:spacing w:val="-28"/>
          <w:w w:val="95"/>
        </w:rPr>
        <w:t> </w:t>
      </w:r>
      <w:r>
        <w:rPr>
          <w:w w:val="95"/>
        </w:rPr>
        <w:t>se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encuentra centrado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protección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integral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dada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obliga- </w:t>
      </w:r>
      <w:r>
        <w:rPr>
          <w:spacing w:val="-3"/>
          <w:w w:val="90"/>
        </w:rPr>
        <w:t>toriedad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w w:val="90"/>
        </w:rPr>
        <w:t>los</w:t>
      </w:r>
      <w:r>
        <w:rPr>
          <w:spacing w:val="-9"/>
          <w:w w:val="90"/>
        </w:rPr>
        <w:t> </w:t>
      </w:r>
      <w:r>
        <w:rPr>
          <w:w w:val="90"/>
        </w:rPr>
        <w:t>Estados</w:t>
      </w:r>
      <w:r>
        <w:rPr>
          <w:spacing w:val="-10"/>
          <w:w w:val="90"/>
        </w:rPr>
        <w:t> </w:t>
      </w:r>
      <w:r>
        <w:rPr>
          <w:w w:val="90"/>
        </w:rPr>
        <w:t>a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proteger</w:t>
      </w:r>
      <w:r>
        <w:rPr>
          <w:spacing w:val="-9"/>
          <w:w w:val="90"/>
        </w:rPr>
        <w:t> </w:t>
      </w:r>
      <w:r>
        <w:rPr>
          <w:w w:val="90"/>
        </w:rPr>
        <w:t>los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derechos</w:t>
      </w:r>
      <w:r>
        <w:rPr>
          <w:spacing w:val="-10"/>
          <w:w w:val="90"/>
        </w:rPr>
        <w:t> </w:t>
      </w:r>
      <w:r>
        <w:rPr>
          <w:w w:val="90"/>
        </w:rPr>
        <w:t>de </w:t>
      </w:r>
      <w:r>
        <w:rPr>
          <w:spacing w:val="-3"/>
          <w:w w:val="90"/>
        </w:rPr>
        <w:t>todas</w:t>
      </w:r>
      <w:r>
        <w:rPr>
          <w:spacing w:val="-16"/>
          <w:w w:val="90"/>
        </w:rPr>
        <w:t> </w:t>
      </w:r>
      <w:r>
        <w:rPr>
          <w:w w:val="90"/>
        </w:rPr>
        <w:t>y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todos</w:t>
      </w:r>
      <w:r>
        <w:rPr>
          <w:spacing w:val="-15"/>
          <w:w w:val="90"/>
        </w:rPr>
        <w:t> </w:t>
      </w:r>
      <w:r>
        <w:rPr>
          <w:w w:val="90"/>
        </w:rPr>
        <w:t>en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cualquier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circunstancia.</w:t>
      </w:r>
      <w:r>
        <w:rPr>
          <w:spacing w:val="-16"/>
          <w:w w:val="90"/>
        </w:rPr>
        <w:t> </w:t>
      </w:r>
      <w:r>
        <w:rPr>
          <w:w w:val="90"/>
        </w:rPr>
        <w:t>Oaxaca</w:t>
      </w:r>
      <w:r>
        <w:rPr>
          <w:spacing w:val="-15"/>
          <w:w w:val="90"/>
        </w:rPr>
        <w:t> </w:t>
      </w:r>
      <w:r>
        <w:rPr>
          <w:w w:val="90"/>
        </w:rPr>
        <w:t>se </w:t>
      </w:r>
      <w:r>
        <w:rPr>
          <w:spacing w:val="-3"/>
          <w:w w:val="95"/>
        </w:rPr>
        <w:t>encuentra</w:t>
      </w:r>
      <w:r>
        <w:rPr>
          <w:spacing w:val="-33"/>
          <w:w w:val="95"/>
        </w:rPr>
        <w:t> </w:t>
      </w:r>
      <w:r>
        <w:rPr>
          <w:w w:val="95"/>
        </w:rPr>
        <w:t>en</w:t>
      </w:r>
      <w:r>
        <w:rPr>
          <w:spacing w:val="-33"/>
          <w:w w:val="95"/>
        </w:rPr>
        <w:t> </w:t>
      </w:r>
      <w:r>
        <w:rPr>
          <w:w w:val="95"/>
        </w:rPr>
        <w:t>ese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tránsito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entre</w:t>
      </w:r>
      <w:r>
        <w:rPr>
          <w:spacing w:val="-33"/>
          <w:w w:val="95"/>
        </w:rPr>
        <w:t> </w:t>
      </w:r>
      <w:r>
        <w:rPr>
          <w:w w:val="95"/>
        </w:rPr>
        <w:t>los</w:t>
      </w:r>
      <w:r>
        <w:rPr>
          <w:spacing w:val="-32"/>
          <w:w w:val="95"/>
        </w:rPr>
        <w:t> </w:t>
      </w:r>
      <w:r>
        <w:rPr>
          <w:w w:val="95"/>
        </w:rPr>
        <w:t>dos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enfoques.</w:t>
      </w:r>
    </w:p>
    <w:p>
      <w:pPr>
        <w:pStyle w:val="BodyText"/>
        <w:spacing w:line="249" w:lineRule="auto" w:before="5"/>
        <w:ind w:left="11281" w:right="1" w:firstLine="283"/>
        <w:jc w:val="both"/>
      </w:pPr>
      <w:r>
        <w:rPr>
          <w:spacing w:val="-3"/>
          <w:w w:val="95"/>
        </w:rPr>
        <w:t>Para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abordaje,</w:t>
      </w:r>
      <w:r>
        <w:rPr>
          <w:spacing w:val="-8"/>
          <w:w w:val="95"/>
        </w:rPr>
        <w:t> </w:t>
      </w:r>
      <w:r>
        <w:rPr>
          <w:w w:val="95"/>
        </w:rPr>
        <w:t>los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derechos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NNA</w:t>
      </w:r>
      <w:r>
        <w:rPr>
          <w:spacing w:val="-8"/>
          <w:w w:val="95"/>
        </w:rPr>
        <w:t> </w:t>
      </w:r>
      <w:r>
        <w:rPr>
          <w:w w:val="95"/>
        </w:rPr>
        <w:t>se </w:t>
      </w:r>
      <w:r>
        <w:rPr>
          <w:spacing w:val="-3"/>
        </w:rPr>
        <w:t>integran </w:t>
      </w:r>
      <w:r>
        <w:rPr/>
        <w:t>en </w:t>
      </w:r>
      <w:r>
        <w:rPr>
          <w:spacing w:val="-3"/>
        </w:rPr>
        <w:t>cuatro</w:t>
      </w:r>
      <w:r>
        <w:rPr>
          <w:spacing w:val="-36"/>
        </w:rPr>
        <w:t> </w:t>
      </w:r>
      <w:r>
        <w:rPr>
          <w:spacing w:val="-3"/>
        </w:rPr>
        <w:t>grupos:</w:t>
      </w:r>
    </w:p>
    <w:p>
      <w:pPr>
        <w:pStyle w:val="ListParagraph"/>
        <w:numPr>
          <w:ilvl w:val="2"/>
          <w:numId w:val="4"/>
        </w:numPr>
        <w:tabs>
          <w:tab w:pos="11696" w:val="left" w:leader="none"/>
        </w:tabs>
        <w:spacing w:line="249" w:lineRule="auto" w:before="1" w:after="0"/>
        <w:ind w:left="11721" w:right="0" w:hanging="200"/>
        <w:jc w:val="both"/>
        <w:rPr>
          <w:sz w:val="22"/>
        </w:rPr>
      </w:pPr>
      <w:r>
        <w:rPr>
          <w:w w:val="90"/>
          <w:sz w:val="22"/>
        </w:rPr>
        <w:t>Grupo</w:t>
      </w:r>
      <w:r>
        <w:rPr>
          <w:spacing w:val="-18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8"/>
          <w:w w:val="90"/>
          <w:sz w:val="22"/>
        </w:rPr>
        <w:t> </w:t>
      </w:r>
      <w:r>
        <w:rPr>
          <w:spacing w:val="-3"/>
          <w:w w:val="90"/>
          <w:sz w:val="22"/>
        </w:rPr>
        <w:t>derechos</w:t>
      </w:r>
      <w:r>
        <w:rPr>
          <w:spacing w:val="-17"/>
          <w:w w:val="90"/>
          <w:sz w:val="22"/>
        </w:rPr>
        <w:t> </w:t>
      </w:r>
      <w:r>
        <w:rPr>
          <w:w w:val="90"/>
          <w:sz w:val="22"/>
        </w:rPr>
        <w:t>a</w:t>
      </w:r>
      <w:r>
        <w:rPr>
          <w:spacing w:val="-18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18"/>
          <w:w w:val="90"/>
          <w:sz w:val="22"/>
        </w:rPr>
        <w:t> </w:t>
      </w:r>
      <w:r>
        <w:rPr>
          <w:spacing w:val="-3"/>
          <w:w w:val="90"/>
          <w:sz w:val="22"/>
        </w:rPr>
        <w:t>Supervivencia:</w:t>
      </w:r>
      <w:r>
        <w:rPr>
          <w:spacing w:val="-17"/>
          <w:w w:val="90"/>
          <w:sz w:val="22"/>
        </w:rPr>
        <w:t> </w:t>
      </w:r>
      <w:r>
        <w:rPr>
          <w:w w:val="90"/>
          <w:sz w:val="22"/>
        </w:rPr>
        <w:t>Son</w:t>
      </w:r>
      <w:r>
        <w:rPr>
          <w:spacing w:val="-18"/>
          <w:w w:val="90"/>
          <w:sz w:val="22"/>
        </w:rPr>
        <w:t> </w:t>
      </w:r>
      <w:r>
        <w:rPr>
          <w:w w:val="90"/>
          <w:sz w:val="22"/>
        </w:rPr>
        <w:t>los </w:t>
      </w:r>
      <w:r>
        <w:rPr>
          <w:spacing w:val="-3"/>
          <w:w w:val="95"/>
          <w:sz w:val="22"/>
        </w:rPr>
        <w:t>derechos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22"/>
          <w:w w:val="95"/>
          <w:sz w:val="22"/>
        </w:rPr>
        <w:t> </w:t>
      </w:r>
      <w:r>
        <w:rPr>
          <w:spacing w:val="-4"/>
          <w:w w:val="95"/>
          <w:sz w:val="22"/>
        </w:rPr>
        <w:t>materializan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cuando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niñas, niños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2"/>
          <w:w w:val="95"/>
          <w:sz w:val="22"/>
        </w:rPr>
        <w:t> </w:t>
      </w:r>
      <w:r>
        <w:rPr>
          <w:spacing w:val="-3"/>
          <w:w w:val="95"/>
          <w:sz w:val="22"/>
        </w:rPr>
        <w:t>adolescentes</w:t>
      </w:r>
      <w:r>
        <w:rPr>
          <w:spacing w:val="-12"/>
          <w:w w:val="95"/>
          <w:sz w:val="22"/>
        </w:rPr>
        <w:t> </w:t>
      </w:r>
      <w:r>
        <w:rPr>
          <w:spacing w:val="-3"/>
          <w:w w:val="95"/>
          <w:sz w:val="22"/>
        </w:rPr>
        <w:t>obtienen</w:t>
      </w:r>
      <w:r>
        <w:rPr>
          <w:spacing w:val="-12"/>
          <w:w w:val="95"/>
          <w:sz w:val="22"/>
        </w:rPr>
        <w:t> </w:t>
      </w:r>
      <w:r>
        <w:rPr>
          <w:spacing w:val="-3"/>
          <w:w w:val="95"/>
          <w:sz w:val="22"/>
        </w:rPr>
        <w:t>respeto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12"/>
          <w:w w:val="95"/>
          <w:sz w:val="22"/>
        </w:rPr>
        <w:t> </w:t>
      </w:r>
      <w:r>
        <w:rPr>
          <w:spacing w:val="-3"/>
          <w:w w:val="95"/>
          <w:sz w:val="22"/>
        </w:rPr>
        <w:t>su vida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23"/>
          <w:w w:val="95"/>
          <w:sz w:val="22"/>
        </w:rPr>
        <w:t> </w:t>
      </w:r>
      <w:r>
        <w:rPr>
          <w:spacing w:val="-3"/>
          <w:w w:val="95"/>
          <w:sz w:val="22"/>
        </w:rPr>
        <w:t>ello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cuentan</w:t>
      </w:r>
      <w:r>
        <w:rPr>
          <w:spacing w:val="-23"/>
          <w:w w:val="95"/>
          <w:sz w:val="22"/>
        </w:rPr>
        <w:t> </w:t>
      </w:r>
      <w:r>
        <w:rPr>
          <w:spacing w:val="-3"/>
          <w:w w:val="95"/>
          <w:sz w:val="22"/>
        </w:rPr>
        <w:t>con</w:t>
      </w:r>
      <w:r>
        <w:rPr>
          <w:spacing w:val="-23"/>
          <w:w w:val="95"/>
          <w:sz w:val="22"/>
        </w:rPr>
        <w:t> </w:t>
      </w:r>
      <w:r>
        <w:rPr>
          <w:spacing w:val="-3"/>
          <w:w w:val="95"/>
          <w:sz w:val="22"/>
        </w:rPr>
        <w:t>las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necesidades fundamentales,</w:t>
      </w:r>
      <w:r>
        <w:rPr>
          <w:spacing w:val="-30"/>
          <w:w w:val="95"/>
          <w:sz w:val="22"/>
        </w:rPr>
        <w:t> </w:t>
      </w:r>
      <w:r>
        <w:rPr>
          <w:spacing w:val="-3"/>
          <w:w w:val="95"/>
          <w:sz w:val="22"/>
        </w:rPr>
        <w:t>así</w:t>
      </w:r>
      <w:r>
        <w:rPr>
          <w:spacing w:val="-30"/>
          <w:w w:val="95"/>
          <w:sz w:val="22"/>
        </w:rPr>
        <w:t> </w:t>
      </w:r>
      <w:r>
        <w:rPr>
          <w:spacing w:val="-3"/>
          <w:w w:val="95"/>
          <w:sz w:val="22"/>
        </w:rPr>
        <w:t>como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30"/>
          <w:w w:val="95"/>
          <w:sz w:val="22"/>
        </w:rPr>
        <w:t> </w:t>
      </w:r>
      <w:r>
        <w:rPr>
          <w:spacing w:val="-4"/>
          <w:w w:val="95"/>
          <w:sz w:val="22"/>
        </w:rPr>
        <w:t>acceso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29"/>
          <w:w w:val="95"/>
          <w:sz w:val="22"/>
        </w:rPr>
        <w:t> </w:t>
      </w:r>
      <w:r>
        <w:rPr>
          <w:spacing w:val="-3"/>
          <w:w w:val="95"/>
          <w:sz w:val="22"/>
        </w:rPr>
        <w:t>ellos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en </w:t>
      </w:r>
      <w:r>
        <w:rPr>
          <w:spacing w:val="-3"/>
          <w:w w:val="90"/>
          <w:sz w:val="22"/>
        </w:rPr>
        <w:t>condiciones </w:t>
      </w:r>
      <w:r>
        <w:rPr>
          <w:w w:val="90"/>
          <w:sz w:val="22"/>
        </w:rPr>
        <w:t>de </w:t>
      </w:r>
      <w:r>
        <w:rPr>
          <w:spacing w:val="-3"/>
          <w:w w:val="90"/>
          <w:sz w:val="22"/>
        </w:rPr>
        <w:t>igualdad sustantiva. Abarcan </w:t>
      </w:r>
      <w:r>
        <w:rPr>
          <w:w w:val="95"/>
          <w:sz w:val="22"/>
        </w:rPr>
        <w:t>el</w:t>
      </w:r>
      <w:r>
        <w:rPr>
          <w:spacing w:val="-19"/>
          <w:w w:val="95"/>
          <w:sz w:val="22"/>
        </w:rPr>
        <w:t> </w:t>
      </w:r>
      <w:r>
        <w:rPr>
          <w:spacing w:val="-4"/>
          <w:w w:val="95"/>
          <w:sz w:val="22"/>
        </w:rPr>
        <w:t>acceso</w:t>
      </w:r>
      <w:r>
        <w:rPr>
          <w:spacing w:val="-18"/>
          <w:w w:val="95"/>
          <w:sz w:val="22"/>
        </w:rPr>
        <w:t> </w:t>
      </w:r>
      <w:r>
        <w:rPr>
          <w:spacing w:val="-3"/>
          <w:w w:val="95"/>
          <w:sz w:val="22"/>
        </w:rPr>
        <w:t>universal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servicios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8"/>
          <w:w w:val="95"/>
          <w:sz w:val="22"/>
        </w:rPr>
        <w:t> </w:t>
      </w:r>
      <w:r>
        <w:rPr>
          <w:spacing w:val="-3"/>
          <w:w w:val="95"/>
          <w:sz w:val="22"/>
        </w:rPr>
        <w:t>calidad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en </w:t>
      </w:r>
      <w:r>
        <w:rPr>
          <w:spacing w:val="-3"/>
          <w:w w:val="90"/>
          <w:sz w:val="22"/>
        </w:rPr>
        <w:t>salud,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a</w:t>
      </w:r>
      <w:r>
        <w:rPr>
          <w:spacing w:val="-12"/>
          <w:w w:val="90"/>
          <w:sz w:val="22"/>
        </w:rPr>
        <w:t> </w:t>
      </w:r>
      <w:r>
        <w:rPr>
          <w:spacing w:val="-3"/>
          <w:w w:val="90"/>
          <w:sz w:val="22"/>
        </w:rPr>
        <w:t>una</w:t>
      </w:r>
      <w:r>
        <w:rPr>
          <w:spacing w:val="-12"/>
          <w:w w:val="90"/>
          <w:sz w:val="22"/>
        </w:rPr>
        <w:t> </w:t>
      </w:r>
      <w:r>
        <w:rPr>
          <w:spacing w:val="-3"/>
          <w:w w:val="90"/>
          <w:sz w:val="22"/>
        </w:rPr>
        <w:t>nutrición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12"/>
          <w:w w:val="90"/>
          <w:sz w:val="22"/>
        </w:rPr>
        <w:t> </w:t>
      </w:r>
      <w:r>
        <w:rPr>
          <w:spacing w:val="-3"/>
          <w:w w:val="90"/>
          <w:sz w:val="22"/>
        </w:rPr>
        <w:t>alimentación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adecua- </w:t>
      </w:r>
      <w:r>
        <w:rPr>
          <w:spacing w:val="-3"/>
          <w:w w:val="95"/>
          <w:sz w:val="22"/>
        </w:rPr>
        <w:t>da,</w:t>
      </w:r>
      <w:r>
        <w:rPr>
          <w:spacing w:val="-16"/>
          <w:w w:val="95"/>
          <w:sz w:val="22"/>
        </w:rPr>
        <w:t> </w:t>
      </w:r>
      <w:r>
        <w:rPr>
          <w:spacing w:val="-3"/>
          <w:w w:val="95"/>
          <w:sz w:val="22"/>
        </w:rPr>
        <w:t>salud</w:t>
      </w:r>
      <w:r>
        <w:rPr>
          <w:spacing w:val="-16"/>
          <w:w w:val="95"/>
          <w:sz w:val="22"/>
        </w:rPr>
        <w:t> </w:t>
      </w:r>
      <w:r>
        <w:rPr>
          <w:spacing w:val="-2"/>
          <w:w w:val="95"/>
          <w:sz w:val="22"/>
        </w:rPr>
        <w:t>sexual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6"/>
          <w:w w:val="95"/>
          <w:sz w:val="22"/>
        </w:rPr>
        <w:t> </w:t>
      </w:r>
      <w:r>
        <w:rPr>
          <w:spacing w:val="-3"/>
          <w:w w:val="95"/>
          <w:sz w:val="22"/>
        </w:rPr>
        <w:t>reproductiva,</w:t>
      </w:r>
      <w:r>
        <w:rPr>
          <w:spacing w:val="-16"/>
          <w:w w:val="95"/>
          <w:sz w:val="22"/>
        </w:rPr>
        <w:t> </w:t>
      </w:r>
      <w:r>
        <w:rPr>
          <w:spacing w:val="-3"/>
          <w:w w:val="95"/>
          <w:sz w:val="22"/>
        </w:rPr>
        <w:t>prevención </w:t>
      </w:r>
      <w:r>
        <w:rPr>
          <w:w w:val="95"/>
          <w:sz w:val="22"/>
        </w:rPr>
        <w:t>del</w:t>
      </w:r>
      <w:r>
        <w:rPr>
          <w:spacing w:val="-10"/>
          <w:w w:val="95"/>
          <w:sz w:val="22"/>
        </w:rPr>
        <w:t> </w:t>
      </w:r>
      <w:r>
        <w:rPr>
          <w:spacing w:val="-3"/>
          <w:w w:val="95"/>
          <w:sz w:val="22"/>
        </w:rPr>
        <w:t>embarazo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9"/>
          <w:w w:val="95"/>
          <w:sz w:val="22"/>
        </w:rPr>
        <w:t> </w:t>
      </w:r>
      <w:r>
        <w:rPr>
          <w:spacing w:val="-3"/>
          <w:w w:val="95"/>
          <w:sz w:val="22"/>
        </w:rPr>
        <w:t>adolescentes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9"/>
          <w:w w:val="95"/>
          <w:sz w:val="22"/>
        </w:rPr>
        <w:t> </w:t>
      </w:r>
      <w:r>
        <w:rPr>
          <w:spacing w:val="-3"/>
          <w:w w:val="95"/>
          <w:sz w:val="22"/>
        </w:rPr>
        <w:t>desarrollo </w:t>
      </w:r>
      <w:r>
        <w:rPr>
          <w:spacing w:val="-3"/>
          <w:sz w:val="22"/>
        </w:rPr>
        <w:t>infantil</w:t>
      </w:r>
      <w:r>
        <w:rPr>
          <w:spacing w:val="-12"/>
          <w:sz w:val="22"/>
        </w:rPr>
        <w:t> </w:t>
      </w:r>
      <w:r>
        <w:rPr>
          <w:spacing w:val="-3"/>
          <w:sz w:val="22"/>
        </w:rPr>
        <w:t>temprano.</w:t>
      </w:r>
    </w:p>
    <w:p>
      <w:pPr>
        <w:pStyle w:val="ListParagraph"/>
        <w:numPr>
          <w:ilvl w:val="2"/>
          <w:numId w:val="4"/>
        </w:numPr>
        <w:tabs>
          <w:tab w:pos="11739" w:val="left" w:leader="none"/>
        </w:tabs>
        <w:spacing w:line="249" w:lineRule="auto" w:before="8" w:after="0"/>
        <w:ind w:left="11721" w:right="1" w:hanging="200"/>
        <w:jc w:val="both"/>
        <w:rPr>
          <w:sz w:val="22"/>
        </w:rPr>
      </w:pPr>
      <w:r>
        <w:rPr>
          <w:w w:val="95"/>
          <w:sz w:val="22"/>
        </w:rPr>
        <w:t>Grupo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5"/>
          <w:w w:val="95"/>
          <w:sz w:val="22"/>
        </w:rPr>
        <w:t> </w:t>
      </w:r>
      <w:r>
        <w:rPr>
          <w:spacing w:val="-3"/>
          <w:w w:val="95"/>
          <w:sz w:val="22"/>
        </w:rPr>
        <w:t>derechos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al</w:t>
      </w:r>
      <w:r>
        <w:rPr>
          <w:spacing w:val="-25"/>
          <w:w w:val="95"/>
          <w:sz w:val="22"/>
        </w:rPr>
        <w:t> </w:t>
      </w:r>
      <w:r>
        <w:rPr>
          <w:spacing w:val="-3"/>
          <w:w w:val="95"/>
          <w:sz w:val="22"/>
        </w:rPr>
        <w:t>Desarrollo: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Son</w:t>
      </w:r>
      <w:r>
        <w:rPr>
          <w:spacing w:val="-25"/>
          <w:w w:val="95"/>
          <w:sz w:val="22"/>
        </w:rPr>
        <w:t> </w:t>
      </w:r>
      <w:r>
        <w:rPr>
          <w:spacing w:val="-3"/>
          <w:w w:val="95"/>
          <w:sz w:val="22"/>
        </w:rPr>
        <w:t>todos </w:t>
      </w:r>
      <w:r>
        <w:rPr>
          <w:spacing w:val="-3"/>
          <w:sz w:val="22"/>
        </w:rPr>
        <w:t>aquellos</w:t>
      </w:r>
      <w:r>
        <w:rPr>
          <w:spacing w:val="-15"/>
          <w:sz w:val="22"/>
        </w:rPr>
        <w:t> </w:t>
      </w:r>
      <w:r>
        <w:rPr>
          <w:sz w:val="22"/>
        </w:rPr>
        <w:t>que</w:t>
      </w:r>
      <w:r>
        <w:rPr>
          <w:spacing w:val="-14"/>
          <w:sz w:val="22"/>
        </w:rPr>
        <w:t> </w:t>
      </w:r>
      <w:r>
        <w:rPr>
          <w:spacing w:val="-3"/>
          <w:sz w:val="22"/>
        </w:rPr>
        <w:t>aseguran</w:t>
      </w:r>
      <w:r>
        <w:rPr>
          <w:spacing w:val="-15"/>
          <w:sz w:val="22"/>
        </w:rPr>
        <w:t> </w:t>
      </w:r>
      <w:r>
        <w:rPr>
          <w:sz w:val="22"/>
        </w:rPr>
        <w:t>que</w:t>
      </w:r>
      <w:r>
        <w:rPr>
          <w:spacing w:val="-14"/>
          <w:sz w:val="22"/>
        </w:rPr>
        <w:t> </w:t>
      </w:r>
      <w:r>
        <w:rPr>
          <w:spacing w:val="-3"/>
          <w:sz w:val="22"/>
        </w:rPr>
        <w:t>niñas,</w:t>
      </w:r>
      <w:r>
        <w:rPr>
          <w:spacing w:val="-15"/>
          <w:sz w:val="22"/>
        </w:rPr>
        <w:t> </w:t>
      </w:r>
      <w:r>
        <w:rPr>
          <w:spacing w:val="-3"/>
          <w:sz w:val="22"/>
        </w:rPr>
        <w:t>niños</w:t>
      </w:r>
      <w:r>
        <w:rPr>
          <w:spacing w:val="-14"/>
          <w:sz w:val="22"/>
        </w:rPr>
        <w:t> </w:t>
      </w:r>
      <w:r>
        <w:rPr>
          <w:sz w:val="22"/>
        </w:rPr>
        <w:t>y</w:t>
      </w:r>
    </w:p>
    <w:p>
      <w:pPr>
        <w:pStyle w:val="BodyText"/>
        <w:spacing w:before="4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249" w:lineRule="auto"/>
        <w:ind w:left="199" w:right="165"/>
        <w:jc w:val="both"/>
      </w:pPr>
      <w:r>
        <w:rPr>
          <w:spacing w:val="-3"/>
          <w:w w:val="90"/>
        </w:rPr>
        <w:t>adolescentes reciban </w:t>
      </w:r>
      <w:r>
        <w:rPr>
          <w:w w:val="90"/>
        </w:rPr>
        <w:t>los</w:t>
      </w:r>
      <w:r>
        <w:rPr>
          <w:spacing w:val="-32"/>
          <w:w w:val="90"/>
        </w:rPr>
        <w:t> </w:t>
      </w:r>
      <w:r>
        <w:rPr>
          <w:spacing w:val="-3"/>
          <w:w w:val="90"/>
        </w:rPr>
        <w:t>cuidados necesarios </w:t>
      </w:r>
      <w:r>
        <w:rPr>
          <w:w w:val="90"/>
        </w:rPr>
        <w:t>para</w:t>
      </w:r>
      <w:r>
        <w:rPr>
          <w:spacing w:val="-9"/>
          <w:w w:val="90"/>
        </w:rPr>
        <w:t> </w:t>
      </w:r>
      <w:r>
        <w:rPr>
          <w:spacing w:val="-4"/>
          <w:w w:val="90"/>
        </w:rPr>
        <w:t>crecer</w:t>
      </w:r>
      <w:r>
        <w:rPr>
          <w:spacing w:val="-9"/>
          <w:w w:val="90"/>
        </w:rPr>
        <w:t> </w:t>
      </w:r>
      <w:r>
        <w:rPr>
          <w:w w:val="90"/>
        </w:rPr>
        <w:t>y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alcanzar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todo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su</w:t>
      </w:r>
      <w:r>
        <w:rPr>
          <w:spacing w:val="-9"/>
          <w:w w:val="90"/>
        </w:rPr>
        <w:t> </w:t>
      </w:r>
      <w:r>
        <w:rPr>
          <w:spacing w:val="-4"/>
          <w:w w:val="90"/>
        </w:rPr>
        <w:t>potencial,</w:t>
      </w:r>
      <w:r>
        <w:rPr>
          <w:spacing w:val="-9"/>
          <w:w w:val="90"/>
        </w:rPr>
        <w:t> </w:t>
      </w:r>
      <w:r>
        <w:rPr>
          <w:w w:val="90"/>
        </w:rPr>
        <w:t>con- </w:t>
      </w:r>
      <w:r>
        <w:rPr>
          <w:spacing w:val="-3"/>
          <w:w w:val="90"/>
        </w:rPr>
        <w:t>siderando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su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condición</w:t>
      </w:r>
      <w:r>
        <w:rPr>
          <w:spacing w:val="-11"/>
          <w:w w:val="90"/>
        </w:rPr>
        <w:t> </w:t>
      </w:r>
      <w:r>
        <w:rPr>
          <w:w w:val="90"/>
        </w:rPr>
        <w:t>y</w:t>
      </w:r>
      <w:r>
        <w:rPr>
          <w:spacing w:val="-10"/>
          <w:w w:val="90"/>
        </w:rPr>
        <w:t> </w:t>
      </w:r>
      <w:r>
        <w:rPr>
          <w:w w:val="90"/>
        </w:rPr>
        <w:t>grado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madurez</w:t>
      </w:r>
      <w:r>
        <w:rPr>
          <w:spacing w:val="-10"/>
          <w:w w:val="90"/>
        </w:rPr>
        <w:t> </w:t>
      </w:r>
      <w:r>
        <w:rPr>
          <w:w w:val="90"/>
        </w:rPr>
        <w:t>y </w:t>
      </w:r>
      <w:r>
        <w:rPr>
          <w:spacing w:val="-4"/>
          <w:w w:val="90"/>
        </w:rPr>
        <w:t>evolución;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éstos</w:t>
      </w:r>
      <w:r>
        <w:rPr>
          <w:spacing w:val="-6"/>
          <w:w w:val="90"/>
        </w:rPr>
        <w:t> </w:t>
      </w:r>
      <w:r>
        <w:rPr>
          <w:w w:val="90"/>
        </w:rPr>
        <w:t>son</w:t>
      </w:r>
      <w:r>
        <w:rPr>
          <w:spacing w:val="-7"/>
          <w:w w:val="90"/>
        </w:rPr>
        <w:t> </w:t>
      </w:r>
      <w:r>
        <w:rPr>
          <w:w w:val="90"/>
        </w:rPr>
        <w:t>los</w:t>
      </w:r>
      <w:r>
        <w:rPr>
          <w:spacing w:val="-6"/>
          <w:w w:val="90"/>
        </w:rPr>
        <w:t> </w:t>
      </w:r>
      <w:r>
        <w:rPr>
          <w:spacing w:val="-3"/>
          <w:w w:val="90"/>
        </w:rPr>
        <w:t>derechos</w:t>
      </w:r>
      <w:r>
        <w:rPr>
          <w:spacing w:val="-6"/>
          <w:w w:val="90"/>
        </w:rPr>
        <w:t> </w:t>
      </w:r>
      <w:r>
        <w:rPr>
          <w:w w:val="90"/>
        </w:rPr>
        <w:t>a</w:t>
      </w:r>
      <w:r>
        <w:rPr>
          <w:spacing w:val="-7"/>
          <w:w w:val="90"/>
        </w:rPr>
        <w:t> </w:t>
      </w:r>
      <w:r>
        <w:rPr>
          <w:w w:val="90"/>
        </w:rPr>
        <w:t>la</w:t>
      </w:r>
      <w:r>
        <w:rPr>
          <w:spacing w:val="-6"/>
          <w:w w:val="90"/>
        </w:rPr>
        <w:t> </w:t>
      </w:r>
      <w:r>
        <w:rPr>
          <w:w w:val="90"/>
        </w:rPr>
        <w:t>educa- </w:t>
      </w:r>
      <w:r>
        <w:rPr>
          <w:spacing w:val="-3"/>
          <w:w w:val="90"/>
        </w:rPr>
        <w:t>ción, </w:t>
      </w:r>
      <w:r>
        <w:rPr>
          <w:w w:val="90"/>
        </w:rPr>
        <w:t>al </w:t>
      </w:r>
      <w:r>
        <w:rPr>
          <w:spacing w:val="-3"/>
          <w:w w:val="90"/>
        </w:rPr>
        <w:t>juego, </w:t>
      </w:r>
      <w:r>
        <w:rPr>
          <w:w w:val="90"/>
        </w:rPr>
        <w:t>a la </w:t>
      </w:r>
      <w:r>
        <w:rPr>
          <w:spacing w:val="-4"/>
          <w:w w:val="90"/>
        </w:rPr>
        <w:t>recreación, esparcimiento, </w:t>
      </w:r>
      <w:r>
        <w:rPr>
          <w:w w:val="95"/>
        </w:rPr>
        <w:t>a</w:t>
      </w:r>
      <w:r>
        <w:rPr>
          <w:spacing w:val="-33"/>
          <w:w w:val="95"/>
        </w:rPr>
        <w:t> </w:t>
      </w: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identidad,</w:t>
      </w:r>
      <w:r>
        <w:rPr>
          <w:spacing w:val="-32"/>
          <w:w w:val="95"/>
        </w:rPr>
        <w:t> </w:t>
      </w:r>
      <w:r>
        <w:rPr>
          <w:w w:val="95"/>
        </w:rPr>
        <w:t>a</w:t>
      </w:r>
      <w:r>
        <w:rPr>
          <w:spacing w:val="-32"/>
          <w:w w:val="95"/>
        </w:rPr>
        <w:t> </w:t>
      </w:r>
      <w:r>
        <w:rPr>
          <w:w w:val="95"/>
        </w:rPr>
        <w:t>que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cultura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sea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respetada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valorada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a</w:t>
      </w:r>
      <w:r>
        <w:rPr>
          <w:spacing w:val="-20"/>
          <w:w w:val="95"/>
        </w:rPr>
        <w:t> </w:t>
      </w:r>
      <w:r>
        <w:rPr>
          <w:w w:val="95"/>
        </w:rPr>
        <w:t>un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nivel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vida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adecuado,</w:t>
      </w:r>
      <w:r>
        <w:rPr>
          <w:spacing w:val="-20"/>
          <w:w w:val="95"/>
        </w:rPr>
        <w:t> </w:t>
      </w:r>
      <w:r>
        <w:rPr>
          <w:w w:val="95"/>
        </w:rPr>
        <w:t>in- </w:t>
      </w:r>
      <w:r>
        <w:rPr>
          <w:spacing w:val="-3"/>
          <w:w w:val="95"/>
        </w:rPr>
        <w:t>cluyendo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vivienda,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acceso</w:t>
      </w:r>
      <w:r>
        <w:rPr>
          <w:spacing w:val="-25"/>
          <w:w w:val="95"/>
        </w:rPr>
        <w:t> </w:t>
      </w:r>
      <w:r>
        <w:rPr>
          <w:w w:val="95"/>
        </w:rPr>
        <w:t>al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agua</w:t>
      </w:r>
      <w:r>
        <w:rPr>
          <w:spacing w:val="-24"/>
          <w:w w:val="95"/>
        </w:rPr>
        <w:t> </w:t>
      </w:r>
      <w:r>
        <w:rPr>
          <w:w w:val="95"/>
        </w:rPr>
        <w:t>pota- ble y al </w:t>
      </w:r>
      <w:r>
        <w:rPr>
          <w:spacing w:val="-4"/>
          <w:w w:val="95"/>
        </w:rPr>
        <w:t>saneamiento, </w:t>
      </w:r>
      <w:r>
        <w:rPr>
          <w:spacing w:val="-3"/>
          <w:w w:val="95"/>
        </w:rPr>
        <w:t>así como </w:t>
      </w:r>
      <w:r>
        <w:rPr>
          <w:w w:val="95"/>
        </w:rPr>
        <w:t>un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entorno seguro.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manera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especial,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considera</w:t>
      </w:r>
      <w:r>
        <w:rPr>
          <w:spacing w:val="-15"/>
          <w:w w:val="95"/>
        </w:rPr>
        <w:t> </w:t>
      </w:r>
      <w:r>
        <w:rPr>
          <w:w w:val="95"/>
        </w:rPr>
        <w:t>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las </w:t>
      </w:r>
      <w:r>
        <w:rPr>
          <w:spacing w:val="-3"/>
          <w:w w:val="90"/>
        </w:rPr>
        <w:t>niñas, niños </w:t>
      </w:r>
      <w:r>
        <w:rPr>
          <w:w w:val="90"/>
        </w:rPr>
        <w:t>y </w:t>
      </w:r>
      <w:r>
        <w:rPr>
          <w:spacing w:val="-3"/>
          <w:w w:val="90"/>
        </w:rPr>
        <w:t>adolescentes con discapacidad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quienes</w:t>
      </w:r>
      <w:r>
        <w:rPr>
          <w:spacing w:val="-12"/>
          <w:w w:val="95"/>
        </w:rPr>
        <w:t> </w:t>
      </w:r>
      <w:r>
        <w:rPr>
          <w:w w:val="95"/>
        </w:rPr>
        <w:t>son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originarios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pueblos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indí- </w:t>
      </w:r>
      <w:r>
        <w:rPr>
          <w:spacing w:val="-3"/>
        </w:rPr>
        <w:t>genas</w:t>
      </w:r>
      <w:r>
        <w:rPr>
          <w:spacing w:val="-35"/>
        </w:rPr>
        <w:t> </w:t>
      </w:r>
      <w:r>
        <w:rPr/>
        <w:t>y</w:t>
      </w:r>
      <w:r>
        <w:rPr>
          <w:spacing w:val="-35"/>
        </w:rPr>
        <w:t> </w:t>
      </w:r>
      <w:r>
        <w:rPr/>
        <w:t>de</w:t>
      </w:r>
      <w:r>
        <w:rPr>
          <w:spacing w:val="-34"/>
        </w:rPr>
        <w:t> </w:t>
      </w:r>
      <w:r>
        <w:rPr>
          <w:spacing w:val="-3"/>
        </w:rPr>
        <w:t>comunidades</w:t>
      </w:r>
      <w:r>
        <w:rPr>
          <w:spacing w:val="-35"/>
        </w:rPr>
        <w:t> </w:t>
      </w:r>
      <w:r>
        <w:rPr>
          <w:spacing w:val="-3"/>
        </w:rPr>
        <w:t>afromexicanas.</w:t>
      </w:r>
    </w:p>
    <w:p>
      <w:pPr>
        <w:pStyle w:val="ListParagraph"/>
        <w:numPr>
          <w:ilvl w:val="2"/>
          <w:numId w:val="4"/>
        </w:numPr>
        <w:tabs>
          <w:tab w:pos="204" w:val="left" w:leader="none"/>
        </w:tabs>
        <w:spacing w:line="249" w:lineRule="auto" w:before="10" w:after="0"/>
        <w:ind w:left="199" w:right="165" w:hanging="200"/>
        <w:jc w:val="both"/>
        <w:rPr>
          <w:sz w:val="22"/>
        </w:rPr>
      </w:pPr>
      <w:r>
        <w:rPr>
          <w:spacing w:val="-4"/>
          <w:w w:val="95"/>
          <w:sz w:val="22"/>
        </w:rPr>
        <w:t>Grupo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4"/>
          <w:w w:val="95"/>
          <w:sz w:val="22"/>
        </w:rPr>
        <w:t> </w:t>
      </w:r>
      <w:r>
        <w:rPr>
          <w:spacing w:val="-5"/>
          <w:w w:val="95"/>
          <w:sz w:val="22"/>
        </w:rPr>
        <w:t>derechos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14"/>
          <w:w w:val="95"/>
          <w:sz w:val="22"/>
        </w:rPr>
        <w:t> </w:t>
      </w:r>
      <w:r>
        <w:rPr>
          <w:spacing w:val="-4"/>
          <w:w w:val="95"/>
          <w:sz w:val="22"/>
        </w:rPr>
        <w:t>la</w:t>
      </w:r>
      <w:r>
        <w:rPr>
          <w:spacing w:val="-15"/>
          <w:w w:val="95"/>
          <w:sz w:val="22"/>
        </w:rPr>
        <w:t> </w:t>
      </w:r>
      <w:r>
        <w:rPr>
          <w:spacing w:val="-6"/>
          <w:w w:val="95"/>
          <w:sz w:val="22"/>
        </w:rPr>
        <w:t>Protección:</w:t>
      </w:r>
      <w:r>
        <w:rPr>
          <w:spacing w:val="-14"/>
          <w:w w:val="95"/>
          <w:sz w:val="22"/>
        </w:rPr>
        <w:t> </w:t>
      </w:r>
      <w:r>
        <w:rPr>
          <w:spacing w:val="-5"/>
          <w:w w:val="95"/>
          <w:sz w:val="22"/>
        </w:rPr>
        <w:t>Incluyen </w:t>
      </w:r>
      <w:r>
        <w:rPr>
          <w:spacing w:val="-4"/>
          <w:w w:val="90"/>
          <w:sz w:val="22"/>
        </w:rPr>
        <w:t>la </w:t>
      </w:r>
      <w:r>
        <w:rPr>
          <w:spacing w:val="-5"/>
          <w:w w:val="90"/>
          <w:sz w:val="22"/>
        </w:rPr>
        <w:t>defensa contra </w:t>
      </w:r>
      <w:r>
        <w:rPr>
          <w:spacing w:val="-4"/>
          <w:w w:val="90"/>
          <w:sz w:val="22"/>
        </w:rPr>
        <w:t>todo tipo </w:t>
      </w:r>
      <w:r>
        <w:rPr>
          <w:w w:val="90"/>
          <w:sz w:val="22"/>
        </w:rPr>
        <w:t>de </w:t>
      </w:r>
      <w:r>
        <w:rPr>
          <w:spacing w:val="-6"/>
          <w:w w:val="90"/>
          <w:sz w:val="22"/>
        </w:rPr>
        <w:t>discriminación, </w:t>
      </w:r>
      <w:r>
        <w:rPr>
          <w:spacing w:val="-5"/>
          <w:w w:val="90"/>
          <w:sz w:val="22"/>
        </w:rPr>
        <w:t>malos</w:t>
      </w:r>
      <w:r>
        <w:rPr>
          <w:spacing w:val="-13"/>
          <w:w w:val="90"/>
          <w:sz w:val="22"/>
        </w:rPr>
        <w:t> </w:t>
      </w:r>
      <w:r>
        <w:rPr>
          <w:spacing w:val="-5"/>
          <w:w w:val="90"/>
          <w:sz w:val="22"/>
        </w:rPr>
        <w:t>tratos,</w:t>
      </w:r>
      <w:r>
        <w:rPr>
          <w:spacing w:val="-13"/>
          <w:w w:val="90"/>
          <w:sz w:val="22"/>
        </w:rPr>
        <w:t> </w:t>
      </w:r>
      <w:r>
        <w:rPr>
          <w:spacing w:val="-5"/>
          <w:w w:val="90"/>
          <w:sz w:val="22"/>
        </w:rPr>
        <w:t>abandono,</w:t>
      </w:r>
      <w:r>
        <w:rPr>
          <w:spacing w:val="-13"/>
          <w:w w:val="90"/>
          <w:sz w:val="22"/>
        </w:rPr>
        <w:t> </w:t>
      </w:r>
      <w:r>
        <w:rPr>
          <w:spacing w:val="-5"/>
          <w:w w:val="90"/>
          <w:sz w:val="22"/>
        </w:rPr>
        <w:t>abusos,</w:t>
      </w:r>
      <w:r>
        <w:rPr>
          <w:spacing w:val="-13"/>
          <w:w w:val="90"/>
          <w:sz w:val="22"/>
        </w:rPr>
        <w:t> </w:t>
      </w:r>
      <w:r>
        <w:rPr>
          <w:spacing w:val="-5"/>
          <w:w w:val="90"/>
          <w:sz w:val="22"/>
        </w:rPr>
        <w:t>explotación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y </w:t>
      </w:r>
      <w:r>
        <w:rPr>
          <w:spacing w:val="-5"/>
          <w:w w:val="90"/>
          <w:sz w:val="22"/>
        </w:rPr>
        <w:t>crueldad,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e</w:t>
      </w:r>
      <w:r>
        <w:rPr>
          <w:spacing w:val="-19"/>
          <w:w w:val="90"/>
          <w:sz w:val="22"/>
        </w:rPr>
        <w:t> </w:t>
      </w:r>
      <w:r>
        <w:rPr>
          <w:spacing w:val="-5"/>
          <w:w w:val="90"/>
          <w:sz w:val="22"/>
        </w:rPr>
        <w:t>incluso</w:t>
      </w:r>
      <w:r>
        <w:rPr>
          <w:spacing w:val="-19"/>
          <w:w w:val="90"/>
          <w:sz w:val="22"/>
        </w:rPr>
        <w:t> </w:t>
      </w:r>
      <w:r>
        <w:rPr>
          <w:spacing w:val="-3"/>
          <w:w w:val="90"/>
          <w:sz w:val="22"/>
        </w:rPr>
        <w:t>el</w:t>
      </w:r>
      <w:r>
        <w:rPr>
          <w:spacing w:val="-19"/>
          <w:w w:val="90"/>
          <w:sz w:val="22"/>
        </w:rPr>
        <w:t> </w:t>
      </w:r>
      <w:r>
        <w:rPr>
          <w:spacing w:val="-5"/>
          <w:w w:val="90"/>
          <w:sz w:val="22"/>
        </w:rPr>
        <w:t>derecho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a</w:t>
      </w:r>
      <w:r>
        <w:rPr>
          <w:spacing w:val="-19"/>
          <w:w w:val="90"/>
          <w:sz w:val="22"/>
        </w:rPr>
        <w:t> </w:t>
      </w:r>
      <w:r>
        <w:rPr>
          <w:spacing w:val="-4"/>
          <w:w w:val="90"/>
          <w:sz w:val="22"/>
        </w:rPr>
        <w:t>una</w:t>
      </w:r>
      <w:r>
        <w:rPr>
          <w:spacing w:val="-19"/>
          <w:w w:val="90"/>
          <w:sz w:val="22"/>
        </w:rPr>
        <w:t> </w:t>
      </w:r>
      <w:r>
        <w:rPr>
          <w:spacing w:val="-6"/>
          <w:w w:val="90"/>
          <w:sz w:val="22"/>
        </w:rPr>
        <w:t>protección </w:t>
      </w:r>
      <w:r>
        <w:rPr>
          <w:spacing w:val="-5"/>
          <w:w w:val="90"/>
          <w:sz w:val="22"/>
        </w:rPr>
        <w:t>especial </w:t>
      </w:r>
      <w:r>
        <w:rPr>
          <w:spacing w:val="-3"/>
          <w:w w:val="90"/>
          <w:sz w:val="22"/>
        </w:rPr>
        <w:t>en </w:t>
      </w:r>
      <w:r>
        <w:rPr>
          <w:spacing w:val="-5"/>
          <w:w w:val="90"/>
          <w:sz w:val="22"/>
        </w:rPr>
        <w:t>situaciones como conflictos </w:t>
      </w:r>
      <w:r>
        <w:rPr>
          <w:spacing w:val="-4"/>
          <w:w w:val="90"/>
          <w:sz w:val="22"/>
        </w:rPr>
        <w:t>arma- dos,</w:t>
      </w:r>
      <w:r>
        <w:rPr>
          <w:spacing w:val="-16"/>
          <w:w w:val="90"/>
          <w:sz w:val="22"/>
        </w:rPr>
        <w:t> </w:t>
      </w:r>
      <w:r>
        <w:rPr>
          <w:spacing w:val="-5"/>
          <w:w w:val="90"/>
          <w:sz w:val="22"/>
        </w:rPr>
        <w:t>venta,</w:t>
      </w:r>
      <w:r>
        <w:rPr>
          <w:spacing w:val="-15"/>
          <w:w w:val="90"/>
          <w:sz w:val="22"/>
        </w:rPr>
        <w:t> </w:t>
      </w:r>
      <w:r>
        <w:rPr>
          <w:spacing w:val="-5"/>
          <w:w w:val="90"/>
          <w:sz w:val="22"/>
        </w:rPr>
        <w:t>trata,</w:t>
      </w:r>
      <w:r>
        <w:rPr>
          <w:spacing w:val="-15"/>
          <w:w w:val="90"/>
          <w:sz w:val="22"/>
        </w:rPr>
        <w:t> </w:t>
      </w:r>
      <w:r>
        <w:rPr>
          <w:spacing w:val="-5"/>
          <w:w w:val="90"/>
          <w:sz w:val="22"/>
        </w:rPr>
        <w:t>pornografía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15"/>
          <w:w w:val="90"/>
          <w:sz w:val="22"/>
        </w:rPr>
        <w:t> </w:t>
      </w:r>
      <w:r>
        <w:rPr>
          <w:spacing w:val="-5"/>
          <w:w w:val="90"/>
          <w:sz w:val="22"/>
        </w:rPr>
        <w:t>explotación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se- </w:t>
      </w:r>
      <w:r>
        <w:rPr>
          <w:spacing w:val="-5"/>
          <w:w w:val="95"/>
          <w:sz w:val="22"/>
        </w:rPr>
        <w:t>xual,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32"/>
          <w:w w:val="95"/>
          <w:sz w:val="22"/>
        </w:rPr>
        <w:t> </w:t>
      </w:r>
      <w:r>
        <w:rPr>
          <w:spacing w:val="-3"/>
          <w:w w:val="95"/>
          <w:sz w:val="22"/>
        </w:rPr>
        <w:t>el</w:t>
      </w:r>
      <w:r>
        <w:rPr>
          <w:spacing w:val="-32"/>
          <w:w w:val="95"/>
          <w:sz w:val="22"/>
        </w:rPr>
        <w:t> </w:t>
      </w:r>
      <w:r>
        <w:rPr>
          <w:spacing w:val="-5"/>
          <w:w w:val="95"/>
          <w:sz w:val="22"/>
        </w:rPr>
        <w:t>acceso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32"/>
          <w:w w:val="95"/>
          <w:sz w:val="22"/>
        </w:rPr>
        <w:t> </w:t>
      </w:r>
      <w:r>
        <w:rPr>
          <w:spacing w:val="-4"/>
          <w:w w:val="95"/>
          <w:sz w:val="22"/>
        </w:rPr>
        <w:t>la</w:t>
      </w:r>
      <w:r>
        <w:rPr>
          <w:spacing w:val="-32"/>
          <w:w w:val="95"/>
          <w:sz w:val="22"/>
        </w:rPr>
        <w:t> </w:t>
      </w:r>
      <w:r>
        <w:rPr>
          <w:spacing w:val="-5"/>
          <w:w w:val="95"/>
          <w:sz w:val="22"/>
        </w:rPr>
        <w:t>justicia;</w:t>
      </w:r>
      <w:r>
        <w:rPr>
          <w:spacing w:val="-33"/>
          <w:w w:val="95"/>
          <w:sz w:val="22"/>
        </w:rPr>
        <w:t> </w:t>
      </w:r>
      <w:r>
        <w:rPr>
          <w:spacing w:val="-4"/>
          <w:w w:val="95"/>
          <w:sz w:val="22"/>
        </w:rPr>
        <w:t>estos</w:t>
      </w:r>
      <w:r>
        <w:rPr>
          <w:spacing w:val="-32"/>
          <w:w w:val="95"/>
          <w:sz w:val="22"/>
        </w:rPr>
        <w:t> </w:t>
      </w:r>
      <w:r>
        <w:rPr>
          <w:spacing w:val="-5"/>
          <w:w w:val="95"/>
          <w:sz w:val="22"/>
        </w:rPr>
        <w:t>derechos</w:t>
      </w:r>
      <w:r>
        <w:rPr>
          <w:spacing w:val="-32"/>
          <w:w w:val="95"/>
          <w:sz w:val="22"/>
        </w:rPr>
        <w:t> </w:t>
      </w:r>
      <w:r>
        <w:rPr>
          <w:spacing w:val="-4"/>
          <w:w w:val="95"/>
          <w:sz w:val="22"/>
        </w:rPr>
        <w:t>se </w:t>
      </w:r>
      <w:r>
        <w:rPr>
          <w:spacing w:val="-6"/>
          <w:w w:val="95"/>
          <w:sz w:val="22"/>
        </w:rPr>
        <w:t>resguardan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6"/>
          <w:w w:val="95"/>
          <w:sz w:val="22"/>
        </w:rPr>
        <w:t> </w:t>
      </w:r>
      <w:r>
        <w:rPr>
          <w:spacing w:val="-5"/>
          <w:w w:val="95"/>
          <w:sz w:val="22"/>
        </w:rPr>
        <w:t>manera</w:t>
      </w:r>
      <w:r>
        <w:rPr>
          <w:spacing w:val="-16"/>
          <w:w w:val="95"/>
          <w:sz w:val="22"/>
        </w:rPr>
        <w:t> </w:t>
      </w:r>
      <w:r>
        <w:rPr>
          <w:spacing w:val="-4"/>
          <w:w w:val="95"/>
          <w:sz w:val="22"/>
        </w:rPr>
        <w:t>específica</w:t>
      </w:r>
      <w:r>
        <w:rPr>
          <w:spacing w:val="-16"/>
          <w:w w:val="95"/>
          <w:sz w:val="22"/>
        </w:rPr>
        <w:t> </w:t>
      </w:r>
      <w:r>
        <w:rPr>
          <w:spacing w:val="-5"/>
          <w:w w:val="95"/>
          <w:sz w:val="22"/>
        </w:rPr>
        <w:t>porque</w:t>
      </w:r>
      <w:r>
        <w:rPr>
          <w:spacing w:val="-16"/>
          <w:w w:val="95"/>
          <w:sz w:val="22"/>
        </w:rPr>
        <w:t> </w:t>
      </w:r>
      <w:r>
        <w:rPr>
          <w:spacing w:val="-7"/>
          <w:w w:val="95"/>
          <w:sz w:val="22"/>
        </w:rPr>
        <w:t>las </w:t>
      </w:r>
      <w:r>
        <w:rPr>
          <w:w w:val="95"/>
          <w:sz w:val="22"/>
        </w:rPr>
        <w:t>y</w:t>
      </w:r>
      <w:r>
        <w:rPr>
          <w:spacing w:val="-21"/>
          <w:w w:val="95"/>
          <w:sz w:val="22"/>
        </w:rPr>
        <w:t> </w:t>
      </w:r>
      <w:r>
        <w:rPr>
          <w:spacing w:val="-4"/>
          <w:w w:val="95"/>
          <w:sz w:val="22"/>
        </w:rPr>
        <w:t>los</w:t>
      </w:r>
      <w:r>
        <w:rPr>
          <w:spacing w:val="-21"/>
          <w:w w:val="95"/>
          <w:sz w:val="22"/>
        </w:rPr>
        <w:t> </w:t>
      </w:r>
      <w:r>
        <w:rPr>
          <w:spacing w:val="-6"/>
          <w:w w:val="95"/>
          <w:sz w:val="22"/>
        </w:rPr>
        <w:t>sujetos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1"/>
          <w:w w:val="95"/>
          <w:sz w:val="22"/>
        </w:rPr>
        <w:t> </w:t>
      </w:r>
      <w:r>
        <w:rPr>
          <w:spacing w:val="-4"/>
          <w:w w:val="95"/>
          <w:sz w:val="22"/>
        </w:rPr>
        <w:t>los</w:t>
      </w:r>
      <w:r>
        <w:rPr>
          <w:spacing w:val="-21"/>
          <w:w w:val="95"/>
          <w:sz w:val="22"/>
        </w:rPr>
        <w:t> </w:t>
      </w:r>
      <w:r>
        <w:rPr>
          <w:spacing w:val="-5"/>
          <w:w w:val="95"/>
          <w:sz w:val="22"/>
        </w:rPr>
        <w:t>mismos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20"/>
          <w:w w:val="95"/>
          <w:sz w:val="22"/>
        </w:rPr>
        <w:t> </w:t>
      </w:r>
      <w:r>
        <w:rPr>
          <w:spacing w:val="-5"/>
          <w:w w:val="95"/>
          <w:sz w:val="22"/>
        </w:rPr>
        <w:t>encuentran</w:t>
      </w:r>
      <w:r>
        <w:rPr>
          <w:spacing w:val="-21"/>
          <w:w w:val="95"/>
          <w:sz w:val="22"/>
        </w:rPr>
        <w:t> </w:t>
      </w:r>
      <w:r>
        <w:rPr>
          <w:spacing w:val="-3"/>
          <w:w w:val="95"/>
          <w:sz w:val="22"/>
        </w:rPr>
        <w:t>en </w:t>
      </w:r>
      <w:r>
        <w:rPr>
          <w:spacing w:val="-5"/>
          <w:w w:val="95"/>
          <w:sz w:val="22"/>
        </w:rPr>
        <w:t>desventaja,</w:t>
      </w:r>
      <w:r>
        <w:rPr>
          <w:spacing w:val="-27"/>
          <w:w w:val="95"/>
          <w:sz w:val="22"/>
        </w:rPr>
        <w:t> </w:t>
      </w:r>
      <w:r>
        <w:rPr>
          <w:spacing w:val="-4"/>
          <w:w w:val="95"/>
          <w:sz w:val="22"/>
        </w:rPr>
        <w:t>riesgo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o</w:t>
      </w:r>
      <w:r>
        <w:rPr>
          <w:spacing w:val="-26"/>
          <w:w w:val="95"/>
          <w:sz w:val="22"/>
        </w:rPr>
        <w:t> </w:t>
      </w:r>
      <w:r>
        <w:rPr>
          <w:spacing w:val="-6"/>
          <w:w w:val="95"/>
          <w:sz w:val="22"/>
        </w:rPr>
        <w:t>peligro,</w:t>
      </w:r>
      <w:r>
        <w:rPr>
          <w:spacing w:val="-26"/>
          <w:w w:val="95"/>
          <w:sz w:val="22"/>
        </w:rPr>
        <w:t> </w:t>
      </w:r>
      <w:r>
        <w:rPr>
          <w:spacing w:val="-5"/>
          <w:w w:val="95"/>
          <w:sz w:val="22"/>
        </w:rPr>
        <w:t>además,</w:t>
      </w:r>
      <w:r>
        <w:rPr>
          <w:spacing w:val="-27"/>
          <w:w w:val="95"/>
          <w:sz w:val="22"/>
        </w:rPr>
        <w:t> </w:t>
      </w:r>
      <w:r>
        <w:rPr>
          <w:spacing w:val="-5"/>
          <w:w w:val="95"/>
          <w:sz w:val="22"/>
        </w:rPr>
        <w:t>porque </w:t>
      </w:r>
      <w:r>
        <w:rPr>
          <w:spacing w:val="-3"/>
          <w:w w:val="95"/>
          <w:sz w:val="22"/>
        </w:rPr>
        <w:t>el </w:t>
      </w:r>
      <w:r>
        <w:rPr>
          <w:spacing w:val="-4"/>
          <w:w w:val="95"/>
          <w:sz w:val="22"/>
        </w:rPr>
        <w:t>impacto </w:t>
      </w:r>
      <w:r>
        <w:rPr>
          <w:w w:val="95"/>
          <w:sz w:val="22"/>
        </w:rPr>
        <w:t>de </w:t>
      </w:r>
      <w:r>
        <w:rPr>
          <w:spacing w:val="-4"/>
          <w:w w:val="95"/>
          <w:sz w:val="22"/>
        </w:rPr>
        <w:t>estos </w:t>
      </w:r>
      <w:r>
        <w:rPr>
          <w:spacing w:val="-5"/>
          <w:w w:val="95"/>
          <w:sz w:val="22"/>
        </w:rPr>
        <w:t>tratos </w:t>
      </w:r>
      <w:r>
        <w:rPr>
          <w:spacing w:val="-6"/>
          <w:w w:val="95"/>
          <w:sz w:val="22"/>
        </w:rPr>
        <w:t>inhumanos </w:t>
      </w:r>
      <w:r>
        <w:rPr>
          <w:spacing w:val="-5"/>
          <w:w w:val="95"/>
          <w:sz w:val="22"/>
        </w:rPr>
        <w:t>tiene graves</w:t>
      </w:r>
      <w:r>
        <w:rPr>
          <w:spacing w:val="-25"/>
          <w:w w:val="95"/>
          <w:sz w:val="22"/>
        </w:rPr>
        <w:t> </w:t>
      </w:r>
      <w:r>
        <w:rPr>
          <w:spacing w:val="-5"/>
          <w:w w:val="95"/>
          <w:sz w:val="22"/>
        </w:rPr>
        <w:t>consecuencias</w:t>
      </w:r>
      <w:r>
        <w:rPr>
          <w:spacing w:val="-24"/>
          <w:w w:val="95"/>
          <w:sz w:val="22"/>
        </w:rPr>
        <w:t> </w:t>
      </w:r>
      <w:r>
        <w:rPr>
          <w:spacing w:val="-3"/>
          <w:w w:val="95"/>
          <w:sz w:val="22"/>
        </w:rPr>
        <w:t>en</w:t>
      </w:r>
      <w:r>
        <w:rPr>
          <w:spacing w:val="-25"/>
          <w:w w:val="95"/>
          <w:sz w:val="22"/>
        </w:rPr>
        <w:t> </w:t>
      </w:r>
      <w:r>
        <w:rPr>
          <w:spacing w:val="-5"/>
          <w:w w:val="95"/>
          <w:sz w:val="22"/>
        </w:rPr>
        <w:t>sus</w:t>
      </w:r>
      <w:r>
        <w:rPr>
          <w:spacing w:val="-24"/>
          <w:w w:val="95"/>
          <w:sz w:val="22"/>
        </w:rPr>
        <w:t> </w:t>
      </w:r>
      <w:r>
        <w:rPr>
          <w:spacing w:val="-5"/>
          <w:w w:val="95"/>
          <w:sz w:val="22"/>
        </w:rPr>
        <w:t>vidas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5"/>
          <w:w w:val="95"/>
          <w:sz w:val="22"/>
        </w:rPr>
        <w:t> </w:t>
      </w:r>
      <w:r>
        <w:rPr>
          <w:spacing w:val="-3"/>
          <w:w w:val="95"/>
          <w:sz w:val="22"/>
        </w:rPr>
        <w:t>no</w:t>
      </w:r>
      <w:r>
        <w:rPr>
          <w:spacing w:val="-24"/>
          <w:w w:val="95"/>
          <w:sz w:val="22"/>
        </w:rPr>
        <w:t> </w:t>
      </w:r>
      <w:r>
        <w:rPr>
          <w:spacing w:val="-3"/>
          <w:w w:val="95"/>
          <w:sz w:val="22"/>
        </w:rPr>
        <w:t>pro- </w:t>
      </w:r>
      <w:r>
        <w:rPr>
          <w:spacing w:val="-5"/>
          <w:sz w:val="22"/>
        </w:rPr>
        <w:t>curar</w:t>
      </w:r>
      <w:r>
        <w:rPr>
          <w:spacing w:val="-23"/>
          <w:sz w:val="22"/>
        </w:rPr>
        <w:t> </w:t>
      </w:r>
      <w:r>
        <w:rPr>
          <w:spacing w:val="-4"/>
          <w:sz w:val="22"/>
        </w:rPr>
        <w:t>su</w:t>
      </w:r>
      <w:r>
        <w:rPr>
          <w:spacing w:val="-23"/>
          <w:sz w:val="22"/>
        </w:rPr>
        <w:t> </w:t>
      </w:r>
      <w:r>
        <w:rPr>
          <w:spacing w:val="-5"/>
          <w:sz w:val="22"/>
        </w:rPr>
        <w:t>prevención</w:t>
      </w:r>
      <w:r>
        <w:rPr>
          <w:spacing w:val="-23"/>
          <w:sz w:val="22"/>
        </w:rPr>
        <w:t> </w:t>
      </w:r>
      <w:r>
        <w:rPr>
          <w:sz w:val="22"/>
        </w:rPr>
        <w:t>y</w:t>
      </w:r>
      <w:r>
        <w:rPr>
          <w:spacing w:val="-23"/>
          <w:sz w:val="22"/>
        </w:rPr>
        <w:t> </w:t>
      </w:r>
      <w:r>
        <w:rPr>
          <w:spacing w:val="-5"/>
          <w:sz w:val="22"/>
        </w:rPr>
        <w:t>reparación.</w:t>
      </w:r>
    </w:p>
    <w:p>
      <w:pPr>
        <w:pStyle w:val="ListParagraph"/>
        <w:numPr>
          <w:ilvl w:val="2"/>
          <w:numId w:val="4"/>
        </w:numPr>
        <w:tabs>
          <w:tab w:pos="205" w:val="left" w:leader="none"/>
        </w:tabs>
        <w:spacing w:line="249" w:lineRule="auto" w:before="10" w:after="0"/>
        <w:ind w:left="199" w:right="164" w:hanging="200"/>
        <w:jc w:val="both"/>
        <w:rPr>
          <w:sz w:val="22"/>
        </w:rPr>
      </w:pPr>
      <w:r>
        <w:rPr>
          <w:w w:val="90"/>
          <w:sz w:val="22"/>
        </w:rPr>
        <w:t>Grupo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1"/>
          <w:w w:val="90"/>
          <w:sz w:val="22"/>
        </w:rPr>
        <w:t> </w:t>
      </w:r>
      <w:r>
        <w:rPr>
          <w:spacing w:val="-3"/>
          <w:w w:val="90"/>
          <w:sz w:val="22"/>
        </w:rPr>
        <w:t>derechos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a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11"/>
          <w:w w:val="90"/>
          <w:sz w:val="22"/>
        </w:rPr>
        <w:t> </w:t>
      </w:r>
      <w:r>
        <w:rPr>
          <w:spacing w:val="-3"/>
          <w:w w:val="90"/>
          <w:sz w:val="22"/>
        </w:rPr>
        <w:t>Participación:</w:t>
      </w:r>
      <w:r>
        <w:rPr>
          <w:spacing w:val="-10"/>
          <w:w w:val="90"/>
          <w:sz w:val="22"/>
        </w:rPr>
        <w:t> </w:t>
      </w:r>
      <w:r>
        <w:rPr>
          <w:spacing w:val="-3"/>
          <w:w w:val="90"/>
          <w:sz w:val="22"/>
        </w:rPr>
        <w:t>Niñas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y </w:t>
      </w:r>
      <w:r>
        <w:rPr>
          <w:spacing w:val="-3"/>
          <w:w w:val="90"/>
          <w:sz w:val="22"/>
        </w:rPr>
        <w:t>Niños</w:t>
      </w:r>
      <w:r>
        <w:rPr>
          <w:spacing w:val="-17"/>
          <w:w w:val="90"/>
          <w:sz w:val="22"/>
        </w:rPr>
        <w:t> </w:t>
      </w:r>
      <w:r>
        <w:rPr>
          <w:spacing w:val="-3"/>
          <w:w w:val="90"/>
          <w:sz w:val="22"/>
        </w:rPr>
        <w:t>tienen</w:t>
      </w:r>
      <w:r>
        <w:rPr>
          <w:spacing w:val="-17"/>
          <w:w w:val="90"/>
          <w:sz w:val="22"/>
        </w:rPr>
        <w:t> </w:t>
      </w:r>
      <w:r>
        <w:rPr>
          <w:spacing w:val="-3"/>
          <w:w w:val="90"/>
          <w:sz w:val="22"/>
        </w:rPr>
        <w:t>derecho</w:t>
      </w:r>
      <w:r>
        <w:rPr>
          <w:spacing w:val="-17"/>
          <w:w w:val="90"/>
          <w:sz w:val="22"/>
        </w:rPr>
        <w:t> </w:t>
      </w:r>
      <w:r>
        <w:rPr>
          <w:w w:val="90"/>
          <w:sz w:val="22"/>
        </w:rPr>
        <w:t>a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expresar</w:t>
      </w:r>
      <w:r>
        <w:rPr>
          <w:spacing w:val="-17"/>
          <w:w w:val="90"/>
          <w:sz w:val="22"/>
        </w:rPr>
        <w:t> </w:t>
      </w:r>
      <w:r>
        <w:rPr>
          <w:spacing w:val="-3"/>
          <w:w w:val="90"/>
          <w:sz w:val="22"/>
        </w:rPr>
        <w:t>su</w:t>
      </w:r>
      <w:r>
        <w:rPr>
          <w:spacing w:val="-17"/>
          <w:w w:val="90"/>
          <w:sz w:val="22"/>
        </w:rPr>
        <w:t> </w:t>
      </w:r>
      <w:r>
        <w:rPr>
          <w:spacing w:val="-3"/>
          <w:w w:val="90"/>
          <w:sz w:val="22"/>
        </w:rPr>
        <w:t>opinión,</w:t>
      </w:r>
      <w:r>
        <w:rPr>
          <w:spacing w:val="-16"/>
          <w:w w:val="90"/>
          <w:sz w:val="22"/>
        </w:rPr>
        <w:t> </w:t>
      </w:r>
      <w:r>
        <w:rPr>
          <w:w w:val="90"/>
          <w:sz w:val="22"/>
        </w:rPr>
        <w:t>a </w:t>
      </w:r>
      <w:r>
        <w:rPr>
          <w:w w:val="95"/>
          <w:sz w:val="22"/>
        </w:rPr>
        <w:t>que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les</w:t>
      </w:r>
      <w:r>
        <w:rPr>
          <w:spacing w:val="-33"/>
          <w:w w:val="95"/>
          <w:sz w:val="22"/>
        </w:rPr>
        <w:t> </w:t>
      </w:r>
      <w:r>
        <w:rPr>
          <w:spacing w:val="-3"/>
          <w:w w:val="95"/>
          <w:sz w:val="22"/>
        </w:rPr>
        <w:t>escuche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33"/>
          <w:w w:val="95"/>
          <w:sz w:val="22"/>
        </w:rPr>
        <w:t> </w:t>
      </w:r>
      <w:r>
        <w:rPr>
          <w:spacing w:val="-2"/>
          <w:w w:val="95"/>
          <w:sz w:val="22"/>
        </w:rPr>
        <w:t>ser</w:t>
      </w:r>
      <w:r>
        <w:rPr>
          <w:spacing w:val="-32"/>
          <w:w w:val="95"/>
          <w:sz w:val="22"/>
        </w:rPr>
        <w:t> </w:t>
      </w:r>
      <w:r>
        <w:rPr>
          <w:spacing w:val="-3"/>
          <w:w w:val="95"/>
          <w:sz w:val="22"/>
        </w:rPr>
        <w:t>tomados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33"/>
          <w:w w:val="95"/>
          <w:sz w:val="22"/>
        </w:rPr>
        <w:t> </w:t>
      </w:r>
      <w:r>
        <w:rPr>
          <w:spacing w:val="-3"/>
          <w:w w:val="95"/>
          <w:sz w:val="22"/>
        </w:rPr>
        <w:t>cuenta sobre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cuestiones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afecten</w:t>
      </w:r>
      <w:r>
        <w:rPr>
          <w:spacing w:val="-27"/>
          <w:w w:val="95"/>
          <w:sz w:val="22"/>
        </w:rPr>
        <w:t> </w:t>
      </w:r>
      <w:r>
        <w:rPr>
          <w:spacing w:val="-3"/>
          <w:w w:val="95"/>
          <w:sz w:val="22"/>
        </w:rPr>
        <w:t>su</w:t>
      </w:r>
      <w:r>
        <w:rPr>
          <w:spacing w:val="-26"/>
          <w:w w:val="95"/>
          <w:sz w:val="22"/>
        </w:rPr>
        <w:t> </w:t>
      </w:r>
      <w:r>
        <w:rPr>
          <w:spacing w:val="-3"/>
          <w:w w:val="95"/>
          <w:sz w:val="22"/>
        </w:rPr>
        <w:t>vida</w:t>
      </w:r>
      <w:r>
        <w:rPr>
          <w:spacing w:val="-27"/>
          <w:w w:val="95"/>
          <w:sz w:val="22"/>
        </w:rPr>
        <w:t> </w:t>
      </w:r>
      <w:r>
        <w:rPr>
          <w:spacing w:val="-3"/>
          <w:w w:val="95"/>
          <w:sz w:val="22"/>
        </w:rPr>
        <w:t>social, económica,</w:t>
      </w:r>
      <w:r>
        <w:rPr>
          <w:spacing w:val="-31"/>
          <w:w w:val="95"/>
          <w:sz w:val="22"/>
        </w:rPr>
        <w:t> </w:t>
      </w:r>
      <w:r>
        <w:rPr>
          <w:spacing w:val="-3"/>
          <w:w w:val="95"/>
          <w:sz w:val="22"/>
        </w:rPr>
        <w:t>religiosa,</w:t>
      </w:r>
      <w:r>
        <w:rPr>
          <w:spacing w:val="-30"/>
          <w:w w:val="95"/>
          <w:sz w:val="22"/>
        </w:rPr>
        <w:t> </w:t>
      </w:r>
      <w:r>
        <w:rPr>
          <w:spacing w:val="-3"/>
          <w:w w:val="95"/>
          <w:sz w:val="22"/>
        </w:rPr>
        <w:t>cultural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31"/>
          <w:w w:val="95"/>
          <w:sz w:val="22"/>
        </w:rPr>
        <w:t> </w:t>
      </w:r>
      <w:r>
        <w:rPr>
          <w:spacing w:val="-3"/>
          <w:w w:val="95"/>
          <w:sz w:val="22"/>
        </w:rPr>
        <w:t>política,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30"/>
          <w:w w:val="95"/>
          <w:sz w:val="22"/>
        </w:rPr>
        <w:t> </w:t>
      </w:r>
      <w:r>
        <w:rPr>
          <w:spacing w:val="-2"/>
          <w:w w:val="95"/>
          <w:sz w:val="22"/>
        </w:rPr>
        <w:t>es- </w:t>
      </w:r>
      <w:r>
        <w:rPr>
          <w:w w:val="95"/>
          <w:sz w:val="22"/>
        </w:rPr>
        <w:t>tar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informados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libertad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asociación. </w:t>
      </w:r>
      <w:r>
        <w:rPr>
          <w:w w:val="95"/>
          <w:sz w:val="22"/>
        </w:rPr>
        <w:t>Son </w:t>
      </w:r>
      <w:r>
        <w:rPr>
          <w:spacing w:val="-3"/>
          <w:w w:val="95"/>
          <w:sz w:val="22"/>
        </w:rPr>
        <w:t>derechos </w:t>
      </w:r>
      <w:r>
        <w:rPr>
          <w:spacing w:val="-2"/>
          <w:w w:val="95"/>
          <w:sz w:val="22"/>
        </w:rPr>
        <w:t>muy </w:t>
      </w:r>
      <w:r>
        <w:rPr>
          <w:spacing w:val="-3"/>
          <w:w w:val="95"/>
          <w:sz w:val="22"/>
        </w:rPr>
        <w:t>importantes porque </w:t>
      </w:r>
      <w:r>
        <w:rPr>
          <w:w w:val="95"/>
          <w:sz w:val="22"/>
        </w:rPr>
        <w:t>de este</w:t>
      </w:r>
      <w:r>
        <w:rPr>
          <w:spacing w:val="-23"/>
          <w:w w:val="95"/>
          <w:sz w:val="22"/>
        </w:rPr>
        <w:t> </w:t>
      </w:r>
      <w:r>
        <w:rPr>
          <w:spacing w:val="-3"/>
          <w:w w:val="95"/>
          <w:sz w:val="22"/>
        </w:rPr>
        <w:t>modo,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su</w:t>
      </w:r>
      <w:r>
        <w:rPr>
          <w:spacing w:val="-23"/>
          <w:w w:val="95"/>
          <w:sz w:val="22"/>
        </w:rPr>
        <w:t> </w:t>
      </w:r>
      <w:r>
        <w:rPr>
          <w:spacing w:val="-3"/>
          <w:w w:val="95"/>
          <w:sz w:val="22"/>
        </w:rPr>
        <w:t>proceso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3"/>
          <w:w w:val="95"/>
          <w:sz w:val="22"/>
        </w:rPr>
        <w:t> </w:t>
      </w:r>
      <w:r>
        <w:rPr>
          <w:spacing w:val="-4"/>
          <w:w w:val="95"/>
          <w:sz w:val="22"/>
        </w:rPr>
        <w:t>crecimiento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se le</w:t>
      </w:r>
      <w:r>
        <w:rPr>
          <w:spacing w:val="-9"/>
          <w:w w:val="95"/>
          <w:sz w:val="22"/>
        </w:rPr>
        <w:t> </w:t>
      </w:r>
      <w:r>
        <w:rPr>
          <w:spacing w:val="-3"/>
          <w:w w:val="95"/>
          <w:sz w:val="22"/>
        </w:rPr>
        <w:t>prepara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8"/>
          <w:w w:val="95"/>
          <w:sz w:val="22"/>
        </w:rPr>
        <w:t> </w:t>
      </w:r>
      <w:r>
        <w:rPr>
          <w:spacing w:val="-3"/>
          <w:w w:val="95"/>
          <w:sz w:val="22"/>
        </w:rPr>
        <w:t>niñez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8"/>
          <w:w w:val="95"/>
          <w:sz w:val="22"/>
        </w:rPr>
        <w:t> </w:t>
      </w:r>
      <w:r>
        <w:rPr>
          <w:spacing w:val="-3"/>
          <w:w w:val="95"/>
          <w:sz w:val="22"/>
        </w:rPr>
        <w:t>desempeñar</w:t>
      </w:r>
      <w:r>
        <w:rPr>
          <w:spacing w:val="-9"/>
          <w:w w:val="95"/>
          <w:sz w:val="22"/>
        </w:rPr>
        <w:t> </w:t>
      </w:r>
      <w:r>
        <w:rPr>
          <w:spacing w:val="-3"/>
          <w:w w:val="95"/>
          <w:sz w:val="22"/>
        </w:rPr>
        <w:t>una </w:t>
      </w:r>
      <w:r>
        <w:rPr>
          <w:sz w:val="22"/>
        </w:rPr>
        <w:t>función</w:t>
      </w:r>
      <w:r>
        <w:rPr>
          <w:spacing w:val="-17"/>
          <w:sz w:val="22"/>
        </w:rPr>
        <w:t> </w:t>
      </w:r>
      <w:r>
        <w:rPr>
          <w:sz w:val="22"/>
        </w:rPr>
        <w:t>activa</w:t>
      </w:r>
      <w:r>
        <w:rPr>
          <w:spacing w:val="-17"/>
          <w:sz w:val="22"/>
        </w:rPr>
        <w:t> </w:t>
      </w:r>
      <w:r>
        <w:rPr>
          <w:sz w:val="22"/>
        </w:rPr>
        <w:t>en</w:t>
      </w:r>
      <w:r>
        <w:rPr>
          <w:spacing w:val="-17"/>
          <w:sz w:val="22"/>
        </w:rPr>
        <w:t> </w:t>
      </w:r>
      <w:r>
        <w:rPr>
          <w:sz w:val="22"/>
        </w:rPr>
        <w:t>la</w:t>
      </w:r>
      <w:r>
        <w:rPr>
          <w:spacing w:val="-17"/>
          <w:sz w:val="22"/>
        </w:rPr>
        <w:t> </w:t>
      </w:r>
      <w:r>
        <w:rPr>
          <w:spacing w:val="-2"/>
          <w:sz w:val="22"/>
        </w:rPr>
        <w:t>sociedad.</w:t>
      </w:r>
    </w:p>
    <w:p>
      <w:pPr>
        <w:spacing w:after="0" w:line="249" w:lineRule="auto"/>
        <w:jc w:val="both"/>
        <w:rPr>
          <w:sz w:val="22"/>
        </w:rPr>
        <w:sectPr>
          <w:type w:val="continuous"/>
          <w:pgSz w:w="20980" w:h="15880" w:orient="landscape"/>
          <w:pgMar w:top="1500" w:bottom="280" w:left="0" w:right="1420"/>
          <w:cols w:num="2" w:equalWidth="0">
            <w:col w:w="15217" w:space="479"/>
            <w:col w:w="3864"/>
          </w:cols>
        </w:sectPr>
      </w:pPr>
    </w:p>
    <w:p>
      <w:pPr>
        <w:pStyle w:val="BodyText"/>
        <w:spacing w:before="11"/>
        <w:rPr>
          <w:sz w:val="14"/>
        </w:rPr>
      </w:pPr>
    </w:p>
    <w:p>
      <w:pPr>
        <w:pStyle w:val="BodyText"/>
        <w:spacing w:before="6"/>
        <w:rPr>
          <w:sz w:val="12"/>
        </w:rPr>
      </w:pPr>
    </w:p>
    <w:p>
      <w:pPr>
        <w:spacing w:before="0"/>
        <w:ind w:left="0" w:right="700" w:firstLine="0"/>
        <w:jc w:val="right"/>
        <w:rPr>
          <w:b/>
          <w:sz w:val="14"/>
        </w:rPr>
      </w:pPr>
      <w:r>
        <w:rPr/>
        <w:pict>
          <v:line style="position:absolute;mso-position-horizontal-relative:page;mso-position-vertical-relative:paragraph;z-index:251671552" from="948.04718pt,-4.752661pt" to="948.04718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52661pt;width:17.3pt;height:16.9pt;mso-position-horizontal-relative:page;mso-position-vertical-relative:paragraph;z-index:251673600" coordorigin="19043,-95" coordsize="346,338">
            <v:shape style="position:absolute;left:19043;top:-96;width:346;height:338" type="#_x0000_t75" stroked="false">
              <v:imagedata r:id="rId14" o:title=""/>
            </v:shape>
            <v:shape style="position:absolute;left:19043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11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0"/>
          <w:sz w:val="14"/>
        </w:rPr>
        <w:t>Plan Estratégico Transversal </w:t>
      </w:r>
      <w:r>
        <w:rPr>
          <w:b/>
          <w:w w:val="80"/>
          <w:sz w:val="14"/>
        </w:rPr>
        <w:t>Protección Integral de los Derechos de Niñas, Niños y Adolescentes</w:t>
      </w:r>
    </w:p>
    <w:p>
      <w:pPr>
        <w:spacing w:after="0"/>
        <w:jc w:val="right"/>
        <w:rPr>
          <w:sz w:val="14"/>
        </w:rPr>
        <w:sectPr>
          <w:type w:val="continuous"/>
          <w:pgSz w:w="20980" w:h="15880" w:orient="landscape"/>
          <w:pgMar w:top="1500" w:bottom="280" w:left="0" w:right="1420"/>
        </w:sectPr>
      </w:pPr>
    </w:p>
    <w:p>
      <w:pPr>
        <w:pStyle w:val="Heading4"/>
        <w:numPr>
          <w:ilvl w:val="1"/>
          <w:numId w:val="4"/>
        </w:numPr>
        <w:tabs>
          <w:tab w:pos="1943" w:val="left" w:leader="none"/>
        </w:tabs>
        <w:spacing w:line="240" w:lineRule="auto" w:before="56" w:after="0"/>
        <w:ind w:left="1942" w:right="0" w:hanging="361"/>
        <w:jc w:val="both"/>
      </w:pPr>
      <w:r>
        <w:rPr/>
        <w:t>Marco Jurídico</w:t>
      </w:r>
      <w:r>
        <w:rPr>
          <w:spacing w:val="-26"/>
        </w:rPr>
        <w:t> </w:t>
      </w:r>
      <w:r>
        <w:rPr/>
        <w:t>Nacional</w:t>
      </w:r>
    </w:p>
    <w:p>
      <w:pPr>
        <w:pStyle w:val="ListParagraph"/>
        <w:numPr>
          <w:ilvl w:val="0"/>
          <w:numId w:val="5"/>
        </w:numPr>
        <w:tabs>
          <w:tab w:pos="2023" w:val="left" w:leader="none"/>
        </w:tabs>
        <w:spacing w:line="249" w:lineRule="auto" w:before="12" w:after="0"/>
        <w:ind w:left="2022" w:right="0" w:hanging="200"/>
        <w:jc w:val="both"/>
        <w:rPr>
          <w:sz w:val="22"/>
        </w:rPr>
      </w:pPr>
      <w:r>
        <w:rPr>
          <w:w w:val="95"/>
          <w:sz w:val="22"/>
        </w:rPr>
        <w:t>Artículo</w:t>
      </w:r>
      <w:r>
        <w:rPr>
          <w:spacing w:val="-17"/>
          <w:w w:val="95"/>
          <w:sz w:val="22"/>
        </w:rPr>
        <w:t> </w:t>
      </w:r>
      <w:r>
        <w:rPr>
          <w:spacing w:val="-6"/>
          <w:w w:val="95"/>
          <w:sz w:val="22"/>
        </w:rPr>
        <w:t>1°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6"/>
          <w:w w:val="95"/>
          <w:sz w:val="22"/>
        </w:rPr>
        <w:t> </w:t>
      </w:r>
      <w:r>
        <w:rPr>
          <w:spacing w:val="-3"/>
          <w:w w:val="95"/>
          <w:sz w:val="22"/>
        </w:rPr>
        <w:t>Constitución</w:t>
      </w:r>
      <w:r>
        <w:rPr>
          <w:spacing w:val="-17"/>
          <w:w w:val="95"/>
          <w:sz w:val="22"/>
        </w:rPr>
        <w:t> </w:t>
      </w:r>
      <w:r>
        <w:rPr>
          <w:spacing w:val="-3"/>
          <w:w w:val="95"/>
          <w:sz w:val="22"/>
        </w:rPr>
        <w:t>Política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los </w:t>
      </w:r>
      <w:r>
        <w:rPr>
          <w:sz w:val="22"/>
        </w:rPr>
        <w:t>Estados </w:t>
      </w:r>
      <w:r>
        <w:rPr>
          <w:spacing w:val="-3"/>
          <w:sz w:val="22"/>
        </w:rPr>
        <w:t>Unidos</w:t>
      </w:r>
      <w:r>
        <w:rPr>
          <w:spacing w:val="-33"/>
          <w:sz w:val="22"/>
        </w:rPr>
        <w:t> </w:t>
      </w:r>
      <w:r>
        <w:rPr>
          <w:sz w:val="22"/>
        </w:rPr>
        <w:t>Mexicanos.</w:t>
      </w:r>
    </w:p>
    <w:p>
      <w:pPr>
        <w:pStyle w:val="ListParagraph"/>
        <w:numPr>
          <w:ilvl w:val="0"/>
          <w:numId w:val="5"/>
        </w:numPr>
        <w:tabs>
          <w:tab w:pos="2023" w:val="left" w:leader="none"/>
        </w:tabs>
        <w:spacing w:line="249" w:lineRule="auto" w:before="1" w:after="0"/>
        <w:ind w:left="2022" w:right="0" w:hanging="200"/>
        <w:jc w:val="both"/>
        <w:rPr>
          <w:sz w:val="22"/>
        </w:rPr>
      </w:pPr>
      <w:r>
        <w:rPr>
          <w:spacing w:val="-4"/>
          <w:w w:val="95"/>
          <w:sz w:val="22"/>
        </w:rPr>
        <w:t>Artículo</w:t>
      </w:r>
      <w:r>
        <w:rPr>
          <w:spacing w:val="-12"/>
          <w:w w:val="95"/>
          <w:sz w:val="22"/>
        </w:rPr>
        <w:t> </w:t>
      </w:r>
      <w:r>
        <w:rPr>
          <w:spacing w:val="-7"/>
          <w:w w:val="95"/>
          <w:sz w:val="22"/>
        </w:rPr>
        <w:t>4°.</w:t>
      </w:r>
      <w:r>
        <w:rPr>
          <w:spacing w:val="-12"/>
          <w:w w:val="95"/>
          <w:sz w:val="22"/>
        </w:rPr>
        <w:t> </w:t>
      </w:r>
      <w:r>
        <w:rPr>
          <w:spacing w:val="-3"/>
          <w:w w:val="95"/>
          <w:sz w:val="22"/>
        </w:rPr>
        <w:t>“En</w:t>
      </w:r>
      <w:r>
        <w:rPr>
          <w:spacing w:val="-12"/>
          <w:w w:val="95"/>
          <w:sz w:val="22"/>
        </w:rPr>
        <w:t> </w:t>
      </w:r>
      <w:r>
        <w:rPr>
          <w:spacing w:val="-5"/>
          <w:w w:val="95"/>
          <w:sz w:val="22"/>
        </w:rPr>
        <w:t>todas</w:t>
      </w:r>
      <w:r>
        <w:rPr>
          <w:spacing w:val="-12"/>
          <w:w w:val="95"/>
          <w:sz w:val="22"/>
        </w:rPr>
        <w:t> </w:t>
      </w:r>
      <w:r>
        <w:rPr>
          <w:spacing w:val="-5"/>
          <w:w w:val="95"/>
          <w:sz w:val="22"/>
        </w:rPr>
        <w:t>las</w:t>
      </w:r>
      <w:r>
        <w:rPr>
          <w:spacing w:val="-12"/>
          <w:w w:val="95"/>
          <w:sz w:val="22"/>
        </w:rPr>
        <w:t> </w:t>
      </w:r>
      <w:r>
        <w:rPr>
          <w:spacing w:val="-5"/>
          <w:w w:val="95"/>
          <w:sz w:val="22"/>
        </w:rPr>
        <w:t>decisiones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2"/>
          <w:w w:val="95"/>
          <w:sz w:val="22"/>
        </w:rPr>
        <w:t> </w:t>
      </w:r>
      <w:r>
        <w:rPr>
          <w:spacing w:val="-3"/>
          <w:w w:val="95"/>
          <w:sz w:val="22"/>
        </w:rPr>
        <w:t>actua- </w:t>
      </w:r>
      <w:r>
        <w:rPr>
          <w:spacing w:val="-5"/>
          <w:w w:val="95"/>
          <w:sz w:val="22"/>
        </w:rPr>
        <w:t>ciones</w:t>
      </w:r>
      <w:r>
        <w:rPr>
          <w:spacing w:val="-16"/>
          <w:w w:val="95"/>
          <w:sz w:val="22"/>
        </w:rPr>
        <w:t> </w:t>
      </w:r>
      <w:r>
        <w:rPr>
          <w:spacing w:val="-3"/>
          <w:w w:val="95"/>
          <w:sz w:val="22"/>
        </w:rPr>
        <w:t>del</w:t>
      </w:r>
      <w:r>
        <w:rPr>
          <w:spacing w:val="-16"/>
          <w:w w:val="95"/>
          <w:sz w:val="22"/>
        </w:rPr>
        <w:t> </w:t>
      </w:r>
      <w:r>
        <w:rPr>
          <w:spacing w:val="-3"/>
          <w:w w:val="95"/>
          <w:sz w:val="22"/>
        </w:rPr>
        <w:t>Estado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15"/>
          <w:w w:val="95"/>
          <w:sz w:val="22"/>
        </w:rPr>
        <w:t> </w:t>
      </w:r>
      <w:r>
        <w:rPr>
          <w:spacing w:val="-5"/>
          <w:w w:val="95"/>
          <w:sz w:val="22"/>
        </w:rPr>
        <w:t>velará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6"/>
          <w:w w:val="95"/>
          <w:sz w:val="22"/>
        </w:rPr>
        <w:t> </w:t>
      </w:r>
      <w:r>
        <w:rPr>
          <w:spacing w:val="-5"/>
          <w:w w:val="95"/>
          <w:sz w:val="22"/>
        </w:rPr>
        <w:t>cumplirá</w:t>
      </w:r>
      <w:r>
        <w:rPr>
          <w:spacing w:val="-15"/>
          <w:w w:val="95"/>
          <w:sz w:val="22"/>
        </w:rPr>
        <w:t> </w:t>
      </w:r>
      <w:r>
        <w:rPr>
          <w:spacing w:val="-5"/>
          <w:w w:val="95"/>
          <w:sz w:val="22"/>
        </w:rPr>
        <w:t>con</w:t>
      </w:r>
      <w:r>
        <w:rPr>
          <w:spacing w:val="-16"/>
          <w:w w:val="95"/>
          <w:sz w:val="22"/>
        </w:rPr>
        <w:t> </w:t>
      </w:r>
      <w:r>
        <w:rPr>
          <w:spacing w:val="-3"/>
          <w:w w:val="95"/>
          <w:sz w:val="22"/>
        </w:rPr>
        <w:t>el </w:t>
      </w:r>
      <w:r>
        <w:rPr>
          <w:spacing w:val="-5"/>
          <w:w w:val="95"/>
          <w:sz w:val="22"/>
        </w:rPr>
        <w:t>principio</w:t>
      </w:r>
      <w:r>
        <w:rPr>
          <w:spacing w:val="-15"/>
          <w:w w:val="95"/>
          <w:sz w:val="22"/>
        </w:rPr>
        <w:t> </w:t>
      </w:r>
      <w:r>
        <w:rPr>
          <w:spacing w:val="-3"/>
          <w:w w:val="95"/>
          <w:sz w:val="22"/>
        </w:rPr>
        <w:t>del</w:t>
      </w:r>
      <w:r>
        <w:rPr>
          <w:spacing w:val="-15"/>
          <w:w w:val="95"/>
          <w:sz w:val="22"/>
        </w:rPr>
        <w:t> </w:t>
      </w:r>
      <w:r>
        <w:rPr>
          <w:spacing w:val="-6"/>
          <w:w w:val="95"/>
          <w:sz w:val="22"/>
        </w:rPr>
        <w:t>interés</w:t>
      </w:r>
      <w:r>
        <w:rPr>
          <w:spacing w:val="-14"/>
          <w:w w:val="95"/>
          <w:sz w:val="22"/>
        </w:rPr>
        <w:t> </w:t>
      </w:r>
      <w:r>
        <w:rPr>
          <w:spacing w:val="-5"/>
          <w:w w:val="95"/>
          <w:sz w:val="22"/>
        </w:rPr>
        <w:t>superior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4"/>
          <w:w w:val="95"/>
          <w:sz w:val="22"/>
        </w:rPr>
        <w:t> </w:t>
      </w:r>
      <w:r>
        <w:rPr>
          <w:spacing w:val="-4"/>
          <w:w w:val="95"/>
          <w:sz w:val="22"/>
        </w:rPr>
        <w:t>la</w:t>
      </w:r>
      <w:r>
        <w:rPr>
          <w:spacing w:val="-15"/>
          <w:w w:val="95"/>
          <w:sz w:val="22"/>
        </w:rPr>
        <w:t> </w:t>
      </w:r>
      <w:r>
        <w:rPr>
          <w:spacing w:val="-4"/>
          <w:w w:val="95"/>
          <w:sz w:val="22"/>
        </w:rPr>
        <w:t>niñez,</w:t>
      </w:r>
      <w:r>
        <w:rPr>
          <w:spacing w:val="-15"/>
          <w:w w:val="95"/>
          <w:sz w:val="22"/>
        </w:rPr>
        <w:t> </w:t>
      </w:r>
      <w:r>
        <w:rPr>
          <w:spacing w:val="-3"/>
          <w:w w:val="95"/>
          <w:sz w:val="22"/>
        </w:rPr>
        <w:t>ga- </w:t>
      </w:r>
      <w:r>
        <w:rPr>
          <w:spacing w:val="-5"/>
          <w:w w:val="90"/>
          <w:sz w:val="22"/>
        </w:rPr>
        <w:t>rantizando </w:t>
      </w:r>
      <w:r>
        <w:rPr>
          <w:w w:val="90"/>
          <w:sz w:val="22"/>
        </w:rPr>
        <w:t>de</w:t>
      </w:r>
      <w:r>
        <w:rPr>
          <w:spacing w:val="-32"/>
          <w:w w:val="90"/>
          <w:sz w:val="22"/>
        </w:rPr>
        <w:t> </w:t>
      </w:r>
      <w:r>
        <w:rPr>
          <w:spacing w:val="-5"/>
          <w:w w:val="90"/>
          <w:sz w:val="22"/>
        </w:rPr>
        <w:t>manera plena sus derechos. Los </w:t>
      </w:r>
      <w:r>
        <w:rPr>
          <w:spacing w:val="-5"/>
          <w:w w:val="95"/>
          <w:sz w:val="22"/>
        </w:rPr>
        <w:t>niños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5"/>
          <w:w w:val="95"/>
          <w:sz w:val="22"/>
        </w:rPr>
        <w:t> </w:t>
      </w:r>
      <w:r>
        <w:rPr>
          <w:spacing w:val="-5"/>
          <w:w w:val="95"/>
          <w:sz w:val="22"/>
        </w:rPr>
        <w:t>las</w:t>
      </w:r>
      <w:r>
        <w:rPr>
          <w:spacing w:val="-15"/>
          <w:w w:val="95"/>
          <w:sz w:val="22"/>
        </w:rPr>
        <w:t> </w:t>
      </w:r>
      <w:r>
        <w:rPr>
          <w:spacing w:val="-5"/>
          <w:w w:val="95"/>
          <w:sz w:val="22"/>
        </w:rPr>
        <w:t>niñas</w:t>
      </w:r>
      <w:r>
        <w:rPr>
          <w:spacing w:val="-16"/>
          <w:w w:val="95"/>
          <w:sz w:val="22"/>
        </w:rPr>
        <w:t> </w:t>
      </w:r>
      <w:r>
        <w:rPr>
          <w:spacing w:val="-5"/>
          <w:w w:val="95"/>
          <w:sz w:val="22"/>
        </w:rPr>
        <w:t>tienen</w:t>
      </w:r>
      <w:r>
        <w:rPr>
          <w:spacing w:val="-15"/>
          <w:w w:val="95"/>
          <w:sz w:val="22"/>
        </w:rPr>
        <w:t> </w:t>
      </w:r>
      <w:r>
        <w:rPr>
          <w:spacing w:val="-5"/>
          <w:w w:val="95"/>
          <w:sz w:val="22"/>
        </w:rPr>
        <w:t>derecho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15"/>
          <w:w w:val="95"/>
          <w:sz w:val="22"/>
        </w:rPr>
        <w:t> </w:t>
      </w:r>
      <w:r>
        <w:rPr>
          <w:spacing w:val="-4"/>
          <w:w w:val="95"/>
          <w:sz w:val="22"/>
        </w:rPr>
        <w:t>la</w:t>
      </w:r>
      <w:r>
        <w:rPr>
          <w:spacing w:val="-16"/>
          <w:w w:val="95"/>
          <w:sz w:val="22"/>
        </w:rPr>
        <w:t> </w:t>
      </w:r>
      <w:r>
        <w:rPr>
          <w:spacing w:val="-6"/>
          <w:w w:val="95"/>
          <w:sz w:val="22"/>
        </w:rPr>
        <w:t>satisfac- </w:t>
      </w:r>
      <w:r>
        <w:rPr>
          <w:spacing w:val="-4"/>
          <w:w w:val="95"/>
          <w:sz w:val="22"/>
        </w:rPr>
        <w:t>ción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1"/>
          <w:w w:val="95"/>
          <w:sz w:val="22"/>
        </w:rPr>
        <w:t> </w:t>
      </w:r>
      <w:r>
        <w:rPr>
          <w:spacing w:val="-5"/>
          <w:w w:val="95"/>
          <w:sz w:val="22"/>
        </w:rPr>
        <w:t>sus</w:t>
      </w:r>
      <w:r>
        <w:rPr>
          <w:spacing w:val="-21"/>
          <w:w w:val="95"/>
          <w:sz w:val="22"/>
        </w:rPr>
        <w:t> </w:t>
      </w:r>
      <w:r>
        <w:rPr>
          <w:spacing w:val="-5"/>
          <w:w w:val="95"/>
          <w:sz w:val="22"/>
        </w:rPr>
        <w:t>necesidades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1"/>
          <w:w w:val="95"/>
          <w:sz w:val="22"/>
        </w:rPr>
        <w:t> </w:t>
      </w:r>
      <w:r>
        <w:rPr>
          <w:spacing w:val="-6"/>
          <w:w w:val="95"/>
          <w:sz w:val="22"/>
        </w:rPr>
        <w:t>alimentación,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sa- </w:t>
      </w:r>
      <w:r>
        <w:rPr>
          <w:spacing w:val="-4"/>
          <w:w w:val="95"/>
          <w:sz w:val="22"/>
        </w:rPr>
        <w:t>lud,</w:t>
      </w:r>
      <w:r>
        <w:rPr>
          <w:spacing w:val="-15"/>
          <w:w w:val="95"/>
          <w:sz w:val="22"/>
        </w:rPr>
        <w:t> </w:t>
      </w:r>
      <w:r>
        <w:rPr>
          <w:spacing w:val="-5"/>
          <w:w w:val="95"/>
          <w:sz w:val="22"/>
        </w:rPr>
        <w:t>educación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5"/>
          <w:w w:val="95"/>
          <w:sz w:val="22"/>
        </w:rPr>
        <w:t> </w:t>
      </w:r>
      <w:r>
        <w:rPr>
          <w:spacing w:val="-4"/>
          <w:w w:val="95"/>
          <w:sz w:val="22"/>
        </w:rPr>
        <w:t>sano</w:t>
      </w:r>
      <w:r>
        <w:rPr>
          <w:spacing w:val="-15"/>
          <w:w w:val="95"/>
          <w:sz w:val="22"/>
        </w:rPr>
        <w:t> </w:t>
      </w:r>
      <w:r>
        <w:rPr>
          <w:spacing w:val="-6"/>
          <w:w w:val="95"/>
          <w:sz w:val="22"/>
        </w:rPr>
        <w:t>esparcimiento</w:t>
      </w:r>
      <w:r>
        <w:rPr>
          <w:spacing w:val="-15"/>
          <w:w w:val="95"/>
          <w:sz w:val="22"/>
        </w:rPr>
        <w:t> </w:t>
      </w:r>
      <w:r>
        <w:rPr>
          <w:spacing w:val="-4"/>
          <w:w w:val="95"/>
          <w:sz w:val="22"/>
        </w:rPr>
        <w:t>para</w:t>
      </w:r>
      <w:r>
        <w:rPr>
          <w:spacing w:val="-15"/>
          <w:w w:val="95"/>
          <w:sz w:val="22"/>
        </w:rPr>
        <w:t> </w:t>
      </w:r>
      <w:r>
        <w:rPr>
          <w:spacing w:val="-4"/>
          <w:w w:val="95"/>
          <w:sz w:val="22"/>
        </w:rPr>
        <w:t>su </w:t>
      </w:r>
      <w:r>
        <w:rPr>
          <w:spacing w:val="-5"/>
          <w:w w:val="90"/>
          <w:sz w:val="22"/>
        </w:rPr>
        <w:t>desarrollo </w:t>
      </w:r>
      <w:r>
        <w:rPr>
          <w:spacing w:val="-6"/>
          <w:w w:val="90"/>
          <w:sz w:val="22"/>
        </w:rPr>
        <w:t>integral. </w:t>
      </w:r>
      <w:r>
        <w:rPr>
          <w:spacing w:val="-3"/>
          <w:w w:val="90"/>
          <w:sz w:val="22"/>
        </w:rPr>
        <w:t>Este </w:t>
      </w:r>
      <w:r>
        <w:rPr>
          <w:spacing w:val="-5"/>
          <w:w w:val="90"/>
          <w:sz w:val="22"/>
        </w:rPr>
        <w:t>principio </w:t>
      </w:r>
      <w:r>
        <w:rPr>
          <w:spacing w:val="-4"/>
          <w:w w:val="90"/>
          <w:sz w:val="22"/>
        </w:rPr>
        <w:t>deberá </w:t>
      </w:r>
      <w:r>
        <w:rPr>
          <w:spacing w:val="-7"/>
          <w:w w:val="90"/>
          <w:sz w:val="22"/>
        </w:rPr>
        <w:t>guiar </w:t>
      </w:r>
      <w:r>
        <w:rPr>
          <w:spacing w:val="-3"/>
          <w:w w:val="90"/>
          <w:sz w:val="22"/>
        </w:rPr>
        <w:t>el </w:t>
      </w:r>
      <w:r>
        <w:rPr>
          <w:spacing w:val="-6"/>
          <w:w w:val="90"/>
          <w:sz w:val="22"/>
        </w:rPr>
        <w:t>diseño, </w:t>
      </w:r>
      <w:r>
        <w:rPr>
          <w:spacing w:val="-5"/>
          <w:w w:val="90"/>
          <w:sz w:val="22"/>
        </w:rPr>
        <w:t>ejecución, </w:t>
      </w:r>
      <w:r>
        <w:rPr>
          <w:spacing w:val="-6"/>
          <w:w w:val="90"/>
          <w:sz w:val="22"/>
        </w:rPr>
        <w:t>seguimiento </w:t>
      </w:r>
      <w:r>
        <w:rPr>
          <w:w w:val="90"/>
          <w:sz w:val="22"/>
        </w:rPr>
        <w:t>y </w:t>
      </w:r>
      <w:r>
        <w:rPr>
          <w:spacing w:val="-5"/>
          <w:w w:val="90"/>
          <w:sz w:val="22"/>
        </w:rPr>
        <w:t>evaluación </w:t>
      </w:r>
      <w:r>
        <w:rPr>
          <w:w w:val="95"/>
          <w:sz w:val="22"/>
        </w:rPr>
        <w:t>de</w:t>
      </w:r>
      <w:r>
        <w:rPr>
          <w:spacing w:val="-26"/>
          <w:w w:val="95"/>
          <w:sz w:val="22"/>
        </w:rPr>
        <w:t> </w:t>
      </w:r>
      <w:r>
        <w:rPr>
          <w:spacing w:val="-5"/>
          <w:w w:val="95"/>
          <w:sz w:val="22"/>
        </w:rPr>
        <w:t>las</w:t>
      </w:r>
      <w:r>
        <w:rPr>
          <w:spacing w:val="-26"/>
          <w:w w:val="95"/>
          <w:sz w:val="22"/>
        </w:rPr>
        <w:t> </w:t>
      </w:r>
      <w:r>
        <w:rPr>
          <w:spacing w:val="-5"/>
          <w:w w:val="95"/>
          <w:sz w:val="22"/>
        </w:rPr>
        <w:t>políticas</w:t>
      </w:r>
      <w:r>
        <w:rPr>
          <w:spacing w:val="-26"/>
          <w:w w:val="95"/>
          <w:sz w:val="22"/>
        </w:rPr>
        <w:t> </w:t>
      </w:r>
      <w:r>
        <w:rPr>
          <w:spacing w:val="-5"/>
          <w:w w:val="95"/>
          <w:sz w:val="22"/>
        </w:rPr>
        <w:t>públicas</w:t>
      </w:r>
      <w:r>
        <w:rPr>
          <w:spacing w:val="-25"/>
          <w:w w:val="95"/>
          <w:sz w:val="22"/>
        </w:rPr>
        <w:t> </w:t>
      </w:r>
      <w:r>
        <w:rPr>
          <w:spacing w:val="-5"/>
          <w:w w:val="95"/>
          <w:sz w:val="22"/>
        </w:rPr>
        <w:t>dirigidas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26"/>
          <w:w w:val="95"/>
          <w:sz w:val="22"/>
        </w:rPr>
        <w:t> </w:t>
      </w:r>
      <w:r>
        <w:rPr>
          <w:spacing w:val="-4"/>
          <w:w w:val="95"/>
          <w:sz w:val="22"/>
        </w:rPr>
        <w:t>la</w:t>
      </w:r>
      <w:r>
        <w:rPr>
          <w:spacing w:val="-26"/>
          <w:w w:val="95"/>
          <w:sz w:val="22"/>
        </w:rPr>
        <w:t> </w:t>
      </w:r>
      <w:r>
        <w:rPr>
          <w:spacing w:val="-6"/>
          <w:w w:val="95"/>
          <w:sz w:val="22"/>
        </w:rPr>
        <w:t>niñez”.</w:t>
      </w:r>
    </w:p>
    <w:p>
      <w:pPr>
        <w:pStyle w:val="ListParagraph"/>
        <w:numPr>
          <w:ilvl w:val="0"/>
          <w:numId w:val="5"/>
        </w:numPr>
        <w:tabs>
          <w:tab w:pos="2023" w:val="left" w:leader="none"/>
        </w:tabs>
        <w:spacing w:line="249" w:lineRule="auto" w:before="8" w:after="0"/>
        <w:ind w:left="2022" w:right="0" w:hanging="200"/>
        <w:jc w:val="both"/>
        <w:rPr>
          <w:sz w:val="22"/>
        </w:rPr>
      </w:pPr>
      <w:r>
        <w:rPr>
          <w:spacing w:val="-3"/>
          <w:w w:val="95"/>
          <w:sz w:val="22"/>
        </w:rPr>
        <w:t>Ley</w:t>
      </w:r>
      <w:r>
        <w:rPr>
          <w:spacing w:val="-27"/>
          <w:w w:val="95"/>
          <w:sz w:val="22"/>
        </w:rPr>
        <w:t> </w:t>
      </w:r>
      <w:r>
        <w:rPr>
          <w:spacing w:val="-3"/>
          <w:w w:val="95"/>
          <w:sz w:val="22"/>
        </w:rPr>
        <w:t>General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27"/>
          <w:w w:val="95"/>
          <w:sz w:val="22"/>
        </w:rPr>
        <w:t> </w:t>
      </w:r>
      <w:r>
        <w:rPr>
          <w:spacing w:val="-3"/>
          <w:w w:val="95"/>
          <w:sz w:val="22"/>
        </w:rPr>
        <w:t>Derechos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7"/>
          <w:w w:val="95"/>
          <w:sz w:val="22"/>
        </w:rPr>
        <w:t> </w:t>
      </w:r>
      <w:r>
        <w:rPr>
          <w:spacing w:val="-3"/>
          <w:w w:val="95"/>
          <w:sz w:val="22"/>
        </w:rPr>
        <w:t>Niñas,</w:t>
      </w:r>
      <w:r>
        <w:rPr>
          <w:spacing w:val="-27"/>
          <w:w w:val="95"/>
          <w:sz w:val="22"/>
        </w:rPr>
        <w:t> </w:t>
      </w:r>
      <w:r>
        <w:rPr>
          <w:spacing w:val="-3"/>
          <w:w w:val="95"/>
          <w:sz w:val="22"/>
        </w:rPr>
        <w:t>Niños </w:t>
      </w:r>
      <w:r>
        <w:rPr>
          <w:sz w:val="22"/>
        </w:rPr>
        <w:t>y </w:t>
      </w:r>
      <w:r>
        <w:rPr>
          <w:spacing w:val="-4"/>
          <w:sz w:val="22"/>
        </w:rPr>
        <w:t>Adolescentes</w:t>
      </w:r>
      <w:r>
        <w:rPr>
          <w:spacing w:val="-28"/>
          <w:sz w:val="22"/>
        </w:rPr>
        <w:t> </w:t>
      </w:r>
      <w:r>
        <w:rPr>
          <w:spacing w:val="-5"/>
          <w:sz w:val="22"/>
        </w:rPr>
        <w:t>(LGDNNA).</w:t>
      </w:r>
    </w:p>
    <w:p>
      <w:pPr>
        <w:pStyle w:val="ListParagraph"/>
        <w:numPr>
          <w:ilvl w:val="0"/>
          <w:numId w:val="6"/>
        </w:numPr>
        <w:tabs>
          <w:tab w:pos="640" w:val="left" w:leader="none"/>
        </w:tabs>
        <w:spacing w:line="249" w:lineRule="auto" w:before="57" w:after="0"/>
        <w:ind w:left="639" w:right="9860" w:hanging="200"/>
        <w:jc w:val="left"/>
        <w:rPr>
          <w:sz w:val="22"/>
        </w:rPr>
      </w:pPr>
      <w:r>
        <w:rPr>
          <w:spacing w:val="-5"/>
          <w:w w:val="97"/>
          <w:sz w:val="22"/>
        </w:rPr>
        <w:br w:type="column"/>
      </w:r>
      <w:r>
        <w:rPr>
          <w:spacing w:val="-3"/>
          <w:w w:val="95"/>
          <w:sz w:val="22"/>
        </w:rPr>
        <w:t>Ley</w:t>
      </w:r>
      <w:r>
        <w:rPr>
          <w:spacing w:val="-21"/>
          <w:w w:val="95"/>
          <w:sz w:val="22"/>
        </w:rPr>
        <w:t> </w:t>
      </w:r>
      <w:r>
        <w:rPr>
          <w:spacing w:val="-3"/>
          <w:w w:val="95"/>
          <w:sz w:val="22"/>
        </w:rPr>
        <w:t>Nacional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20"/>
          <w:w w:val="95"/>
          <w:sz w:val="22"/>
        </w:rPr>
        <w:t> </w:t>
      </w:r>
      <w:r>
        <w:rPr>
          <w:spacing w:val="-4"/>
          <w:w w:val="95"/>
          <w:sz w:val="22"/>
        </w:rPr>
        <w:t>Sistema</w:t>
      </w:r>
      <w:r>
        <w:rPr>
          <w:spacing w:val="-21"/>
          <w:w w:val="95"/>
          <w:sz w:val="22"/>
        </w:rPr>
        <w:t> </w:t>
      </w:r>
      <w:r>
        <w:rPr>
          <w:spacing w:val="-3"/>
          <w:w w:val="95"/>
          <w:sz w:val="22"/>
        </w:rPr>
        <w:t>Integral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0"/>
          <w:w w:val="95"/>
          <w:sz w:val="22"/>
        </w:rPr>
        <w:t> </w:t>
      </w:r>
      <w:r>
        <w:rPr>
          <w:spacing w:val="-3"/>
          <w:w w:val="95"/>
          <w:sz w:val="22"/>
        </w:rPr>
        <w:t>Justicia </w:t>
      </w:r>
      <w:r>
        <w:rPr>
          <w:spacing w:val="-4"/>
          <w:sz w:val="22"/>
        </w:rPr>
        <w:t>Penal </w:t>
      </w:r>
      <w:r>
        <w:rPr>
          <w:sz w:val="22"/>
        </w:rPr>
        <w:t>para</w:t>
      </w:r>
      <w:r>
        <w:rPr>
          <w:spacing w:val="-25"/>
          <w:sz w:val="22"/>
        </w:rPr>
        <w:t> </w:t>
      </w:r>
      <w:r>
        <w:rPr>
          <w:spacing w:val="-3"/>
          <w:sz w:val="22"/>
        </w:rPr>
        <w:t>Adolescentes.</w:t>
      </w:r>
    </w:p>
    <w:p>
      <w:pPr>
        <w:pStyle w:val="BodyText"/>
        <w:spacing w:before="1"/>
        <w:rPr>
          <w:sz w:val="23"/>
        </w:rPr>
      </w:pPr>
    </w:p>
    <w:p>
      <w:pPr>
        <w:pStyle w:val="Heading4"/>
        <w:numPr>
          <w:ilvl w:val="1"/>
          <w:numId w:val="4"/>
        </w:numPr>
        <w:tabs>
          <w:tab w:pos="557" w:val="left" w:leader="none"/>
        </w:tabs>
        <w:spacing w:line="240" w:lineRule="auto" w:before="0" w:after="0"/>
        <w:ind w:left="556" w:right="0" w:hanging="358"/>
        <w:jc w:val="left"/>
      </w:pPr>
      <w:r>
        <w:rPr/>
        <w:t>Marco Jurídico</w:t>
      </w:r>
      <w:r>
        <w:rPr>
          <w:spacing w:val="-21"/>
        </w:rPr>
        <w:t> </w:t>
      </w:r>
      <w:r>
        <w:rPr/>
        <w:t>Estatal</w:t>
      </w:r>
    </w:p>
    <w:p>
      <w:pPr>
        <w:pStyle w:val="ListParagraph"/>
        <w:numPr>
          <w:ilvl w:val="0"/>
          <w:numId w:val="6"/>
        </w:numPr>
        <w:tabs>
          <w:tab w:pos="640" w:val="left" w:leader="none"/>
        </w:tabs>
        <w:spacing w:line="249" w:lineRule="auto" w:before="11" w:after="0"/>
        <w:ind w:left="639" w:right="9859" w:hanging="200"/>
        <w:jc w:val="left"/>
        <w:rPr>
          <w:sz w:val="22"/>
        </w:rPr>
      </w:pPr>
      <w:r>
        <w:rPr>
          <w:spacing w:val="-3"/>
          <w:w w:val="90"/>
          <w:sz w:val="22"/>
        </w:rPr>
        <w:t>Constitución</w:t>
      </w:r>
      <w:r>
        <w:rPr>
          <w:spacing w:val="-9"/>
          <w:w w:val="90"/>
          <w:sz w:val="22"/>
        </w:rPr>
        <w:t> </w:t>
      </w:r>
      <w:r>
        <w:rPr>
          <w:spacing w:val="-3"/>
          <w:w w:val="90"/>
          <w:sz w:val="22"/>
        </w:rPr>
        <w:t>Política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del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Estado</w:t>
      </w:r>
      <w:r>
        <w:rPr>
          <w:spacing w:val="-9"/>
          <w:w w:val="90"/>
          <w:sz w:val="22"/>
        </w:rPr>
        <w:t> </w:t>
      </w:r>
      <w:r>
        <w:rPr>
          <w:spacing w:val="-3"/>
          <w:w w:val="90"/>
          <w:sz w:val="22"/>
        </w:rPr>
        <w:t>Libre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Sobe- </w:t>
      </w:r>
      <w:r>
        <w:rPr>
          <w:sz w:val="22"/>
        </w:rPr>
        <w:t>rano de</w:t>
      </w:r>
      <w:r>
        <w:rPr>
          <w:spacing w:val="-23"/>
          <w:sz w:val="22"/>
        </w:rPr>
        <w:t> </w:t>
      </w:r>
      <w:r>
        <w:rPr>
          <w:sz w:val="22"/>
        </w:rPr>
        <w:t>Oaxaca.</w:t>
      </w:r>
    </w:p>
    <w:p>
      <w:pPr>
        <w:pStyle w:val="ListParagraph"/>
        <w:numPr>
          <w:ilvl w:val="0"/>
          <w:numId w:val="6"/>
        </w:numPr>
        <w:tabs>
          <w:tab w:pos="640" w:val="left" w:leader="none"/>
        </w:tabs>
        <w:spacing w:line="249" w:lineRule="auto" w:before="2" w:after="0"/>
        <w:ind w:left="639" w:right="9859" w:hanging="200"/>
        <w:jc w:val="left"/>
        <w:rPr>
          <w:sz w:val="22"/>
        </w:rPr>
      </w:pPr>
      <w:r>
        <w:rPr>
          <w:spacing w:val="-3"/>
          <w:w w:val="95"/>
          <w:sz w:val="22"/>
        </w:rPr>
        <w:t>Ley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11"/>
          <w:w w:val="95"/>
          <w:sz w:val="22"/>
        </w:rPr>
        <w:t> </w:t>
      </w:r>
      <w:r>
        <w:rPr>
          <w:spacing w:val="-3"/>
          <w:w w:val="95"/>
          <w:sz w:val="22"/>
        </w:rPr>
        <w:t>Derechos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2"/>
          <w:w w:val="95"/>
          <w:sz w:val="22"/>
        </w:rPr>
        <w:t> </w:t>
      </w:r>
      <w:r>
        <w:rPr>
          <w:spacing w:val="-3"/>
          <w:w w:val="95"/>
          <w:sz w:val="22"/>
        </w:rPr>
        <w:t>Niñas,</w:t>
      </w:r>
      <w:r>
        <w:rPr>
          <w:spacing w:val="-11"/>
          <w:w w:val="95"/>
          <w:sz w:val="22"/>
        </w:rPr>
        <w:t> </w:t>
      </w:r>
      <w:r>
        <w:rPr>
          <w:spacing w:val="-3"/>
          <w:w w:val="95"/>
          <w:sz w:val="22"/>
        </w:rPr>
        <w:t>Niños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Ado- </w:t>
      </w:r>
      <w:r>
        <w:rPr>
          <w:spacing w:val="-4"/>
          <w:sz w:val="22"/>
        </w:rPr>
        <w:t>lescentes</w:t>
      </w:r>
      <w:r>
        <w:rPr>
          <w:spacing w:val="-19"/>
          <w:sz w:val="22"/>
        </w:rPr>
        <w:t> </w:t>
      </w:r>
      <w:r>
        <w:rPr>
          <w:sz w:val="22"/>
        </w:rPr>
        <w:t>del</w:t>
      </w:r>
      <w:r>
        <w:rPr>
          <w:spacing w:val="-19"/>
          <w:sz w:val="22"/>
        </w:rPr>
        <w:t> </w:t>
      </w:r>
      <w:r>
        <w:rPr>
          <w:sz w:val="22"/>
        </w:rPr>
        <w:t>Estado</w:t>
      </w:r>
      <w:r>
        <w:rPr>
          <w:spacing w:val="-19"/>
          <w:sz w:val="22"/>
        </w:rPr>
        <w:t> </w:t>
      </w:r>
      <w:r>
        <w:rPr>
          <w:sz w:val="22"/>
        </w:rPr>
        <w:t>de</w:t>
      </w:r>
      <w:r>
        <w:rPr>
          <w:spacing w:val="-19"/>
          <w:sz w:val="22"/>
        </w:rPr>
        <w:t> </w:t>
      </w:r>
      <w:r>
        <w:rPr>
          <w:sz w:val="22"/>
        </w:rPr>
        <w:t>Oaxaca.</w:t>
      </w:r>
    </w:p>
    <w:p>
      <w:pPr>
        <w:pStyle w:val="ListParagraph"/>
        <w:numPr>
          <w:ilvl w:val="0"/>
          <w:numId w:val="6"/>
        </w:numPr>
        <w:tabs>
          <w:tab w:pos="640" w:val="left" w:leader="none"/>
        </w:tabs>
        <w:spacing w:line="249" w:lineRule="auto" w:before="1" w:after="0"/>
        <w:ind w:left="639" w:right="9859" w:hanging="200"/>
        <w:jc w:val="left"/>
        <w:rPr>
          <w:sz w:val="22"/>
        </w:rPr>
      </w:pPr>
      <w:r>
        <w:rPr>
          <w:spacing w:val="-3"/>
          <w:w w:val="95"/>
          <w:sz w:val="22"/>
        </w:rPr>
        <w:t>Ley </w:t>
      </w:r>
      <w:r>
        <w:rPr>
          <w:w w:val="95"/>
          <w:sz w:val="22"/>
        </w:rPr>
        <w:t>de </w:t>
      </w:r>
      <w:r>
        <w:rPr>
          <w:spacing w:val="-3"/>
          <w:w w:val="95"/>
          <w:sz w:val="22"/>
        </w:rPr>
        <w:t>Igualdad </w:t>
      </w:r>
      <w:r>
        <w:rPr>
          <w:spacing w:val="-4"/>
          <w:w w:val="95"/>
          <w:sz w:val="22"/>
        </w:rPr>
        <w:t>entre </w:t>
      </w:r>
      <w:r>
        <w:rPr>
          <w:spacing w:val="-3"/>
          <w:w w:val="95"/>
          <w:sz w:val="22"/>
        </w:rPr>
        <w:t>Mujeres </w:t>
      </w:r>
      <w:r>
        <w:rPr>
          <w:w w:val="95"/>
          <w:sz w:val="22"/>
        </w:rPr>
        <w:t>y </w:t>
      </w:r>
      <w:r>
        <w:rPr>
          <w:spacing w:val="-3"/>
          <w:w w:val="95"/>
          <w:sz w:val="22"/>
        </w:rPr>
        <w:t>Hombres </w:t>
      </w:r>
      <w:r>
        <w:rPr>
          <w:sz w:val="22"/>
        </w:rPr>
        <w:t>para</w:t>
      </w:r>
      <w:r>
        <w:rPr>
          <w:spacing w:val="-15"/>
          <w:sz w:val="22"/>
        </w:rPr>
        <w:t> </w:t>
      </w:r>
      <w:r>
        <w:rPr>
          <w:sz w:val="22"/>
        </w:rPr>
        <w:t>el</w:t>
      </w:r>
      <w:r>
        <w:rPr>
          <w:spacing w:val="-15"/>
          <w:sz w:val="22"/>
        </w:rPr>
        <w:t> </w:t>
      </w:r>
      <w:r>
        <w:rPr>
          <w:sz w:val="22"/>
        </w:rPr>
        <w:t>Estado</w:t>
      </w:r>
      <w:r>
        <w:rPr>
          <w:spacing w:val="-15"/>
          <w:sz w:val="22"/>
        </w:rPr>
        <w:t> </w:t>
      </w:r>
      <w:r>
        <w:rPr>
          <w:sz w:val="22"/>
        </w:rPr>
        <w:t>de</w:t>
      </w:r>
      <w:r>
        <w:rPr>
          <w:spacing w:val="-15"/>
          <w:sz w:val="22"/>
        </w:rPr>
        <w:t> </w:t>
      </w:r>
      <w:r>
        <w:rPr>
          <w:sz w:val="22"/>
        </w:rPr>
        <w:t>Oaxaca.</w:t>
      </w:r>
    </w:p>
    <w:p>
      <w:pPr>
        <w:pStyle w:val="ListParagraph"/>
        <w:numPr>
          <w:ilvl w:val="0"/>
          <w:numId w:val="6"/>
        </w:numPr>
        <w:tabs>
          <w:tab w:pos="640" w:val="left" w:leader="none"/>
        </w:tabs>
        <w:spacing w:line="249" w:lineRule="auto" w:before="2" w:after="0"/>
        <w:ind w:left="639" w:right="9859" w:hanging="200"/>
        <w:jc w:val="left"/>
        <w:rPr>
          <w:sz w:val="22"/>
        </w:rPr>
      </w:pPr>
      <w:r>
        <w:rPr>
          <w:spacing w:val="-3"/>
          <w:w w:val="95"/>
          <w:sz w:val="22"/>
        </w:rPr>
        <w:t>Ley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0"/>
          <w:w w:val="95"/>
          <w:sz w:val="22"/>
        </w:rPr>
        <w:t> </w:t>
      </w:r>
      <w:r>
        <w:rPr>
          <w:spacing w:val="-3"/>
          <w:w w:val="95"/>
          <w:sz w:val="22"/>
        </w:rPr>
        <w:t>Derechos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30"/>
          <w:w w:val="95"/>
          <w:sz w:val="22"/>
        </w:rPr>
        <w:t> </w:t>
      </w:r>
      <w:r>
        <w:rPr>
          <w:spacing w:val="-3"/>
          <w:w w:val="95"/>
          <w:sz w:val="22"/>
        </w:rPr>
        <w:t>Pueblos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9"/>
          <w:w w:val="95"/>
          <w:sz w:val="22"/>
        </w:rPr>
        <w:t> </w:t>
      </w:r>
      <w:r>
        <w:rPr>
          <w:spacing w:val="-3"/>
          <w:w w:val="95"/>
          <w:sz w:val="22"/>
        </w:rPr>
        <w:t>Comunida- </w:t>
      </w:r>
      <w:r>
        <w:rPr>
          <w:sz w:val="22"/>
        </w:rPr>
        <w:t>des</w:t>
      </w:r>
      <w:r>
        <w:rPr>
          <w:spacing w:val="-25"/>
          <w:sz w:val="22"/>
        </w:rPr>
        <w:t> </w:t>
      </w:r>
      <w:r>
        <w:rPr>
          <w:spacing w:val="-3"/>
          <w:sz w:val="22"/>
        </w:rPr>
        <w:t>Indígenas</w:t>
      </w:r>
      <w:r>
        <w:rPr>
          <w:spacing w:val="-24"/>
          <w:sz w:val="22"/>
        </w:rPr>
        <w:t> </w:t>
      </w:r>
      <w:r>
        <w:rPr>
          <w:sz w:val="22"/>
        </w:rPr>
        <w:t>del</w:t>
      </w:r>
      <w:r>
        <w:rPr>
          <w:spacing w:val="-24"/>
          <w:sz w:val="22"/>
        </w:rPr>
        <w:t> </w:t>
      </w:r>
      <w:r>
        <w:rPr>
          <w:sz w:val="22"/>
        </w:rPr>
        <w:t>Estado</w:t>
      </w:r>
      <w:r>
        <w:rPr>
          <w:spacing w:val="-24"/>
          <w:sz w:val="22"/>
        </w:rPr>
        <w:t> </w:t>
      </w:r>
      <w:r>
        <w:rPr>
          <w:sz w:val="22"/>
        </w:rPr>
        <w:t>de</w:t>
      </w:r>
      <w:r>
        <w:rPr>
          <w:spacing w:val="-24"/>
          <w:sz w:val="22"/>
        </w:rPr>
        <w:t> </w:t>
      </w:r>
      <w:r>
        <w:rPr>
          <w:sz w:val="22"/>
        </w:rPr>
        <w:t>Oaxaca.</w:t>
      </w:r>
    </w:p>
    <w:p>
      <w:pPr>
        <w:spacing w:after="0" w:line="249" w:lineRule="auto"/>
        <w:jc w:val="left"/>
        <w:rPr>
          <w:sz w:val="22"/>
        </w:rPr>
        <w:sectPr>
          <w:footerReference w:type="default" r:id="rId21"/>
          <w:pgSz w:w="20980" w:h="15880" w:orient="landscape"/>
          <w:pgMar w:footer="0" w:header="0" w:top="900" w:bottom="280" w:left="0" w:right="1420"/>
          <w:cols w:num="2" w:equalWidth="0">
            <w:col w:w="5522" w:space="40"/>
            <w:col w:w="1399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6"/>
        </w:rPr>
      </w:pPr>
    </w:p>
    <w:p>
      <w:pPr>
        <w:pStyle w:val="BodyText"/>
        <w:spacing w:before="6"/>
        <w:rPr>
          <w:sz w:val="12"/>
        </w:rPr>
      </w:pPr>
    </w:p>
    <w:p>
      <w:pPr>
        <w:spacing w:before="0"/>
        <w:ind w:left="2140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675648" from="100.475601pt,-4.752661pt" to="100.475601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78.365799pt;margin-top:-4.752661pt;width:17.3pt;height:16.9pt;mso-position-horizontal-relative:page;mso-position-vertical-relative:paragraph;z-index:251677696" coordorigin="1567,-95" coordsize="346,338">
            <v:shape style="position:absolute;left:1567;top:-96;width:346;height:338" type="#_x0000_t75" stroked="false">
              <v:imagedata r:id="rId14" o:title=""/>
            </v:shape>
            <v:shape style="position:absolute;left:1567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12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5"/>
          <w:sz w:val="14"/>
        </w:rPr>
        <w:t>Plan Estratégico Transversal </w:t>
      </w:r>
      <w:r>
        <w:rPr>
          <w:b/>
          <w:w w:val="85"/>
          <w:sz w:val="14"/>
        </w:rPr>
        <w:t>Protección Integral de los Derechos de Niñas, Niños y Adolescentes</w:t>
      </w:r>
    </w:p>
    <w:p>
      <w:pPr>
        <w:spacing w:after="0"/>
        <w:jc w:val="left"/>
        <w:rPr>
          <w:sz w:val="14"/>
        </w:rPr>
        <w:sectPr>
          <w:type w:val="continuous"/>
          <w:pgSz w:w="20980" w:h="15880" w:orient="landscape"/>
          <w:pgMar w:top="1500" w:bottom="280" w:left="0" w:right="14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8"/>
        </w:rPr>
      </w:pPr>
    </w:p>
    <w:p>
      <w:pPr>
        <w:pStyle w:val="Heading1"/>
        <w:numPr>
          <w:ilvl w:val="0"/>
          <w:numId w:val="3"/>
        </w:numPr>
        <w:tabs>
          <w:tab w:pos="11794" w:val="left" w:leader="none"/>
        </w:tabs>
        <w:spacing w:line="240" w:lineRule="auto" w:before="81" w:after="0"/>
        <w:ind w:left="11793" w:right="0" w:hanging="513"/>
        <w:jc w:val="left"/>
      </w:pPr>
      <w:r>
        <w:rPr>
          <w:color w:val="878787"/>
          <w:spacing w:val="-3"/>
          <w:w w:val="90"/>
        </w:rPr>
        <w:t>Diagnóstico</w:t>
      </w: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spacing w:before="10"/>
        <w:rPr>
          <w:rFonts w:ascii="Gill Sans MT"/>
          <w:b/>
          <w:sz w:val="29"/>
        </w:rPr>
      </w:pPr>
    </w:p>
    <w:p>
      <w:pPr>
        <w:spacing w:after="0"/>
        <w:rPr>
          <w:rFonts w:ascii="Gill Sans MT"/>
          <w:sz w:val="29"/>
        </w:rPr>
        <w:sectPr>
          <w:footerReference w:type="default" r:id="rId22"/>
          <w:pgSz w:w="20980" w:h="15880" w:orient="landscape"/>
          <w:pgMar w:footer="0" w:header="0" w:top="0" w:bottom="280" w:left="0" w:right="1420"/>
        </w:sectPr>
      </w:pPr>
    </w:p>
    <w:p>
      <w:pPr>
        <w:pStyle w:val="BodyText"/>
        <w:spacing w:line="249" w:lineRule="auto" w:before="94"/>
        <w:ind w:left="11281" w:firstLine="204"/>
        <w:jc w:val="right"/>
      </w:pPr>
      <w:r>
        <w:rPr/>
        <w:pict>
          <v:shape style="position:absolute;margin-left:562.249695pt;margin-top:-1.263479pt;width:12.1pt;height:38.4pt;mso-position-horizontal-relative:page;mso-position-vertical-relative:paragraph;z-index:-255903744" type="#_x0000_t202" filled="false" stroked="false">
            <v:textbox inset="0,0,0,0">
              <w:txbxContent>
                <w:p>
                  <w:pPr>
                    <w:spacing w:line="759" w:lineRule="exact" w:before="9"/>
                    <w:ind w:left="0" w:right="0" w:firstLine="0"/>
                    <w:jc w:val="left"/>
                    <w:rPr>
                      <w:b/>
                      <w:sz w:val="63"/>
                    </w:rPr>
                  </w:pPr>
                  <w:r>
                    <w:rPr>
                      <w:b/>
                      <w:color w:val="9D9D9C"/>
                      <w:w w:val="90"/>
                      <w:sz w:val="63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a</w:t>
      </w:r>
      <w:r>
        <w:rPr>
          <w:spacing w:val="-17"/>
          <w:w w:val="95"/>
        </w:rPr>
        <w:t> </w:t>
      </w:r>
      <w:r>
        <w:rPr>
          <w:w w:val="95"/>
        </w:rPr>
        <w:t>situación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w w:val="95"/>
        </w:rPr>
        <w:t>vive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niñez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adolescencia</w:t>
      </w:r>
      <w:r>
        <w:rPr>
          <w:w w:val="86"/>
        </w:rPr>
        <w:t> </w:t>
      </w:r>
      <w:r>
        <w:rPr>
          <w:w w:val="90"/>
        </w:rPr>
        <w:t>en</w:t>
      </w:r>
      <w:r>
        <w:rPr>
          <w:spacing w:val="-12"/>
          <w:w w:val="90"/>
        </w:rPr>
        <w:t> </w:t>
      </w:r>
      <w:r>
        <w:rPr>
          <w:w w:val="90"/>
        </w:rPr>
        <w:t>Oaxaca</w:t>
      </w:r>
      <w:r>
        <w:rPr>
          <w:spacing w:val="-11"/>
          <w:w w:val="90"/>
        </w:rPr>
        <w:t> </w:t>
      </w:r>
      <w:r>
        <w:rPr>
          <w:w w:val="90"/>
        </w:rPr>
        <w:t>presenta</w:t>
      </w:r>
      <w:r>
        <w:rPr>
          <w:spacing w:val="-11"/>
          <w:w w:val="90"/>
        </w:rPr>
        <w:t> </w:t>
      </w:r>
      <w:r>
        <w:rPr>
          <w:w w:val="90"/>
        </w:rPr>
        <w:t>realidades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complejas,</w:t>
      </w:r>
      <w:r>
        <w:rPr>
          <w:spacing w:val="-11"/>
          <w:w w:val="90"/>
        </w:rPr>
        <w:t> </w:t>
      </w:r>
      <w:r>
        <w:rPr>
          <w:w w:val="90"/>
        </w:rPr>
        <w:t>pero</w:t>
      </w:r>
      <w:r>
        <w:rPr>
          <w:w w:val="90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gran</w:t>
      </w:r>
      <w:r>
        <w:rPr>
          <w:spacing w:val="-8"/>
          <w:w w:val="95"/>
        </w:rPr>
        <w:t> </w:t>
      </w:r>
      <w:r>
        <w:rPr>
          <w:w w:val="95"/>
        </w:rPr>
        <w:t>riqueza</w:t>
      </w:r>
      <w:r>
        <w:rPr>
          <w:spacing w:val="-8"/>
          <w:w w:val="95"/>
        </w:rPr>
        <w:t> </w:t>
      </w:r>
      <w:r>
        <w:rPr>
          <w:w w:val="95"/>
        </w:rPr>
        <w:t>debido</w:t>
      </w:r>
      <w:r>
        <w:rPr>
          <w:spacing w:val="-8"/>
          <w:w w:val="95"/>
        </w:rPr>
        <w:t> </w:t>
      </w:r>
      <w:r>
        <w:rPr>
          <w:w w:val="95"/>
        </w:rPr>
        <w:t>a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diversidad</w:t>
      </w:r>
      <w:r>
        <w:rPr>
          <w:spacing w:val="-8"/>
          <w:w w:val="95"/>
        </w:rPr>
        <w:t> </w:t>
      </w:r>
      <w:r>
        <w:rPr>
          <w:w w:val="95"/>
        </w:rPr>
        <w:t>cultural,</w:t>
      </w:r>
      <w:r>
        <w:rPr>
          <w:w w:val="69"/>
        </w:rPr>
        <w:t> </w:t>
      </w:r>
      <w:r>
        <w:rPr>
          <w:w w:val="95"/>
        </w:rPr>
        <w:t>lingüística y ambiental que le rodea,</w:t>
      </w:r>
      <w:r>
        <w:rPr>
          <w:spacing w:val="41"/>
          <w:w w:val="95"/>
        </w:rPr>
        <w:t> </w:t>
      </w:r>
      <w:r>
        <w:rPr>
          <w:w w:val="95"/>
        </w:rPr>
        <w:t>al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mismo</w:t>
      </w:r>
      <w:r>
        <w:rPr>
          <w:w w:val="90"/>
        </w:rPr>
        <w:t> </w:t>
      </w:r>
      <w:r>
        <w:rPr>
          <w:w w:val="95"/>
        </w:rPr>
        <w:t>tiempo</w:t>
      </w:r>
      <w:r>
        <w:rPr>
          <w:spacing w:val="-16"/>
          <w:w w:val="95"/>
        </w:rPr>
        <w:t> </w:t>
      </w:r>
      <w:r>
        <w:rPr>
          <w:w w:val="95"/>
        </w:rPr>
        <w:t>que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grandes</w:t>
      </w:r>
      <w:r>
        <w:rPr>
          <w:spacing w:val="-15"/>
          <w:w w:val="95"/>
        </w:rPr>
        <w:t> </w:t>
      </w:r>
      <w:r>
        <w:rPr>
          <w:w w:val="95"/>
        </w:rPr>
        <w:t>brechas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desigualdad</w:t>
      </w:r>
      <w:r>
        <w:rPr>
          <w:w w:val="93"/>
        </w:rPr>
        <w:t> </w:t>
      </w:r>
      <w:r>
        <w:rPr>
          <w:w w:val="90"/>
        </w:rPr>
        <w:t>social</w:t>
      </w:r>
      <w:r>
        <w:rPr>
          <w:spacing w:val="-7"/>
          <w:w w:val="90"/>
        </w:rPr>
        <w:t> </w:t>
      </w:r>
      <w:r>
        <w:rPr>
          <w:w w:val="90"/>
        </w:rPr>
        <w:t>y</w:t>
      </w:r>
      <w:r>
        <w:rPr>
          <w:spacing w:val="-6"/>
          <w:w w:val="90"/>
        </w:rPr>
        <w:t> </w:t>
      </w:r>
      <w:r>
        <w:rPr>
          <w:w w:val="90"/>
        </w:rPr>
        <w:t>económica,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tanto</w:t>
      </w:r>
      <w:r>
        <w:rPr>
          <w:spacing w:val="-6"/>
          <w:w w:val="90"/>
        </w:rPr>
        <w:t> </w:t>
      </w:r>
      <w:r>
        <w:rPr>
          <w:w w:val="90"/>
        </w:rPr>
        <w:t>en</w:t>
      </w:r>
      <w:r>
        <w:rPr>
          <w:spacing w:val="-7"/>
          <w:w w:val="90"/>
        </w:rPr>
        <w:t> </w:t>
      </w:r>
      <w:r>
        <w:rPr>
          <w:w w:val="90"/>
        </w:rPr>
        <w:t>el</w:t>
      </w:r>
      <w:r>
        <w:rPr>
          <w:spacing w:val="-6"/>
          <w:w w:val="90"/>
        </w:rPr>
        <w:t> </w:t>
      </w:r>
      <w:r>
        <w:rPr>
          <w:spacing w:val="-3"/>
          <w:w w:val="90"/>
        </w:rPr>
        <w:t>interior</w:t>
      </w:r>
      <w:r>
        <w:rPr>
          <w:spacing w:val="-7"/>
          <w:w w:val="90"/>
        </w:rPr>
        <w:t> </w:t>
      </w:r>
      <w:r>
        <w:rPr>
          <w:w w:val="90"/>
        </w:rPr>
        <w:t>del</w:t>
      </w:r>
      <w:r>
        <w:rPr>
          <w:spacing w:val="-6"/>
          <w:w w:val="90"/>
        </w:rPr>
        <w:t> </w:t>
      </w:r>
      <w:r>
        <w:rPr>
          <w:w w:val="90"/>
        </w:rPr>
        <w:t>estado</w:t>
      </w:r>
      <w:r>
        <w:rPr>
          <w:w w:val="90"/>
        </w:rPr>
        <w:t> </w:t>
      </w:r>
      <w:r>
        <w:rPr>
          <w:w w:val="95"/>
        </w:rPr>
        <w:t>como</w:t>
      </w:r>
      <w:r>
        <w:rPr>
          <w:spacing w:val="-32"/>
          <w:w w:val="95"/>
        </w:rPr>
        <w:t> </w:t>
      </w:r>
      <w:r>
        <w:rPr>
          <w:w w:val="95"/>
        </w:rPr>
        <w:t>en</w:t>
      </w:r>
      <w:r>
        <w:rPr>
          <w:spacing w:val="-31"/>
          <w:w w:val="95"/>
        </w:rPr>
        <w:t> </w:t>
      </w:r>
      <w:r>
        <w:rPr>
          <w:w w:val="95"/>
        </w:rPr>
        <w:t>comparación</w:t>
      </w:r>
      <w:r>
        <w:rPr>
          <w:spacing w:val="-31"/>
          <w:w w:val="95"/>
        </w:rPr>
        <w:t> </w:t>
      </w:r>
      <w:r>
        <w:rPr>
          <w:w w:val="95"/>
        </w:rPr>
        <w:t>con</w:t>
      </w:r>
      <w:r>
        <w:rPr>
          <w:spacing w:val="-31"/>
          <w:w w:val="95"/>
        </w:rPr>
        <w:t> </w:t>
      </w:r>
      <w:r>
        <w:rPr>
          <w:w w:val="95"/>
        </w:rPr>
        <w:t>el</w:t>
      </w:r>
      <w:r>
        <w:rPr>
          <w:spacing w:val="-31"/>
          <w:w w:val="95"/>
        </w:rPr>
        <w:t> </w:t>
      </w:r>
      <w:r>
        <w:rPr>
          <w:w w:val="95"/>
        </w:rPr>
        <w:t>país</w:t>
      </w:r>
      <w:r>
        <w:rPr>
          <w:spacing w:val="-31"/>
          <w:w w:val="95"/>
        </w:rPr>
        <w:t> </w:t>
      </w:r>
      <w:r>
        <w:rPr>
          <w:w w:val="95"/>
        </w:rPr>
        <w:t>en</w:t>
      </w:r>
      <w:r>
        <w:rPr>
          <w:spacing w:val="-31"/>
          <w:w w:val="95"/>
        </w:rPr>
        <w:t> </w:t>
      </w:r>
      <w:r>
        <w:rPr>
          <w:w w:val="95"/>
        </w:rPr>
        <w:t>su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conjunto.</w:t>
      </w:r>
      <w:r>
        <w:rPr>
          <w:w w:val="68"/>
        </w:rPr>
        <w:t> </w:t>
      </w:r>
      <w:r>
        <w:rPr>
          <w:spacing w:val="-3"/>
        </w:rPr>
        <w:t>Junto</w:t>
      </w:r>
      <w:r>
        <w:rPr>
          <w:spacing w:val="-22"/>
        </w:rPr>
        <w:t> </w:t>
      </w:r>
      <w:r>
        <w:rPr/>
        <w:t>con</w:t>
      </w:r>
      <w:r>
        <w:rPr>
          <w:spacing w:val="-21"/>
        </w:rPr>
        <w:t> </w:t>
      </w:r>
      <w:r>
        <w:rPr/>
        <w:t>la</w:t>
      </w:r>
      <w:r>
        <w:rPr>
          <w:spacing w:val="-21"/>
        </w:rPr>
        <w:t> </w:t>
      </w:r>
      <w:r>
        <w:rPr/>
        <w:t>pobreza,</w:t>
      </w:r>
      <w:r>
        <w:rPr>
          <w:spacing w:val="-21"/>
        </w:rPr>
        <w:t> </w:t>
      </w:r>
      <w:r>
        <w:rPr/>
        <w:t>la</w:t>
      </w:r>
      <w:r>
        <w:rPr>
          <w:spacing w:val="-22"/>
        </w:rPr>
        <w:t> </w:t>
      </w:r>
      <w:r>
        <w:rPr/>
        <w:t>violencia</w:t>
      </w:r>
      <w:r>
        <w:rPr>
          <w:spacing w:val="-21"/>
        </w:rPr>
        <w:t> </w:t>
      </w:r>
      <w:r>
        <w:rPr/>
        <w:t>en</w:t>
      </w:r>
      <w:r>
        <w:rPr>
          <w:spacing w:val="-21"/>
        </w:rPr>
        <w:t> </w:t>
      </w:r>
      <w:r>
        <w:rPr/>
        <w:t>todas</w:t>
      </w:r>
      <w:r>
        <w:rPr>
          <w:spacing w:val="-21"/>
        </w:rPr>
        <w:t> </w:t>
      </w:r>
      <w:r>
        <w:rPr>
          <w:spacing w:val="-3"/>
        </w:rPr>
        <w:t>sus</w:t>
      </w:r>
      <w:r>
        <w:rPr>
          <w:w w:val="87"/>
        </w:rPr>
        <w:t> </w:t>
      </w:r>
      <w:r>
        <w:rPr>
          <w:w w:val="95"/>
        </w:rPr>
        <w:t>formas</w:t>
      </w:r>
      <w:r>
        <w:rPr>
          <w:spacing w:val="-19"/>
          <w:w w:val="95"/>
        </w:rPr>
        <w:t> </w:t>
      </w:r>
      <w:r>
        <w:rPr>
          <w:w w:val="95"/>
        </w:rPr>
        <w:t>son</w:t>
      </w:r>
      <w:r>
        <w:rPr>
          <w:spacing w:val="-18"/>
          <w:w w:val="95"/>
        </w:rPr>
        <w:t> </w:t>
      </w:r>
      <w:r>
        <w:rPr>
          <w:w w:val="95"/>
        </w:rPr>
        <w:t>los</w:t>
      </w:r>
      <w:r>
        <w:rPr>
          <w:spacing w:val="-18"/>
          <w:w w:val="95"/>
        </w:rPr>
        <w:t> </w:t>
      </w:r>
      <w:r>
        <w:rPr>
          <w:w w:val="95"/>
        </w:rPr>
        <w:t>grandes</w:t>
      </w:r>
      <w:r>
        <w:rPr>
          <w:spacing w:val="-19"/>
          <w:w w:val="95"/>
        </w:rPr>
        <w:t> </w:t>
      </w:r>
      <w:r>
        <w:rPr>
          <w:w w:val="95"/>
        </w:rPr>
        <w:t>obstáculos</w:t>
      </w:r>
      <w:r>
        <w:rPr>
          <w:spacing w:val="-18"/>
          <w:w w:val="95"/>
        </w:rPr>
        <w:t> </w:t>
      </w:r>
      <w:r>
        <w:rPr>
          <w:w w:val="95"/>
        </w:rPr>
        <w:t>que</w:t>
      </w:r>
      <w:r>
        <w:rPr>
          <w:spacing w:val="-18"/>
          <w:w w:val="95"/>
        </w:rPr>
        <w:t> </w:t>
      </w:r>
      <w:r>
        <w:rPr>
          <w:w w:val="95"/>
        </w:rPr>
        <w:t>impiden</w:t>
      </w:r>
      <w:r>
        <w:rPr>
          <w:w w:val="92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ejercicio</w:t>
      </w:r>
      <w:r>
        <w:rPr>
          <w:spacing w:val="-17"/>
          <w:w w:val="95"/>
        </w:rPr>
        <w:t> </w:t>
      </w:r>
      <w:r>
        <w:rPr>
          <w:w w:val="95"/>
        </w:rPr>
        <w:t>pleno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los</w:t>
      </w:r>
      <w:r>
        <w:rPr>
          <w:spacing w:val="-17"/>
          <w:w w:val="95"/>
        </w:rPr>
        <w:t> </w:t>
      </w:r>
      <w:r>
        <w:rPr>
          <w:w w:val="95"/>
        </w:rPr>
        <w:t>derechos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niñez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la</w:t>
      </w:r>
    </w:p>
    <w:p>
      <w:pPr>
        <w:pStyle w:val="BodyText"/>
        <w:spacing w:before="8"/>
        <w:ind w:left="11281"/>
        <w:jc w:val="both"/>
      </w:pPr>
      <w:r>
        <w:rPr/>
        <w:t>adolescencia en la entidad.</w:t>
      </w:r>
    </w:p>
    <w:p>
      <w:pPr>
        <w:pStyle w:val="BodyText"/>
        <w:spacing w:line="249" w:lineRule="auto" w:before="11"/>
        <w:ind w:left="11281" w:firstLine="283"/>
        <w:jc w:val="both"/>
      </w:pPr>
      <w:r>
        <w:rPr>
          <w:w w:val="95"/>
        </w:rPr>
        <w:t>En </w:t>
      </w:r>
      <w:r>
        <w:rPr>
          <w:spacing w:val="-3"/>
          <w:w w:val="95"/>
        </w:rPr>
        <w:t>consideración </w:t>
      </w:r>
      <w:r>
        <w:rPr>
          <w:w w:val="95"/>
        </w:rPr>
        <w:t>de lo </w:t>
      </w:r>
      <w:r>
        <w:rPr>
          <w:spacing w:val="-5"/>
          <w:w w:val="95"/>
        </w:rPr>
        <w:t>anterior, </w:t>
      </w:r>
      <w:r>
        <w:rPr>
          <w:w w:val="95"/>
        </w:rPr>
        <w:t>el</w:t>
      </w:r>
      <w:r>
        <w:rPr>
          <w:spacing w:val="-35"/>
          <w:w w:val="95"/>
        </w:rPr>
        <w:t> </w:t>
      </w:r>
      <w:r>
        <w:rPr>
          <w:spacing w:val="-4"/>
          <w:w w:val="95"/>
        </w:rPr>
        <w:t>PED </w:t>
      </w:r>
      <w:r>
        <w:rPr>
          <w:spacing w:val="-6"/>
          <w:w w:val="95"/>
        </w:rPr>
        <w:t>2016- </w:t>
      </w:r>
      <w:r>
        <w:rPr>
          <w:spacing w:val="-5"/>
          <w:w w:val="90"/>
        </w:rPr>
        <w:t>2022 </w:t>
      </w:r>
      <w:r>
        <w:rPr>
          <w:w w:val="90"/>
        </w:rPr>
        <w:t>de Oaxaca </w:t>
      </w:r>
      <w:r>
        <w:rPr>
          <w:spacing w:val="-4"/>
          <w:w w:val="90"/>
        </w:rPr>
        <w:t>considera </w:t>
      </w:r>
      <w:r>
        <w:rPr>
          <w:w w:val="90"/>
        </w:rPr>
        <w:t>que el </w:t>
      </w:r>
      <w:r>
        <w:rPr>
          <w:spacing w:val="-4"/>
          <w:w w:val="90"/>
        </w:rPr>
        <w:t>cumplimiento</w:t>
      </w:r>
      <w:r>
        <w:rPr>
          <w:spacing w:val="-27"/>
          <w:w w:val="90"/>
        </w:rPr>
        <w:t> </w:t>
      </w:r>
      <w:r>
        <w:rPr>
          <w:w w:val="90"/>
        </w:rPr>
        <w:t>de </w:t>
      </w:r>
      <w:r>
        <w:rPr>
          <w:w w:val="95"/>
        </w:rPr>
        <w:t>los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derechos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35.2%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población</w:t>
      </w:r>
      <w:r>
        <w:rPr>
          <w:spacing w:val="-21"/>
          <w:w w:val="95"/>
        </w:rPr>
        <w:t> </w:t>
      </w:r>
      <w:r>
        <w:rPr>
          <w:w w:val="95"/>
        </w:rPr>
        <w:t>del</w:t>
      </w:r>
      <w:r>
        <w:rPr>
          <w:spacing w:val="-21"/>
          <w:w w:val="95"/>
        </w:rPr>
        <w:t> </w:t>
      </w:r>
      <w:r>
        <w:rPr>
          <w:w w:val="95"/>
        </w:rPr>
        <w:t>estado </w:t>
      </w:r>
      <w:r>
        <w:rPr>
          <w:spacing w:val="-3"/>
          <w:w w:val="90"/>
        </w:rPr>
        <w:t>requiere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una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política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carácter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transversal,</w:t>
      </w:r>
      <w:r>
        <w:rPr>
          <w:spacing w:val="-9"/>
          <w:w w:val="90"/>
        </w:rPr>
        <w:t> </w:t>
      </w:r>
      <w:r>
        <w:rPr>
          <w:w w:val="90"/>
        </w:rPr>
        <w:t>en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w w:val="95"/>
        </w:rPr>
        <w:t>que</w:t>
      </w:r>
      <w:r>
        <w:rPr>
          <w:spacing w:val="-29"/>
          <w:w w:val="95"/>
        </w:rPr>
        <w:t> </w:t>
      </w:r>
      <w:r>
        <w:rPr>
          <w:w w:val="95"/>
        </w:rPr>
        <w:t>se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comprometan</w:t>
      </w:r>
      <w:r>
        <w:rPr>
          <w:spacing w:val="-28"/>
          <w:w w:val="95"/>
        </w:rPr>
        <w:t> </w:t>
      </w:r>
      <w:r>
        <w:rPr>
          <w:w w:val="95"/>
        </w:rPr>
        <w:t>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avanzar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manera</w:t>
      </w:r>
      <w:r>
        <w:rPr>
          <w:spacing w:val="-29"/>
          <w:w w:val="95"/>
        </w:rPr>
        <w:t> </w:t>
      </w:r>
      <w:r>
        <w:rPr>
          <w:w w:val="95"/>
        </w:rPr>
        <w:t>pro- </w:t>
      </w:r>
      <w:r>
        <w:rPr>
          <w:spacing w:val="-3"/>
          <w:w w:val="95"/>
        </w:rPr>
        <w:t>gresiva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corresponsable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todas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dependencias </w:t>
      </w:r>
      <w:r>
        <w:rPr/>
        <w:t>del </w:t>
      </w:r>
      <w:r>
        <w:rPr>
          <w:spacing w:val="-3"/>
        </w:rPr>
        <w:t>Poder</w:t>
      </w:r>
      <w:r>
        <w:rPr>
          <w:spacing w:val="-23"/>
        </w:rPr>
        <w:t> </w:t>
      </w:r>
      <w:r>
        <w:rPr>
          <w:spacing w:val="-3"/>
        </w:rPr>
        <w:t>Ejecutivo.</w:t>
      </w:r>
    </w:p>
    <w:p>
      <w:pPr>
        <w:pStyle w:val="BodyText"/>
        <w:spacing w:line="249" w:lineRule="auto" w:before="6"/>
        <w:ind w:left="11281" w:firstLine="283"/>
        <w:jc w:val="both"/>
      </w:pP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acuerdo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Convención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sobre</w:t>
      </w:r>
      <w:r>
        <w:rPr>
          <w:spacing w:val="-25"/>
          <w:w w:val="95"/>
        </w:rPr>
        <w:t> </w:t>
      </w:r>
      <w:r>
        <w:rPr>
          <w:w w:val="95"/>
        </w:rPr>
        <w:t>los</w:t>
      </w:r>
      <w:r>
        <w:rPr>
          <w:spacing w:val="-25"/>
          <w:w w:val="95"/>
        </w:rPr>
        <w:t> </w:t>
      </w:r>
      <w:r>
        <w:rPr>
          <w:w w:val="95"/>
        </w:rPr>
        <w:t>Dere- chos del </w:t>
      </w:r>
      <w:r>
        <w:rPr>
          <w:spacing w:val="-3"/>
          <w:w w:val="95"/>
        </w:rPr>
        <w:t>Niño, </w:t>
      </w:r>
      <w:r>
        <w:rPr>
          <w:spacing w:val="-4"/>
          <w:w w:val="95"/>
        </w:rPr>
        <w:t>“niña” </w:t>
      </w:r>
      <w:r>
        <w:rPr>
          <w:w w:val="95"/>
        </w:rPr>
        <w:t>o </w:t>
      </w:r>
      <w:r>
        <w:rPr>
          <w:spacing w:val="-4"/>
          <w:w w:val="95"/>
        </w:rPr>
        <w:t>“niño” </w:t>
      </w:r>
      <w:r>
        <w:rPr>
          <w:w w:val="95"/>
        </w:rPr>
        <w:t>es </w:t>
      </w:r>
      <w:r>
        <w:rPr>
          <w:spacing w:val="-3"/>
          <w:w w:val="95"/>
        </w:rPr>
        <w:t>toda </w:t>
      </w:r>
      <w:r>
        <w:rPr>
          <w:w w:val="95"/>
        </w:rPr>
        <w:t>persona menor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7"/>
          <w:w w:val="95"/>
        </w:rPr>
        <w:t>18</w:t>
      </w:r>
      <w:r>
        <w:rPr>
          <w:spacing w:val="-28"/>
          <w:w w:val="95"/>
        </w:rPr>
        <w:t> </w:t>
      </w:r>
      <w:r>
        <w:rPr>
          <w:w w:val="95"/>
        </w:rPr>
        <w:t>años.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w w:val="95"/>
        </w:rPr>
        <w:t>el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contexto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mexicano,</w:t>
      </w:r>
      <w:r>
        <w:rPr>
          <w:spacing w:val="-28"/>
          <w:w w:val="95"/>
        </w:rPr>
        <w:t> </w:t>
      </w:r>
      <w:r>
        <w:rPr>
          <w:w w:val="95"/>
        </w:rPr>
        <w:t>refe- </w:t>
      </w:r>
      <w:r>
        <w:rPr>
          <w:spacing w:val="-3"/>
          <w:w w:val="95"/>
        </w:rPr>
        <w:t>rimos</w:t>
      </w:r>
      <w:r>
        <w:rPr>
          <w:spacing w:val="-24"/>
          <w:w w:val="95"/>
        </w:rPr>
        <w:t> </w:t>
      </w:r>
      <w:r>
        <w:rPr>
          <w:w w:val="95"/>
        </w:rPr>
        <w:t>a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“niñas”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“niños”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cuando</w:t>
      </w:r>
      <w:r>
        <w:rPr>
          <w:spacing w:val="-23"/>
          <w:w w:val="95"/>
        </w:rPr>
        <w:t> </w:t>
      </w:r>
      <w:r>
        <w:rPr>
          <w:w w:val="95"/>
        </w:rPr>
        <w:t>por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23"/>
          <w:w w:val="95"/>
        </w:rPr>
        <w:t> </w:t>
      </w:r>
      <w:r>
        <w:rPr>
          <w:w w:val="95"/>
        </w:rPr>
        <w:t>edad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ten- gan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menos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9"/>
          <w:w w:val="95"/>
        </w:rPr>
        <w:t>12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años,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a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“adolescentes”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cuando</w:t>
      </w:r>
    </w:p>
    <w:p>
      <w:pPr>
        <w:pStyle w:val="BodyText"/>
        <w:spacing w:line="249" w:lineRule="auto" w:before="83"/>
        <w:ind w:left="199" w:right="165"/>
        <w:jc w:val="both"/>
      </w:pPr>
      <w:r>
        <w:rPr/>
        <w:br w:type="column"/>
      </w:r>
      <w:r>
        <w:rPr>
          <w:spacing w:val="-3"/>
          <w:w w:val="95"/>
        </w:rPr>
        <w:t>diciembre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spacing w:val="-9"/>
          <w:w w:val="95"/>
        </w:rPr>
        <w:t>2015,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obliga</w:t>
      </w:r>
      <w:r>
        <w:rPr>
          <w:spacing w:val="-19"/>
          <w:w w:val="95"/>
        </w:rPr>
        <w:t> </w:t>
      </w:r>
      <w:r>
        <w:rPr>
          <w:w w:val="95"/>
        </w:rPr>
        <w:t>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todas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autoridades estatales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municipales</w:t>
      </w:r>
      <w:r>
        <w:rPr>
          <w:spacing w:val="-14"/>
          <w:w w:val="95"/>
        </w:rPr>
        <w:t> </w:t>
      </w:r>
      <w:r>
        <w:rPr>
          <w:w w:val="95"/>
        </w:rPr>
        <w:t>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garantizar</w:t>
      </w:r>
      <w:r>
        <w:rPr>
          <w:spacing w:val="-14"/>
          <w:w w:val="95"/>
        </w:rPr>
        <w:t> </w:t>
      </w:r>
      <w:r>
        <w:rPr>
          <w:w w:val="95"/>
        </w:rPr>
        <w:t>los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derechos </w:t>
      </w:r>
      <w:r>
        <w:rPr/>
        <w:t>de la </w:t>
      </w:r>
      <w:r>
        <w:rPr>
          <w:spacing w:val="-3"/>
        </w:rPr>
        <w:t>niñez </w:t>
      </w:r>
      <w:r>
        <w:rPr/>
        <w:t>y </w:t>
      </w:r>
      <w:r>
        <w:rPr>
          <w:spacing w:val="-3"/>
        </w:rPr>
        <w:t>adolescencia </w:t>
      </w:r>
      <w:r>
        <w:rPr/>
        <w:t>que viva o </w:t>
      </w:r>
      <w:r>
        <w:rPr>
          <w:spacing w:val="-3"/>
        </w:rPr>
        <w:t>transite </w:t>
      </w:r>
      <w:r>
        <w:rPr>
          <w:w w:val="95"/>
        </w:rPr>
        <w:t>por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nuestro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territorio.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Igualmente,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señala</w:t>
      </w:r>
      <w:r>
        <w:rPr>
          <w:spacing w:val="-15"/>
          <w:w w:val="95"/>
        </w:rPr>
        <w:t> </w:t>
      </w:r>
      <w:r>
        <w:rPr>
          <w:w w:val="95"/>
        </w:rPr>
        <w:t>que</w:t>
      </w:r>
      <w:r>
        <w:rPr>
          <w:spacing w:val="-15"/>
          <w:w w:val="95"/>
        </w:rPr>
        <w:t> </w:t>
      </w:r>
      <w:r>
        <w:rPr>
          <w:w w:val="95"/>
        </w:rPr>
        <w:t>se </w:t>
      </w:r>
      <w:r>
        <w:rPr>
          <w:spacing w:val="-3"/>
          <w:w w:val="95"/>
        </w:rPr>
        <w:t>deberá garantizar </w:t>
      </w:r>
      <w:r>
        <w:rPr>
          <w:w w:val="95"/>
        </w:rPr>
        <w:t>un </w:t>
      </w:r>
      <w:r>
        <w:rPr>
          <w:spacing w:val="-3"/>
          <w:w w:val="95"/>
        </w:rPr>
        <w:t>enfoque </w:t>
      </w:r>
      <w:r>
        <w:rPr>
          <w:spacing w:val="-4"/>
          <w:w w:val="95"/>
        </w:rPr>
        <w:t>integral,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transver- </w:t>
      </w:r>
      <w:r>
        <w:rPr>
          <w:w w:val="95"/>
        </w:rPr>
        <w:t>sal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0"/>
          <w:w w:val="95"/>
        </w:rPr>
        <w:t> </w:t>
      </w:r>
      <w:r>
        <w:rPr>
          <w:w w:val="95"/>
        </w:rPr>
        <w:t>perspectiva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derechos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humanos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w w:val="95"/>
        </w:rPr>
        <w:t>el </w:t>
      </w:r>
      <w:r>
        <w:rPr>
          <w:spacing w:val="-3"/>
          <w:w w:val="90"/>
        </w:rPr>
        <w:t>diseño </w:t>
      </w:r>
      <w:r>
        <w:rPr>
          <w:w w:val="90"/>
        </w:rPr>
        <w:t>e </w:t>
      </w:r>
      <w:r>
        <w:rPr>
          <w:spacing w:val="-3"/>
          <w:w w:val="90"/>
        </w:rPr>
        <w:t>instrumentación </w:t>
      </w:r>
      <w:r>
        <w:rPr>
          <w:w w:val="90"/>
        </w:rPr>
        <w:t>de </w:t>
      </w:r>
      <w:r>
        <w:rPr>
          <w:spacing w:val="-3"/>
          <w:w w:val="90"/>
        </w:rPr>
        <w:t>políticas </w:t>
      </w:r>
      <w:r>
        <w:rPr>
          <w:w w:val="90"/>
        </w:rPr>
        <w:t>y </w:t>
      </w:r>
      <w:r>
        <w:rPr>
          <w:spacing w:val="-3"/>
          <w:w w:val="90"/>
        </w:rPr>
        <w:t>programas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Gobierno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(Artículo</w:t>
      </w:r>
      <w:r>
        <w:rPr>
          <w:spacing w:val="-12"/>
          <w:w w:val="95"/>
        </w:rPr>
        <w:t> </w:t>
      </w:r>
      <w:r>
        <w:rPr>
          <w:spacing w:val="-5"/>
          <w:w w:val="95"/>
        </w:rPr>
        <w:t>4º,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Fracción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I)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establecer </w:t>
      </w:r>
      <w:r>
        <w:rPr>
          <w:spacing w:val="-3"/>
          <w:w w:val="90"/>
        </w:rPr>
        <w:t>mecanismos </w:t>
      </w:r>
      <w:r>
        <w:rPr>
          <w:spacing w:val="-4"/>
          <w:w w:val="90"/>
        </w:rPr>
        <w:t>transparentes </w:t>
      </w:r>
      <w:r>
        <w:rPr>
          <w:w w:val="90"/>
        </w:rPr>
        <w:t>de </w:t>
      </w:r>
      <w:r>
        <w:rPr>
          <w:spacing w:val="-4"/>
          <w:w w:val="90"/>
        </w:rPr>
        <w:t>seguimiento </w:t>
      </w:r>
      <w:r>
        <w:rPr>
          <w:w w:val="90"/>
        </w:rPr>
        <w:t>y eva- </w:t>
      </w:r>
      <w:r>
        <w:rPr>
          <w:spacing w:val="-3"/>
          <w:w w:val="90"/>
        </w:rPr>
        <w:t>luación </w:t>
      </w:r>
      <w:r>
        <w:rPr>
          <w:w w:val="90"/>
        </w:rPr>
        <w:t>de la </w:t>
      </w:r>
      <w:r>
        <w:rPr>
          <w:spacing w:val="-3"/>
          <w:w w:val="90"/>
        </w:rPr>
        <w:t>implementación </w:t>
      </w:r>
      <w:r>
        <w:rPr>
          <w:w w:val="90"/>
        </w:rPr>
        <w:t>de </w:t>
      </w:r>
      <w:r>
        <w:rPr>
          <w:spacing w:val="-3"/>
          <w:w w:val="90"/>
        </w:rPr>
        <w:t>políticas, </w:t>
      </w:r>
      <w:r>
        <w:rPr>
          <w:w w:val="90"/>
        </w:rPr>
        <w:t>progra- </w:t>
      </w:r>
      <w:r>
        <w:rPr>
          <w:spacing w:val="-3"/>
          <w:w w:val="90"/>
        </w:rPr>
        <w:t>mas gubernamentales, legislación </w:t>
      </w:r>
      <w:r>
        <w:rPr>
          <w:w w:val="90"/>
        </w:rPr>
        <w:t>y </w:t>
      </w:r>
      <w:r>
        <w:rPr>
          <w:spacing w:val="-4"/>
          <w:w w:val="90"/>
        </w:rPr>
        <w:t>compromisos </w:t>
      </w:r>
      <w:r>
        <w:rPr>
          <w:spacing w:val="-3"/>
          <w:w w:val="90"/>
        </w:rPr>
        <w:t>derivados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tratados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internacionales</w:t>
      </w:r>
      <w:r>
        <w:rPr>
          <w:spacing w:val="-14"/>
          <w:w w:val="90"/>
        </w:rPr>
        <w:t> </w:t>
      </w:r>
      <w:r>
        <w:rPr>
          <w:w w:val="90"/>
        </w:rPr>
        <w:t>en</w:t>
      </w:r>
      <w:r>
        <w:rPr>
          <w:spacing w:val="-14"/>
          <w:w w:val="90"/>
        </w:rPr>
        <w:t> </w:t>
      </w:r>
      <w:r>
        <w:rPr>
          <w:w w:val="90"/>
        </w:rPr>
        <w:t>la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materia </w:t>
      </w:r>
      <w:r>
        <w:rPr>
          <w:spacing w:val="-3"/>
        </w:rPr>
        <w:t>(Artículo </w:t>
      </w:r>
      <w:r>
        <w:rPr>
          <w:spacing w:val="-5"/>
        </w:rPr>
        <w:t>4º, </w:t>
      </w:r>
      <w:r>
        <w:rPr>
          <w:spacing w:val="-4"/>
        </w:rPr>
        <w:t>Fracción</w:t>
      </w:r>
      <w:r>
        <w:rPr>
          <w:spacing w:val="-31"/>
        </w:rPr>
        <w:t> </w:t>
      </w:r>
      <w:r>
        <w:rPr>
          <w:spacing w:val="-5"/>
        </w:rPr>
        <w:t>III).</w:t>
      </w:r>
    </w:p>
    <w:p>
      <w:pPr>
        <w:pStyle w:val="BodyText"/>
        <w:spacing w:line="249" w:lineRule="auto" w:before="10"/>
        <w:ind w:left="199" w:right="165" w:firstLine="283"/>
        <w:jc w:val="both"/>
      </w:pP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población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niñas,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niños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adolescentes</w:t>
      </w:r>
      <w:r>
        <w:rPr>
          <w:spacing w:val="-29"/>
          <w:w w:val="95"/>
        </w:rPr>
        <w:t> </w:t>
      </w:r>
      <w:r>
        <w:rPr>
          <w:w w:val="95"/>
        </w:rPr>
        <w:t>en el</w:t>
      </w:r>
      <w:r>
        <w:rPr>
          <w:spacing w:val="-13"/>
          <w:w w:val="95"/>
        </w:rPr>
        <w:t> </w:t>
      </w:r>
      <w:r>
        <w:rPr>
          <w:w w:val="95"/>
        </w:rPr>
        <w:t>estado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Oaxaca</w:t>
      </w:r>
      <w:r>
        <w:rPr>
          <w:spacing w:val="-13"/>
          <w:w w:val="95"/>
        </w:rPr>
        <w:t> </w:t>
      </w:r>
      <w:r>
        <w:rPr>
          <w:w w:val="95"/>
        </w:rPr>
        <w:t>es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spacing w:val="-5"/>
          <w:w w:val="95"/>
        </w:rPr>
        <w:t>1,395,254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personas,</w:t>
      </w:r>
      <w:r>
        <w:rPr>
          <w:spacing w:val="-12"/>
          <w:w w:val="95"/>
        </w:rPr>
        <w:t> </w:t>
      </w:r>
      <w:r>
        <w:rPr>
          <w:w w:val="95"/>
        </w:rPr>
        <w:t>y </w:t>
      </w:r>
      <w:r>
        <w:rPr>
          <w:spacing w:val="-4"/>
          <w:w w:val="90"/>
        </w:rPr>
        <w:t>representa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35.2%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w w:val="90"/>
        </w:rPr>
        <w:t>la</w:t>
      </w:r>
      <w:r>
        <w:rPr>
          <w:spacing w:val="-9"/>
          <w:w w:val="90"/>
        </w:rPr>
        <w:t> </w:t>
      </w:r>
      <w:r>
        <w:rPr>
          <w:spacing w:val="-4"/>
          <w:w w:val="90"/>
        </w:rPr>
        <w:t>totalidad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sus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habitantes, </w:t>
      </w:r>
      <w:r>
        <w:rPr>
          <w:w w:val="95"/>
        </w:rPr>
        <w:t>es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decir,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más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tercera</w:t>
      </w:r>
      <w:r>
        <w:rPr>
          <w:spacing w:val="-10"/>
          <w:w w:val="95"/>
        </w:rPr>
        <w:t> </w:t>
      </w:r>
      <w:r>
        <w:rPr>
          <w:w w:val="95"/>
        </w:rPr>
        <w:t>parte</w:t>
      </w:r>
      <w:r>
        <w:rPr>
          <w:spacing w:val="-9"/>
          <w:w w:val="95"/>
        </w:rPr>
        <w:t> </w:t>
      </w:r>
      <w:r>
        <w:rPr>
          <w:w w:val="95"/>
        </w:rPr>
        <w:t>del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total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la </w:t>
      </w:r>
      <w:r>
        <w:rPr>
          <w:spacing w:val="-3"/>
        </w:rPr>
        <w:t>población,</w:t>
      </w:r>
      <w:r>
        <w:rPr>
          <w:spacing w:val="-26"/>
        </w:rPr>
        <w:t> </w:t>
      </w:r>
      <w:r>
        <w:rPr/>
        <w:t>que</w:t>
      </w:r>
      <w:r>
        <w:rPr>
          <w:spacing w:val="-26"/>
        </w:rPr>
        <w:t> </w:t>
      </w:r>
      <w:r>
        <w:rPr/>
        <w:t>es</w:t>
      </w:r>
      <w:r>
        <w:rPr>
          <w:spacing w:val="-25"/>
        </w:rPr>
        <w:t> </w:t>
      </w:r>
      <w:r>
        <w:rPr/>
        <w:t>de</w:t>
      </w:r>
      <w:r>
        <w:rPr>
          <w:spacing w:val="-26"/>
        </w:rPr>
        <w:t> </w:t>
      </w:r>
      <w:r>
        <w:rPr>
          <w:spacing w:val="-6"/>
        </w:rPr>
        <w:t>3,967,889</w:t>
      </w:r>
      <w:r>
        <w:rPr>
          <w:spacing w:val="-26"/>
        </w:rPr>
        <w:t> </w:t>
      </w:r>
      <w:r>
        <w:rPr/>
        <w:t>personas.</w:t>
      </w:r>
    </w:p>
    <w:p>
      <w:pPr>
        <w:pStyle w:val="BodyText"/>
        <w:spacing w:before="12"/>
        <w:rPr>
          <w:sz w:val="32"/>
        </w:rPr>
      </w:pPr>
    </w:p>
    <w:p>
      <w:pPr>
        <w:spacing w:line="218" w:lineRule="auto" w:before="0"/>
        <w:ind w:left="199" w:right="165" w:firstLine="0"/>
        <w:jc w:val="both"/>
        <w:rPr>
          <w:sz w:val="18"/>
        </w:rPr>
      </w:pPr>
      <w:r>
        <w:rPr>
          <w:b/>
          <w:sz w:val="18"/>
        </w:rPr>
        <w:t>Gráfica</w:t>
      </w:r>
      <w:r>
        <w:rPr>
          <w:b/>
          <w:spacing w:val="-24"/>
          <w:sz w:val="18"/>
        </w:rPr>
        <w:t> </w:t>
      </w:r>
      <w:r>
        <w:rPr>
          <w:b/>
          <w:sz w:val="18"/>
        </w:rPr>
        <w:t>1.</w:t>
      </w:r>
      <w:r>
        <w:rPr>
          <w:b/>
          <w:spacing w:val="-22"/>
          <w:sz w:val="18"/>
        </w:rPr>
        <w:t> </w:t>
      </w:r>
      <w:r>
        <w:rPr>
          <w:sz w:val="18"/>
        </w:rPr>
        <w:t>Población</w:t>
      </w:r>
      <w:r>
        <w:rPr>
          <w:spacing w:val="-23"/>
          <w:sz w:val="18"/>
        </w:rPr>
        <w:t> </w:t>
      </w:r>
      <w:r>
        <w:rPr>
          <w:sz w:val="18"/>
        </w:rPr>
        <w:t>total</w:t>
      </w:r>
      <w:r>
        <w:rPr>
          <w:spacing w:val="-23"/>
          <w:sz w:val="18"/>
        </w:rPr>
        <w:t> </w:t>
      </w:r>
      <w:r>
        <w:rPr>
          <w:sz w:val="18"/>
        </w:rPr>
        <w:t>de</w:t>
      </w:r>
      <w:r>
        <w:rPr>
          <w:spacing w:val="-23"/>
          <w:sz w:val="18"/>
        </w:rPr>
        <w:t> </w:t>
      </w:r>
      <w:r>
        <w:rPr>
          <w:sz w:val="18"/>
        </w:rPr>
        <w:t>niñas,</w:t>
      </w:r>
      <w:r>
        <w:rPr>
          <w:spacing w:val="-23"/>
          <w:sz w:val="18"/>
        </w:rPr>
        <w:t> </w:t>
      </w:r>
      <w:r>
        <w:rPr>
          <w:sz w:val="18"/>
        </w:rPr>
        <w:t>niños</w:t>
      </w:r>
      <w:r>
        <w:rPr>
          <w:spacing w:val="-22"/>
          <w:sz w:val="18"/>
        </w:rPr>
        <w:t> </w:t>
      </w:r>
      <w:r>
        <w:rPr>
          <w:sz w:val="18"/>
        </w:rPr>
        <w:t>y</w:t>
      </w:r>
      <w:r>
        <w:rPr>
          <w:spacing w:val="-23"/>
          <w:sz w:val="18"/>
        </w:rPr>
        <w:t> </w:t>
      </w:r>
      <w:r>
        <w:rPr>
          <w:sz w:val="18"/>
        </w:rPr>
        <w:t>adolescentes en Oaxaca,</w:t>
      </w:r>
      <w:r>
        <w:rPr>
          <w:spacing w:val="-12"/>
          <w:sz w:val="18"/>
        </w:rPr>
        <w:t> </w:t>
      </w:r>
      <w:r>
        <w:rPr>
          <w:sz w:val="18"/>
        </w:rPr>
        <w:t>2015.</w:t>
      </w:r>
    </w:p>
    <w:p>
      <w:pPr>
        <w:pStyle w:val="BodyText"/>
        <w:spacing w:before="9"/>
        <w:rPr>
          <w:sz w:val="25"/>
        </w:rPr>
      </w:pPr>
    </w:p>
    <w:p>
      <w:pPr>
        <w:spacing w:before="0"/>
        <w:ind w:left="464" w:right="0" w:firstLine="0"/>
        <w:jc w:val="left"/>
        <w:rPr>
          <w:sz w:val="18"/>
        </w:rPr>
      </w:pPr>
      <w:r>
        <w:rPr>
          <w:sz w:val="18"/>
        </w:rPr>
        <w:t>706,000</w:t>
      </w:r>
    </w:p>
    <w:p>
      <w:pPr>
        <w:spacing w:after="0"/>
        <w:jc w:val="left"/>
        <w:rPr>
          <w:sz w:val="18"/>
        </w:rPr>
        <w:sectPr>
          <w:type w:val="continuous"/>
          <w:pgSz w:w="20980" w:h="15880" w:orient="landscape"/>
          <w:pgMar w:top="1500" w:bottom="280" w:left="0" w:right="1420"/>
          <w:cols w:num="2" w:equalWidth="0">
            <w:col w:w="15216" w:space="40"/>
            <w:col w:w="4304"/>
          </w:cols>
        </w:sectPr>
      </w:pPr>
    </w:p>
    <w:p>
      <w:pPr>
        <w:pStyle w:val="BodyText"/>
        <w:spacing w:line="249" w:lineRule="auto" w:before="4"/>
        <w:ind w:left="11281"/>
        <w:jc w:val="both"/>
      </w:pPr>
      <w:r>
        <w:rPr>
          <w:spacing w:val="-3"/>
        </w:rPr>
        <w:t>tienen</w:t>
      </w:r>
      <w:r>
        <w:rPr>
          <w:spacing w:val="-26"/>
        </w:rPr>
        <w:t> </w:t>
      </w:r>
      <w:r>
        <w:rPr/>
        <w:t>de</w:t>
      </w:r>
      <w:r>
        <w:rPr>
          <w:spacing w:val="-25"/>
        </w:rPr>
        <w:t> </w:t>
      </w:r>
      <w:r>
        <w:rPr>
          <w:spacing w:val="-9"/>
        </w:rPr>
        <w:t>12</w:t>
      </w:r>
      <w:r>
        <w:rPr>
          <w:spacing w:val="-25"/>
        </w:rPr>
        <w:t> </w:t>
      </w:r>
      <w:r>
        <w:rPr/>
        <w:t>años</w:t>
      </w:r>
      <w:r>
        <w:rPr>
          <w:spacing w:val="-25"/>
        </w:rPr>
        <w:t> </w:t>
      </w:r>
      <w:r>
        <w:rPr/>
        <w:t>hasta</w:t>
      </w:r>
      <w:r>
        <w:rPr>
          <w:spacing w:val="-26"/>
        </w:rPr>
        <w:t> </w:t>
      </w:r>
      <w:r>
        <w:rPr>
          <w:spacing w:val="-4"/>
        </w:rPr>
        <w:t>antes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>
          <w:spacing w:val="-3"/>
        </w:rPr>
        <w:t>cumplir</w:t>
      </w:r>
      <w:r>
        <w:rPr>
          <w:spacing w:val="-25"/>
        </w:rPr>
        <w:t> </w:t>
      </w:r>
      <w:r>
        <w:rPr/>
        <w:t>los</w:t>
      </w:r>
      <w:r>
        <w:rPr>
          <w:spacing w:val="-26"/>
        </w:rPr>
        <w:t> </w:t>
      </w:r>
      <w:r>
        <w:rPr>
          <w:spacing w:val="-7"/>
        </w:rPr>
        <w:t>18 </w:t>
      </w:r>
      <w:r>
        <w:rPr>
          <w:spacing w:val="-3"/>
          <w:w w:val="95"/>
        </w:rPr>
        <w:t>(Artículo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5º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Ley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General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los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Derechos</w:t>
      </w:r>
      <w:r>
        <w:rPr>
          <w:spacing w:val="-14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Niñas,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Niños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Adolescentes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w w:val="95"/>
        </w:rPr>
        <w:t>Artículo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7º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Ley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w w:val="90"/>
        </w:rPr>
        <w:t>los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Derechos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Niñas,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Niños</w:t>
      </w:r>
      <w:r>
        <w:rPr>
          <w:spacing w:val="-13"/>
          <w:w w:val="90"/>
        </w:rPr>
        <w:t> </w:t>
      </w:r>
      <w:r>
        <w:rPr>
          <w:w w:val="90"/>
        </w:rPr>
        <w:t>y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Adolescentes</w:t>
      </w:r>
      <w:r>
        <w:rPr>
          <w:spacing w:val="-13"/>
          <w:w w:val="90"/>
        </w:rPr>
        <w:t> </w:t>
      </w:r>
      <w:r>
        <w:rPr>
          <w:w w:val="90"/>
        </w:rPr>
        <w:t>del </w:t>
      </w:r>
      <w:r>
        <w:rPr/>
        <w:t>Estado de</w:t>
      </w:r>
      <w:r>
        <w:rPr>
          <w:spacing w:val="-23"/>
        </w:rPr>
        <w:t> </w:t>
      </w:r>
      <w:r>
        <w:rPr>
          <w:spacing w:val="-4"/>
        </w:rPr>
        <w:t>Oaxaca).</w:t>
      </w:r>
    </w:p>
    <w:p>
      <w:pPr>
        <w:pStyle w:val="BodyText"/>
        <w:spacing w:line="249" w:lineRule="auto" w:before="3"/>
        <w:ind w:left="11281" w:firstLine="283"/>
        <w:jc w:val="both"/>
      </w:pPr>
      <w:r>
        <w:rPr>
          <w:spacing w:val="-3"/>
          <w:w w:val="95"/>
        </w:rPr>
        <w:t>El </w:t>
      </w:r>
      <w:r>
        <w:rPr>
          <w:spacing w:val="-5"/>
          <w:w w:val="95"/>
        </w:rPr>
        <w:t>reconocimiento </w:t>
      </w:r>
      <w:r>
        <w:rPr>
          <w:w w:val="95"/>
        </w:rPr>
        <w:t>de </w:t>
      </w:r>
      <w:r>
        <w:rPr>
          <w:spacing w:val="-4"/>
          <w:w w:val="95"/>
        </w:rPr>
        <w:t>las </w:t>
      </w:r>
      <w:r>
        <w:rPr>
          <w:spacing w:val="-3"/>
          <w:w w:val="95"/>
        </w:rPr>
        <w:t>NNA </w:t>
      </w:r>
      <w:r>
        <w:rPr>
          <w:spacing w:val="-4"/>
          <w:w w:val="95"/>
        </w:rPr>
        <w:t>como </w:t>
      </w:r>
      <w:r>
        <w:rPr>
          <w:spacing w:val="-5"/>
          <w:w w:val="95"/>
        </w:rPr>
        <w:t>titulares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derechos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modifica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13"/>
          <w:w w:val="95"/>
        </w:rPr>
        <w:t> </w:t>
      </w:r>
      <w:r>
        <w:rPr>
          <w:spacing w:val="-5"/>
          <w:w w:val="95"/>
        </w:rPr>
        <w:t>relación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sociedad</w:t>
      </w:r>
      <w:r>
        <w:rPr>
          <w:spacing w:val="-13"/>
          <w:w w:val="95"/>
        </w:rPr>
        <w:t> </w:t>
      </w:r>
      <w:r>
        <w:rPr>
          <w:w w:val="95"/>
        </w:rPr>
        <w:t>e </w:t>
      </w:r>
      <w:r>
        <w:rPr>
          <w:spacing w:val="-4"/>
          <w:w w:val="95"/>
        </w:rPr>
        <w:t>instituciones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hacia</w:t>
      </w:r>
      <w:r>
        <w:rPr>
          <w:spacing w:val="-32"/>
          <w:w w:val="95"/>
        </w:rPr>
        <w:t> </w:t>
      </w:r>
      <w:r>
        <w:rPr>
          <w:spacing w:val="-5"/>
          <w:w w:val="95"/>
        </w:rPr>
        <w:t>ellas</w:t>
      </w:r>
      <w:r>
        <w:rPr>
          <w:spacing w:val="-32"/>
          <w:w w:val="95"/>
        </w:rPr>
        <w:t> </w:t>
      </w:r>
      <w:r>
        <w:rPr>
          <w:w w:val="95"/>
        </w:rPr>
        <w:t>y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ellos,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debido</w:t>
      </w:r>
      <w:r>
        <w:rPr>
          <w:spacing w:val="-32"/>
          <w:w w:val="95"/>
        </w:rPr>
        <w:t> </w:t>
      </w:r>
      <w:r>
        <w:rPr>
          <w:w w:val="95"/>
        </w:rPr>
        <w:t>a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obliga </w:t>
      </w:r>
      <w:r>
        <w:rPr>
          <w:w w:val="95"/>
        </w:rPr>
        <w:t>a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32"/>
          <w:w w:val="95"/>
        </w:rPr>
        <w:t> </w:t>
      </w:r>
      <w:r>
        <w:rPr>
          <w:spacing w:val="-5"/>
          <w:w w:val="95"/>
        </w:rPr>
        <w:t>garantía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sus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derechos</w:t>
      </w:r>
      <w:r>
        <w:rPr>
          <w:spacing w:val="-32"/>
          <w:w w:val="95"/>
        </w:rPr>
        <w:t> </w:t>
      </w:r>
      <w:r>
        <w:rPr>
          <w:spacing w:val="-5"/>
          <w:w w:val="95"/>
        </w:rPr>
        <w:t>económicos,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sociales, </w:t>
      </w:r>
      <w:r>
        <w:rPr>
          <w:spacing w:val="-4"/>
          <w:w w:val="90"/>
        </w:rPr>
        <w:t>culturales</w:t>
      </w:r>
      <w:r>
        <w:rPr>
          <w:spacing w:val="-18"/>
          <w:w w:val="90"/>
        </w:rPr>
        <w:t> </w:t>
      </w:r>
      <w:r>
        <w:rPr>
          <w:w w:val="90"/>
        </w:rPr>
        <w:t>y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ambientales</w:t>
      </w:r>
      <w:r>
        <w:rPr>
          <w:spacing w:val="-18"/>
          <w:w w:val="90"/>
        </w:rPr>
        <w:t> </w:t>
      </w:r>
      <w:r>
        <w:rPr>
          <w:w w:val="90"/>
        </w:rPr>
        <w:t>a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través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del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diseño</w:t>
      </w:r>
      <w:r>
        <w:rPr>
          <w:spacing w:val="-17"/>
          <w:w w:val="90"/>
        </w:rPr>
        <w:t> </w:t>
      </w:r>
      <w:r>
        <w:rPr>
          <w:w w:val="90"/>
        </w:rPr>
        <w:t>e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imple- </w:t>
      </w:r>
      <w:r>
        <w:rPr>
          <w:spacing w:val="-4"/>
          <w:w w:val="95"/>
        </w:rPr>
        <w:t>mentación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políticas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públicas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con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ese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enfoque.</w:t>
      </w:r>
    </w:p>
    <w:p>
      <w:pPr>
        <w:pStyle w:val="BodyText"/>
        <w:spacing w:before="5"/>
        <w:ind w:left="11564"/>
        <w:jc w:val="both"/>
      </w:pP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Ley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los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Derechos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Niñas,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Niños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Ado-</w:t>
      </w:r>
    </w:p>
    <w:p>
      <w:pPr>
        <w:spacing w:line="206" w:lineRule="exact" w:before="0"/>
        <w:ind w:left="464" w:right="0" w:firstLine="0"/>
        <w:jc w:val="left"/>
        <w:rPr>
          <w:sz w:val="18"/>
        </w:rPr>
      </w:pPr>
      <w:r>
        <w:rPr/>
        <w:br w:type="column"/>
      </w:r>
      <w:r>
        <w:rPr>
          <w:w w:val="90"/>
          <w:sz w:val="18"/>
        </w:rPr>
        <w:t>704,000</w:t>
      </w:r>
    </w:p>
    <w:p>
      <w:pPr>
        <w:spacing w:before="60"/>
        <w:ind w:left="464" w:right="0" w:firstLine="0"/>
        <w:jc w:val="left"/>
        <w:rPr>
          <w:sz w:val="18"/>
        </w:rPr>
      </w:pPr>
      <w:r>
        <w:rPr>
          <w:w w:val="90"/>
          <w:sz w:val="18"/>
        </w:rPr>
        <w:t>702,000</w:t>
      </w:r>
    </w:p>
    <w:p>
      <w:pPr>
        <w:spacing w:before="60"/>
        <w:ind w:left="464" w:right="0" w:firstLine="0"/>
        <w:jc w:val="left"/>
        <w:rPr>
          <w:sz w:val="18"/>
        </w:rPr>
      </w:pPr>
      <w:r>
        <w:rPr>
          <w:w w:val="90"/>
          <w:sz w:val="18"/>
        </w:rPr>
        <w:t>700,000</w:t>
      </w:r>
    </w:p>
    <w:p>
      <w:pPr>
        <w:spacing w:before="61"/>
        <w:ind w:left="464" w:right="0" w:firstLine="0"/>
        <w:jc w:val="left"/>
        <w:rPr>
          <w:sz w:val="18"/>
        </w:rPr>
      </w:pPr>
      <w:r>
        <w:rPr>
          <w:w w:val="90"/>
          <w:sz w:val="18"/>
        </w:rPr>
        <w:t>698,000</w:t>
      </w:r>
    </w:p>
    <w:p>
      <w:pPr>
        <w:spacing w:before="60"/>
        <w:ind w:left="464" w:right="0" w:firstLine="0"/>
        <w:jc w:val="left"/>
        <w:rPr>
          <w:sz w:val="18"/>
        </w:rPr>
      </w:pPr>
      <w:r>
        <w:rPr>
          <w:w w:val="90"/>
          <w:sz w:val="18"/>
        </w:rPr>
        <w:t>696,000</w:t>
      </w:r>
    </w:p>
    <w:p>
      <w:pPr>
        <w:spacing w:before="60"/>
        <w:ind w:left="464" w:right="0" w:firstLine="0"/>
        <w:jc w:val="left"/>
        <w:rPr>
          <w:sz w:val="18"/>
        </w:rPr>
      </w:pPr>
      <w:r>
        <w:rPr>
          <w:w w:val="90"/>
          <w:sz w:val="18"/>
        </w:rPr>
        <w:t>694,000</w:t>
      </w:r>
    </w:p>
    <w:p>
      <w:pPr>
        <w:spacing w:before="61"/>
        <w:ind w:left="464" w:right="0" w:firstLine="0"/>
        <w:jc w:val="left"/>
        <w:rPr>
          <w:sz w:val="18"/>
        </w:rPr>
      </w:pPr>
      <w:r>
        <w:rPr>
          <w:w w:val="90"/>
          <w:sz w:val="18"/>
        </w:rPr>
        <w:t>692,000</w:t>
      </w:r>
    </w:p>
    <w:p>
      <w:pPr>
        <w:spacing w:before="60"/>
        <w:ind w:left="464" w:right="0" w:firstLine="0"/>
        <w:jc w:val="left"/>
        <w:rPr>
          <w:sz w:val="18"/>
        </w:rPr>
      </w:pPr>
      <w:r>
        <w:rPr>
          <w:w w:val="90"/>
          <w:sz w:val="18"/>
        </w:rPr>
        <w:t>690,000</w:t>
      </w:r>
    </w:p>
    <w:p>
      <w:pPr>
        <w:spacing w:before="61"/>
        <w:ind w:left="464" w:right="0" w:firstLine="0"/>
        <w:jc w:val="left"/>
        <w:rPr>
          <w:sz w:val="18"/>
        </w:rPr>
      </w:pPr>
      <w:r>
        <w:rPr>
          <w:w w:val="90"/>
          <w:sz w:val="18"/>
        </w:rPr>
        <w:t>688,000</w:t>
      </w:r>
    </w:p>
    <w:p>
      <w:pPr>
        <w:spacing w:before="60"/>
        <w:ind w:left="464" w:right="0" w:firstLine="0"/>
        <w:jc w:val="left"/>
        <w:rPr>
          <w:sz w:val="18"/>
        </w:rPr>
      </w:pPr>
      <w:r>
        <w:rPr>
          <w:w w:val="90"/>
          <w:sz w:val="18"/>
        </w:rPr>
        <w:t>686,000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spacing w:before="0"/>
        <w:ind w:left="595" w:right="0" w:firstLine="0"/>
        <w:jc w:val="left"/>
        <w:rPr>
          <w:sz w:val="18"/>
        </w:rPr>
      </w:pPr>
      <w:r>
        <w:rPr>
          <w:w w:val="90"/>
          <w:sz w:val="18"/>
        </w:rPr>
        <w:t>692,039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50"/>
        <w:ind w:left="609" w:right="0" w:firstLine="0"/>
        <w:jc w:val="left"/>
        <w:rPr>
          <w:sz w:val="18"/>
        </w:rPr>
      </w:pPr>
      <w:r>
        <w:rPr/>
        <w:pict>
          <v:rect style="position:absolute;margin-left:833.848999pt;margin-top:11.438733pt;width:3.89pt;height:3.677pt;mso-position-horizontal-relative:page;mso-position-vertical-relative:paragraph;z-index:251684864" filled="true" fillcolor="#f6ae8a" stroked="false">
            <v:fill type="solid"/>
            <w10:wrap type="none"/>
          </v:rect>
        </w:pict>
      </w:r>
      <w:r>
        <w:rPr>
          <w:w w:val="90"/>
          <w:sz w:val="18"/>
        </w:rPr>
        <w:t>Mujeres</w:t>
      </w:r>
    </w:p>
    <w:p>
      <w:pPr>
        <w:spacing w:line="200" w:lineRule="exact" w:before="0"/>
        <w:ind w:left="808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703,215</w:t>
      </w:r>
    </w:p>
    <w:p>
      <w:pPr>
        <w:pStyle w:val="BodyText"/>
        <w:spacing w:before="6"/>
        <w:rPr>
          <w:sz w:val="3"/>
        </w:rPr>
      </w:pPr>
    </w:p>
    <w:p>
      <w:pPr>
        <w:pStyle w:val="BodyText"/>
        <w:ind w:left="568"/>
        <w:rPr>
          <w:sz w:val="20"/>
        </w:rPr>
      </w:pPr>
      <w:r>
        <w:rPr>
          <w:sz w:val="20"/>
        </w:rPr>
        <w:pict>
          <v:group style="width:50.85pt;height:120.8pt;mso-position-horizontal-relative:char;mso-position-vertical-relative:line" coordorigin="0,0" coordsize="1017,2416">
            <v:rect style="position:absolute;left:0;top:0;width:1017;height:2416" filled="true" fillcolor="#e94f21" stroked="false">
              <v:fill type="solid"/>
            </v:rect>
          </v:group>
        </w:pict>
      </w:r>
      <w:r>
        <w:rPr>
          <w:sz w:val="20"/>
        </w:rPr>
      </w:r>
    </w:p>
    <w:p>
      <w:pPr>
        <w:spacing w:before="84"/>
        <w:ind w:left="814" w:right="0" w:firstLine="0"/>
        <w:jc w:val="left"/>
        <w:rPr>
          <w:sz w:val="18"/>
        </w:rPr>
      </w:pPr>
      <w:r>
        <w:rPr/>
        <w:pict>
          <v:rect style="position:absolute;margin-left:833.848999pt;margin-top:-49.315266pt;width:50.84pt;height:47.339pt;mso-position-horizontal-relative:page;mso-position-vertical-relative:paragraph;z-index:251682816" filled="true" fillcolor="#f6ae8a" stroked="false">
            <v:fill type="solid"/>
            <w10:wrap type="none"/>
          </v:rect>
        </w:pict>
      </w:r>
      <w:r>
        <w:rPr/>
        <w:pict>
          <v:rect style="position:absolute;margin-left:904.192017pt;margin-top:8.134733pt;width:3.89pt;height:3.677pt;mso-position-horizontal-relative:page;mso-position-vertical-relative:paragraph;z-index:251683840" filled="true" fillcolor="#e94f21" stroked="false">
            <v:fill type="solid"/>
            <w10:wrap type="none"/>
          </v:rect>
        </w:pict>
      </w:r>
      <w:r>
        <w:rPr>
          <w:sz w:val="18"/>
        </w:rPr>
        <w:t>Hombres</w:t>
      </w:r>
    </w:p>
    <w:p>
      <w:pPr>
        <w:spacing w:after="0"/>
        <w:jc w:val="left"/>
        <w:rPr>
          <w:sz w:val="18"/>
        </w:rPr>
        <w:sectPr>
          <w:type w:val="continuous"/>
          <w:pgSz w:w="20980" w:h="15880" w:orient="landscape"/>
          <w:pgMar w:top="1500" w:bottom="280" w:left="0" w:right="1420"/>
          <w:cols w:num="4" w:equalWidth="0">
            <w:col w:w="15216" w:space="40"/>
            <w:col w:w="1019" w:space="39"/>
            <w:col w:w="1163" w:space="39"/>
            <w:col w:w="2044"/>
          </w:cols>
        </w:sectPr>
      </w:pPr>
    </w:p>
    <w:p>
      <w:pPr>
        <w:pStyle w:val="BodyText"/>
        <w:spacing w:before="12"/>
        <w:jc w:val="right"/>
      </w:pPr>
      <w:r>
        <w:rPr>
          <w:w w:val="90"/>
        </w:rPr>
        <w:t>lescentes del Estado de Oaxaca, publicada el 16 de</w:t>
      </w:r>
    </w:p>
    <w:p>
      <w:pPr>
        <w:spacing w:before="35"/>
        <w:ind w:left="200" w:right="0" w:firstLine="0"/>
        <w:jc w:val="left"/>
        <w:rPr>
          <w:sz w:val="18"/>
        </w:rPr>
      </w:pPr>
      <w:r>
        <w:rPr/>
        <w:br w:type="column"/>
      </w:r>
      <w:r>
        <w:rPr>
          <w:b/>
          <w:sz w:val="18"/>
        </w:rPr>
        <w:t>Fuente: </w:t>
      </w:r>
      <w:r>
        <w:rPr>
          <w:sz w:val="18"/>
        </w:rPr>
        <w:t>INEGI, Encuesta Intercensal 2015.</w:t>
      </w:r>
    </w:p>
    <w:p>
      <w:pPr>
        <w:spacing w:after="0"/>
        <w:jc w:val="left"/>
        <w:rPr>
          <w:sz w:val="18"/>
        </w:rPr>
        <w:sectPr>
          <w:type w:val="continuous"/>
          <w:pgSz w:w="20980" w:h="15880" w:orient="landscape"/>
          <w:pgMar w:top="1500" w:bottom="280" w:left="0" w:right="1420"/>
          <w:cols w:num="2" w:equalWidth="0">
            <w:col w:w="15215" w:space="40"/>
            <w:col w:w="4305"/>
          </w:cols>
        </w:sectPr>
      </w:pPr>
    </w:p>
    <w:p>
      <w:pPr>
        <w:pStyle w:val="BodyText"/>
        <w:spacing w:before="5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251685888">
            <wp:simplePos x="0" y="0"/>
            <wp:positionH relativeFrom="page">
              <wp:posOffset>0</wp:posOffset>
            </wp:positionH>
            <wp:positionV relativeFrom="page">
              <wp:posOffset>2</wp:posOffset>
            </wp:positionV>
            <wp:extent cx="6659994" cy="9143997"/>
            <wp:effectExtent l="0" t="0" r="0" b="0"/>
            <wp:wrapNone/>
            <wp:docPr id="9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3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994" cy="9143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12"/>
        </w:rPr>
      </w:pPr>
    </w:p>
    <w:p>
      <w:pPr>
        <w:spacing w:before="0"/>
        <w:ind w:left="0" w:right="700" w:firstLine="0"/>
        <w:jc w:val="right"/>
        <w:rPr>
          <w:b/>
          <w:sz w:val="14"/>
        </w:rPr>
      </w:pPr>
      <w:r>
        <w:rPr/>
        <w:pict>
          <v:line style="position:absolute;mso-position-horizontal-relative:page;mso-position-vertical-relative:paragraph;z-index:251679744" from="948.04718pt,-4.752661pt" to="948.04718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52661pt;width:17.3pt;height:16.9pt;mso-position-horizontal-relative:page;mso-position-vertical-relative:paragraph;z-index:251681792" coordorigin="19043,-95" coordsize="346,338">
            <v:shape style="position:absolute;left:19043;top:-96;width:346;height:338" type="#_x0000_t75" stroked="false">
              <v:imagedata r:id="rId14" o:title=""/>
            </v:shape>
            <v:shape style="position:absolute;left:19043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15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0"/>
          <w:sz w:val="14"/>
        </w:rPr>
        <w:t>Plan Estratégico Transversal </w:t>
      </w:r>
      <w:r>
        <w:rPr>
          <w:b/>
          <w:w w:val="80"/>
          <w:sz w:val="14"/>
        </w:rPr>
        <w:t>Protección Integral de los Derechos de Niñas, Niños y Adolescentes</w:t>
      </w:r>
    </w:p>
    <w:p>
      <w:pPr>
        <w:spacing w:after="0"/>
        <w:jc w:val="right"/>
        <w:rPr>
          <w:sz w:val="14"/>
        </w:rPr>
        <w:sectPr>
          <w:type w:val="continuous"/>
          <w:pgSz w:w="20980" w:h="15880" w:orient="landscape"/>
          <w:pgMar w:top="1500" w:bottom="280" w:left="0" w:right="1420"/>
        </w:sectPr>
      </w:pPr>
    </w:p>
    <w:p>
      <w:pPr>
        <w:spacing w:before="70"/>
        <w:ind w:left="1603" w:right="0" w:firstLine="0"/>
        <w:jc w:val="left"/>
        <w:rPr>
          <w:sz w:val="18"/>
        </w:rPr>
      </w:pPr>
      <w:r>
        <w:rPr/>
        <w:pict>
          <v:group style="position:absolute;margin-left:169.192596pt;margin-top:24.763411pt;width:242.1pt;height:163.8pt;mso-position-horizontal-relative:page;mso-position-vertical-relative:paragraph;z-index:251691008" coordorigin="3384,495" coordsize="4842,3276">
            <v:shape style="position:absolute;left:3383;top:495;width:4842;height:3276" type="#_x0000_t75" stroked="false">
              <v:imagedata r:id="rId25" o:title=""/>
            </v:shape>
            <v:shape style="position:absolute;left:6207;top:715;width:1191;height:842" coordorigin="6208,716" coordsize="1191,842" path="m6803,716l6715,720,6631,732,6552,750,6479,776,6413,807,6354,844,6304,885,6263,931,6233,980,6214,1033,6208,1088,6217,1153,6243,1215,6285,1272,6342,1323,6343,1366,6320,1442,6299,1516,6304,1557,6350,1541,6495,1441,6543,1423,7062,1423,7127,1400,7194,1369,7252,1332,7303,1291,7343,1245,7373,1195,7392,1143,7398,1088,7392,1033,7373,980,7343,931,7303,885,7252,844,7194,807,7127,776,7054,750,6975,732,6891,720,6803,716xm7062,1423l6543,1423,6604,1439,6668,1450,6734,1458,6803,1460,6891,1456,6975,1444,7054,1426,7062,1423xe" filled="true" fillcolor="#e94f21" stroked="false">
              <v:path arrowok="t"/>
              <v:fill type="solid"/>
            </v:shape>
            <v:shape style="position:absolute;left:6371;top:877;width:967;height:412" type="#_x0000_t202" filled="false" stroked="false">
              <v:textbox inset="0,0,0,0">
                <w:txbxContent>
                  <w:p>
                    <w:pPr>
                      <w:spacing w:line="412" w:lineRule="exact" w:before="0"/>
                      <w:ind w:left="0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36"/>
                      </w:rPr>
                      <w:t>35.2%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sz w:val="18"/>
        </w:rPr>
        <w:t>Mapa</w:t>
      </w:r>
      <w:r>
        <w:rPr>
          <w:b/>
          <w:spacing w:val="-29"/>
          <w:sz w:val="18"/>
        </w:rPr>
        <w:t> </w:t>
      </w:r>
      <w:r>
        <w:rPr>
          <w:b/>
          <w:sz w:val="18"/>
        </w:rPr>
        <w:t>1</w:t>
      </w:r>
      <w:r>
        <w:rPr>
          <w:sz w:val="18"/>
        </w:rPr>
        <w:t>.</w:t>
      </w:r>
      <w:r>
        <w:rPr>
          <w:spacing w:val="-28"/>
          <w:sz w:val="18"/>
        </w:rPr>
        <w:t> </w:t>
      </w:r>
      <w:r>
        <w:rPr>
          <w:sz w:val="18"/>
        </w:rPr>
        <w:t>Porcentaje</w:t>
      </w:r>
      <w:r>
        <w:rPr>
          <w:spacing w:val="-28"/>
          <w:sz w:val="18"/>
        </w:rPr>
        <w:t> </w:t>
      </w:r>
      <w:r>
        <w:rPr>
          <w:sz w:val="18"/>
        </w:rPr>
        <w:t>de</w:t>
      </w:r>
      <w:r>
        <w:rPr>
          <w:spacing w:val="-28"/>
          <w:sz w:val="18"/>
        </w:rPr>
        <w:t> </w:t>
      </w:r>
      <w:r>
        <w:rPr>
          <w:sz w:val="18"/>
        </w:rPr>
        <w:t>niñas,</w:t>
      </w:r>
      <w:r>
        <w:rPr>
          <w:spacing w:val="-28"/>
          <w:sz w:val="18"/>
        </w:rPr>
        <w:t> </w:t>
      </w:r>
      <w:r>
        <w:rPr>
          <w:sz w:val="18"/>
        </w:rPr>
        <w:t>niños</w:t>
      </w:r>
      <w:r>
        <w:rPr>
          <w:spacing w:val="-28"/>
          <w:sz w:val="18"/>
        </w:rPr>
        <w:t> </w:t>
      </w:r>
      <w:r>
        <w:rPr>
          <w:sz w:val="18"/>
        </w:rPr>
        <w:t>y</w:t>
      </w:r>
      <w:r>
        <w:rPr>
          <w:spacing w:val="-27"/>
          <w:sz w:val="18"/>
        </w:rPr>
        <w:t> </w:t>
      </w:r>
      <w:r>
        <w:rPr>
          <w:sz w:val="18"/>
        </w:rPr>
        <w:t>adolescentes</w:t>
      </w:r>
      <w:r>
        <w:rPr>
          <w:spacing w:val="-28"/>
          <w:sz w:val="18"/>
        </w:rPr>
        <w:t> </w:t>
      </w:r>
      <w:r>
        <w:rPr>
          <w:sz w:val="18"/>
        </w:rPr>
        <w:t>en</w:t>
      </w:r>
      <w:r>
        <w:rPr>
          <w:spacing w:val="-28"/>
          <w:sz w:val="18"/>
        </w:rPr>
        <w:t> </w:t>
      </w:r>
      <w:r>
        <w:rPr>
          <w:sz w:val="18"/>
        </w:rPr>
        <w:t>Oaxaca,</w:t>
      </w:r>
      <w:r>
        <w:rPr>
          <w:spacing w:val="-28"/>
          <w:sz w:val="18"/>
        </w:rPr>
        <w:t> </w:t>
      </w:r>
      <w:r>
        <w:rPr>
          <w:sz w:val="18"/>
        </w:rPr>
        <w:t>2015.</w:t>
      </w:r>
    </w:p>
    <w:p>
      <w:pPr>
        <w:pStyle w:val="BodyText"/>
        <w:spacing w:line="249" w:lineRule="auto" w:before="62"/>
        <w:ind w:left="1603" w:firstLine="323"/>
        <w:jc w:val="both"/>
      </w:pPr>
      <w:r>
        <w:rPr/>
        <w:br w:type="column"/>
      </w:r>
      <w:r>
        <w:rPr>
          <w:w w:val="90"/>
        </w:rPr>
        <w:t>Cabe</w:t>
      </w:r>
      <w:r>
        <w:rPr>
          <w:spacing w:val="-13"/>
          <w:w w:val="90"/>
        </w:rPr>
        <w:t> </w:t>
      </w:r>
      <w:r>
        <w:rPr>
          <w:w w:val="90"/>
        </w:rPr>
        <w:t>decir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manera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adicional</w:t>
      </w:r>
      <w:r>
        <w:rPr>
          <w:spacing w:val="-12"/>
          <w:w w:val="90"/>
        </w:rPr>
        <w:t> </w:t>
      </w:r>
      <w:r>
        <w:rPr>
          <w:w w:val="90"/>
        </w:rPr>
        <w:t>que</w:t>
      </w:r>
      <w:r>
        <w:rPr>
          <w:spacing w:val="-12"/>
          <w:w w:val="90"/>
        </w:rPr>
        <w:t> </w:t>
      </w:r>
      <w:r>
        <w:rPr>
          <w:w w:val="90"/>
        </w:rPr>
        <w:t>Oaxaca</w:t>
      </w:r>
      <w:r>
        <w:rPr>
          <w:spacing w:val="-12"/>
          <w:w w:val="90"/>
        </w:rPr>
        <w:t> </w:t>
      </w:r>
      <w:r>
        <w:rPr>
          <w:w w:val="90"/>
        </w:rPr>
        <w:t>es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w w:val="95"/>
        </w:rPr>
        <w:t>estado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mayor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número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municipios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el </w:t>
      </w:r>
      <w:r>
        <w:rPr>
          <w:spacing w:val="-3"/>
        </w:rPr>
        <w:t>país,</w:t>
      </w:r>
      <w:r>
        <w:rPr>
          <w:spacing w:val="-33"/>
        </w:rPr>
        <w:t> </w:t>
      </w:r>
      <w:r>
        <w:rPr/>
        <w:t>al</w:t>
      </w:r>
      <w:r>
        <w:rPr>
          <w:spacing w:val="-33"/>
        </w:rPr>
        <w:t> </w:t>
      </w:r>
      <w:r>
        <w:rPr>
          <w:spacing w:val="-3"/>
        </w:rPr>
        <w:t>sumar</w:t>
      </w:r>
      <w:r>
        <w:rPr>
          <w:spacing w:val="-33"/>
        </w:rPr>
        <w:t> </w:t>
      </w:r>
      <w:r>
        <w:rPr>
          <w:spacing w:val="-5"/>
        </w:rPr>
        <w:t>570,</w:t>
      </w:r>
      <w:r>
        <w:rPr>
          <w:spacing w:val="-33"/>
        </w:rPr>
        <w:t> </w:t>
      </w:r>
      <w:r>
        <w:rPr/>
        <w:t>y</w:t>
      </w:r>
      <w:r>
        <w:rPr>
          <w:spacing w:val="-33"/>
        </w:rPr>
        <w:t> </w:t>
      </w:r>
      <w:r>
        <w:rPr>
          <w:spacing w:val="-3"/>
        </w:rPr>
        <w:t>más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>
          <w:spacing w:val="-6"/>
        </w:rPr>
        <w:t>10</w:t>
      </w:r>
      <w:r>
        <w:rPr>
          <w:spacing w:val="-33"/>
        </w:rPr>
        <w:t> </w:t>
      </w:r>
      <w:r>
        <w:rPr>
          <w:spacing w:val="-3"/>
        </w:rPr>
        <w:t>mil</w:t>
      </w:r>
      <w:r>
        <w:rPr>
          <w:spacing w:val="-33"/>
        </w:rPr>
        <w:t> </w:t>
      </w:r>
      <w:r>
        <w:rPr>
          <w:spacing w:val="-3"/>
        </w:rPr>
        <w:t>localidades.</w:t>
      </w:r>
    </w:p>
    <w:p>
      <w:pPr>
        <w:pStyle w:val="BodyText"/>
        <w:spacing w:line="249" w:lineRule="auto" w:before="3"/>
        <w:ind w:left="1603" w:firstLine="283"/>
        <w:jc w:val="both"/>
      </w:pPr>
      <w:r>
        <w:rPr>
          <w:w w:val="90"/>
        </w:rPr>
        <w:t>Las </w:t>
      </w:r>
      <w:r>
        <w:rPr>
          <w:spacing w:val="-3"/>
          <w:w w:val="90"/>
        </w:rPr>
        <w:t>diversas situaciones </w:t>
      </w:r>
      <w:r>
        <w:rPr>
          <w:w w:val="90"/>
        </w:rPr>
        <w:t>que </w:t>
      </w:r>
      <w:r>
        <w:rPr>
          <w:spacing w:val="-3"/>
          <w:w w:val="90"/>
        </w:rPr>
        <w:t>vulneran </w:t>
      </w:r>
      <w:r>
        <w:rPr>
          <w:w w:val="90"/>
        </w:rPr>
        <w:t>los</w:t>
      </w:r>
      <w:r>
        <w:rPr>
          <w:spacing w:val="-28"/>
          <w:w w:val="90"/>
        </w:rPr>
        <w:t> </w:t>
      </w:r>
      <w:r>
        <w:rPr>
          <w:w w:val="90"/>
        </w:rPr>
        <w:t>dere- </w:t>
      </w:r>
      <w:r>
        <w:rPr>
          <w:w w:val="95"/>
        </w:rPr>
        <w:t>chos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niñez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adolescencia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oaxaqueña,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9"/>
          <w:w w:val="95"/>
        </w:rPr>
        <w:t> </w:t>
      </w:r>
      <w:r>
        <w:rPr>
          <w:w w:val="95"/>
        </w:rPr>
        <w:t>se </w:t>
      </w:r>
      <w:r>
        <w:rPr>
          <w:spacing w:val="-3"/>
          <w:w w:val="95"/>
        </w:rPr>
        <w:t>han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visibilizado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entidad,</w:t>
      </w:r>
      <w:r>
        <w:rPr>
          <w:spacing w:val="-23"/>
          <w:w w:val="95"/>
        </w:rPr>
        <w:t> </w:t>
      </w:r>
      <w:r>
        <w:rPr>
          <w:w w:val="95"/>
        </w:rPr>
        <w:t>son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siguientes:</w:t>
      </w:r>
    </w:p>
    <w:p>
      <w:pPr>
        <w:pStyle w:val="BodyText"/>
        <w:rPr>
          <w:sz w:val="24"/>
        </w:rPr>
      </w:pPr>
    </w:p>
    <w:p>
      <w:pPr>
        <w:pStyle w:val="BodyText"/>
      </w:pPr>
    </w:p>
    <w:p>
      <w:pPr>
        <w:pStyle w:val="Heading4"/>
      </w:pPr>
      <w:r>
        <w:rPr>
          <w:spacing w:val="-8"/>
          <w:w w:val="95"/>
        </w:rPr>
        <w:t>4.1.</w:t>
      </w:r>
      <w:r>
        <w:rPr>
          <w:spacing w:val="7"/>
          <w:w w:val="95"/>
        </w:rPr>
        <w:t> </w:t>
      </w:r>
      <w:r>
        <w:rPr>
          <w:w w:val="95"/>
        </w:rPr>
        <w:t>Supervivencia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249" w:lineRule="auto"/>
        <w:ind w:left="1603" w:right="-1"/>
      </w:pPr>
      <w:r>
        <w:rPr>
          <w:w w:val="90"/>
        </w:rPr>
        <w:t>En</w:t>
      </w:r>
      <w:r>
        <w:rPr>
          <w:spacing w:val="-10"/>
          <w:w w:val="90"/>
        </w:rPr>
        <w:t> </w:t>
      </w:r>
      <w:r>
        <w:rPr>
          <w:w w:val="90"/>
        </w:rPr>
        <w:t>este</w:t>
      </w:r>
      <w:r>
        <w:rPr>
          <w:spacing w:val="-10"/>
          <w:w w:val="90"/>
        </w:rPr>
        <w:t> </w:t>
      </w:r>
      <w:r>
        <w:rPr>
          <w:w w:val="90"/>
        </w:rPr>
        <w:t>grupo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derechos</w:t>
      </w:r>
      <w:r>
        <w:rPr>
          <w:spacing w:val="-10"/>
          <w:w w:val="90"/>
        </w:rPr>
        <w:t> </w:t>
      </w:r>
      <w:r>
        <w:rPr>
          <w:w w:val="90"/>
        </w:rPr>
        <w:t>se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presenta</w:t>
      </w:r>
      <w:r>
        <w:rPr>
          <w:spacing w:val="-10"/>
          <w:w w:val="90"/>
        </w:rPr>
        <w:t> </w:t>
      </w:r>
      <w:r>
        <w:rPr>
          <w:w w:val="90"/>
        </w:rPr>
        <w:t>la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siguiente </w:t>
      </w:r>
      <w:r>
        <w:rPr>
          <w:spacing w:val="-3"/>
        </w:rPr>
        <w:t>reseña </w:t>
      </w:r>
      <w:r>
        <w:rPr/>
        <w:t>en la</w:t>
      </w:r>
      <w:r>
        <w:rPr>
          <w:spacing w:val="-32"/>
        </w:rPr>
        <w:t> </w:t>
      </w:r>
      <w:r>
        <w:rPr>
          <w:spacing w:val="-3"/>
        </w:rPr>
        <w:t>entidad.</w:t>
      </w:r>
    </w:p>
    <w:p>
      <w:pPr>
        <w:pStyle w:val="ListParagraph"/>
        <w:numPr>
          <w:ilvl w:val="2"/>
          <w:numId w:val="7"/>
        </w:numPr>
        <w:tabs>
          <w:tab w:pos="629" w:val="left" w:leader="none"/>
        </w:tabs>
        <w:spacing w:line="240" w:lineRule="auto" w:before="62" w:after="0"/>
        <w:ind w:left="628" w:right="0" w:hanging="430"/>
        <w:jc w:val="both"/>
        <w:rPr>
          <w:sz w:val="22"/>
        </w:rPr>
      </w:pPr>
      <w:r>
        <w:rPr>
          <w:spacing w:val="-4"/>
          <w:w w:val="96"/>
          <w:sz w:val="22"/>
        </w:rPr>
        <w:br w:type="column"/>
      </w:r>
      <w:r>
        <w:rPr>
          <w:spacing w:val="-3"/>
          <w:sz w:val="22"/>
        </w:rPr>
        <w:t>Afiliación</w:t>
      </w:r>
      <w:r>
        <w:rPr>
          <w:spacing w:val="-14"/>
          <w:sz w:val="22"/>
        </w:rPr>
        <w:t> </w:t>
      </w:r>
      <w:r>
        <w:rPr>
          <w:sz w:val="22"/>
        </w:rPr>
        <w:t>a</w:t>
      </w:r>
      <w:r>
        <w:rPr>
          <w:spacing w:val="-13"/>
          <w:sz w:val="22"/>
        </w:rPr>
        <w:t> </w:t>
      </w:r>
      <w:r>
        <w:rPr>
          <w:sz w:val="22"/>
        </w:rPr>
        <w:t>servicios</w:t>
      </w:r>
      <w:r>
        <w:rPr>
          <w:spacing w:val="-13"/>
          <w:sz w:val="22"/>
        </w:rPr>
        <w:t> </w:t>
      </w:r>
      <w:r>
        <w:rPr>
          <w:sz w:val="22"/>
        </w:rPr>
        <w:t>de</w:t>
      </w:r>
      <w:r>
        <w:rPr>
          <w:spacing w:val="-13"/>
          <w:sz w:val="22"/>
        </w:rPr>
        <w:t> </w:t>
      </w:r>
      <w:r>
        <w:rPr>
          <w:sz w:val="22"/>
        </w:rPr>
        <w:t>salud</w:t>
      </w:r>
    </w:p>
    <w:p>
      <w:pPr>
        <w:pStyle w:val="BodyText"/>
        <w:spacing w:line="249" w:lineRule="auto" w:before="11"/>
        <w:ind w:left="199" w:right="165"/>
        <w:jc w:val="both"/>
      </w:pPr>
      <w:r>
        <w:rPr/>
        <w:t>En</w:t>
      </w:r>
      <w:r>
        <w:rPr>
          <w:spacing w:val="-20"/>
        </w:rPr>
        <w:t> </w:t>
      </w:r>
      <w:r>
        <w:rPr>
          <w:spacing w:val="-9"/>
        </w:rPr>
        <w:t>2015,</w:t>
      </w:r>
      <w:r>
        <w:rPr>
          <w:spacing w:val="-20"/>
        </w:rPr>
        <w:t> </w:t>
      </w:r>
      <w:r>
        <w:rPr>
          <w:spacing w:val="-7"/>
        </w:rPr>
        <w:t>87.48%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>
          <w:spacing w:val="-3"/>
        </w:rPr>
        <w:t>las</w:t>
      </w:r>
      <w:r>
        <w:rPr>
          <w:spacing w:val="-20"/>
        </w:rPr>
        <w:t> </w:t>
      </w:r>
      <w:r>
        <w:rPr>
          <w:spacing w:val="-3"/>
        </w:rPr>
        <w:t>NNA</w:t>
      </w:r>
      <w:r>
        <w:rPr>
          <w:spacing w:val="-20"/>
        </w:rPr>
        <w:t> </w:t>
      </w:r>
      <w:r>
        <w:rPr/>
        <w:t>estaban</w:t>
      </w:r>
      <w:r>
        <w:rPr>
          <w:spacing w:val="-20"/>
        </w:rPr>
        <w:t> </w:t>
      </w:r>
      <w:r>
        <w:rPr>
          <w:spacing w:val="-3"/>
        </w:rPr>
        <w:t>afiliados</w:t>
      </w:r>
      <w:r>
        <w:rPr>
          <w:spacing w:val="-20"/>
        </w:rPr>
        <w:t> </w:t>
      </w:r>
      <w:r>
        <w:rPr/>
        <w:t>a </w:t>
      </w:r>
      <w:r>
        <w:rPr>
          <w:spacing w:val="-3"/>
          <w:w w:val="95"/>
        </w:rPr>
        <w:t>algún</w:t>
      </w:r>
      <w:r>
        <w:rPr>
          <w:spacing w:val="-21"/>
          <w:w w:val="95"/>
        </w:rPr>
        <w:t> </w:t>
      </w:r>
      <w:r>
        <w:rPr>
          <w:w w:val="95"/>
        </w:rPr>
        <w:t>servicio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salud,</w:t>
      </w:r>
      <w:r>
        <w:rPr>
          <w:spacing w:val="-20"/>
          <w:w w:val="95"/>
        </w:rPr>
        <w:t> </w:t>
      </w:r>
      <w:r>
        <w:rPr>
          <w:w w:val="95"/>
        </w:rPr>
        <w:t>lo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significó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entre </w:t>
      </w:r>
      <w:r>
        <w:rPr>
          <w:spacing w:val="-8"/>
          <w:w w:val="95"/>
        </w:rPr>
        <w:t>2010 </w:t>
      </w:r>
      <w:r>
        <w:rPr>
          <w:w w:val="95"/>
        </w:rPr>
        <w:t>y </w:t>
      </w:r>
      <w:r>
        <w:rPr>
          <w:spacing w:val="-9"/>
          <w:w w:val="95"/>
        </w:rPr>
        <w:t>2015 </w:t>
      </w:r>
      <w:r>
        <w:rPr>
          <w:spacing w:val="-3"/>
          <w:w w:val="95"/>
        </w:rPr>
        <w:t>hubiera </w:t>
      </w:r>
      <w:r>
        <w:rPr>
          <w:w w:val="95"/>
        </w:rPr>
        <w:t>un </w:t>
      </w:r>
      <w:r>
        <w:rPr>
          <w:spacing w:val="-4"/>
          <w:w w:val="95"/>
        </w:rPr>
        <w:t>incremento </w:t>
      </w:r>
      <w:r>
        <w:rPr>
          <w:w w:val="95"/>
        </w:rPr>
        <w:t>de </w:t>
      </w:r>
      <w:r>
        <w:rPr>
          <w:spacing w:val="-10"/>
          <w:w w:val="95"/>
        </w:rPr>
        <w:t>29.18</w:t>
      </w:r>
      <w:r>
        <w:rPr>
          <w:spacing w:val="-32"/>
          <w:w w:val="95"/>
        </w:rPr>
        <w:t> </w:t>
      </w:r>
      <w:r>
        <w:rPr>
          <w:w w:val="95"/>
        </w:rPr>
        <w:t>por </w:t>
      </w:r>
      <w:r>
        <w:rPr>
          <w:spacing w:val="-4"/>
          <w:w w:val="95"/>
        </w:rPr>
        <w:t>ciento.</w:t>
      </w:r>
      <w:r>
        <w:rPr>
          <w:spacing w:val="-11"/>
          <w:w w:val="95"/>
        </w:rPr>
        <w:t> </w:t>
      </w:r>
      <w:r>
        <w:rPr>
          <w:w w:val="95"/>
        </w:rPr>
        <w:t>Destaca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w w:val="95"/>
        </w:rPr>
        <w:t>no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hay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diferencias</w:t>
      </w:r>
      <w:r>
        <w:rPr>
          <w:spacing w:val="-10"/>
          <w:w w:val="95"/>
        </w:rPr>
        <w:t> </w:t>
      </w:r>
      <w:r>
        <w:rPr>
          <w:w w:val="95"/>
        </w:rPr>
        <w:t>por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sexo, </w:t>
      </w:r>
      <w:r>
        <w:rPr>
          <w:spacing w:val="-3"/>
        </w:rPr>
        <w:t>pero</w:t>
      </w:r>
      <w:r>
        <w:rPr>
          <w:spacing w:val="-19"/>
        </w:rPr>
        <w:t> </w:t>
      </w:r>
      <w:r>
        <w:rPr/>
        <w:t>sí</w:t>
      </w:r>
      <w:r>
        <w:rPr>
          <w:spacing w:val="-18"/>
        </w:rPr>
        <w:t> </w:t>
      </w:r>
      <w:r>
        <w:rPr/>
        <w:t>por</w:t>
      </w:r>
      <w:r>
        <w:rPr>
          <w:spacing w:val="-18"/>
        </w:rPr>
        <w:t> </w:t>
      </w:r>
      <w:r>
        <w:rPr/>
        <w:t>grupos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>
          <w:spacing w:val="-3"/>
        </w:rPr>
        <w:t>edad,</w:t>
      </w:r>
      <w:r>
        <w:rPr>
          <w:spacing w:val="-18"/>
        </w:rPr>
        <w:t> </w:t>
      </w:r>
      <w:r>
        <w:rPr/>
        <w:t>pues</w:t>
      </w:r>
      <w:r>
        <w:rPr>
          <w:spacing w:val="-18"/>
        </w:rPr>
        <w:t> </w:t>
      </w:r>
      <w:r>
        <w:rPr/>
        <w:t>en</w:t>
      </w:r>
      <w:r>
        <w:rPr>
          <w:spacing w:val="-18"/>
        </w:rPr>
        <w:t> </w:t>
      </w:r>
      <w:r>
        <w:rPr>
          <w:spacing w:val="-3"/>
        </w:rPr>
        <w:t>promedio </w:t>
      </w:r>
      <w:r>
        <w:rPr>
          <w:spacing w:val="-5"/>
          <w:w w:val="95"/>
        </w:rPr>
        <w:t>85%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personas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entre</w:t>
      </w:r>
      <w:r>
        <w:rPr>
          <w:spacing w:val="-28"/>
          <w:w w:val="95"/>
        </w:rPr>
        <w:t> </w:t>
      </w:r>
      <w:r>
        <w:rPr>
          <w:w w:val="95"/>
        </w:rPr>
        <w:t>6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spacing w:val="-9"/>
          <w:w w:val="95"/>
        </w:rPr>
        <w:t>17</w:t>
      </w:r>
      <w:r>
        <w:rPr>
          <w:spacing w:val="-28"/>
          <w:w w:val="95"/>
        </w:rPr>
        <w:t> </w:t>
      </w:r>
      <w:r>
        <w:rPr>
          <w:w w:val="95"/>
        </w:rPr>
        <w:t>años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cuentan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con </w:t>
      </w:r>
      <w:r>
        <w:rPr>
          <w:spacing w:val="-3"/>
          <w:w w:val="90"/>
        </w:rPr>
        <w:t>afiliación, </w:t>
      </w:r>
      <w:r>
        <w:rPr>
          <w:w w:val="90"/>
        </w:rPr>
        <w:t>a </w:t>
      </w:r>
      <w:r>
        <w:rPr>
          <w:spacing w:val="-4"/>
          <w:w w:val="90"/>
        </w:rPr>
        <w:t>diferencia </w:t>
      </w:r>
      <w:r>
        <w:rPr>
          <w:w w:val="90"/>
        </w:rPr>
        <w:t>del </w:t>
      </w:r>
      <w:r>
        <w:rPr>
          <w:spacing w:val="-4"/>
          <w:w w:val="90"/>
        </w:rPr>
        <w:t>78.7% </w:t>
      </w:r>
      <w:r>
        <w:rPr>
          <w:w w:val="90"/>
        </w:rPr>
        <w:t>para los </w:t>
      </w:r>
      <w:r>
        <w:rPr>
          <w:spacing w:val="-3"/>
          <w:w w:val="90"/>
        </w:rPr>
        <w:t>menores </w:t>
      </w:r>
      <w:r>
        <w:rPr/>
        <w:t>de</w:t>
      </w:r>
      <w:r>
        <w:rPr>
          <w:spacing w:val="-11"/>
        </w:rPr>
        <w:t> </w:t>
      </w:r>
      <w:r>
        <w:rPr/>
        <w:t>un</w:t>
      </w:r>
      <w:r>
        <w:rPr>
          <w:spacing w:val="-11"/>
        </w:rPr>
        <w:t> </w:t>
      </w:r>
      <w:r>
        <w:rPr/>
        <w:t>año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edad.</w:t>
      </w:r>
    </w:p>
    <w:p>
      <w:pPr>
        <w:spacing w:after="0" w:line="249" w:lineRule="auto"/>
        <w:jc w:val="both"/>
        <w:sectPr>
          <w:footerReference w:type="default" r:id="rId24"/>
          <w:pgSz w:w="20980" w:h="15880" w:orient="landscape"/>
          <w:pgMar w:footer="1094" w:header="0" w:top="900" w:bottom="1280" w:left="0" w:right="1420"/>
          <w:cols w:num="3" w:equalWidth="0">
            <w:col w:w="6336" w:space="3342"/>
            <w:col w:w="5538" w:space="40"/>
            <w:col w:w="4304"/>
          </w:cols>
        </w:sectPr>
      </w:pPr>
    </w:p>
    <w:p>
      <w:pPr>
        <w:pStyle w:val="BodyText"/>
        <w:spacing w:before="5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20980" w:h="15880" w:orient="landscape"/>
          <w:pgMar w:top="1500" w:bottom="280" w:left="0" w:right="1420"/>
        </w:sectPr>
      </w:pPr>
    </w:p>
    <w:p>
      <w:pPr>
        <w:pStyle w:val="BodyText"/>
        <w:spacing w:before="6"/>
        <w:rPr>
          <w:sz w:val="29"/>
        </w:rPr>
      </w:pPr>
    </w:p>
    <w:p>
      <w:pPr>
        <w:pStyle w:val="BodyText"/>
        <w:spacing w:line="249" w:lineRule="auto"/>
        <w:ind w:left="1587" w:firstLine="283"/>
        <w:jc w:val="both"/>
      </w:pPr>
      <w:r>
        <w:rPr>
          <w:w w:val="95"/>
        </w:rPr>
        <w:t>Al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respecto,</w:t>
      </w:r>
      <w:r>
        <w:rPr>
          <w:spacing w:val="-9"/>
          <w:w w:val="95"/>
        </w:rPr>
        <w:t> </w:t>
      </w:r>
      <w:r>
        <w:rPr>
          <w:spacing w:val="-5"/>
          <w:w w:val="95"/>
        </w:rPr>
        <w:t>65.4%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4.9%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NNA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Oaxaca </w:t>
      </w:r>
      <w:r>
        <w:rPr>
          <w:w w:val="90"/>
        </w:rPr>
        <w:t>se </w:t>
      </w:r>
      <w:r>
        <w:rPr>
          <w:spacing w:val="-3"/>
          <w:w w:val="90"/>
        </w:rPr>
        <w:t>reconocen como indígenas </w:t>
      </w:r>
      <w:r>
        <w:rPr>
          <w:w w:val="90"/>
        </w:rPr>
        <w:t>y </w:t>
      </w:r>
      <w:r>
        <w:rPr>
          <w:spacing w:val="-3"/>
          <w:w w:val="90"/>
        </w:rPr>
        <w:t>afromexicanos, </w:t>
      </w:r>
      <w:r>
        <w:rPr>
          <w:w w:val="90"/>
        </w:rPr>
        <w:t>en </w:t>
      </w:r>
      <w:r>
        <w:rPr/>
        <w:t>ese</w:t>
      </w:r>
      <w:r>
        <w:rPr>
          <w:spacing w:val="-10"/>
        </w:rPr>
        <w:t> </w:t>
      </w:r>
      <w:r>
        <w:rPr>
          <w:spacing w:val="-3"/>
        </w:rPr>
        <w:t>orden.</w:t>
      </w:r>
    </w:p>
    <w:p>
      <w:pPr>
        <w:pStyle w:val="BodyText"/>
        <w:spacing w:line="249" w:lineRule="auto" w:before="2"/>
        <w:ind w:left="1587" w:firstLine="283"/>
        <w:jc w:val="both"/>
      </w:pPr>
      <w:r>
        <w:rPr>
          <w:w w:val="95"/>
        </w:rPr>
        <w:t>Según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Censo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Población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Vivienda</w:t>
      </w:r>
      <w:r>
        <w:rPr>
          <w:spacing w:val="-10"/>
          <w:w w:val="95"/>
        </w:rPr>
        <w:t> </w:t>
      </w:r>
      <w:r>
        <w:rPr>
          <w:spacing w:val="-8"/>
          <w:w w:val="95"/>
        </w:rPr>
        <w:t>2010 </w:t>
      </w:r>
      <w:r>
        <w:rPr>
          <w:w w:val="95"/>
        </w:rPr>
        <w:t>del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Instituto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Nacional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Estadística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Geografía </w:t>
      </w:r>
      <w:r>
        <w:rPr>
          <w:spacing w:val="-4"/>
          <w:w w:val="95"/>
        </w:rPr>
        <w:t>(INEGI),</w:t>
      </w:r>
      <w:r>
        <w:rPr>
          <w:spacing w:val="-26"/>
          <w:w w:val="95"/>
        </w:rPr>
        <w:t> </w:t>
      </w:r>
      <w:r>
        <w:rPr>
          <w:w w:val="95"/>
        </w:rPr>
        <w:t>los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municipios</w:t>
      </w:r>
      <w:r>
        <w:rPr>
          <w:spacing w:val="-25"/>
          <w:w w:val="95"/>
        </w:rPr>
        <w:t> </w:t>
      </w:r>
      <w:r>
        <w:rPr>
          <w:w w:val="95"/>
        </w:rPr>
        <w:t>del</w:t>
      </w:r>
      <w:r>
        <w:rPr>
          <w:spacing w:val="-26"/>
          <w:w w:val="95"/>
        </w:rPr>
        <w:t> </w:t>
      </w:r>
      <w:r>
        <w:rPr>
          <w:w w:val="95"/>
        </w:rPr>
        <w:t>estado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mayor</w:t>
      </w:r>
      <w:r>
        <w:rPr>
          <w:spacing w:val="-26"/>
          <w:w w:val="95"/>
        </w:rPr>
        <w:t> </w:t>
      </w:r>
      <w:r>
        <w:rPr>
          <w:w w:val="95"/>
        </w:rPr>
        <w:t>pro- </w:t>
      </w:r>
      <w:r>
        <w:rPr>
          <w:spacing w:val="-3"/>
          <w:w w:val="90"/>
        </w:rPr>
        <w:t>porción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poblacional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NNA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son:</w:t>
      </w:r>
      <w:r>
        <w:rPr>
          <w:spacing w:val="-13"/>
          <w:w w:val="90"/>
        </w:rPr>
        <w:t> </w:t>
      </w:r>
      <w:r>
        <w:rPr>
          <w:w w:val="90"/>
        </w:rPr>
        <w:t>San</w:t>
      </w:r>
      <w:r>
        <w:rPr>
          <w:spacing w:val="-13"/>
          <w:w w:val="90"/>
        </w:rPr>
        <w:t> </w:t>
      </w:r>
      <w:r>
        <w:rPr>
          <w:w w:val="90"/>
        </w:rPr>
        <w:t>Martín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Peras,</w:t>
      </w:r>
    </w:p>
    <w:p>
      <w:pPr>
        <w:pStyle w:val="BodyText"/>
        <w:spacing w:before="6"/>
        <w:rPr>
          <w:sz w:val="29"/>
        </w:rPr>
      </w:pPr>
      <w:r>
        <w:rPr/>
        <w:br w:type="column"/>
      </w:r>
      <w:r>
        <w:rPr>
          <w:sz w:val="29"/>
        </w:rPr>
      </w:r>
    </w:p>
    <w:p>
      <w:pPr>
        <w:pStyle w:val="BodyText"/>
        <w:spacing w:line="249" w:lineRule="auto" w:before="1"/>
        <w:ind w:left="199"/>
        <w:jc w:val="both"/>
      </w:pPr>
      <w:r>
        <w:rPr>
          <w:spacing w:val="-3"/>
          <w:w w:val="90"/>
        </w:rPr>
        <w:t>con 58.23%; Santiago Amoltepec, con </w:t>
      </w:r>
      <w:r>
        <w:rPr>
          <w:spacing w:val="-7"/>
          <w:w w:val="90"/>
        </w:rPr>
        <w:t>56.91%; </w:t>
      </w:r>
      <w:r>
        <w:rPr>
          <w:w w:val="90"/>
        </w:rPr>
        <w:t>San </w:t>
      </w:r>
      <w:r>
        <w:rPr>
          <w:spacing w:val="-3"/>
          <w:w w:val="95"/>
        </w:rPr>
        <w:t>Simón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Zahuatlán,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56.54%;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Coicoyán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33"/>
          <w:w w:val="95"/>
        </w:rPr>
        <w:t> </w:t>
      </w:r>
      <w:r>
        <w:rPr>
          <w:w w:val="95"/>
        </w:rPr>
        <w:t>Flo- </w:t>
      </w:r>
      <w:r>
        <w:rPr>
          <w:spacing w:val="-3"/>
          <w:w w:val="90"/>
        </w:rPr>
        <w:t>res, con </w:t>
      </w:r>
      <w:r>
        <w:rPr>
          <w:spacing w:val="-6"/>
          <w:w w:val="90"/>
        </w:rPr>
        <w:t>56.51%; </w:t>
      </w:r>
      <w:r>
        <w:rPr>
          <w:spacing w:val="-3"/>
          <w:w w:val="90"/>
        </w:rPr>
        <w:t>Santa María </w:t>
      </w:r>
      <w:r>
        <w:rPr>
          <w:w w:val="90"/>
        </w:rPr>
        <w:t>Zaniza, </w:t>
      </w:r>
      <w:r>
        <w:rPr>
          <w:spacing w:val="-3"/>
          <w:w w:val="90"/>
        </w:rPr>
        <w:t>con </w:t>
      </w:r>
      <w:r>
        <w:rPr>
          <w:spacing w:val="-8"/>
          <w:w w:val="90"/>
        </w:rPr>
        <w:t>56.15%; </w:t>
      </w:r>
      <w:r>
        <w:rPr>
          <w:w w:val="90"/>
        </w:rPr>
        <w:t>y </w:t>
      </w:r>
      <w:r>
        <w:rPr>
          <w:spacing w:val="-4"/>
          <w:w w:val="95"/>
        </w:rPr>
        <w:t>Santos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Reyes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Yucuná,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3"/>
          <w:w w:val="95"/>
        </w:rPr>
        <w:t> </w:t>
      </w:r>
      <w:r>
        <w:rPr>
          <w:spacing w:val="-5"/>
          <w:w w:val="95"/>
        </w:rPr>
        <w:t>55.63</w:t>
      </w:r>
      <w:r>
        <w:rPr>
          <w:spacing w:val="-12"/>
          <w:w w:val="95"/>
        </w:rPr>
        <w:t> </w:t>
      </w:r>
      <w:r>
        <w:rPr>
          <w:w w:val="95"/>
        </w:rPr>
        <w:t>por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ciento.</w:t>
      </w:r>
      <w:r>
        <w:rPr>
          <w:spacing w:val="-12"/>
          <w:w w:val="95"/>
        </w:rPr>
        <w:t> </w:t>
      </w:r>
      <w:r>
        <w:rPr>
          <w:spacing w:val="-5"/>
          <w:w w:val="95"/>
        </w:rPr>
        <w:t>Tam- </w:t>
      </w:r>
      <w:r>
        <w:rPr>
          <w:spacing w:val="-3"/>
          <w:w w:val="90"/>
        </w:rPr>
        <w:t>bién,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acuerdo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8"/>
          <w:w w:val="90"/>
        </w:rPr>
        <w:t> </w:t>
      </w:r>
      <w:r>
        <w:rPr>
          <w:w w:val="90"/>
        </w:rPr>
        <w:t>la</w:t>
      </w:r>
      <w:r>
        <w:rPr>
          <w:spacing w:val="-7"/>
          <w:w w:val="90"/>
        </w:rPr>
        <w:t> </w:t>
      </w:r>
      <w:r>
        <w:rPr>
          <w:w w:val="90"/>
        </w:rPr>
        <w:t>Encuesta</w:t>
      </w:r>
      <w:r>
        <w:rPr>
          <w:spacing w:val="-8"/>
          <w:w w:val="90"/>
        </w:rPr>
        <w:t> </w:t>
      </w:r>
      <w:r>
        <w:rPr>
          <w:spacing w:val="-4"/>
          <w:w w:val="90"/>
        </w:rPr>
        <w:t>Intercensal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INEGI </w:t>
      </w:r>
      <w:r>
        <w:rPr>
          <w:spacing w:val="-9"/>
          <w:w w:val="95"/>
        </w:rPr>
        <w:t>2015,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estos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municipios</w:t>
      </w:r>
      <w:r>
        <w:rPr>
          <w:spacing w:val="-24"/>
          <w:w w:val="95"/>
        </w:rPr>
        <w:t> </w:t>
      </w:r>
      <w:r>
        <w:rPr>
          <w:w w:val="95"/>
        </w:rPr>
        <w:t>se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encuentran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entre</w:t>
      </w:r>
      <w:r>
        <w:rPr>
          <w:spacing w:val="-24"/>
          <w:w w:val="95"/>
        </w:rPr>
        <w:t> </w:t>
      </w:r>
      <w:r>
        <w:rPr>
          <w:w w:val="95"/>
        </w:rPr>
        <w:t>los</w:t>
      </w:r>
      <w:r>
        <w:rPr>
          <w:spacing w:val="-24"/>
          <w:w w:val="95"/>
        </w:rPr>
        <w:t> </w:t>
      </w:r>
      <w:r>
        <w:rPr>
          <w:spacing w:val="-9"/>
          <w:w w:val="95"/>
        </w:rPr>
        <w:t>15 </w:t>
      </w:r>
      <w:r>
        <w:rPr>
          <w:spacing w:val="-3"/>
          <w:w w:val="90"/>
        </w:rPr>
        <w:t>con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mayor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situación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w w:val="90"/>
        </w:rPr>
        <w:t>pobreza</w:t>
      </w:r>
      <w:r>
        <w:rPr>
          <w:spacing w:val="-9"/>
          <w:w w:val="90"/>
        </w:rPr>
        <w:t> </w:t>
      </w:r>
      <w:r>
        <w:rPr>
          <w:w w:val="90"/>
        </w:rPr>
        <w:t>extrema</w:t>
      </w:r>
      <w:r>
        <w:rPr>
          <w:spacing w:val="-9"/>
          <w:w w:val="90"/>
        </w:rPr>
        <w:t> </w:t>
      </w:r>
      <w:r>
        <w:rPr>
          <w:w w:val="90"/>
        </w:rPr>
        <w:t>del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país.</w:t>
      </w:r>
    </w:p>
    <w:p>
      <w:pPr>
        <w:spacing w:before="88"/>
        <w:ind w:left="1286" w:right="1202" w:firstLine="0"/>
        <w:jc w:val="center"/>
        <w:rPr>
          <w:sz w:val="18"/>
        </w:rPr>
      </w:pPr>
      <w:r>
        <w:rPr/>
        <w:br w:type="column"/>
      </w:r>
      <w:r>
        <w:rPr>
          <w:b/>
          <w:sz w:val="18"/>
        </w:rPr>
        <w:t>Gráfica 3. </w:t>
      </w:r>
      <w:r>
        <w:rPr>
          <w:sz w:val="18"/>
        </w:rPr>
        <w:t>Niñas, niños y adolescentes afiliadas(os) a los Servicios de Salud de Oaxaca, 2010 y 2015.</w:t>
      </w:r>
    </w:p>
    <w:p>
      <w:pPr>
        <w:pStyle w:val="BodyText"/>
        <w:spacing w:before="7"/>
        <w:rPr>
          <w:sz w:val="17"/>
        </w:rPr>
      </w:pPr>
    </w:p>
    <w:p>
      <w:pPr>
        <w:spacing w:before="0"/>
        <w:ind w:left="0" w:right="1947" w:firstLine="0"/>
        <w:jc w:val="right"/>
        <w:rPr>
          <w:sz w:val="18"/>
        </w:rPr>
      </w:pPr>
      <w:r>
        <w:rPr/>
        <w:pict>
          <v:rect style="position:absolute;margin-left:846.702026pt;margin-top:11.099118pt;width:41.453pt;height:75.642pt;mso-position-horizontal-relative:page;mso-position-vertical-relative:paragraph;z-index:251699200" filled="true" fillcolor="#e94f21" stroked="false">
            <v:fill type="solid"/>
            <w10:wrap type="none"/>
          </v:rect>
        </w:pict>
      </w:r>
      <w:r>
        <w:rPr/>
        <w:pict>
          <v:group style="position:absolute;margin-left:619.945007pt;margin-top:16.981718pt;width:134.1pt;height:58pt;mso-position-horizontal-relative:page;mso-position-vertical-relative:paragraph;z-index:251701248" coordorigin="12399,340" coordsize="2682,1160">
            <v:line style="position:absolute" from="13578,1411" to="13578,427" stroked="true" strokeweight="2pt" strokecolor="#e94f21">
              <v:stroke dashstyle="solid"/>
            </v:line>
            <v:shape style="position:absolute;left:13578;top:851;width:343;height:135" type="#_x0000_t75" stroked="false">
              <v:imagedata r:id="rId26" o:title=""/>
            </v:shape>
            <v:shape style="position:absolute;left:14064;top:531;width:489;height:661" coordorigin="14065,532" coordsize="489,661" path="m14455,532l14163,532,14155,540,14155,621,14073,621,14065,629,14065,1184,14073,1192,14545,1192,14553,1185,14229,1185,14224,1180,14224,1113,14229,1109,14553,1109,14553,1040,14138,1040,14133,1035,14133,976,14138,971,14553,971,14553,909,14138,909,14133,904,14133,844,14138,840,14553,840,14553,774,14288,774,14281,767,14281,713,14227,713,14219,705,14219,664,14227,656,14281,656,14281,602,14288,594,14463,594,14463,540,14455,532xm14553,1109l14394,1109,14399,1113,14399,1180,14394,1185,14553,1185,14553,1184,14553,1109xm14282,971l14197,971,14202,976,14202,1035,14197,1040,14282,1040,14277,1035,14277,976,14282,971xm14421,971l14341,971,14346,976,14346,1035,14341,1040,14421,1040,14416,1035,14416,976,14421,971xm14553,971l14480,971,14485,976,14485,1035,14480,1040,14553,1040,14553,971xm14279,840l14197,840,14202,844,14202,904,14197,909,14279,909,14274,904,14274,844,14279,840xm14421,840l14339,840,14343,844,14343,904,14339,909,14421,909,14416,904,14416,844,14421,840xm14553,840l14480,840,14485,844,14485,904,14480,909,14553,909,14553,840xm14463,594l14330,594,14337,602,14337,656,14391,656,14399,664,14399,705,14391,713,14337,713,14337,767,14330,774,14553,774,14553,629,14545,621,14463,621,14463,594xe" filled="true" fillcolor="#e94f21" stroked="false">
              <v:path arrowok="t"/>
              <v:fill type="solid"/>
            </v:shape>
            <v:shape style="position:absolute;left:14444;top:799;width:493;height:508" type="#_x0000_t75" stroked="false">
              <v:imagedata r:id="rId27" o:title=""/>
            </v:shape>
            <v:shape style="position:absolute;left:13941;top:359;width:1120;height:1120" coordorigin="13941,360" coordsize="1120,1120" path="m14501,1479l14577,1474,14649,1459,14718,1435,14783,1403,14843,1362,14896,1315,14944,1261,14984,1202,15016,1137,15040,1068,15055,995,15060,919,15055,843,15040,771,15016,701,14984,637,14944,577,14896,524,14843,476,14783,436,14718,404,14649,380,14577,365,14501,360,14425,365,14352,380,14283,404,14218,436,14159,476,14105,524,14058,577,14017,637,13985,701,13961,771,13946,843,13941,919,13946,995,13961,1068,13985,1137,14017,1202,14058,1261,14105,1315,14159,1362,14218,1403,14283,1435,14352,1459,14425,1474,14501,1479xe" filled="false" stroked="true" strokeweight="2pt" strokecolor="#e94f21">
              <v:path arrowok="t"/>
              <v:stroke dashstyle="solid"/>
            </v:shape>
            <v:shape style="position:absolute;left:12398;top:427;width:1160;height:985" type="#_x0000_t202" filled="true" fillcolor="#f49d73" stroked="false">
              <v:textbox inset="0,0,0,0">
                <w:txbxContent>
                  <w:p>
                    <w:pPr>
                      <w:spacing w:before="92"/>
                      <w:ind w:left="76" w:right="56" w:firstLine="0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w w:val="105"/>
                        <w:sz w:val="18"/>
                      </w:rPr>
                      <w:t>87.48%</w:t>
                    </w:r>
                  </w:p>
                  <w:p>
                    <w:pPr>
                      <w:spacing w:line="218" w:lineRule="auto" w:before="30"/>
                      <w:ind w:left="77" w:right="56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Niñas, niños y </w:t>
                    </w:r>
                    <w:r>
                      <w:rPr>
                        <w:w w:val="95"/>
                        <w:sz w:val="18"/>
                      </w:rPr>
                      <w:t>adolecentes </w:t>
                    </w:r>
                    <w:r>
                      <w:rPr>
                        <w:sz w:val="18"/>
                      </w:rPr>
                      <w:t>afiliadas (os)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w w:val="95"/>
          <w:sz w:val="18"/>
        </w:rPr>
        <w:t>87.48%</w:t>
      </w:r>
    </w:p>
    <w:p>
      <w:pPr>
        <w:pStyle w:val="BodyText"/>
        <w:spacing w:before="2"/>
        <w:rPr>
          <w:sz w:val="26"/>
        </w:rPr>
      </w:pPr>
    </w:p>
    <w:p>
      <w:pPr>
        <w:spacing w:before="0"/>
        <w:ind w:left="6124" w:right="0" w:firstLine="0"/>
        <w:jc w:val="left"/>
        <w:rPr>
          <w:sz w:val="18"/>
        </w:rPr>
      </w:pPr>
      <w:r>
        <w:rPr>
          <w:sz w:val="18"/>
        </w:rPr>
        <w:t>58.3%</w:t>
      </w:r>
    </w:p>
    <w:p>
      <w:pPr>
        <w:pStyle w:val="BodyText"/>
        <w:ind w:left="5924"/>
        <w:rPr>
          <w:sz w:val="20"/>
        </w:rPr>
      </w:pPr>
      <w:r>
        <w:rPr>
          <w:sz w:val="20"/>
        </w:rPr>
        <w:pict>
          <v:group style="width:41.5pt;height:49.25pt;mso-position-horizontal-relative:char;mso-position-vertical-relative:line" coordorigin="0,0" coordsize="830,985">
            <v:rect style="position:absolute;left:0;top:0;width:830;height:985" filled="true" fillcolor="#f49d73" stroked="false">
              <v:fill type="solid"/>
            </v:rect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20980" w:h="15880" w:orient="landscape"/>
          <w:pgMar w:top="1500" w:bottom="280" w:left="0" w:right="1420"/>
          <w:cols w:num="3" w:equalWidth="0">
            <w:col w:w="5522" w:space="40"/>
            <w:col w:w="4134" w:space="39"/>
            <w:col w:w="9825"/>
          </w:cols>
        </w:sectPr>
      </w:pPr>
    </w:p>
    <w:p>
      <w:pPr>
        <w:pStyle w:val="BodyText"/>
        <w:spacing w:before="1"/>
        <w:rPr>
          <w:sz w:val="23"/>
        </w:rPr>
      </w:pPr>
    </w:p>
    <w:p>
      <w:pPr>
        <w:spacing w:before="0"/>
        <w:ind w:left="1582" w:right="0" w:firstLine="0"/>
        <w:jc w:val="left"/>
        <w:rPr>
          <w:sz w:val="18"/>
        </w:rPr>
      </w:pPr>
      <w:r>
        <w:rPr>
          <w:b/>
          <w:w w:val="95"/>
          <w:sz w:val="18"/>
        </w:rPr>
        <w:t>Gráfica</w:t>
      </w:r>
      <w:r>
        <w:rPr>
          <w:b/>
          <w:spacing w:val="-8"/>
          <w:w w:val="95"/>
          <w:sz w:val="18"/>
        </w:rPr>
        <w:t> </w:t>
      </w:r>
      <w:r>
        <w:rPr>
          <w:b/>
          <w:w w:val="95"/>
          <w:sz w:val="18"/>
        </w:rPr>
        <w:t>2.</w:t>
      </w:r>
      <w:r>
        <w:rPr>
          <w:b/>
          <w:spacing w:val="-7"/>
          <w:w w:val="95"/>
          <w:sz w:val="18"/>
        </w:rPr>
        <w:t> </w:t>
      </w:r>
      <w:r>
        <w:rPr>
          <w:w w:val="95"/>
          <w:sz w:val="18"/>
        </w:rPr>
        <w:t>Municipios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oaxaqueños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con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mayor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porcentaje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niñas,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niños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y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adolescentes,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2010.</w:t>
      </w:r>
    </w:p>
    <w:p>
      <w:pPr>
        <w:spacing w:before="116"/>
        <w:ind w:left="2530" w:right="0" w:firstLine="0"/>
        <w:jc w:val="left"/>
        <w:rPr>
          <w:sz w:val="18"/>
        </w:rPr>
      </w:pPr>
      <w:r>
        <w:rPr/>
        <w:pict>
          <v:shape style="position:absolute;margin-left:167.367996pt;margin-top:16.66573pt;width:31.1pt;height:105.3pt;mso-position-horizontal-relative:page;mso-position-vertical-relative:paragraph;z-index:251709440" type="#_x0000_t202" filled="true" fillcolor="#e94f21" stroked="false">
            <v:textbox inset="0,0,0,0">
              <w:txbxContent>
                <w:p>
                  <w:pPr>
                    <w:spacing w:before="9"/>
                    <w:ind w:left="139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58.23</w:t>
                  </w:r>
                </w:p>
              </w:txbxContent>
            </v:textbox>
            <v:fill type="solid"/>
            <w10:wrap type="none"/>
          </v:shape>
        </w:pict>
      </w:r>
      <w:r>
        <w:rPr>
          <w:sz w:val="18"/>
        </w:rPr>
        <w:t>58.5</w:t>
      </w:r>
    </w:p>
    <w:p>
      <w:pPr>
        <w:pStyle w:val="BodyText"/>
        <w:spacing w:before="1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before="0"/>
        <w:ind w:left="1582" w:right="0" w:firstLine="0"/>
        <w:jc w:val="left"/>
        <w:rPr>
          <w:sz w:val="18"/>
        </w:rPr>
      </w:pPr>
      <w:r>
        <w:rPr>
          <w:b/>
          <w:w w:val="95"/>
          <w:sz w:val="18"/>
        </w:rPr>
        <w:t>Fuente: </w:t>
      </w:r>
      <w:r>
        <w:rPr>
          <w:w w:val="95"/>
          <w:sz w:val="18"/>
        </w:rPr>
        <w:t>INEGI. Encuesta Intercensal 2015</w:t>
      </w:r>
    </w:p>
    <w:p>
      <w:pPr>
        <w:spacing w:before="46"/>
        <w:ind w:left="0" w:right="0" w:firstLine="0"/>
        <w:jc w:val="right"/>
        <w:rPr>
          <w:sz w:val="18"/>
        </w:rPr>
      </w:pPr>
      <w:r>
        <w:rPr/>
        <w:br w:type="column"/>
      </w:r>
      <w:r>
        <w:rPr>
          <w:w w:val="90"/>
          <w:sz w:val="18"/>
        </w:rPr>
        <w:t>2010</w:t>
      </w:r>
    </w:p>
    <w:p>
      <w:pPr>
        <w:spacing w:before="39"/>
        <w:ind w:left="890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2015</w:t>
      </w:r>
    </w:p>
    <w:p>
      <w:pPr>
        <w:spacing w:after="0"/>
        <w:jc w:val="left"/>
        <w:rPr>
          <w:sz w:val="18"/>
        </w:rPr>
        <w:sectPr>
          <w:type w:val="continuous"/>
          <w:pgSz w:w="20980" w:h="15880" w:orient="landscape"/>
          <w:pgMar w:top="1500" w:bottom="280" w:left="0" w:right="1420"/>
          <w:cols w:num="4" w:equalWidth="0">
            <w:col w:w="8108" w:space="1591"/>
            <w:col w:w="4457" w:space="163"/>
            <w:col w:w="1928" w:space="40"/>
            <w:col w:w="3273"/>
          </w:cols>
        </w:sectPr>
      </w:pPr>
    </w:p>
    <w:p>
      <w:pPr>
        <w:spacing w:before="20"/>
        <w:ind w:left="0" w:right="38" w:firstLine="0"/>
        <w:jc w:val="right"/>
        <w:rPr>
          <w:sz w:val="18"/>
        </w:rPr>
      </w:pPr>
      <w:r>
        <w:rPr>
          <w:w w:val="90"/>
          <w:sz w:val="18"/>
        </w:rPr>
        <w:t>58</w:t>
      </w:r>
    </w:p>
    <w:p>
      <w:pPr>
        <w:spacing w:before="20"/>
        <w:ind w:left="0" w:right="38" w:firstLine="0"/>
        <w:jc w:val="right"/>
        <w:rPr>
          <w:sz w:val="18"/>
        </w:rPr>
      </w:pPr>
      <w:r>
        <w:rPr>
          <w:w w:val="90"/>
          <w:sz w:val="18"/>
        </w:rPr>
        <w:t>57.5</w:t>
      </w:r>
    </w:p>
    <w:p>
      <w:pPr>
        <w:spacing w:before="20"/>
        <w:ind w:left="0" w:right="38" w:firstLine="0"/>
        <w:jc w:val="right"/>
        <w:rPr>
          <w:sz w:val="18"/>
        </w:rPr>
      </w:pPr>
      <w:r>
        <w:rPr>
          <w:w w:val="90"/>
          <w:sz w:val="18"/>
        </w:rPr>
        <w:t>57</w:t>
      </w:r>
    </w:p>
    <w:p>
      <w:pPr>
        <w:spacing w:before="20"/>
        <w:ind w:left="0" w:right="38" w:firstLine="0"/>
        <w:jc w:val="right"/>
        <w:rPr>
          <w:sz w:val="18"/>
        </w:rPr>
      </w:pPr>
      <w:r>
        <w:rPr>
          <w:w w:val="90"/>
          <w:sz w:val="18"/>
        </w:rPr>
        <w:t>56.5</w:t>
      </w:r>
    </w:p>
    <w:p>
      <w:pPr>
        <w:spacing w:before="21"/>
        <w:ind w:left="0" w:right="38" w:firstLine="0"/>
        <w:jc w:val="right"/>
        <w:rPr>
          <w:sz w:val="18"/>
        </w:rPr>
      </w:pPr>
      <w:r>
        <w:rPr>
          <w:w w:val="90"/>
          <w:sz w:val="18"/>
        </w:rPr>
        <w:t>56</w:t>
      </w:r>
    </w:p>
    <w:p>
      <w:pPr>
        <w:spacing w:before="20"/>
        <w:ind w:left="0" w:right="38" w:firstLine="0"/>
        <w:jc w:val="right"/>
        <w:rPr>
          <w:sz w:val="18"/>
        </w:rPr>
      </w:pPr>
      <w:r>
        <w:rPr>
          <w:w w:val="90"/>
          <w:sz w:val="18"/>
        </w:rPr>
        <w:t>55.5</w:t>
      </w:r>
    </w:p>
    <w:p>
      <w:pPr>
        <w:spacing w:before="20"/>
        <w:ind w:left="0" w:right="38" w:firstLine="0"/>
        <w:jc w:val="right"/>
        <w:rPr>
          <w:sz w:val="18"/>
        </w:rPr>
      </w:pPr>
      <w:r>
        <w:rPr>
          <w:w w:val="90"/>
          <w:sz w:val="18"/>
        </w:rPr>
        <w:t>55</w:t>
      </w:r>
    </w:p>
    <w:p>
      <w:pPr>
        <w:spacing w:before="20"/>
        <w:ind w:left="0" w:right="38" w:firstLine="0"/>
        <w:jc w:val="right"/>
        <w:rPr>
          <w:sz w:val="18"/>
        </w:rPr>
      </w:pPr>
      <w:r>
        <w:rPr>
          <w:w w:val="90"/>
          <w:sz w:val="18"/>
        </w:rPr>
        <w:t>54.5</w:t>
      </w:r>
    </w:p>
    <w:p>
      <w:pPr>
        <w:spacing w:before="21"/>
        <w:ind w:left="0" w:right="38" w:firstLine="0"/>
        <w:jc w:val="right"/>
        <w:rPr>
          <w:sz w:val="18"/>
        </w:rPr>
      </w:pPr>
      <w:r>
        <w:rPr>
          <w:w w:val="90"/>
          <w:sz w:val="18"/>
        </w:rPr>
        <w:t>54</w:t>
      </w:r>
    </w:p>
    <w:p>
      <w:pPr>
        <w:pStyle w:val="BodyText"/>
        <w:spacing w:line="249" w:lineRule="auto" w:before="6"/>
        <w:ind w:left="2530" w:firstLine="283"/>
        <w:jc w:val="both"/>
      </w:pPr>
      <w:r>
        <w:rPr/>
        <w:br w:type="column"/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w w:val="95"/>
        </w:rPr>
        <w:t>función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datos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anteriores,</w:t>
      </w:r>
      <w:r>
        <w:rPr>
          <w:spacing w:val="-21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Oaxaca </w:t>
      </w:r>
      <w:r>
        <w:rPr>
          <w:w w:val="90"/>
        </w:rPr>
        <w:t>es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importante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redoblar</w:t>
      </w:r>
      <w:r>
        <w:rPr>
          <w:spacing w:val="-11"/>
          <w:w w:val="90"/>
        </w:rPr>
        <w:t> </w:t>
      </w:r>
      <w:r>
        <w:rPr>
          <w:w w:val="90"/>
        </w:rPr>
        <w:t>esfuerzos</w:t>
      </w:r>
      <w:r>
        <w:rPr>
          <w:spacing w:val="-11"/>
          <w:w w:val="90"/>
        </w:rPr>
        <w:t> </w:t>
      </w:r>
      <w:r>
        <w:rPr>
          <w:w w:val="90"/>
        </w:rPr>
        <w:t>para</w:t>
      </w:r>
      <w:r>
        <w:rPr>
          <w:spacing w:val="-11"/>
          <w:w w:val="90"/>
        </w:rPr>
        <w:t> </w:t>
      </w:r>
      <w:r>
        <w:rPr>
          <w:w w:val="90"/>
        </w:rPr>
        <w:t>que</w:t>
      </w:r>
      <w:r>
        <w:rPr>
          <w:spacing w:val="-11"/>
          <w:w w:val="90"/>
        </w:rPr>
        <w:t> </w:t>
      </w:r>
      <w:r>
        <w:rPr>
          <w:spacing w:val="-6"/>
          <w:w w:val="90"/>
        </w:rPr>
        <w:t>12.52%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población</w:t>
      </w:r>
      <w:r>
        <w:rPr>
          <w:spacing w:val="-27"/>
          <w:w w:val="95"/>
        </w:rPr>
        <w:t> </w:t>
      </w:r>
      <w:r>
        <w:rPr>
          <w:w w:val="95"/>
        </w:rPr>
        <w:t>que</w:t>
      </w:r>
      <w:r>
        <w:rPr>
          <w:spacing w:val="-27"/>
          <w:w w:val="95"/>
        </w:rPr>
        <w:t> </w:t>
      </w:r>
      <w:r>
        <w:rPr>
          <w:w w:val="95"/>
        </w:rPr>
        <w:t>no</w:t>
      </w:r>
      <w:r>
        <w:rPr>
          <w:spacing w:val="-27"/>
          <w:w w:val="95"/>
        </w:rPr>
        <w:t> </w:t>
      </w:r>
      <w:r>
        <w:rPr>
          <w:w w:val="95"/>
        </w:rPr>
        <w:t>está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afiliada</w:t>
      </w:r>
      <w:r>
        <w:rPr>
          <w:spacing w:val="-28"/>
          <w:w w:val="95"/>
        </w:rPr>
        <w:t> </w:t>
      </w:r>
      <w:r>
        <w:rPr>
          <w:w w:val="95"/>
        </w:rPr>
        <w:t>a</w:t>
      </w:r>
      <w:r>
        <w:rPr>
          <w:spacing w:val="-27"/>
          <w:w w:val="95"/>
        </w:rPr>
        <w:t> </w:t>
      </w:r>
      <w:r>
        <w:rPr>
          <w:w w:val="95"/>
        </w:rPr>
        <w:t>los</w:t>
      </w:r>
      <w:r>
        <w:rPr>
          <w:spacing w:val="-27"/>
          <w:w w:val="95"/>
        </w:rPr>
        <w:t> </w:t>
      </w:r>
      <w:r>
        <w:rPr>
          <w:w w:val="95"/>
        </w:rPr>
        <w:t>Servicios </w:t>
      </w:r>
      <w:r>
        <w:rPr/>
        <w:t>de </w:t>
      </w:r>
      <w:r>
        <w:rPr>
          <w:spacing w:val="-3"/>
        </w:rPr>
        <w:t>Salud, </w:t>
      </w:r>
      <w:r>
        <w:rPr/>
        <w:t>lo</w:t>
      </w:r>
      <w:r>
        <w:rPr>
          <w:spacing w:val="-29"/>
        </w:rPr>
        <w:t> </w:t>
      </w:r>
      <w:r>
        <w:rPr>
          <w:spacing w:val="-3"/>
        </w:rPr>
        <w:t>esté.</w:t>
      </w:r>
    </w:p>
    <w:p>
      <w:pPr>
        <w:pStyle w:val="BodyText"/>
        <w:spacing w:before="4"/>
        <w:rPr>
          <w:sz w:val="7"/>
        </w:rPr>
      </w:pPr>
    </w:p>
    <w:p>
      <w:pPr>
        <w:pStyle w:val="BodyText"/>
        <w:ind w:left="-627"/>
        <w:rPr>
          <w:sz w:val="20"/>
        </w:rPr>
      </w:pPr>
      <w:r>
        <w:rPr>
          <w:sz w:val="20"/>
        </w:rPr>
        <w:pict>
          <v:shape style="width:31.1pt;height:44.5pt;mso-position-horizontal-relative:char;mso-position-vertical-relative:line" type="#_x0000_t202" filled="true" fillcolor="#fde8dc" stroked="false">
            <w10:anchorlock/>
            <v:textbox inset="0,0,0,0">
              <w:txbxContent>
                <w:p>
                  <w:pPr>
                    <w:spacing w:before="46"/>
                    <w:ind w:left="12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55.63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ListParagraph"/>
        <w:numPr>
          <w:ilvl w:val="2"/>
          <w:numId w:val="7"/>
        </w:numPr>
        <w:tabs>
          <w:tab w:pos="657" w:val="left" w:leader="none"/>
        </w:tabs>
        <w:spacing w:line="240" w:lineRule="auto" w:before="6" w:after="0"/>
        <w:ind w:left="656" w:right="0" w:hanging="457"/>
        <w:jc w:val="both"/>
        <w:rPr>
          <w:sz w:val="22"/>
        </w:rPr>
      </w:pPr>
      <w:r>
        <w:rPr>
          <w:spacing w:val="-1"/>
          <w:w w:val="86"/>
          <w:sz w:val="22"/>
        </w:rPr>
        <w:br w:type="column"/>
      </w:r>
      <w:r>
        <w:rPr>
          <w:sz w:val="22"/>
        </w:rPr>
        <w:t>Mortalidad</w:t>
      </w:r>
      <w:r>
        <w:rPr>
          <w:spacing w:val="-12"/>
          <w:sz w:val="22"/>
        </w:rPr>
        <w:t> </w:t>
      </w:r>
      <w:r>
        <w:rPr>
          <w:spacing w:val="-3"/>
          <w:sz w:val="22"/>
        </w:rPr>
        <w:t>infantil</w:t>
      </w:r>
    </w:p>
    <w:p>
      <w:pPr>
        <w:pStyle w:val="BodyText"/>
        <w:spacing w:line="249" w:lineRule="auto" w:before="12"/>
        <w:ind w:left="200" w:right="165"/>
        <w:jc w:val="both"/>
      </w:pP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entidad,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tasa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mortalidad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infantil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para niñas </w:t>
      </w:r>
      <w:r>
        <w:rPr>
          <w:w w:val="95"/>
        </w:rPr>
        <w:t>y </w:t>
      </w:r>
      <w:r>
        <w:rPr>
          <w:spacing w:val="-3"/>
          <w:w w:val="95"/>
        </w:rPr>
        <w:t>niños menores </w:t>
      </w:r>
      <w:r>
        <w:rPr>
          <w:w w:val="95"/>
        </w:rPr>
        <w:t>de un año ha </w:t>
      </w:r>
      <w:r>
        <w:rPr>
          <w:spacing w:val="-4"/>
          <w:w w:val="95"/>
        </w:rPr>
        <w:t>disminuido considerablemente, </w:t>
      </w:r>
      <w:r>
        <w:rPr>
          <w:w w:val="95"/>
        </w:rPr>
        <w:t>pasó de </w:t>
      </w:r>
      <w:r>
        <w:rPr>
          <w:spacing w:val="-4"/>
          <w:w w:val="95"/>
        </w:rPr>
        <w:t>54/1,000 </w:t>
      </w:r>
      <w:r>
        <w:rPr>
          <w:spacing w:val="-3"/>
          <w:w w:val="95"/>
        </w:rPr>
        <w:t>nacidos vivos</w:t>
      </w:r>
      <w:r>
        <w:rPr>
          <w:spacing w:val="-30"/>
          <w:w w:val="95"/>
        </w:rPr>
        <w:t> </w:t>
      </w:r>
      <w:r>
        <w:rPr>
          <w:w w:val="95"/>
        </w:rPr>
        <w:t>(NV)</w:t>
      </w:r>
      <w:r>
        <w:rPr>
          <w:spacing w:val="-30"/>
          <w:w w:val="95"/>
        </w:rPr>
        <w:t> </w:t>
      </w:r>
      <w:r>
        <w:rPr>
          <w:w w:val="95"/>
        </w:rPr>
        <w:t>en</w:t>
      </w:r>
      <w:r>
        <w:rPr>
          <w:spacing w:val="-30"/>
          <w:w w:val="95"/>
        </w:rPr>
        <w:t> </w:t>
      </w:r>
      <w:r>
        <w:rPr>
          <w:spacing w:val="-5"/>
          <w:w w:val="95"/>
        </w:rPr>
        <w:t>1990</w:t>
      </w:r>
      <w:r>
        <w:rPr>
          <w:spacing w:val="-30"/>
          <w:w w:val="95"/>
        </w:rPr>
        <w:t> </w:t>
      </w:r>
      <w:r>
        <w:rPr>
          <w:w w:val="95"/>
        </w:rPr>
        <w:t>a</w:t>
      </w:r>
      <w:r>
        <w:rPr>
          <w:spacing w:val="-30"/>
          <w:w w:val="95"/>
        </w:rPr>
        <w:t> </w:t>
      </w:r>
      <w:r>
        <w:rPr>
          <w:spacing w:val="-7"/>
          <w:w w:val="95"/>
        </w:rPr>
        <w:t>17.8/1,000</w:t>
      </w:r>
      <w:r>
        <w:rPr>
          <w:spacing w:val="-30"/>
          <w:w w:val="95"/>
        </w:rPr>
        <w:t> </w:t>
      </w:r>
      <w:r>
        <w:rPr>
          <w:w w:val="95"/>
        </w:rPr>
        <w:t>NV</w:t>
      </w:r>
      <w:r>
        <w:rPr>
          <w:spacing w:val="-30"/>
          <w:w w:val="95"/>
        </w:rPr>
        <w:t> </w:t>
      </w:r>
      <w:r>
        <w:rPr>
          <w:w w:val="95"/>
        </w:rPr>
        <w:t>en</w:t>
      </w:r>
      <w:r>
        <w:rPr>
          <w:spacing w:val="-30"/>
          <w:w w:val="95"/>
        </w:rPr>
        <w:t> </w:t>
      </w:r>
      <w:r>
        <w:rPr>
          <w:spacing w:val="-7"/>
          <w:w w:val="95"/>
        </w:rPr>
        <w:t>2010,</w:t>
      </w:r>
      <w:r>
        <w:rPr>
          <w:spacing w:val="-30"/>
          <w:w w:val="95"/>
        </w:rPr>
        <w:t> </w:t>
      </w:r>
      <w:r>
        <w:rPr>
          <w:w w:val="95"/>
        </w:rPr>
        <w:t>lo</w:t>
      </w:r>
      <w:r>
        <w:rPr>
          <w:spacing w:val="-30"/>
          <w:w w:val="95"/>
        </w:rPr>
        <w:t> </w:t>
      </w:r>
      <w:r>
        <w:rPr>
          <w:w w:val="95"/>
        </w:rPr>
        <w:t>que </w:t>
      </w:r>
      <w:r>
        <w:rPr>
          <w:spacing w:val="-4"/>
          <w:w w:val="90"/>
        </w:rPr>
        <w:t>representa </w:t>
      </w:r>
      <w:r>
        <w:rPr>
          <w:spacing w:val="-3"/>
          <w:w w:val="90"/>
        </w:rPr>
        <w:t>una </w:t>
      </w:r>
      <w:r>
        <w:rPr>
          <w:spacing w:val="-4"/>
          <w:w w:val="90"/>
        </w:rPr>
        <w:t>disminución </w:t>
      </w:r>
      <w:r>
        <w:rPr>
          <w:w w:val="90"/>
        </w:rPr>
        <w:t>de dos </w:t>
      </w:r>
      <w:r>
        <w:rPr>
          <w:spacing w:val="-4"/>
          <w:w w:val="90"/>
        </w:rPr>
        <w:t>terceras</w:t>
      </w:r>
      <w:r>
        <w:rPr>
          <w:spacing w:val="-32"/>
          <w:w w:val="90"/>
        </w:rPr>
        <w:t> </w:t>
      </w:r>
      <w:r>
        <w:rPr>
          <w:w w:val="90"/>
        </w:rPr>
        <w:t>partes </w:t>
      </w:r>
      <w:r>
        <w:rPr/>
        <w:t>en </w:t>
      </w:r>
      <w:r>
        <w:rPr>
          <w:spacing w:val="-3"/>
        </w:rPr>
        <w:t>20</w:t>
      </w:r>
      <w:r>
        <w:rPr>
          <w:spacing w:val="-20"/>
        </w:rPr>
        <w:t> </w:t>
      </w:r>
      <w:r>
        <w:rPr/>
        <w:t>años.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1420"/>
          <w:cols w:num="3" w:equalWidth="0">
            <w:col w:w="2866" w:space="5886"/>
            <w:col w:w="6464" w:space="39"/>
            <w:col w:w="4305"/>
          </w:cols>
        </w:sectPr>
      </w:pPr>
    </w:p>
    <w:p>
      <w:pPr>
        <w:tabs>
          <w:tab w:pos="4869" w:val="left" w:leader="none"/>
          <w:tab w:pos="6707" w:val="left" w:leader="none"/>
        </w:tabs>
        <w:spacing w:line="302" w:lineRule="auto" w:before="85"/>
        <w:ind w:left="3251" w:right="38" w:firstLine="0"/>
        <w:jc w:val="left"/>
        <w:rPr>
          <w:sz w:val="18"/>
        </w:rPr>
      </w:pPr>
      <w:r>
        <w:rPr/>
        <w:pict>
          <v:rect style="position:absolute;margin-left:150.25pt;margin-top:21.987951pt;width:3.89pt;height:3.677pt;mso-position-horizontal-relative:page;mso-position-vertical-relative:paragraph;z-index:251692032" filled="true" fillcolor="#f5a57f" stroked="false">
            <v:fill type="solid"/>
            <w10:wrap type="none"/>
          </v:rect>
        </w:pict>
      </w:r>
      <w:r>
        <w:rPr/>
        <w:pict>
          <v:rect style="position:absolute;margin-left:231.188004pt;margin-top:21.987951pt;width:3.89pt;height:3.677pt;mso-position-horizontal-relative:page;mso-position-vertical-relative:paragraph;z-index:-255897600" filled="true" fillcolor="#e94f21" stroked="false">
            <v:fill type="solid"/>
            <w10:wrap type="none"/>
          </v:rect>
        </w:pict>
      </w:r>
      <w:r>
        <w:rPr/>
        <w:pict>
          <v:rect style="position:absolute;margin-left:323.084015pt;margin-top:21.987951pt;width:3.89pt;height:3.677pt;mso-position-horizontal-relative:page;mso-position-vertical-relative:paragraph;z-index:-255896576" filled="true" fillcolor="#fde8dc" stroked="false">
            <v:fill type="solid"/>
            <w10:wrap type="none"/>
          </v:rect>
        </w:pict>
      </w:r>
      <w:r>
        <w:rPr/>
        <w:pict>
          <v:rect style="position:absolute;margin-left:150.25pt;margin-top:8.191951pt;width:3.89pt;height:3.677pt;mso-position-horizontal-relative:page;mso-position-vertical-relative:paragraph;z-index:251695104" filled="true" fillcolor="#fac8ad" stroked="false">
            <v:fill type="solid"/>
            <w10:wrap type="none"/>
          </v:rect>
        </w:pict>
      </w:r>
      <w:r>
        <w:rPr/>
        <w:pict>
          <v:rect style="position:absolute;margin-left:231.188004pt;margin-top:8.191951pt;width:3.89pt;height:3.677pt;mso-position-horizontal-relative:page;mso-position-vertical-relative:paragraph;z-index:-255894528" filled="true" fillcolor="#ed6d3d" stroked="false">
            <v:fill type="solid"/>
            <w10:wrap type="none"/>
          </v:rect>
        </w:pict>
      </w:r>
      <w:r>
        <w:rPr/>
        <w:pict>
          <v:rect style="position:absolute;margin-left:323.084015pt;margin-top:8.191951pt;width:3.89pt;height:3.677pt;mso-position-horizontal-relative:page;mso-position-vertical-relative:paragraph;z-index:-255893504" filled="true" fillcolor="#f08152" stroked="false">
            <v:fill type="solid"/>
            <w10:wrap type="none"/>
          </v:rect>
        </w:pict>
      </w:r>
      <w:r>
        <w:rPr/>
        <w:pict>
          <v:shape style="position:absolute;margin-left:358.502991pt;margin-top:-59.345047pt;width:31.1pt;height:56.5pt;mso-position-horizontal-relative:page;mso-position-vertical-relative:paragraph;z-index:251705344" type="#_x0000_t202" filled="true" fillcolor="#fac8ad" stroked="false">
            <v:textbox inset="0,0,0,0">
              <w:txbxContent>
                <w:p>
                  <w:pPr>
                    <w:spacing w:before="58"/>
                    <w:ind w:left="12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56.15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310.720001pt;margin-top:-67.231049pt;width:31.1pt;height:64.4pt;mso-position-horizontal-relative:page;mso-position-vertical-relative:paragraph;z-index:251706368" type="#_x0000_t202" filled="true" fillcolor="#f5a57f" stroked="false">
            <v:textbox inset="0,0,0,0">
              <w:txbxContent>
                <w:p>
                  <w:pPr>
                    <w:spacing w:before="29"/>
                    <w:ind w:left="12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56.51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262.936005pt;margin-top:-68.571053pt;width:31.1pt;height:65.75pt;mso-position-horizontal-relative:page;mso-position-vertical-relative:paragraph;z-index:251707392" type="#_x0000_t202" filled="true" fillcolor="#f08152" stroked="false">
            <v:textbox inset="0,0,0,0">
              <w:txbxContent>
                <w:p>
                  <w:pPr>
                    <w:spacing w:before="63"/>
                    <w:ind w:left="10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56.54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215.151993pt;margin-top:-76.290047pt;width:31.1pt;height:73.45pt;mso-position-horizontal-relative:page;mso-position-vertical-relative:paragraph;z-index:251708416" type="#_x0000_t202" filled="true" fillcolor="#ed6d3d" stroked="false">
            <v:textbox inset="0,0,0,0">
              <w:txbxContent>
                <w:p>
                  <w:pPr>
                    <w:spacing w:before="72"/>
                    <w:ind w:left="12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59.91</w:t>
                  </w:r>
                </w:p>
              </w:txbxContent>
            </v:textbox>
            <v:fill type="solid"/>
            <w10:wrap type="none"/>
          </v:shape>
        </w:pict>
      </w:r>
      <w:r>
        <w:rPr>
          <w:sz w:val="18"/>
        </w:rPr>
        <w:t>San</w:t>
      </w:r>
      <w:r>
        <w:rPr>
          <w:spacing w:val="-22"/>
          <w:sz w:val="18"/>
        </w:rPr>
        <w:t> </w:t>
      </w:r>
      <w:r>
        <w:rPr>
          <w:sz w:val="18"/>
        </w:rPr>
        <w:t>Martín</w:t>
      </w:r>
      <w:r>
        <w:rPr>
          <w:spacing w:val="-21"/>
          <w:sz w:val="18"/>
        </w:rPr>
        <w:t> </w:t>
      </w:r>
      <w:r>
        <w:rPr>
          <w:sz w:val="18"/>
        </w:rPr>
        <w:t>Peras</w:t>
        <w:tab/>
        <w:t>Santiago</w:t>
      </w:r>
      <w:r>
        <w:rPr>
          <w:spacing w:val="-20"/>
          <w:sz w:val="18"/>
        </w:rPr>
        <w:t> </w:t>
      </w:r>
      <w:r>
        <w:rPr>
          <w:sz w:val="18"/>
        </w:rPr>
        <w:t>Amoltepec</w:t>
        <w:tab/>
        <w:t>San</w:t>
      </w:r>
      <w:r>
        <w:rPr>
          <w:spacing w:val="-27"/>
          <w:sz w:val="18"/>
        </w:rPr>
        <w:t> </w:t>
      </w:r>
      <w:r>
        <w:rPr>
          <w:sz w:val="18"/>
        </w:rPr>
        <w:t>Simón</w:t>
      </w:r>
      <w:r>
        <w:rPr>
          <w:spacing w:val="-28"/>
          <w:sz w:val="18"/>
        </w:rPr>
        <w:t> </w:t>
      </w:r>
      <w:r>
        <w:rPr>
          <w:sz w:val="18"/>
        </w:rPr>
        <w:t>Zahuatlán Coicoyán</w:t>
        <w:tab/>
        <w:t>Santa</w:t>
      </w:r>
      <w:r>
        <w:rPr>
          <w:spacing w:val="-20"/>
          <w:sz w:val="18"/>
        </w:rPr>
        <w:t> </w:t>
      </w:r>
      <w:r>
        <w:rPr>
          <w:sz w:val="18"/>
        </w:rPr>
        <w:t>María</w:t>
      </w:r>
      <w:r>
        <w:rPr>
          <w:spacing w:val="-19"/>
          <w:sz w:val="18"/>
        </w:rPr>
        <w:t> </w:t>
      </w:r>
      <w:r>
        <w:rPr>
          <w:sz w:val="18"/>
        </w:rPr>
        <w:t>Zaniza</w:t>
        <w:tab/>
      </w:r>
      <w:r>
        <w:rPr>
          <w:w w:val="95"/>
          <w:sz w:val="18"/>
        </w:rPr>
        <w:t>Santos Reyes</w:t>
      </w:r>
      <w:r>
        <w:rPr>
          <w:spacing w:val="-20"/>
          <w:w w:val="95"/>
          <w:sz w:val="18"/>
        </w:rPr>
        <w:t> </w:t>
      </w:r>
      <w:r>
        <w:rPr>
          <w:w w:val="95"/>
          <w:sz w:val="18"/>
        </w:rPr>
        <w:t>Yucuná</w:t>
      </w:r>
    </w:p>
    <w:p>
      <w:pPr>
        <w:spacing w:before="94"/>
        <w:ind w:left="1582" w:right="0" w:firstLine="0"/>
        <w:jc w:val="left"/>
        <w:rPr>
          <w:sz w:val="18"/>
        </w:rPr>
      </w:pPr>
      <w:r>
        <w:rPr>
          <w:b/>
          <w:sz w:val="18"/>
        </w:rPr>
        <w:t>Fuente: </w:t>
      </w:r>
      <w:r>
        <w:rPr>
          <w:sz w:val="18"/>
        </w:rPr>
        <w:t>INEGI, Encuesta Intercensal 2015.</w:t>
      </w:r>
    </w:p>
    <w:p>
      <w:pPr>
        <w:pStyle w:val="BodyText"/>
        <w:spacing w:before="5"/>
        <w:rPr>
          <w:sz w:val="21"/>
        </w:rPr>
      </w:pPr>
    </w:p>
    <w:p>
      <w:pPr>
        <w:spacing w:before="1"/>
        <w:ind w:left="1587" w:right="0" w:firstLine="0"/>
        <w:jc w:val="left"/>
        <w:rPr>
          <w:sz w:val="18"/>
        </w:rPr>
      </w:pPr>
      <w:r>
        <w:rPr>
          <w:b/>
          <w:sz w:val="18"/>
        </w:rPr>
        <w:t>Mapa</w:t>
      </w:r>
      <w:r>
        <w:rPr>
          <w:b/>
          <w:spacing w:val="-25"/>
          <w:sz w:val="18"/>
        </w:rPr>
        <w:t> </w:t>
      </w:r>
      <w:r>
        <w:rPr>
          <w:b/>
          <w:sz w:val="18"/>
        </w:rPr>
        <w:t>2.</w:t>
      </w:r>
      <w:r>
        <w:rPr>
          <w:b/>
          <w:spacing w:val="-23"/>
          <w:sz w:val="18"/>
        </w:rPr>
        <w:t> </w:t>
      </w:r>
      <w:r>
        <w:rPr>
          <w:sz w:val="18"/>
        </w:rPr>
        <w:t>Municipios</w:t>
      </w:r>
      <w:r>
        <w:rPr>
          <w:spacing w:val="-24"/>
          <w:sz w:val="18"/>
        </w:rPr>
        <w:t> </w:t>
      </w:r>
      <w:r>
        <w:rPr>
          <w:sz w:val="18"/>
        </w:rPr>
        <w:t>oaxaqueños</w:t>
      </w:r>
      <w:r>
        <w:rPr>
          <w:spacing w:val="-23"/>
          <w:sz w:val="18"/>
        </w:rPr>
        <w:t> </w:t>
      </w:r>
      <w:r>
        <w:rPr>
          <w:sz w:val="18"/>
        </w:rPr>
        <w:t>con</w:t>
      </w:r>
      <w:r>
        <w:rPr>
          <w:spacing w:val="-24"/>
          <w:sz w:val="18"/>
        </w:rPr>
        <w:t> </w:t>
      </w:r>
      <w:r>
        <w:rPr>
          <w:sz w:val="18"/>
        </w:rPr>
        <w:t>mayor</w:t>
      </w:r>
      <w:r>
        <w:rPr>
          <w:spacing w:val="-24"/>
          <w:sz w:val="18"/>
        </w:rPr>
        <w:t> </w:t>
      </w:r>
      <w:r>
        <w:rPr>
          <w:sz w:val="18"/>
        </w:rPr>
        <w:t>porcentaje</w:t>
      </w:r>
      <w:r>
        <w:rPr>
          <w:spacing w:val="-23"/>
          <w:sz w:val="18"/>
        </w:rPr>
        <w:t> </w:t>
      </w:r>
      <w:r>
        <w:rPr>
          <w:sz w:val="18"/>
        </w:rPr>
        <w:t>de</w:t>
      </w:r>
      <w:r>
        <w:rPr>
          <w:spacing w:val="-24"/>
          <w:sz w:val="18"/>
        </w:rPr>
        <w:t> </w:t>
      </w:r>
      <w:r>
        <w:rPr>
          <w:sz w:val="18"/>
        </w:rPr>
        <w:t>niñas,</w:t>
      </w:r>
      <w:r>
        <w:rPr>
          <w:spacing w:val="-24"/>
          <w:sz w:val="18"/>
        </w:rPr>
        <w:t> </w:t>
      </w:r>
      <w:r>
        <w:rPr>
          <w:sz w:val="18"/>
        </w:rPr>
        <w:t>niños</w:t>
      </w:r>
      <w:r>
        <w:rPr>
          <w:spacing w:val="-23"/>
          <w:sz w:val="18"/>
        </w:rPr>
        <w:t> </w:t>
      </w:r>
      <w:r>
        <w:rPr>
          <w:sz w:val="18"/>
        </w:rPr>
        <w:t>y</w:t>
      </w:r>
      <w:r>
        <w:rPr>
          <w:spacing w:val="-24"/>
          <w:sz w:val="18"/>
        </w:rPr>
        <w:t> </w:t>
      </w:r>
      <w:r>
        <w:rPr>
          <w:sz w:val="18"/>
        </w:rPr>
        <w:t>adolescentes,</w:t>
      </w:r>
      <w:r>
        <w:rPr>
          <w:spacing w:val="-23"/>
          <w:sz w:val="18"/>
        </w:rPr>
        <w:t> </w:t>
      </w:r>
      <w:r>
        <w:rPr>
          <w:sz w:val="18"/>
        </w:rPr>
        <w:t>2010.</w:t>
      </w:r>
    </w:p>
    <w:p>
      <w:pPr>
        <w:spacing w:before="94"/>
        <w:ind w:left="1582" w:right="0" w:firstLine="0"/>
        <w:jc w:val="left"/>
        <w:rPr>
          <w:sz w:val="18"/>
        </w:rPr>
      </w:pPr>
      <w:r>
        <w:rPr/>
        <w:br w:type="column"/>
      </w:r>
      <w:r>
        <w:rPr>
          <w:b/>
          <w:sz w:val="18"/>
        </w:rPr>
        <w:t>Gráfica 4</w:t>
      </w:r>
      <w:r>
        <w:rPr>
          <w:sz w:val="18"/>
        </w:rPr>
        <w:t>. Tendencias de la mortalidad infantil, nacional y Oaxaca, 1990-2030.</w:t>
      </w:r>
    </w:p>
    <w:p>
      <w:pPr>
        <w:spacing w:before="114"/>
        <w:ind w:left="2498" w:right="0" w:firstLine="0"/>
        <w:jc w:val="left"/>
        <w:rPr>
          <w:sz w:val="18"/>
        </w:rPr>
      </w:pPr>
      <w:r>
        <w:rPr>
          <w:sz w:val="18"/>
        </w:rPr>
        <w:t>60</w:t>
      </w:r>
    </w:p>
    <w:p>
      <w:pPr>
        <w:spacing w:before="6"/>
        <w:ind w:left="3562" w:right="5869" w:firstLine="0"/>
        <w:jc w:val="center"/>
        <w:rPr>
          <w:sz w:val="18"/>
        </w:rPr>
      </w:pPr>
      <w:r>
        <w:rPr/>
        <w:pict>
          <v:group style="position:absolute;margin-left:654.779419pt;margin-top:5.209446pt;width:265.5pt;height:134.75pt;mso-position-horizontal-relative:page;mso-position-vertical-relative:paragraph;z-index:-255888384" coordorigin="13096,104" coordsize="5310,2695">
            <v:shape style="position:absolute;left:13135;top:144;width:5230;height:2498" coordorigin="13136,144" coordsize="5230,2498" path="m13136,144l14440,1715,15743,2124,17047,2426,18366,2641e" filled="false" stroked="true" strokeweight="4pt" strokecolor="#ef7747">
              <v:path arrowok="t"/>
              <v:stroke dashstyle="solid"/>
            </v:shape>
            <v:shape style="position:absolute;left:13141;top:949;width:5221;height:1807" coordorigin="13141,950" coordsize="5221,1807" path="m13141,950l14457,2062,15751,2346,17042,2561,18362,2756e" filled="false" stroked="true" strokeweight="4pt" strokecolor="#f9c0a2">
              <v:path arrowok="t"/>
              <v:stroke dashstyle="solid"/>
            </v:shape>
            <v:shape style="position:absolute;left:13095;top:909;width:1397;height:1188" coordorigin="13096,910" coordsize="1397,1188" path="m13183,943l13179,930,13170,919,13156,912,13139,910,13122,912,13108,919,13099,930,13096,943,13099,956,13108,967,13122,974,13139,976,13156,974,13170,967,13179,956,13183,943m14492,2064l14489,2051,14480,2041,14466,2034,14449,2031,14432,2034,14418,2041,14409,2051,14406,2064,14409,2077,14418,2088,14432,2095,14449,2098,14466,2095,14480,2088,14489,2077,14492,2064e" filled="true" fillcolor="#e94f21" stroked="false">
              <v:path arrowok="t"/>
              <v:fill type="solid"/>
            </v:shape>
            <v:shape style="position:absolute;left:14405;top:1686;width:2627;height:772" coordorigin="14406,1687" coordsize="2627,772" path="m14492,1720l14489,1707,14480,1697,14466,1690,14449,1687,14432,1690,14418,1697,14409,1707,14406,1720,14409,1733,14418,1744,14432,1751,14449,1754,14466,1751,14480,1744,14489,1733,14492,1720m15817,2131l15813,2118,15804,2107,15790,2100,15773,2098,15756,2100,15743,2107,15733,2118,15730,2131,15733,2144,15743,2155,15756,2162,15773,2164,15790,2162,15804,2155,15813,2144,15817,2131m17032,2425l17029,2412,17020,2401,17006,2394,16989,2392,16972,2394,16958,2401,16949,2412,16945,2425,16949,2438,16958,2448,16972,2456,16989,2458,17006,2456,17020,2448,17029,2438,17032,2425e" filled="true" fillcolor="#fce0d1" stroked="false">
              <v:path arrowok="t"/>
              <v:fill type="solid"/>
            </v:shape>
            <v:shape style="position:absolute;left:15729;top:2325;width:2676;height:474" coordorigin="15730,2325" coordsize="2676,474" path="m15817,2358l15813,2345,15804,2335,15790,2328,15773,2325,15756,2328,15743,2335,15733,2345,15730,2358,15733,2371,15743,2382,15756,2389,15773,2392,15790,2389,15804,2382,15813,2371,15817,2358m17032,2563l17029,2550,17020,2540,17006,2532,16989,2530,16972,2532,16958,2540,16949,2550,16945,2563,16949,2576,16958,2587,16972,2594,16989,2596,17006,2594,17020,2587,17029,2576,17032,2563m18406,2765l18402,2752,18393,2742,18379,2735,18362,2732,18345,2735,18331,2742,18322,2752,18319,2765,18322,2778,18331,2789,18345,2796,18362,2798,18379,2796,18393,2789,18402,2778,18406,2765m18406,2648l18402,2635,18393,2624,18379,2617,18362,2615,18345,2617,18331,2624,18322,2635,18319,2648,18322,2661,18331,2672,18345,2679,18362,2681,18379,2679,18393,2672,18402,2661,18406,2648e" filled="true" fillcolor="#e94f21" stroked="false">
              <v:path arrowok="t"/>
              <v:fill type="solid"/>
            </v:shape>
            <v:shape style="position:absolute;left:13095;top:104;width:87;height:67" coordorigin="13096,104" coordsize="87,67" path="m13139,104l13122,107,13108,114,13099,125,13096,137,13099,150,13108,161,13122,168,13139,171,13156,168,13170,161,13179,150,13183,137,13179,125,13170,114,13156,107,13139,104xe" filled="true" fillcolor="#fce0d1" stroked="false">
              <v:path arrowok="t"/>
              <v:fill type="solid"/>
            </v:shape>
            <w10:wrap type="none"/>
          </v:group>
        </w:pict>
      </w:r>
      <w:r>
        <w:rPr>
          <w:w w:val="95"/>
          <w:sz w:val="18"/>
        </w:rPr>
        <w:t>53.65</w:t>
      </w:r>
    </w:p>
    <w:p>
      <w:pPr>
        <w:spacing w:before="119"/>
        <w:ind w:left="2498" w:right="0" w:firstLine="0"/>
        <w:jc w:val="left"/>
        <w:rPr>
          <w:sz w:val="18"/>
        </w:rPr>
      </w:pPr>
      <w:r>
        <w:rPr>
          <w:sz w:val="18"/>
        </w:rPr>
        <w:t>50</w:t>
      </w:r>
    </w:p>
    <w:p>
      <w:pPr>
        <w:spacing w:after="0"/>
        <w:jc w:val="left"/>
        <w:rPr>
          <w:sz w:val="18"/>
        </w:rPr>
        <w:sectPr>
          <w:type w:val="continuous"/>
          <w:pgSz w:w="20980" w:h="15880" w:orient="landscape"/>
          <w:pgMar w:top="1500" w:bottom="280" w:left="0" w:right="1420"/>
          <w:cols w:num="2" w:equalWidth="0">
            <w:col w:w="8224" w:space="1475"/>
            <w:col w:w="9861"/>
          </w:cols>
        </w:sectPr>
      </w:pPr>
    </w:p>
    <w:p>
      <w:pPr>
        <w:tabs>
          <w:tab w:pos="12808" w:val="left" w:leader="none"/>
        </w:tabs>
        <w:spacing w:before="121"/>
        <w:ind w:left="12197" w:right="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51698176">
            <wp:simplePos x="0" y="0"/>
            <wp:positionH relativeFrom="page">
              <wp:posOffset>2391803</wp:posOffset>
            </wp:positionH>
            <wp:positionV relativeFrom="paragraph">
              <wp:posOffset>48044</wp:posOffset>
            </wp:positionV>
            <wp:extent cx="2404326" cy="1652314"/>
            <wp:effectExtent l="0" t="0" r="0" b="0"/>
            <wp:wrapNone/>
            <wp:docPr id="15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7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4326" cy="1652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6"/>
          <w:sz w:val="18"/>
        </w:rPr>
        <w:t>40</w:t>
        <w:tab/>
      </w:r>
      <w:r>
        <w:rPr>
          <w:sz w:val="18"/>
        </w:rPr>
        <w:t>39.2</w:t>
      </w:r>
    </w:p>
    <w:p>
      <w:pPr>
        <w:pStyle w:val="BodyText"/>
        <w:spacing w:before="2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20980" w:h="15880" w:orient="landscape"/>
          <w:pgMar w:top="1500" w:bottom="280" w:left="0" w:right="1420"/>
        </w:sectPr>
      </w:pPr>
    </w:p>
    <w:p>
      <w:pPr>
        <w:spacing w:before="86"/>
        <w:ind w:left="12197" w:right="0" w:firstLine="0"/>
        <w:jc w:val="left"/>
        <w:rPr>
          <w:sz w:val="18"/>
        </w:rPr>
      </w:pPr>
      <w:r>
        <w:rPr>
          <w:sz w:val="18"/>
        </w:rPr>
        <w:t>30</w:t>
      </w:r>
    </w:p>
    <w:p>
      <w:pPr>
        <w:pStyle w:val="BodyText"/>
        <w:spacing w:before="4"/>
        <w:rPr>
          <w:sz w:val="23"/>
        </w:rPr>
      </w:pPr>
    </w:p>
    <w:p>
      <w:pPr>
        <w:tabs>
          <w:tab w:pos="14016" w:val="left" w:leader="none"/>
        </w:tabs>
        <w:spacing w:before="1"/>
        <w:ind w:left="12197" w:right="0" w:firstLine="0"/>
        <w:jc w:val="left"/>
        <w:rPr>
          <w:sz w:val="18"/>
        </w:rPr>
      </w:pPr>
      <w:r>
        <w:rPr>
          <w:position w:val="-5"/>
          <w:sz w:val="18"/>
        </w:rPr>
        <w:t>20</w:t>
        <w:tab/>
      </w:r>
      <w:r>
        <w:rPr>
          <w:spacing w:val="-5"/>
          <w:w w:val="90"/>
          <w:sz w:val="18"/>
        </w:rPr>
        <w:t>19.4</w:t>
      </w:r>
    </w:p>
    <w:p>
      <w:pPr>
        <w:pStyle w:val="BodyText"/>
        <w:spacing w:before="1"/>
        <w:rPr>
          <w:sz w:val="28"/>
        </w:rPr>
      </w:pPr>
    </w:p>
    <w:p>
      <w:pPr>
        <w:spacing w:before="0"/>
        <w:ind w:left="12197" w:right="0" w:firstLine="0"/>
        <w:jc w:val="left"/>
        <w:rPr>
          <w:sz w:val="18"/>
        </w:rPr>
      </w:pPr>
      <w:r>
        <w:rPr>
          <w:sz w:val="18"/>
        </w:rPr>
        <w:t>10</w:t>
      </w:r>
    </w:p>
    <w:p>
      <w:pPr>
        <w:spacing w:before="129"/>
        <w:ind w:left="237" w:right="0" w:firstLine="0"/>
        <w:jc w:val="left"/>
        <w:rPr>
          <w:sz w:val="18"/>
        </w:rPr>
      </w:pPr>
      <w:r>
        <w:rPr/>
        <w:br w:type="column"/>
      </w:r>
      <w:r>
        <w:rPr>
          <w:w w:val="85"/>
          <w:sz w:val="18"/>
        </w:rPr>
        <w:t>25.33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spacing w:before="0"/>
        <w:ind w:left="353" w:right="0" w:firstLine="0"/>
        <w:jc w:val="left"/>
        <w:rPr>
          <w:sz w:val="18"/>
        </w:rPr>
      </w:pPr>
      <w:r>
        <w:rPr>
          <w:w w:val="85"/>
          <w:sz w:val="18"/>
        </w:rPr>
        <w:t>14.2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2"/>
        <w:rPr>
          <w:sz w:val="24"/>
        </w:rPr>
      </w:pPr>
    </w:p>
    <w:p>
      <w:pPr>
        <w:spacing w:before="0"/>
        <w:ind w:left="248" w:right="0" w:firstLine="0"/>
        <w:jc w:val="left"/>
        <w:rPr>
          <w:sz w:val="18"/>
        </w:rPr>
      </w:pPr>
      <w:r>
        <w:rPr>
          <w:w w:val="85"/>
          <w:sz w:val="18"/>
        </w:rPr>
        <w:t>17.92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spacing w:before="1"/>
        <w:ind w:left="0" w:right="0" w:firstLine="0"/>
        <w:jc w:val="right"/>
        <w:rPr>
          <w:sz w:val="18"/>
        </w:rPr>
      </w:pPr>
      <w:r>
        <w:rPr>
          <w:w w:val="85"/>
          <w:sz w:val="18"/>
        </w:rPr>
        <w:t>12.47</w:t>
      </w:r>
    </w:p>
    <w:p>
      <w:pPr>
        <w:spacing w:before="135"/>
        <w:ind w:left="415" w:right="512" w:firstLine="0"/>
        <w:jc w:val="center"/>
        <w:rPr>
          <w:sz w:val="18"/>
        </w:rPr>
      </w:pPr>
      <w:r>
        <w:rPr>
          <w:sz w:val="18"/>
        </w:rPr>
        <w:t>10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spacing w:before="0"/>
        <w:ind w:left="913" w:right="830" w:firstLine="0"/>
        <w:jc w:val="center"/>
        <w:rPr>
          <w:sz w:val="18"/>
        </w:rPr>
      </w:pPr>
      <w:r>
        <w:rPr>
          <w:w w:val="95"/>
          <w:sz w:val="18"/>
        </w:rPr>
        <w:t>8.51</w:t>
      </w:r>
    </w:p>
    <w:p>
      <w:pPr>
        <w:spacing w:before="98"/>
        <w:ind w:left="0" w:right="384" w:firstLine="0"/>
        <w:jc w:val="center"/>
        <w:rPr>
          <w:sz w:val="18"/>
        </w:rPr>
      </w:pPr>
      <w:r>
        <w:rPr>
          <w:w w:val="88"/>
          <w:sz w:val="18"/>
        </w:rPr>
        <w:t>7</w:t>
      </w:r>
    </w:p>
    <w:p>
      <w:pPr>
        <w:spacing w:after="0"/>
        <w:jc w:val="center"/>
        <w:rPr>
          <w:sz w:val="18"/>
        </w:rPr>
        <w:sectPr>
          <w:type w:val="continuous"/>
          <w:pgSz w:w="20980" w:h="15880" w:orient="landscape"/>
          <w:pgMar w:top="1500" w:bottom="280" w:left="0" w:right="1420"/>
          <w:cols w:num="6" w:equalWidth="0">
            <w:col w:w="14293" w:space="40"/>
            <w:col w:w="595" w:space="39"/>
            <w:col w:w="630" w:space="40"/>
            <w:col w:w="606" w:space="39"/>
            <w:col w:w="1151" w:space="40"/>
            <w:col w:w="208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39"/>
        <w:ind w:left="1582" w:right="0" w:firstLine="0"/>
        <w:jc w:val="left"/>
        <w:rPr>
          <w:sz w:val="18"/>
        </w:rPr>
      </w:pPr>
      <w:r>
        <w:rPr>
          <w:b/>
          <w:sz w:val="18"/>
        </w:rPr>
        <w:t>Fuente: </w:t>
      </w:r>
      <w:r>
        <w:rPr>
          <w:sz w:val="18"/>
        </w:rPr>
        <w:t>INEGI. Censo de Población y Vivienda 2010.</w:t>
      </w:r>
    </w:p>
    <w:p>
      <w:pPr>
        <w:tabs>
          <w:tab w:pos="3384" w:val="left" w:leader="none"/>
          <w:tab w:pos="4578" w:val="left" w:leader="none"/>
          <w:tab w:pos="5921" w:val="left" w:leader="none"/>
          <w:tab w:pos="7118" w:val="left" w:leader="none"/>
          <w:tab w:pos="8491" w:val="left" w:leader="none"/>
        </w:tabs>
        <w:spacing w:before="115"/>
        <w:ind w:left="2523" w:right="0" w:firstLine="0"/>
        <w:jc w:val="left"/>
        <w:rPr>
          <w:sz w:val="18"/>
        </w:rPr>
      </w:pPr>
      <w:r>
        <w:rPr/>
        <w:br w:type="column"/>
      </w:r>
      <w:r>
        <w:rPr>
          <w:position w:val="-2"/>
          <w:sz w:val="18"/>
        </w:rPr>
        <w:t>0</w:t>
        <w:tab/>
      </w:r>
      <w:r>
        <w:rPr>
          <w:sz w:val="18"/>
        </w:rPr>
        <w:t>1990</w:t>
        <w:tab/>
        <w:t>2000</w:t>
        <w:tab/>
        <w:t>2010</w:t>
        <w:tab/>
        <w:t>2020</w:t>
        <w:tab/>
        <w:t>2030</w:t>
      </w:r>
    </w:p>
    <w:p>
      <w:pPr>
        <w:tabs>
          <w:tab w:pos="1175" w:val="left" w:leader="none"/>
        </w:tabs>
        <w:spacing w:before="13"/>
        <w:ind w:left="0" w:right="3113" w:firstLine="0"/>
        <w:jc w:val="right"/>
        <w:rPr>
          <w:sz w:val="16"/>
        </w:rPr>
      </w:pPr>
      <w:r>
        <w:rPr/>
        <w:pict>
          <v:line style="position:absolute;mso-position-horizontal-relative:page;mso-position-vertical-relative:paragraph;z-index:251703296" from="713.500427pt,4.388787pt" to="730.397427pt,4.388787pt" stroked="true" strokeweight="4pt" strokecolor="#ef7747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55886336" from="773.005005pt,4.452287pt" to="789.902005pt,4.452287pt" stroked="true" strokeweight="4pt" strokecolor="#f9c0a2">
            <v:stroke dashstyle="solid"/>
            <w10:wrap type="none"/>
          </v:line>
        </w:pict>
      </w:r>
      <w:r>
        <w:rPr>
          <w:sz w:val="16"/>
        </w:rPr>
        <w:t>Oaxaca</w:t>
        <w:tab/>
      </w:r>
      <w:r>
        <w:rPr>
          <w:w w:val="90"/>
          <w:sz w:val="16"/>
        </w:rPr>
        <w:t>Nacional</w:t>
      </w:r>
    </w:p>
    <w:p>
      <w:pPr>
        <w:spacing w:before="111"/>
        <w:ind w:left="0" w:right="3052" w:firstLine="0"/>
        <w:jc w:val="right"/>
        <w:rPr>
          <w:sz w:val="16"/>
        </w:rPr>
      </w:pPr>
      <w:r>
        <w:rPr>
          <w:b/>
          <w:w w:val="95"/>
          <w:sz w:val="18"/>
        </w:rPr>
        <w:t>Fuente: </w:t>
      </w:r>
      <w:r>
        <w:rPr>
          <w:w w:val="95"/>
          <w:sz w:val="16"/>
        </w:rPr>
        <w:t>UNICEF, 2013. Los derechos de la infancia y adolescencia en Oaxaca, pág. 31</w:t>
      </w:r>
    </w:p>
    <w:p>
      <w:pPr>
        <w:spacing w:after="0"/>
        <w:jc w:val="right"/>
        <w:rPr>
          <w:sz w:val="16"/>
        </w:rPr>
        <w:sectPr>
          <w:type w:val="continuous"/>
          <w:pgSz w:w="20980" w:h="15880" w:orient="landscape"/>
          <w:pgMar w:top="1500" w:bottom="280" w:left="0" w:right="1420"/>
          <w:cols w:num="2" w:equalWidth="0">
            <w:col w:w="7593" w:space="2105"/>
            <w:col w:w="9862"/>
          </w:cols>
        </w:sectPr>
      </w:pPr>
    </w:p>
    <w:p>
      <w:pPr>
        <w:spacing w:before="70"/>
        <w:ind w:left="1587" w:right="0" w:firstLine="0"/>
        <w:jc w:val="left"/>
        <w:rPr>
          <w:sz w:val="18"/>
        </w:rPr>
      </w:pPr>
      <w:r>
        <w:rPr>
          <w:b/>
          <w:sz w:val="18"/>
        </w:rPr>
        <w:t>Gráfica</w:t>
      </w:r>
      <w:r>
        <w:rPr>
          <w:b/>
          <w:spacing w:val="-24"/>
          <w:sz w:val="18"/>
        </w:rPr>
        <w:t> </w:t>
      </w:r>
      <w:r>
        <w:rPr>
          <w:b/>
          <w:sz w:val="18"/>
        </w:rPr>
        <w:t>5</w:t>
      </w:r>
      <w:r>
        <w:rPr>
          <w:sz w:val="18"/>
        </w:rPr>
        <w:t>.</w:t>
      </w:r>
      <w:r>
        <w:rPr>
          <w:spacing w:val="-22"/>
          <w:sz w:val="18"/>
        </w:rPr>
        <w:t> </w:t>
      </w:r>
      <w:r>
        <w:rPr>
          <w:sz w:val="18"/>
        </w:rPr>
        <w:t>Número</w:t>
      </w:r>
      <w:r>
        <w:rPr>
          <w:spacing w:val="-23"/>
          <w:sz w:val="18"/>
        </w:rPr>
        <w:t> </w:t>
      </w:r>
      <w:r>
        <w:rPr>
          <w:sz w:val="18"/>
        </w:rPr>
        <w:t>de</w:t>
      </w:r>
      <w:r>
        <w:rPr>
          <w:spacing w:val="-23"/>
          <w:sz w:val="18"/>
        </w:rPr>
        <w:t> </w:t>
      </w:r>
      <w:r>
        <w:rPr>
          <w:sz w:val="18"/>
        </w:rPr>
        <w:t>defunciones</w:t>
      </w:r>
      <w:r>
        <w:rPr>
          <w:spacing w:val="-22"/>
          <w:sz w:val="18"/>
        </w:rPr>
        <w:t> </w:t>
      </w:r>
      <w:r>
        <w:rPr>
          <w:sz w:val="18"/>
        </w:rPr>
        <w:t>de</w:t>
      </w:r>
      <w:r>
        <w:rPr>
          <w:spacing w:val="-23"/>
          <w:sz w:val="18"/>
        </w:rPr>
        <w:t> </w:t>
      </w:r>
      <w:r>
        <w:rPr>
          <w:sz w:val="18"/>
        </w:rPr>
        <w:t>niñas</w:t>
      </w:r>
      <w:r>
        <w:rPr>
          <w:spacing w:val="-23"/>
          <w:sz w:val="18"/>
        </w:rPr>
        <w:t> </w:t>
      </w:r>
      <w:r>
        <w:rPr>
          <w:sz w:val="18"/>
        </w:rPr>
        <w:t>y</w:t>
      </w:r>
      <w:r>
        <w:rPr>
          <w:spacing w:val="-23"/>
          <w:sz w:val="18"/>
        </w:rPr>
        <w:t> </w:t>
      </w:r>
      <w:r>
        <w:rPr>
          <w:sz w:val="18"/>
        </w:rPr>
        <w:t>niños</w:t>
      </w:r>
      <w:r>
        <w:rPr>
          <w:spacing w:val="-22"/>
          <w:sz w:val="18"/>
        </w:rPr>
        <w:t> </w:t>
      </w:r>
      <w:r>
        <w:rPr>
          <w:sz w:val="18"/>
        </w:rPr>
        <w:t>oaxaqueños</w:t>
      </w:r>
      <w:r>
        <w:rPr>
          <w:spacing w:val="-23"/>
          <w:sz w:val="18"/>
        </w:rPr>
        <w:t> </w:t>
      </w:r>
      <w:r>
        <w:rPr>
          <w:sz w:val="18"/>
        </w:rPr>
        <w:t>menores</w:t>
      </w:r>
      <w:r>
        <w:rPr>
          <w:spacing w:val="-23"/>
          <w:sz w:val="18"/>
        </w:rPr>
        <w:t> </w:t>
      </w:r>
      <w:r>
        <w:rPr>
          <w:sz w:val="18"/>
        </w:rPr>
        <w:t>de</w:t>
      </w:r>
      <w:r>
        <w:rPr>
          <w:spacing w:val="-22"/>
          <w:sz w:val="18"/>
        </w:rPr>
        <w:t> </w:t>
      </w:r>
      <w:r>
        <w:rPr>
          <w:sz w:val="18"/>
        </w:rPr>
        <w:t>1</w:t>
      </w:r>
      <w:r>
        <w:rPr>
          <w:spacing w:val="-23"/>
          <w:sz w:val="18"/>
        </w:rPr>
        <w:t> </w:t>
      </w:r>
      <w:r>
        <w:rPr>
          <w:sz w:val="18"/>
        </w:rPr>
        <w:t>año</w:t>
      </w:r>
      <w:r>
        <w:rPr>
          <w:spacing w:val="-23"/>
          <w:sz w:val="18"/>
        </w:rPr>
        <w:t> </w:t>
      </w:r>
      <w:r>
        <w:rPr>
          <w:sz w:val="18"/>
        </w:rPr>
        <w:t>de</w:t>
      </w:r>
      <w:r>
        <w:rPr>
          <w:spacing w:val="-22"/>
          <w:sz w:val="18"/>
        </w:rPr>
        <w:t> </w:t>
      </w:r>
      <w:r>
        <w:rPr>
          <w:sz w:val="18"/>
        </w:rPr>
        <w:t>edad,</w:t>
      </w:r>
      <w:r>
        <w:rPr>
          <w:spacing w:val="-23"/>
          <w:sz w:val="18"/>
        </w:rPr>
        <w:t> </w:t>
      </w:r>
      <w:r>
        <w:rPr>
          <w:sz w:val="18"/>
        </w:rPr>
        <w:t>2010</w:t>
      </w:r>
      <w:r>
        <w:rPr>
          <w:spacing w:val="-23"/>
          <w:sz w:val="18"/>
        </w:rPr>
        <w:t> </w:t>
      </w:r>
      <w:r>
        <w:rPr>
          <w:sz w:val="18"/>
        </w:rPr>
        <w:t>y</w:t>
      </w:r>
      <w:r>
        <w:rPr>
          <w:spacing w:val="-22"/>
          <w:sz w:val="18"/>
        </w:rPr>
        <w:t> </w:t>
      </w:r>
      <w:r>
        <w:rPr>
          <w:sz w:val="18"/>
        </w:rPr>
        <w:t>2015.</w:t>
      </w:r>
    </w:p>
    <w:p>
      <w:pPr>
        <w:pStyle w:val="BodyText"/>
        <w:spacing w:before="4"/>
        <w:rPr>
          <w:sz w:val="28"/>
        </w:rPr>
      </w:pPr>
    </w:p>
    <w:p>
      <w:pPr>
        <w:tabs>
          <w:tab w:pos="5124" w:val="left" w:leader="none"/>
          <w:tab w:pos="6151" w:val="left" w:leader="none"/>
          <w:tab w:pos="6564" w:val="left" w:leader="none"/>
        </w:tabs>
        <w:spacing w:before="0"/>
        <w:ind w:left="4047" w:right="0" w:firstLine="0"/>
        <w:jc w:val="left"/>
        <w:rPr>
          <w:sz w:val="18"/>
        </w:rPr>
      </w:pPr>
      <w:r>
        <w:rPr/>
        <w:pict>
          <v:shape style="position:absolute;margin-left:242.899017pt;margin-top:3.436989pt;width:78.3pt;height:97pt;mso-position-horizontal-relative:page;mso-position-vertical-relative:paragraph;z-index:-255873024" coordorigin="4858,69" coordsize="1566,1940" path="m6067,854l6065,807,6055,765,6041,723,6025,681,6003,610,5978,523,5955,442,5951,427,5924,330,5895,239,5866,161,5838,104,5810,75,5782,70,5775,70,5775,728,5775,898,5548,898,5548,1337,5378,1337,5378,898,5155,898,5155,728,5378,728,5378,442,5548,442,5548,728,5775,728,5775,70,5744,69,5678,71,5221,71,5186,73,5152,79,5122,93,5100,139,5067,231,5011,398,4983,478,4954,557,4922,635,4888,712,4866,770,4858,824,4862,879,4877,938,4900,1010,4920,1084,4939,1158,4957,1232,4973,1307,4989,1382,5004,1457,5019,1533,5034,1607,5050,1682,5061,1734,5072,1786,5082,1839,5089,1891,5096,1927,5110,1961,5133,1989,5166,2005,5264,2008,5452,2008,5716,2006,5747,2005,5781,1997,5813,1976,5838,1932,5846,1899,5857,1844,5869,1790,5876,1754,5886,1704,5897,1655,5919,1555,5966,1337,5983,1260,5999,1186,6015,1112,6029,1049,6044,985,6057,920,6066,856,6067,854m6424,854l6422,807,6414,765,6402,723,6388,681,6368,610,6347,523,6324,427,6299,330,6275,239,6250,161,6225,104,6201,75,6176,70,6144,69,6086,71,5930,71,5936,72,5941,73,5946,75,5970,104,5995,161,6020,239,6044,330,6069,427,6092,523,6113,610,6133,681,6147,723,6159,765,6167,807,6169,854,6169,856,6160,920,6149,985,6136,1049,6124,1112,6110,1186,6096,1260,6031,1605,6021,1655,6012,1704,6003,1754,5996,1790,5987,1844,5977,1899,5970,1932,5948,1976,5920,1997,5891,2005,5864,2006,5710,2008,5830,2008,6119,2006,6146,2005,6175,1997,6203,1976,6225,1932,6232,1899,6242,1844,6251,1790,6258,1754,6267,1704,6276,1655,6295,1555,6337,1334,6351,1260,6365,1186,6379,1112,6391,1049,6404,985,6415,920,6424,856,6424,854e" filled="true" fillcolor="#e94f21" stroked="false">
            <v:path arrowok="t"/>
            <v:fill type="solid"/>
            <w10:wrap type="none"/>
          </v:shape>
        </w:pict>
      </w:r>
      <w:r>
        <w:rPr>
          <w:sz w:val="18"/>
          <w:u w:val="single" w:color="E94F21"/>
        </w:rPr>
        <w:t>Año</w:t>
      </w:r>
      <w:r>
        <w:rPr>
          <w:spacing w:val="-14"/>
          <w:sz w:val="18"/>
          <w:u w:val="single" w:color="E94F21"/>
        </w:rPr>
        <w:t> </w:t>
      </w:r>
      <w:r>
        <w:rPr>
          <w:sz w:val="18"/>
          <w:u w:val="single" w:color="E94F21"/>
        </w:rPr>
        <w:t>2010</w:t>
        <w:tab/>
      </w:r>
      <w:r>
        <w:rPr>
          <w:sz w:val="18"/>
        </w:rPr>
        <w:tab/>
      </w:r>
      <w:r>
        <w:rPr>
          <w:sz w:val="18"/>
          <w:u w:val="single" w:color="E94F21"/>
        </w:rPr>
        <w:t> </w:t>
        <w:tab/>
        <w:t>Año</w:t>
      </w:r>
      <w:r>
        <w:rPr>
          <w:spacing w:val="-6"/>
          <w:sz w:val="18"/>
          <w:u w:val="single" w:color="E94F21"/>
        </w:rPr>
        <w:t> </w:t>
      </w:r>
      <w:r>
        <w:rPr>
          <w:sz w:val="18"/>
          <w:u w:val="single" w:color="E94F21"/>
        </w:rPr>
        <w:t>2015</w:t>
      </w:r>
    </w:p>
    <w:p>
      <w:pPr>
        <w:pStyle w:val="BodyText"/>
        <w:spacing w:before="3"/>
        <w:rPr>
          <w:sz w:val="15"/>
        </w:rPr>
      </w:pPr>
      <w:r>
        <w:rPr/>
        <w:pict>
          <v:group style="position:absolute;margin-left:169.025009pt;margin-top:11.2636pt;width:19.1pt;height:30pt;mso-position-horizontal-relative:page;mso-position-vertical-relative:paragraph;z-index:-251606016;mso-wrap-distance-left:0;mso-wrap-distance-right:0" coordorigin="3381,225" coordsize="382,600">
            <v:shape style="position:absolute;left:3380;top:225;width:382;height:600" coordorigin="3381,225" coordsize="382,600" path="m3710,660l3577,660,3593,661,3608,664,3621,672,3629,681,3637,690,3643,701,3644,712,3640,723,3634,734,3620,754,3615,761,3610,769,3600,784,3598,796,3599,804,3603,816,3613,823,3625,824,3638,823,3653,818,3666,810,3678,799,3688,788,3696,780,3703,771,3709,762,3713,747,3716,726,3717,706,3717,693,3715,674,3710,660xm3666,488l3470,488,3470,602,3456,629,3447,646,3438,659,3426,676,3420,689,3418,703,3418,717,3420,731,3421,740,3424,749,3428,757,3436,769,3451,788,3468,807,3484,819,3498,822,3510,820,3520,812,3528,800,3531,791,3529,778,3522,759,3516,748,3504,734,3497,730,3495,723,3494,709,3498,693,3506,678,3515,667,3525,662,3537,660,3710,660,3709,657,3701,640,3690,624,3683,615,3675,607,3667,599,3666,488xm3710,660l3551,660,3562,661,3577,660,3710,660,3710,660xm3730,480l3666,480,3697,550,3712,576,3722,587,3734,584,3752,569,3761,557,3762,543,3759,530,3753,516,3746,504,3738,492,3730,480xm3718,332l3485,332,3489,344,3494,355,3502,365,3511,374,3499,387,3485,398,3471,409,3458,421,3445,434,3433,448,3422,463,3411,478,3399,497,3386,522,3381,548,3391,566,3410,571,3427,561,3440,545,3451,531,3470,488,3666,488,3666,480,3730,480,3722,468,3717,460,3711,451,3705,443,3699,434,3682,415,3663,397,3642,381,3619,368,3625,361,3631,352,3635,342,3638,332,3719,332,3718,332xm3485,225l3467,229,3452,238,3443,253,3439,270,3439,272,3439,274,3440,275,3439,275,3435,299,3430,314,3418,325,3396,339,3416,351,3432,354,3452,348,3485,332,3718,332,3711,326,3699,305,3693,288,3691,282,3691,282,3691,280,3691,279,3691,277,3691,275,3440,275,3439,275,3691,275,3688,260,3683,252,3607,252,3599,248,3524,248,3517,239,3508,232,3497,227,3485,225xm3719,332l3638,332,3643,336,3645,338,3683,352,3711,353,3728,348,3734,345,3719,332xm3691,282l3691,282,3691,282,3691,282xm3645,232l3634,233,3623,238,3614,244,3607,252,3683,252,3678,245,3663,236,3645,232xm3562,238l3548,238,3536,242,3524,248,3599,248,3597,246,3586,242,3574,239,3562,238xe" filled="true" fillcolor="#ef7747" stroked="false">
              <v:path arrowok="t"/>
              <v:fill type="solid"/>
            </v:shape>
            <v:shape style="position:absolute;left:3451;top:389;width:239;height:284" type="#_x0000_t75" stroked="false">
              <v:imagedata r:id="rId30" o:title=""/>
            </v:shape>
            <w10:wrap type="topAndBottom"/>
          </v:group>
        </w:pict>
      </w:r>
      <w:r>
        <w:rPr/>
        <w:pict>
          <v:shape style="position:absolute;margin-left:202.393997pt;margin-top:11.2645pt;width:33.450pt;height:75.150pt;mso-position-horizontal-relative:page;mso-position-vertical-relative:paragraph;z-index:-251604992;mso-wrap-distance-left:0;mso-wrap-distance-right:0" type="#_x0000_t202" filled="true" fillcolor="#f6ae8a" stroked="false">
            <v:textbox inset="0,0,0,0">
              <w:txbxContent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spacing w:before="159"/>
                    <w:ind w:left="143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1,310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shape style="position:absolute;margin-left:328.252014pt;margin-top:11.2645pt;width:33.450pt;height:75.150pt;mso-position-horizontal-relative:page;mso-position-vertical-relative:paragraph;z-index:-251603968;mso-wrap-distance-left:0;mso-wrap-distance-right:0" type="#_x0000_t202" filled="true" fillcolor="#f6ae8a" stroked="false">
            <v:textbox inset="0,0,0,0">
              <w:txbxContent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spacing w:before="159"/>
                    <w:ind w:left="143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1,110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group style="position:absolute;margin-left:374.174408pt;margin-top:11.2636pt;width:19.1pt;height:30pt;mso-position-horizontal-relative:page;mso-position-vertical-relative:paragraph;z-index:-251602944;mso-wrap-distance-left:0;mso-wrap-distance-right:0" coordorigin="7483,225" coordsize="382,600">
            <v:shape style="position:absolute;left:7483;top:225;width:382;height:600" coordorigin="7483,225" coordsize="382,600" path="m7813,660l7680,660,7696,661,7711,664,7724,672,7732,681,7740,690,7746,701,7747,712,7743,723,7737,734,7723,754,7718,761,7713,769,7703,784,7701,796,7702,804,7706,816,7716,823,7728,824,7741,823,7756,818,7769,810,7781,799,7791,788,7799,780,7806,771,7812,762,7816,747,7819,726,7820,706,7820,693,7818,674,7813,660xm7769,488l7573,488,7573,602,7559,629,7550,646,7541,659,7529,676,7523,689,7521,703,7521,717,7523,731,7524,740,7527,749,7531,757,7539,769,7554,788,7571,807,7587,819,7601,822,7613,820,7623,812,7631,800,7634,791,7632,778,7625,759,7619,748,7607,734,7600,730,7598,723,7597,709,7601,693,7609,678,7618,667,7628,662,7640,660,7813,660,7812,657,7804,640,7793,624,7786,615,7778,607,7770,599,7769,488xm7813,660l7654,660,7665,661,7680,660,7813,660,7813,660xm7833,480l7769,480,7800,550,7815,576,7825,587,7837,584,7855,569,7864,557,7865,543,7862,530,7856,516,7849,504,7841,492,7833,480xm7821,332l7588,332,7592,344,7597,355,7605,365,7614,374,7602,387,7588,398,7574,409,7561,421,7548,434,7536,448,7525,463,7514,478,7502,497,7489,522,7483,548,7494,566,7513,571,7530,561,7543,545,7554,531,7573,488,7769,488,7769,480,7833,480,7825,468,7820,460,7814,451,7808,443,7802,434,7785,415,7766,397,7745,381,7722,368,7728,361,7734,352,7738,342,7741,332,7822,332,7821,332xm7588,225l7570,229,7555,238,7546,253,7542,270,7542,272,7542,274,7543,275,7542,275,7538,299,7533,314,7521,325,7499,339,7519,351,7535,354,7555,348,7588,332,7821,332,7814,326,7802,305,7796,288,7794,282,7794,282,7794,280,7794,279,7794,277,7794,275,7543,275,7542,275,7794,275,7791,260,7786,252,7710,252,7702,248,7627,248,7620,239,7611,232,7600,227,7588,225xm7822,332l7741,332,7746,336,7748,338,7786,352,7814,353,7831,348,7837,345,7822,332xm7794,282l7794,282,7794,282,7794,282xm7748,232l7737,233,7726,238,7717,244,7710,252,7786,252,7781,245,7766,236,7748,232xm7665,238l7651,238,7639,242,7627,248,7702,248,7700,246,7689,242,7677,239,7665,238xe" filled="true" fillcolor="#ef7747" stroked="false">
              <v:path arrowok="t"/>
              <v:fill type="solid"/>
            </v:shape>
            <v:shape style="position:absolute;left:7554;top:389;width:239;height:284" type="#_x0000_t75" stroked="false">
              <v:imagedata r:id="rId30" o:title="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spacing w:before="178"/>
        <w:ind w:left="1587" w:right="0" w:firstLine="0"/>
        <w:jc w:val="left"/>
        <w:rPr>
          <w:sz w:val="16"/>
        </w:rPr>
      </w:pPr>
      <w:r>
        <w:rPr/>
        <w:pict>
          <v:group style="position:absolute;margin-left:375.970917pt;margin-top:-44.218189pt;width:19.1pt;height:30.6pt;mso-position-horizontal-relative:page;mso-position-vertical-relative:paragraph;z-index:251718656" coordorigin="7519,-884" coordsize="382,612">
            <v:shape style="position:absolute;left:7519;top:-885;width:382;height:612" coordorigin="7519,-884" coordsize="382,612" path="m7849,-437l7716,-437,7732,-437,7747,-433,7760,-425,7768,-417,7776,-407,7782,-397,7783,-386,7779,-374,7773,-364,7759,-344,7754,-336,7749,-329,7739,-314,7737,-302,7738,-294,7742,-281,7752,-275,7764,-273,7777,-275,7792,-280,7805,-288,7817,-299,7827,-310,7835,-318,7842,-326,7848,-336,7852,-351,7855,-372,7856,-392,7856,-405,7854,-423,7849,-437xm7805,-609l7609,-609,7609,-496,7595,-469,7586,-452,7577,-439,7565,-421,7559,-409,7556,-395,7557,-381,7559,-367,7560,-358,7563,-349,7567,-341,7575,-329,7590,-310,7607,-291,7623,-279,7637,-275,7649,-278,7659,-286,7667,-298,7670,-306,7667,-319,7661,-339,7655,-349,7643,-364,7636,-368,7634,-374,7633,-388,7637,-404,7645,-420,7654,-431,7663,-436,7676,-437,7849,-437,7848,-441,7840,-458,7829,-474,7822,-482,7814,-490,7806,-498,7805,-609xm7849,-437l7690,-437,7701,-437,7716,-437,7849,-437,7849,-437xm7869,-617l7805,-617,7836,-548,7851,-521,7861,-510,7873,-513,7891,-529,7900,-541,7901,-554,7898,-568,7892,-581,7885,-593,7877,-605,7869,-617xm7710,-884l7678,-878,7651,-860,7633,-834,7627,-802,7630,-780,7638,-761,7651,-744,7669,-731,7654,-724,7634,-710,7613,-692,7597,-677,7584,-663,7572,-650,7561,-635,7550,-620,7538,-601,7525,-575,7519,-550,7530,-531,7549,-527,7566,-537,7579,-552,7590,-567,7609,-609,7805,-609,7805,-617,7869,-617,7861,-629,7856,-638,7850,-647,7844,-655,7838,-663,7816,-685,7789,-708,7766,-725,7754,-732,7771,-745,7783,-762,7791,-781,7794,-802,7787,-834,7770,-860,7743,-878,7710,-884xe" filled="true" fillcolor="#ef7747" stroked="false">
              <v:path arrowok="t"/>
              <v:fill type="solid"/>
            </v:shape>
            <v:shape style="position:absolute;left:7588;top:-499;width:242;height:74" coordorigin="7588,-499" coordsize="242,74" path="m7806,-499l7608,-496,7588,-462,7648,-425,7760,-426,7829,-474,7806,-499x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70.821609pt;margin-top:-44.218189pt;width:19.1pt;height:30.6pt;mso-position-horizontal-relative:page;mso-position-vertical-relative:paragraph;z-index:251719680" coordorigin="3416,-884" coordsize="382,612">
            <v:shape style="position:absolute;left:3416;top:-885;width:382;height:612" coordorigin="3416,-884" coordsize="382,612" path="m3746,-437l3613,-437,3629,-437,3644,-433,3657,-425,3665,-417,3673,-407,3679,-397,3680,-386,3676,-374,3670,-364,3656,-344,3651,-336,3646,-329,3636,-314,3634,-302,3635,-294,3639,-281,3649,-275,3661,-273,3674,-275,3689,-280,3702,-288,3714,-299,3724,-310,3732,-318,3739,-326,3745,-336,3749,-351,3752,-372,3753,-392,3753,-405,3751,-423,3746,-437xm3702,-609l3506,-609,3506,-496,3492,-469,3483,-452,3474,-439,3462,-421,3456,-409,3453,-395,3454,-381,3456,-367,3457,-358,3460,-349,3464,-341,3472,-329,3487,-310,3504,-291,3520,-279,3534,-275,3546,-278,3556,-286,3564,-298,3567,-306,3565,-319,3558,-339,3552,-349,3540,-364,3533,-368,3531,-374,3530,-388,3534,-404,3542,-420,3551,-431,3560,-436,3573,-437,3746,-437,3745,-441,3737,-458,3726,-474,3719,-482,3711,-490,3703,-498,3702,-609xm3746,-437l3587,-437,3598,-437,3613,-437,3746,-437,3746,-437xm3766,-617l3702,-617,3733,-548,3748,-521,3758,-510,3770,-513,3788,-529,3797,-541,3798,-554,3795,-568,3789,-581,3782,-593,3774,-605,3766,-617xm3607,-884l3575,-878,3548,-860,3530,-834,3524,-802,3527,-780,3535,-761,3549,-744,3566,-731,3551,-724,3531,-710,3510,-692,3494,-677,3481,-663,3469,-650,3458,-635,3447,-620,3435,-601,3422,-575,3416,-550,3427,-531,3446,-527,3463,-537,3476,-552,3487,-567,3506,-609,3702,-609,3702,-617,3766,-617,3758,-629,3753,-638,3747,-647,3741,-655,3735,-663,3713,-685,3686,-708,3663,-725,3651,-732,3668,-745,3680,-762,3688,-781,3691,-802,3684,-834,3667,-860,3640,-878,3607,-884xe" filled="true" fillcolor="#ef7747" stroked="false">
              <v:path arrowok="t"/>
              <v:fill type="solid"/>
            </v:shape>
            <v:shape style="position:absolute;left:3485;top:-499;width:242;height:74" coordorigin="3485,-499" coordsize="242,74" path="m3703,-499l3505,-496,3485,-462,3545,-425,3657,-426,3726,-474,3703,-499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b/>
          <w:sz w:val="16"/>
        </w:rPr>
        <w:t>Fuente: </w:t>
      </w:r>
      <w:r>
        <w:rPr>
          <w:sz w:val="16"/>
        </w:rPr>
        <w:t>INEGI. Censo de Población y Vivienda 2010</w:t>
      </w:r>
    </w:p>
    <w:p>
      <w:pPr>
        <w:pStyle w:val="ListParagraph"/>
        <w:numPr>
          <w:ilvl w:val="2"/>
          <w:numId w:val="7"/>
        </w:numPr>
        <w:tabs>
          <w:tab w:pos="2042" w:val="left" w:leader="none"/>
        </w:tabs>
        <w:spacing w:line="240" w:lineRule="auto" w:before="63" w:after="0"/>
        <w:ind w:left="2041" w:right="0" w:hanging="455"/>
        <w:jc w:val="both"/>
        <w:rPr>
          <w:sz w:val="22"/>
        </w:rPr>
      </w:pPr>
      <w:r>
        <w:rPr>
          <w:spacing w:val="-3"/>
          <w:w w:val="92"/>
          <w:sz w:val="22"/>
        </w:rPr>
        <w:br w:type="column"/>
      </w:r>
      <w:r>
        <w:rPr>
          <w:spacing w:val="-2"/>
          <w:sz w:val="22"/>
        </w:rPr>
        <w:t>Nutrición</w:t>
      </w:r>
    </w:p>
    <w:p>
      <w:pPr>
        <w:pStyle w:val="BodyText"/>
        <w:spacing w:line="249" w:lineRule="auto" w:before="12"/>
        <w:ind w:left="1587"/>
        <w:jc w:val="both"/>
      </w:pPr>
      <w:r>
        <w:rPr>
          <w:w w:val="95"/>
        </w:rPr>
        <w:t>En</w:t>
      </w:r>
      <w:r>
        <w:rPr>
          <w:spacing w:val="-33"/>
          <w:w w:val="95"/>
        </w:rPr>
        <w:t> </w:t>
      </w:r>
      <w:r>
        <w:rPr>
          <w:w w:val="95"/>
        </w:rPr>
        <w:t>este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rubro,</w:t>
      </w:r>
      <w:r>
        <w:rPr>
          <w:spacing w:val="-32"/>
          <w:w w:val="95"/>
        </w:rPr>
        <w:t> </w:t>
      </w:r>
      <w:r>
        <w:rPr>
          <w:w w:val="95"/>
        </w:rPr>
        <w:t>Oaxaca</w:t>
      </w:r>
      <w:r>
        <w:rPr>
          <w:spacing w:val="-32"/>
          <w:w w:val="95"/>
        </w:rPr>
        <w:t> </w:t>
      </w:r>
      <w:r>
        <w:rPr>
          <w:w w:val="95"/>
        </w:rPr>
        <w:t>ocupa</w:t>
      </w:r>
      <w:r>
        <w:rPr>
          <w:spacing w:val="-32"/>
          <w:w w:val="95"/>
        </w:rPr>
        <w:t> </w:t>
      </w:r>
      <w:r>
        <w:rPr>
          <w:w w:val="95"/>
        </w:rPr>
        <w:t>el</w:t>
      </w:r>
      <w:r>
        <w:rPr>
          <w:spacing w:val="-32"/>
          <w:w w:val="95"/>
        </w:rPr>
        <w:t> </w:t>
      </w:r>
      <w:r>
        <w:rPr>
          <w:w w:val="95"/>
        </w:rPr>
        <w:t>segundo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lugar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con </w:t>
      </w:r>
      <w:r>
        <w:rPr>
          <w:spacing w:val="-3"/>
          <w:w w:val="90"/>
        </w:rPr>
        <w:t>mayor </w:t>
      </w:r>
      <w:r>
        <w:rPr>
          <w:w w:val="90"/>
        </w:rPr>
        <w:t>riesgo </w:t>
      </w:r>
      <w:r>
        <w:rPr>
          <w:spacing w:val="-3"/>
          <w:w w:val="90"/>
        </w:rPr>
        <w:t>nutricional </w:t>
      </w:r>
      <w:r>
        <w:rPr>
          <w:w w:val="90"/>
        </w:rPr>
        <w:t>a </w:t>
      </w:r>
      <w:r>
        <w:rPr>
          <w:spacing w:val="-3"/>
          <w:w w:val="90"/>
        </w:rPr>
        <w:t>nivel </w:t>
      </w:r>
      <w:r>
        <w:rPr>
          <w:spacing w:val="-4"/>
          <w:w w:val="90"/>
        </w:rPr>
        <w:t>nacional, </w:t>
      </w:r>
      <w:r>
        <w:rPr>
          <w:spacing w:val="-3"/>
          <w:w w:val="90"/>
        </w:rPr>
        <w:t>después </w:t>
      </w:r>
      <w:r>
        <w:rPr/>
        <w:t>de</w:t>
      </w:r>
      <w:r>
        <w:rPr>
          <w:spacing w:val="-18"/>
        </w:rPr>
        <w:t> </w:t>
      </w:r>
      <w:r>
        <w:rPr>
          <w:spacing w:val="-3"/>
        </w:rPr>
        <w:t>Chiapas,</w:t>
      </w:r>
      <w:r>
        <w:rPr>
          <w:spacing w:val="-18"/>
        </w:rPr>
        <w:t> </w:t>
      </w:r>
      <w:r>
        <w:rPr>
          <w:spacing w:val="-3"/>
        </w:rPr>
        <w:t>con</w:t>
      </w:r>
      <w:r>
        <w:rPr>
          <w:spacing w:val="-17"/>
        </w:rPr>
        <w:t> </w:t>
      </w:r>
      <w:r>
        <w:rPr>
          <w:spacing w:val="-6"/>
        </w:rPr>
        <w:t>75%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>
          <w:spacing w:val="-3"/>
        </w:rPr>
        <w:t>su</w:t>
      </w:r>
      <w:r>
        <w:rPr>
          <w:spacing w:val="-17"/>
        </w:rPr>
        <w:t> </w:t>
      </w:r>
      <w:r>
        <w:rPr>
          <w:spacing w:val="-3"/>
        </w:rPr>
        <w:t>población</w:t>
      </w:r>
      <w:r>
        <w:rPr>
          <w:spacing w:val="-18"/>
        </w:rPr>
        <w:t> </w:t>
      </w:r>
      <w:r>
        <w:rPr/>
        <w:t>en</w:t>
      </w:r>
      <w:r>
        <w:rPr>
          <w:spacing w:val="-18"/>
        </w:rPr>
        <w:t> </w:t>
      </w:r>
      <w:r>
        <w:rPr/>
        <w:t>riesgo </w:t>
      </w:r>
      <w:r>
        <w:rPr>
          <w:spacing w:val="-3"/>
          <w:w w:val="90"/>
        </w:rPr>
        <w:t>nutricional </w:t>
      </w:r>
      <w:r>
        <w:rPr>
          <w:w w:val="90"/>
        </w:rPr>
        <w:t>y </w:t>
      </w:r>
      <w:r>
        <w:rPr>
          <w:spacing w:val="-7"/>
          <w:w w:val="90"/>
        </w:rPr>
        <w:t>91.5% </w:t>
      </w:r>
      <w:r>
        <w:rPr>
          <w:w w:val="90"/>
        </w:rPr>
        <w:t>de </w:t>
      </w:r>
      <w:r>
        <w:rPr>
          <w:spacing w:val="-3"/>
          <w:w w:val="90"/>
        </w:rPr>
        <w:t>sus municipios presentando </w:t>
      </w:r>
      <w:r>
        <w:rPr>
          <w:w w:val="95"/>
        </w:rPr>
        <w:t>grados</w:t>
      </w:r>
      <w:r>
        <w:rPr>
          <w:spacing w:val="-13"/>
          <w:w w:val="95"/>
        </w:rPr>
        <w:t> </w:t>
      </w:r>
      <w:r>
        <w:rPr>
          <w:w w:val="95"/>
        </w:rPr>
        <w:t>extremo,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muy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alto</w:t>
      </w:r>
      <w:r>
        <w:rPr>
          <w:spacing w:val="-13"/>
          <w:w w:val="95"/>
        </w:rPr>
        <w:t> </w:t>
      </w:r>
      <w:r>
        <w:rPr>
          <w:w w:val="95"/>
        </w:rPr>
        <w:t>o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alto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riesgo</w:t>
      </w:r>
      <w:r>
        <w:rPr>
          <w:spacing w:val="-13"/>
          <w:w w:val="95"/>
        </w:rPr>
        <w:t> </w:t>
      </w:r>
      <w:r>
        <w:rPr>
          <w:w w:val="95"/>
        </w:rPr>
        <w:t>nutri- </w:t>
      </w:r>
      <w:r>
        <w:rPr>
          <w:spacing w:val="-3"/>
          <w:w w:val="95"/>
        </w:rPr>
        <w:t>cional</w:t>
      </w:r>
      <w:r>
        <w:rPr>
          <w:spacing w:val="-26"/>
          <w:w w:val="95"/>
        </w:rPr>
        <w:t> </w:t>
      </w:r>
      <w:r>
        <w:rPr>
          <w:spacing w:val="-6"/>
          <w:w w:val="95"/>
        </w:rPr>
        <w:t>(UNICEF,</w:t>
      </w:r>
      <w:r>
        <w:rPr>
          <w:spacing w:val="-25"/>
          <w:w w:val="95"/>
        </w:rPr>
        <w:t> </w:t>
      </w:r>
      <w:r>
        <w:rPr>
          <w:spacing w:val="-8"/>
          <w:w w:val="95"/>
        </w:rPr>
        <w:t>2013.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Los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derechos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infancia</w:t>
      </w:r>
      <w:r>
        <w:rPr>
          <w:spacing w:val="-25"/>
          <w:w w:val="95"/>
        </w:rPr>
        <w:t> </w:t>
      </w:r>
      <w:r>
        <w:rPr>
          <w:w w:val="95"/>
        </w:rPr>
        <w:t>y </w:t>
      </w:r>
      <w:r>
        <w:rPr/>
        <w:t>la</w:t>
      </w:r>
      <w:r>
        <w:rPr>
          <w:spacing w:val="-19"/>
        </w:rPr>
        <w:t> </w:t>
      </w:r>
      <w:r>
        <w:rPr>
          <w:spacing w:val="-3"/>
        </w:rPr>
        <w:t>adolescencia</w:t>
      </w:r>
      <w:r>
        <w:rPr>
          <w:spacing w:val="-19"/>
        </w:rPr>
        <w:t> </w:t>
      </w:r>
      <w:r>
        <w:rPr/>
        <w:t>en</w:t>
      </w:r>
      <w:r>
        <w:rPr>
          <w:spacing w:val="-19"/>
        </w:rPr>
        <w:t> </w:t>
      </w:r>
      <w:r>
        <w:rPr/>
        <w:t>Oaxaca,</w:t>
      </w:r>
      <w:r>
        <w:rPr>
          <w:spacing w:val="-19"/>
        </w:rPr>
        <w:t> </w:t>
      </w:r>
      <w:r>
        <w:rPr/>
        <w:t>pág.</w:t>
      </w:r>
      <w:r>
        <w:rPr>
          <w:spacing w:val="-18"/>
        </w:rPr>
        <w:t> </w:t>
      </w:r>
      <w:r>
        <w:rPr>
          <w:spacing w:val="-6"/>
        </w:rPr>
        <w:t>35).</w:t>
      </w:r>
    </w:p>
    <w:p>
      <w:pPr>
        <w:pStyle w:val="BodyText"/>
        <w:spacing w:line="249" w:lineRule="auto" w:before="5"/>
        <w:ind w:left="1587" w:firstLine="283"/>
        <w:jc w:val="both"/>
      </w:pPr>
      <w:r>
        <w:rPr>
          <w:spacing w:val="-4"/>
          <w:w w:val="90"/>
        </w:rPr>
        <w:t>Asimismo, </w:t>
      </w:r>
      <w:r>
        <w:rPr>
          <w:spacing w:val="-3"/>
          <w:w w:val="90"/>
        </w:rPr>
        <w:t>las principales causas </w:t>
      </w:r>
      <w:r>
        <w:rPr>
          <w:w w:val="90"/>
        </w:rPr>
        <w:t>de defunción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niñas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niños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1</w:t>
      </w:r>
      <w:r>
        <w:rPr>
          <w:spacing w:val="-17"/>
          <w:w w:val="95"/>
        </w:rPr>
        <w:t> </w:t>
      </w:r>
      <w:r>
        <w:rPr>
          <w:w w:val="95"/>
        </w:rPr>
        <w:t>a</w:t>
      </w:r>
      <w:r>
        <w:rPr>
          <w:spacing w:val="-16"/>
          <w:w w:val="95"/>
        </w:rPr>
        <w:t> </w:t>
      </w:r>
      <w:r>
        <w:rPr>
          <w:w w:val="95"/>
        </w:rPr>
        <w:t>4</w:t>
      </w:r>
      <w:r>
        <w:rPr>
          <w:spacing w:val="-16"/>
          <w:w w:val="95"/>
        </w:rPr>
        <w:t> </w:t>
      </w:r>
      <w:r>
        <w:rPr>
          <w:w w:val="95"/>
        </w:rPr>
        <w:t>años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edad</w:t>
      </w:r>
      <w:r>
        <w:rPr>
          <w:spacing w:val="-17"/>
          <w:w w:val="95"/>
        </w:rPr>
        <w:t> </w:t>
      </w:r>
      <w:r>
        <w:rPr>
          <w:w w:val="95"/>
        </w:rPr>
        <w:t>se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asocian </w:t>
      </w:r>
      <w:r>
        <w:rPr>
          <w:spacing w:val="-3"/>
          <w:w w:val="90"/>
        </w:rPr>
        <w:t>con malformaciones congénitas, </w:t>
      </w:r>
      <w:r>
        <w:rPr>
          <w:spacing w:val="-4"/>
          <w:w w:val="90"/>
        </w:rPr>
        <w:t>accidentes, </w:t>
      </w:r>
      <w:r>
        <w:rPr>
          <w:w w:val="90"/>
        </w:rPr>
        <w:t>des- </w:t>
      </w:r>
      <w:r>
        <w:rPr>
          <w:spacing w:val="-3"/>
          <w:w w:val="90"/>
        </w:rPr>
        <w:t>nutrición, enfermedades infecciosas </w:t>
      </w:r>
      <w:r>
        <w:rPr>
          <w:spacing w:val="-4"/>
          <w:w w:val="90"/>
        </w:rPr>
        <w:t>intestinales </w:t>
      </w:r>
      <w:r>
        <w:rPr>
          <w:w w:val="90"/>
        </w:rPr>
        <w:t>y </w:t>
      </w:r>
      <w:r>
        <w:rPr>
          <w:spacing w:val="-3"/>
        </w:rPr>
        <w:t>enfermedades</w:t>
      </w:r>
      <w:r>
        <w:rPr>
          <w:spacing w:val="-24"/>
        </w:rPr>
        <w:t> </w:t>
      </w:r>
      <w:r>
        <w:rPr/>
        <w:t>del</w:t>
      </w:r>
      <w:r>
        <w:rPr>
          <w:spacing w:val="-24"/>
        </w:rPr>
        <w:t> </w:t>
      </w:r>
      <w:r>
        <w:rPr>
          <w:spacing w:val="-4"/>
        </w:rPr>
        <w:t>sistema</w:t>
      </w:r>
      <w:r>
        <w:rPr>
          <w:spacing w:val="-24"/>
        </w:rPr>
        <w:t> </w:t>
      </w:r>
      <w:r>
        <w:rPr>
          <w:spacing w:val="-3"/>
        </w:rPr>
        <w:t>respiratorio.</w:t>
      </w:r>
    </w:p>
    <w:p>
      <w:pPr>
        <w:pStyle w:val="ListParagraph"/>
        <w:numPr>
          <w:ilvl w:val="2"/>
          <w:numId w:val="7"/>
        </w:numPr>
        <w:tabs>
          <w:tab w:pos="650" w:val="left" w:leader="none"/>
        </w:tabs>
        <w:spacing w:line="240" w:lineRule="auto" w:before="65" w:after="0"/>
        <w:ind w:left="649" w:right="0" w:hanging="451"/>
        <w:jc w:val="both"/>
        <w:rPr>
          <w:sz w:val="22"/>
        </w:rPr>
      </w:pPr>
      <w:r>
        <w:rPr>
          <w:spacing w:val="-4"/>
          <w:w w:val="92"/>
          <w:sz w:val="22"/>
        </w:rPr>
        <w:br w:type="column"/>
      </w:r>
      <w:r>
        <w:rPr>
          <w:spacing w:val="-3"/>
          <w:sz w:val="22"/>
        </w:rPr>
        <w:t>Embarazo </w:t>
      </w:r>
      <w:r>
        <w:rPr>
          <w:sz w:val="22"/>
        </w:rPr>
        <w:t>en</w:t>
      </w:r>
      <w:r>
        <w:rPr>
          <w:spacing w:val="-22"/>
          <w:sz w:val="22"/>
        </w:rPr>
        <w:t> </w:t>
      </w:r>
      <w:r>
        <w:rPr>
          <w:spacing w:val="-3"/>
          <w:sz w:val="22"/>
        </w:rPr>
        <w:t>adolescentes</w:t>
      </w:r>
    </w:p>
    <w:p>
      <w:pPr>
        <w:pStyle w:val="BodyText"/>
        <w:spacing w:line="249" w:lineRule="auto" w:before="11"/>
        <w:ind w:left="199" w:right="165"/>
        <w:jc w:val="both"/>
      </w:pPr>
      <w:r>
        <w:rPr>
          <w:w w:val="95"/>
        </w:rPr>
        <w:t>El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embarazo</w:t>
      </w:r>
      <w:r>
        <w:rPr>
          <w:spacing w:val="-31"/>
          <w:w w:val="95"/>
        </w:rPr>
        <w:t> </w:t>
      </w:r>
      <w:r>
        <w:rPr>
          <w:w w:val="95"/>
        </w:rPr>
        <w:t>a</w:t>
      </w:r>
      <w:r>
        <w:rPr>
          <w:spacing w:val="-30"/>
          <w:w w:val="95"/>
        </w:rPr>
        <w:t> </w:t>
      </w:r>
      <w:r>
        <w:rPr>
          <w:w w:val="95"/>
        </w:rPr>
        <w:t>edad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temprana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tiene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implicaciones </w:t>
      </w:r>
      <w:r>
        <w:rPr>
          <w:spacing w:val="-3"/>
          <w:w w:val="90"/>
        </w:rPr>
        <w:t>considerables </w:t>
      </w:r>
      <w:r>
        <w:rPr>
          <w:w w:val="90"/>
        </w:rPr>
        <w:t>para el </w:t>
      </w:r>
      <w:r>
        <w:rPr>
          <w:spacing w:val="-4"/>
          <w:w w:val="90"/>
        </w:rPr>
        <w:t>cumplimiento integral </w:t>
      </w:r>
      <w:r>
        <w:rPr>
          <w:w w:val="90"/>
        </w:rPr>
        <w:t>de los </w:t>
      </w:r>
      <w:r>
        <w:rPr>
          <w:spacing w:val="-3"/>
          <w:w w:val="95"/>
        </w:rPr>
        <w:t>derechos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infancia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adolescencia.</w:t>
      </w:r>
      <w:r>
        <w:rPr>
          <w:spacing w:val="-20"/>
          <w:w w:val="95"/>
        </w:rPr>
        <w:t> </w:t>
      </w:r>
      <w:r>
        <w:rPr>
          <w:spacing w:val="-5"/>
          <w:w w:val="95"/>
        </w:rPr>
        <w:t>Conver- </w:t>
      </w:r>
      <w:r>
        <w:rPr>
          <w:w w:val="90"/>
        </w:rPr>
        <w:t>tirse</w:t>
      </w:r>
      <w:r>
        <w:rPr>
          <w:spacing w:val="-11"/>
          <w:w w:val="90"/>
        </w:rPr>
        <w:t> </w:t>
      </w:r>
      <w:r>
        <w:rPr>
          <w:w w:val="90"/>
        </w:rPr>
        <w:t>en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madre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durante</w:t>
      </w:r>
      <w:r>
        <w:rPr>
          <w:spacing w:val="-11"/>
          <w:w w:val="90"/>
        </w:rPr>
        <w:t> </w:t>
      </w:r>
      <w:r>
        <w:rPr>
          <w:w w:val="90"/>
        </w:rPr>
        <w:t>la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adolescencia,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además</w:t>
      </w:r>
      <w:r>
        <w:rPr>
          <w:spacing w:val="-10"/>
          <w:w w:val="90"/>
        </w:rPr>
        <w:t> </w:t>
      </w:r>
      <w:r>
        <w:rPr>
          <w:w w:val="90"/>
        </w:rPr>
        <w:t>de </w:t>
      </w:r>
      <w:r>
        <w:rPr>
          <w:w w:val="95"/>
        </w:rPr>
        <w:t>poner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w w:val="95"/>
        </w:rPr>
        <w:t>riesgo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vida,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supervivencia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w w:val="95"/>
        </w:rPr>
        <w:t>desa- </w:t>
      </w:r>
      <w:r>
        <w:rPr>
          <w:spacing w:val="-3"/>
          <w:w w:val="95"/>
        </w:rPr>
        <w:t>rrollo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sus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hijos,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implica</w:t>
      </w:r>
      <w:r>
        <w:rPr>
          <w:spacing w:val="-21"/>
          <w:w w:val="95"/>
        </w:rPr>
        <w:t> </w:t>
      </w:r>
      <w:r>
        <w:rPr>
          <w:w w:val="95"/>
        </w:rPr>
        <w:t>un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peligro</w:t>
      </w:r>
      <w:r>
        <w:rPr>
          <w:spacing w:val="-22"/>
          <w:w w:val="95"/>
        </w:rPr>
        <w:t> </w:t>
      </w:r>
      <w:r>
        <w:rPr>
          <w:w w:val="95"/>
        </w:rPr>
        <w:t>para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1"/>
          <w:w w:val="95"/>
        </w:rPr>
        <w:t> </w:t>
      </w:r>
      <w:r>
        <w:rPr>
          <w:w w:val="95"/>
        </w:rPr>
        <w:t>pro- </w:t>
      </w:r>
      <w:r>
        <w:rPr>
          <w:spacing w:val="-3"/>
          <w:w w:val="95"/>
        </w:rPr>
        <w:t>pias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adolescentes,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quienes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presentan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mayor proclividad</w:t>
      </w:r>
      <w:r>
        <w:rPr>
          <w:spacing w:val="-11"/>
          <w:w w:val="95"/>
        </w:rPr>
        <w:t> </w:t>
      </w:r>
      <w:r>
        <w:rPr>
          <w:w w:val="95"/>
        </w:rPr>
        <w:t>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sufrir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anemia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hasta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fallecer </w:t>
      </w:r>
      <w:r>
        <w:rPr>
          <w:spacing w:val="-4"/>
        </w:rPr>
        <w:t>durante </w:t>
      </w:r>
      <w:r>
        <w:rPr/>
        <w:t>la</w:t>
      </w:r>
      <w:r>
        <w:rPr>
          <w:spacing w:val="-21"/>
        </w:rPr>
        <w:t> </w:t>
      </w:r>
      <w:r>
        <w:rPr>
          <w:spacing w:val="-4"/>
        </w:rPr>
        <w:t>maternidad.</w:t>
      </w:r>
    </w:p>
    <w:p>
      <w:pPr>
        <w:pStyle w:val="BodyText"/>
        <w:spacing w:line="249" w:lineRule="auto" w:before="7"/>
        <w:ind w:left="199" w:right="165" w:firstLine="283"/>
        <w:jc w:val="both"/>
      </w:pPr>
      <w:r>
        <w:rPr/>
        <w:t>De acuerdo con el Censo de Población y Vivienda </w:t>
      </w:r>
      <w:r>
        <w:rPr>
          <w:spacing w:val="-6"/>
        </w:rPr>
        <w:t>2010, </w:t>
      </w:r>
      <w:r>
        <w:rPr>
          <w:spacing w:val="-7"/>
        </w:rPr>
        <w:t>7.5% </w:t>
      </w:r>
      <w:r>
        <w:rPr/>
        <w:t>de las adolescentes en </w:t>
      </w:r>
      <w:r>
        <w:rPr>
          <w:w w:val="95"/>
        </w:rPr>
        <w:t>Oaxaca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(entre</w:t>
      </w:r>
      <w:r>
        <w:rPr>
          <w:spacing w:val="-30"/>
          <w:w w:val="95"/>
        </w:rPr>
        <w:t> </w:t>
      </w:r>
      <w:r>
        <w:rPr>
          <w:spacing w:val="-8"/>
          <w:w w:val="95"/>
        </w:rPr>
        <w:t>12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spacing w:val="-7"/>
          <w:w w:val="95"/>
        </w:rPr>
        <w:t>19</w:t>
      </w:r>
      <w:r>
        <w:rPr>
          <w:spacing w:val="-30"/>
          <w:w w:val="95"/>
        </w:rPr>
        <w:t> </w:t>
      </w:r>
      <w:r>
        <w:rPr>
          <w:w w:val="95"/>
        </w:rPr>
        <w:t>años)</w:t>
      </w:r>
      <w:r>
        <w:rPr>
          <w:spacing w:val="-30"/>
          <w:w w:val="95"/>
        </w:rPr>
        <w:t> </w:t>
      </w:r>
      <w:r>
        <w:rPr>
          <w:w w:val="95"/>
        </w:rPr>
        <w:t>tiene</w:t>
      </w:r>
      <w:r>
        <w:rPr>
          <w:spacing w:val="-30"/>
          <w:w w:val="95"/>
        </w:rPr>
        <w:t> </w:t>
      </w:r>
      <w:r>
        <w:rPr>
          <w:w w:val="95"/>
        </w:rPr>
        <w:t>uno</w:t>
      </w:r>
      <w:r>
        <w:rPr>
          <w:spacing w:val="-29"/>
          <w:w w:val="95"/>
        </w:rPr>
        <w:t> </w:t>
      </w:r>
      <w:r>
        <w:rPr>
          <w:w w:val="95"/>
        </w:rPr>
        <w:t>o</w:t>
      </w:r>
      <w:r>
        <w:rPr>
          <w:spacing w:val="-30"/>
          <w:w w:val="95"/>
        </w:rPr>
        <w:t> </w:t>
      </w:r>
      <w:r>
        <w:rPr>
          <w:w w:val="95"/>
        </w:rPr>
        <w:t>más</w:t>
      </w:r>
      <w:r>
        <w:rPr>
          <w:spacing w:val="-30"/>
          <w:w w:val="95"/>
        </w:rPr>
        <w:t> </w:t>
      </w:r>
      <w:r>
        <w:rPr>
          <w:w w:val="95"/>
        </w:rPr>
        <w:t>hijos.</w:t>
      </w:r>
    </w:p>
    <w:p>
      <w:pPr>
        <w:spacing w:after="0" w:line="249" w:lineRule="auto"/>
        <w:jc w:val="both"/>
        <w:sectPr>
          <w:footerReference w:type="default" r:id="rId29"/>
          <w:pgSz w:w="20980" w:h="15880" w:orient="landscape"/>
          <w:pgMar w:footer="1094" w:header="0" w:top="900" w:bottom="1280" w:left="0" w:right="1420"/>
          <w:cols w:num="3" w:equalWidth="0">
            <w:col w:w="8884" w:space="810"/>
            <w:col w:w="5522" w:space="40"/>
            <w:col w:w="4304"/>
          </w:cols>
        </w:sectPr>
      </w:pPr>
    </w:p>
    <w:p>
      <w:pPr>
        <w:pStyle w:val="BodyText"/>
        <w:spacing w:line="249" w:lineRule="auto"/>
        <w:ind w:left="1587" w:firstLine="283"/>
        <w:jc w:val="both"/>
      </w:pP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w w:val="95"/>
        </w:rPr>
        <w:t>caso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niñas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niños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menores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1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año,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w w:val="95"/>
        </w:rPr>
        <w:t>año</w:t>
      </w:r>
      <w:r>
        <w:rPr>
          <w:spacing w:val="-13"/>
          <w:w w:val="95"/>
        </w:rPr>
        <w:t> </w:t>
      </w:r>
      <w:r>
        <w:rPr>
          <w:spacing w:val="-8"/>
          <w:w w:val="95"/>
        </w:rPr>
        <w:t>2010</w:t>
      </w:r>
      <w:r>
        <w:rPr>
          <w:spacing w:val="-13"/>
          <w:w w:val="95"/>
        </w:rPr>
        <w:t> </w:t>
      </w:r>
      <w:r>
        <w:rPr>
          <w:w w:val="95"/>
        </w:rPr>
        <w:t>hubo</w:t>
      </w:r>
      <w:r>
        <w:rPr>
          <w:spacing w:val="-13"/>
          <w:w w:val="95"/>
        </w:rPr>
        <w:t> </w:t>
      </w:r>
      <w:r>
        <w:rPr>
          <w:spacing w:val="-9"/>
          <w:w w:val="95"/>
        </w:rPr>
        <w:t>1,310</w:t>
      </w:r>
      <w:r>
        <w:rPr>
          <w:spacing w:val="-13"/>
          <w:w w:val="95"/>
        </w:rPr>
        <w:t> </w:t>
      </w:r>
      <w:r>
        <w:rPr>
          <w:w w:val="95"/>
        </w:rPr>
        <w:t>defunciones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para</w:t>
      </w:r>
      <w:r>
        <w:rPr>
          <w:spacing w:val="-12"/>
          <w:w w:val="95"/>
        </w:rPr>
        <w:t> </w:t>
      </w:r>
      <w:r>
        <w:rPr>
          <w:w w:val="95"/>
        </w:rPr>
        <w:t>el año </w:t>
      </w:r>
      <w:r>
        <w:rPr>
          <w:spacing w:val="-9"/>
          <w:w w:val="95"/>
        </w:rPr>
        <w:t>2015 </w:t>
      </w:r>
      <w:r>
        <w:rPr>
          <w:w w:val="95"/>
        </w:rPr>
        <w:t>esta cifra bajó a </w:t>
      </w:r>
      <w:r>
        <w:rPr>
          <w:spacing w:val="-8"/>
          <w:w w:val="95"/>
        </w:rPr>
        <w:t>1,100. </w:t>
      </w:r>
      <w:r>
        <w:rPr>
          <w:w w:val="95"/>
        </w:rPr>
        <w:t>Las </w:t>
      </w:r>
      <w:r>
        <w:rPr>
          <w:spacing w:val="-3"/>
          <w:w w:val="95"/>
        </w:rPr>
        <w:t>principales </w:t>
      </w:r>
      <w:r>
        <w:rPr>
          <w:spacing w:val="-3"/>
          <w:w w:val="90"/>
        </w:rPr>
        <w:t>causas </w:t>
      </w:r>
      <w:r>
        <w:rPr>
          <w:w w:val="90"/>
        </w:rPr>
        <w:t>de mortalidad </w:t>
      </w:r>
      <w:r>
        <w:rPr>
          <w:spacing w:val="-3"/>
          <w:w w:val="90"/>
        </w:rPr>
        <w:t>fueron, </w:t>
      </w:r>
      <w:r>
        <w:rPr>
          <w:w w:val="90"/>
        </w:rPr>
        <w:t>en </w:t>
      </w:r>
      <w:r>
        <w:rPr>
          <w:spacing w:val="-8"/>
          <w:w w:val="90"/>
        </w:rPr>
        <w:t>2014, </w:t>
      </w:r>
      <w:r>
        <w:rPr>
          <w:spacing w:val="-3"/>
          <w:w w:val="90"/>
        </w:rPr>
        <w:t>afecciones originadas</w:t>
      </w:r>
      <w:r>
        <w:rPr>
          <w:spacing w:val="-14"/>
          <w:w w:val="90"/>
        </w:rPr>
        <w:t> </w:t>
      </w:r>
      <w:r>
        <w:rPr>
          <w:w w:val="90"/>
        </w:rPr>
        <w:t>en</w:t>
      </w:r>
      <w:r>
        <w:rPr>
          <w:spacing w:val="-13"/>
          <w:w w:val="90"/>
        </w:rPr>
        <w:t> </w:t>
      </w:r>
      <w:r>
        <w:rPr>
          <w:w w:val="90"/>
        </w:rPr>
        <w:t>el</w:t>
      </w:r>
      <w:r>
        <w:rPr>
          <w:spacing w:val="-14"/>
          <w:w w:val="90"/>
        </w:rPr>
        <w:t> </w:t>
      </w:r>
      <w:r>
        <w:rPr>
          <w:w w:val="90"/>
        </w:rPr>
        <w:t>periodo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perinatal</w:t>
      </w:r>
      <w:r>
        <w:rPr>
          <w:spacing w:val="-13"/>
          <w:w w:val="90"/>
        </w:rPr>
        <w:t> </w:t>
      </w:r>
      <w:r>
        <w:rPr>
          <w:spacing w:val="-7"/>
          <w:w w:val="90"/>
        </w:rPr>
        <w:t>(49.6%)</w:t>
      </w:r>
      <w:r>
        <w:rPr>
          <w:spacing w:val="-14"/>
          <w:w w:val="90"/>
        </w:rPr>
        <w:t> </w:t>
      </w:r>
      <w:r>
        <w:rPr>
          <w:w w:val="90"/>
        </w:rPr>
        <w:t>y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malfor- </w:t>
      </w:r>
      <w:r>
        <w:rPr>
          <w:spacing w:val="-3"/>
          <w:w w:val="95"/>
        </w:rPr>
        <w:t>maciones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congénitas,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deformidades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anomalías </w:t>
      </w:r>
      <w:r>
        <w:rPr>
          <w:spacing w:val="-3"/>
        </w:rPr>
        <w:t>cromosómicas</w:t>
      </w:r>
      <w:r>
        <w:rPr>
          <w:spacing w:val="-16"/>
        </w:rPr>
        <w:t> </w:t>
      </w:r>
      <w:r>
        <w:rPr>
          <w:spacing w:val="-4"/>
        </w:rPr>
        <w:t>(25.5</w:t>
      </w:r>
      <w:r>
        <w:rPr>
          <w:spacing w:val="-16"/>
        </w:rPr>
        <w:t> </w:t>
      </w:r>
      <w:r>
        <w:rPr/>
        <w:t>por</w:t>
      </w:r>
      <w:r>
        <w:rPr>
          <w:spacing w:val="-16"/>
        </w:rPr>
        <w:t> </w:t>
      </w:r>
      <w:r>
        <w:rPr>
          <w:spacing w:val="-5"/>
        </w:rPr>
        <w:t>ciento).</w:t>
      </w:r>
    </w:p>
    <w:p>
      <w:pPr>
        <w:pStyle w:val="BodyText"/>
        <w:spacing w:line="249" w:lineRule="auto" w:before="4"/>
        <w:ind w:left="1587" w:firstLine="283"/>
        <w:jc w:val="both"/>
      </w:pPr>
      <w:r>
        <w:rPr>
          <w:w w:val="95"/>
        </w:rPr>
        <w:t>Al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igual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resto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del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país,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una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vez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alcan- </w:t>
      </w:r>
      <w:r>
        <w:rPr>
          <w:w w:val="95"/>
        </w:rPr>
        <w:t>zado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primer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año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vida,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las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probabilidades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de morir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las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niñas</w:t>
      </w:r>
      <w:r>
        <w:rPr>
          <w:spacing w:val="-32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niños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oaxaqueños</w:t>
      </w:r>
      <w:r>
        <w:rPr>
          <w:spacing w:val="-32"/>
          <w:w w:val="95"/>
        </w:rPr>
        <w:t> </w:t>
      </w:r>
      <w:r>
        <w:rPr>
          <w:spacing w:val="-5"/>
          <w:w w:val="95"/>
        </w:rPr>
        <w:t>disminuyen, </w:t>
      </w:r>
      <w:r>
        <w:rPr>
          <w:spacing w:val="-4"/>
          <w:w w:val="95"/>
        </w:rPr>
        <w:t>sin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embargo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los</w:t>
      </w:r>
      <w:r>
        <w:rPr>
          <w:spacing w:val="-23"/>
          <w:w w:val="95"/>
        </w:rPr>
        <w:t> </w:t>
      </w:r>
      <w:r>
        <w:rPr>
          <w:spacing w:val="-6"/>
          <w:w w:val="95"/>
        </w:rPr>
        <w:t>59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municipios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menor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Índice </w:t>
      </w:r>
      <w:r>
        <w:rPr>
          <w:w w:val="90"/>
        </w:rPr>
        <w:t>de </w:t>
      </w:r>
      <w:r>
        <w:rPr>
          <w:spacing w:val="-4"/>
          <w:w w:val="90"/>
        </w:rPr>
        <w:t>Desarrollo Humano (IDH) </w:t>
      </w:r>
      <w:r>
        <w:rPr>
          <w:spacing w:val="-3"/>
          <w:w w:val="90"/>
        </w:rPr>
        <w:t>del estado, la mortali- </w:t>
      </w:r>
      <w:r>
        <w:rPr>
          <w:spacing w:val="-3"/>
          <w:w w:val="95"/>
        </w:rPr>
        <w:t>dad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después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del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primer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año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vida</w:t>
      </w:r>
      <w:r>
        <w:rPr>
          <w:spacing w:val="-19"/>
          <w:w w:val="95"/>
        </w:rPr>
        <w:t> </w:t>
      </w:r>
      <w:r>
        <w:rPr>
          <w:w w:val="95"/>
        </w:rPr>
        <w:t>no</w:t>
      </w:r>
      <w:r>
        <w:rPr>
          <w:spacing w:val="-19"/>
          <w:w w:val="95"/>
        </w:rPr>
        <w:t> </w:t>
      </w:r>
      <w:r>
        <w:rPr>
          <w:spacing w:val="-5"/>
          <w:w w:val="95"/>
        </w:rPr>
        <w:t>disminuye</w:t>
      </w:r>
    </w:p>
    <w:p>
      <w:pPr>
        <w:pStyle w:val="BodyText"/>
        <w:spacing w:line="249" w:lineRule="auto"/>
        <w:ind w:left="199"/>
        <w:jc w:val="both"/>
      </w:pPr>
      <w:r>
        <w:rPr/>
        <w:br w:type="column"/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25"/>
          <w:w w:val="95"/>
        </w:rPr>
        <w:t> </w:t>
      </w:r>
      <w:r>
        <w:rPr>
          <w:spacing w:val="-5"/>
          <w:w w:val="95"/>
        </w:rPr>
        <w:t>misma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manera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las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muertes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niñas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niños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1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w w:val="95"/>
        </w:rPr>
        <w:t>4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años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edad</w:t>
      </w:r>
      <w:r>
        <w:rPr>
          <w:spacing w:val="-12"/>
          <w:w w:val="95"/>
        </w:rPr>
        <w:t> </w:t>
      </w:r>
      <w:r>
        <w:rPr>
          <w:spacing w:val="-5"/>
          <w:w w:val="95"/>
        </w:rPr>
        <w:t>representan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un</w:t>
      </w:r>
      <w:r>
        <w:rPr>
          <w:spacing w:val="-12"/>
          <w:w w:val="95"/>
        </w:rPr>
        <w:t> </w:t>
      </w:r>
      <w:r>
        <w:rPr>
          <w:spacing w:val="-5"/>
          <w:w w:val="95"/>
        </w:rPr>
        <w:t>porcentaje </w:t>
      </w:r>
      <w:r>
        <w:rPr>
          <w:spacing w:val="-4"/>
          <w:w w:val="90"/>
        </w:rPr>
        <w:t>bastante</w:t>
      </w:r>
      <w:r>
        <w:rPr>
          <w:spacing w:val="-12"/>
          <w:w w:val="90"/>
        </w:rPr>
        <w:t> </w:t>
      </w:r>
      <w:r>
        <w:rPr>
          <w:spacing w:val="-6"/>
          <w:w w:val="90"/>
        </w:rPr>
        <w:t>mayor,</w:t>
      </w:r>
      <w:r>
        <w:rPr>
          <w:spacing w:val="-11"/>
          <w:w w:val="90"/>
        </w:rPr>
        <w:t> </w:t>
      </w:r>
      <w:r>
        <w:rPr>
          <w:spacing w:val="-5"/>
          <w:w w:val="90"/>
        </w:rPr>
        <w:t>20.5%,</w:t>
      </w:r>
      <w:r>
        <w:rPr>
          <w:spacing w:val="-11"/>
          <w:w w:val="90"/>
        </w:rPr>
        <w:t> </w:t>
      </w:r>
      <w:r>
        <w:rPr>
          <w:w w:val="90"/>
        </w:rPr>
        <w:t>es</w:t>
      </w:r>
      <w:r>
        <w:rPr>
          <w:spacing w:val="-11"/>
          <w:w w:val="90"/>
        </w:rPr>
        <w:t> </w:t>
      </w:r>
      <w:r>
        <w:rPr>
          <w:spacing w:val="-5"/>
          <w:w w:val="90"/>
        </w:rPr>
        <w:t>decir,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5.5</w:t>
      </w:r>
      <w:r>
        <w:rPr>
          <w:spacing w:val="-11"/>
          <w:w w:val="90"/>
        </w:rPr>
        <w:t> </w:t>
      </w:r>
      <w:r>
        <w:rPr>
          <w:spacing w:val="-5"/>
          <w:w w:val="90"/>
        </w:rPr>
        <w:t>puntos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porcen- </w:t>
      </w:r>
      <w:r>
        <w:rPr>
          <w:spacing w:val="-4"/>
          <w:w w:val="95"/>
        </w:rPr>
        <w:t>tuales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por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encima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del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promedio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estatal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spacing w:val="-9"/>
          <w:w w:val="95"/>
        </w:rPr>
        <w:t>15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por </w:t>
      </w:r>
      <w:r>
        <w:rPr>
          <w:spacing w:val="-5"/>
          <w:w w:val="95"/>
        </w:rPr>
        <w:t>ciento. </w:t>
      </w:r>
      <w:r>
        <w:rPr>
          <w:w w:val="95"/>
        </w:rPr>
        <w:t>Se </w:t>
      </w:r>
      <w:r>
        <w:rPr>
          <w:spacing w:val="-4"/>
          <w:w w:val="95"/>
        </w:rPr>
        <w:t>encuentra una </w:t>
      </w:r>
      <w:r>
        <w:rPr>
          <w:spacing w:val="-5"/>
          <w:w w:val="95"/>
        </w:rPr>
        <w:t>tendencia </w:t>
      </w:r>
      <w:r>
        <w:rPr>
          <w:spacing w:val="-4"/>
          <w:w w:val="95"/>
        </w:rPr>
        <w:t>parecida </w:t>
      </w:r>
      <w:r>
        <w:rPr>
          <w:spacing w:val="-3"/>
          <w:w w:val="95"/>
        </w:rPr>
        <w:t>en </w:t>
      </w:r>
      <w:r>
        <w:rPr>
          <w:spacing w:val="-5"/>
        </w:rPr>
        <w:t>cuanto</w:t>
      </w:r>
      <w:r>
        <w:rPr>
          <w:spacing w:val="-29"/>
        </w:rPr>
        <w:t> </w:t>
      </w:r>
      <w:r>
        <w:rPr/>
        <w:t>a</w:t>
      </w:r>
      <w:r>
        <w:rPr>
          <w:spacing w:val="-28"/>
        </w:rPr>
        <w:t> </w:t>
      </w:r>
      <w:r>
        <w:rPr>
          <w:spacing w:val="-3"/>
        </w:rPr>
        <w:t>la</w:t>
      </w:r>
      <w:r>
        <w:rPr>
          <w:spacing w:val="-28"/>
        </w:rPr>
        <w:t> </w:t>
      </w:r>
      <w:r>
        <w:rPr>
          <w:spacing w:val="-3"/>
        </w:rPr>
        <w:t>mortalidad</w:t>
      </w:r>
      <w:r>
        <w:rPr>
          <w:spacing w:val="-28"/>
        </w:rPr>
        <w:t> </w:t>
      </w:r>
      <w:r>
        <w:rPr/>
        <w:t>de</w:t>
      </w:r>
      <w:r>
        <w:rPr>
          <w:spacing w:val="-29"/>
        </w:rPr>
        <w:t> </w:t>
      </w:r>
      <w:r>
        <w:rPr>
          <w:spacing w:val="-4"/>
        </w:rPr>
        <w:t>niñas</w:t>
      </w:r>
      <w:r>
        <w:rPr>
          <w:spacing w:val="-28"/>
        </w:rPr>
        <w:t> </w:t>
      </w:r>
      <w:r>
        <w:rPr/>
        <w:t>y</w:t>
      </w:r>
      <w:r>
        <w:rPr>
          <w:spacing w:val="-28"/>
        </w:rPr>
        <w:t> </w:t>
      </w:r>
      <w:r>
        <w:rPr>
          <w:spacing w:val="-4"/>
        </w:rPr>
        <w:t>niños</w:t>
      </w:r>
      <w:r>
        <w:rPr>
          <w:spacing w:val="-28"/>
        </w:rPr>
        <w:t> </w:t>
      </w:r>
      <w:r>
        <w:rPr/>
        <w:t>de</w:t>
      </w:r>
      <w:r>
        <w:rPr>
          <w:spacing w:val="-29"/>
        </w:rPr>
        <w:t> </w:t>
      </w:r>
      <w:r>
        <w:rPr/>
        <w:t>5</w:t>
      </w:r>
      <w:r>
        <w:rPr>
          <w:spacing w:val="-28"/>
        </w:rPr>
        <w:t> </w:t>
      </w:r>
      <w:r>
        <w:rPr/>
        <w:t>a</w:t>
      </w:r>
      <w:r>
        <w:rPr>
          <w:spacing w:val="-28"/>
        </w:rPr>
        <w:t> </w:t>
      </w:r>
      <w:r>
        <w:rPr>
          <w:spacing w:val="-8"/>
        </w:rPr>
        <w:t>14 </w:t>
      </w:r>
      <w:r>
        <w:rPr>
          <w:spacing w:val="-4"/>
          <w:w w:val="95"/>
        </w:rPr>
        <w:t>años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edad,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donde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31"/>
          <w:w w:val="95"/>
        </w:rPr>
        <w:t> </w:t>
      </w:r>
      <w:r>
        <w:rPr>
          <w:spacing w:val="-5"/>
          <w:w w:val="95"/>
        </w:rPr>
        <w:t>diferencia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31"/>
          <w:w w:val="95"/>
        </w:rPr>
        <w:t> </w:t>
      </w:r>
      <w:r>
        <w:rPr>
          <w:spacing w:val="-5"/>
          <w:w w:val="95"/>
        </w:rPr>
        <w:t>porcentaje</w:t>
      </w:r>
      <w:r>
        <w:rPr>
          <w:spacing w:val="-30"/>
          <w:w w:val="95"/>
        </w:rPr>
        <w:t> </w:t>
      </w:r>
      <w:r>
        <w:rPr>
          <w:w w:val="95"/>
        </w:rPr>
        <w:t>es de </w:t>
      </w:r>
      <w:r>
        <w:rPr>
          <w:spacing w:val="-7"/>
          <w:w w:val="95"/>
        </w:rPr>
        <w:t>19.2% </w:t>
      </w:r>
      <w:r>
        <w:rPr>
          <w:spacing w:val="-3"/>
          <w:w w:val="95"/>
        </w:rPr>
        <w:t>en los </w:t>
      </w:r>
      <w:r>
        <w:rPr>
          <w:spacing w:val="-4"/>
          <w:w w:val="95"/>
        </w:rPr>
        <w:t>municipios </w:t>
      </w:r>
      <w:r>
        <w:rPr>
          <w:w w:val="95"/>
        </w:rPr>
        <w:t>de </w:t>
      </w:r>
      <w:r>
        <w:rPr>
          <w:spacing w:val="-4"/>
          <w:w w:val="95"/>
        </w:rPr>
        <w:t>menor </w:t>
      </w:r>
      <w:r>
        <w:rPr>
          <w:spacing w:val="-3"/>
          <w:w w:val="95"/>
        </w:rPr>
        <w:t>IDH</w:t>
      </w:r>
      <w:r>
        <w:rPr>
          <w:spacing w:val="-36"/>
          <w:w w:val="95"/>
        </w:rPr>
        <w:t> </w:t>
      </w:r>
      <w:r>
        <w:rPr>
          <w:spacing w:val="-4"/>
          <w:w w:val="95"/>
        </w:rPr>
        <w:t>versus </w:t>
      </w:r>
      <w:r>
        <w:rPr>
          <w:spacing w:val="-8"/>
          <w:w w:val="95"/>
        </w:rPr>
        <w:t>15.7%</w:t>
      </w:r>
      <w:r>
        <w:rPr>
          <w:spacing w:val="-36"/>
          <w:w w:val="95"/>
        </w:rPr>
        <w:t> </w:t>
      </w:r>
      <w:r>
        <w:rPr>
          <w:spacing w:val="-3"/>
          <w:w w:val="95"/>
        </w:rPr>
        <w:t>del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estado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35"/>
          <w:w w:val="95"/>
        </w:rPr>
        <w:t> </w:t>
      </w:r>
      <w:r>
        <w:rPr>
          <w:spacing w:val="-6"/>
          <w:w w:val="95"/>
        </w:rPr>
        <w:t>conjunto.</w:t>
      </w:r>
      <w:r>
        <w:rPr>
          <w:spacing w:val="-36"/>
          <w:w w:val="95"/>
        </w:rPr>
        <w:t> </w:t>
      </w:r>
      <w:r>
        <w:rPr>
          <w:spacing w:val="-4"/>
          <w:w w:val="95"/>
        </w:rPr>
        <w:t>Aunque</w:t>
      </w:r>
      <w:r>
        <w:rPr>
          <w:spacing w:val="-35"/>
          <w:w w:val="95"/>
        </w:rPr>
        <w:t> </w:t>
      </w:r>
      <w:r>
        <w:rPr>
          <w:spacing w:val="-4"/>
          <w:w w:val="95"/>
        </w:rPr>
        <w:t>una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parte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estas</w:t>
      </w:r>
      <w:r>
        <w:rPr>
          <w:spacing w:val="-20"/>
          <w:w w:val="95"/>
        </w:rPr>
        <w:t> </w:t>
      </w:r>
      <w:r>
        <w:rPr>
          <w:spacing w:val="-5"/>
          <w:w w:val="95"/>
        </w:rPr>
        <w:t>diferencias</w:t>
      </w:r>
      <w:r>
        <w:rPr>
          <w:spacing w:val="-20"/>
          <w:w w:val="95"/>
        </w:rPr>
        <w:t> </w:t>
      </w:r>
      <w:r>
        <w:rPr>
          <w:w w:val="95"/>
        </w:rPr>
        <w:t>se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deben</w:t>
      </w:r>
      <w:r>
        <w:rPr>
          <w:spacing w:val="-20"/>
          <w:w w:val="95"/>
        </w:rPr>
        <w:t> </w:t>
      </w:r>
      <w:r>
        <w:rPr>
          <w:w w:val="95"/>
        </w:rPr>
        <w:t>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un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menor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registro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las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defunciones</w:t>
      </w:r>
      <w:r>
        <w:rPr>
          <w:spacing w:val="-17"/>
          <w:w w:val="95"/>
        </w:rPr>
        <w:t> </w:t>
      </w:r>
      <w:r>
        <w:rPr>
          <w:spacing w:val="-5"/>
          <w:w w:val="95"/>
        </w:rPr>
        <w:t>durante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primer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año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vida, </w:t>
      </w:r>
      <w:r>
        <w:rPr>
          <w:spacing w:val="-4"/>
          <w:w w:val="90"/>
        </w:rPr>
        <w:t>existe también una mayor </w:t>
      </w:r>
      <w:r>
        <w:rPr>
          <w:spacing w:val="-3"/>
          <w:w w:val="90"/>
        </w:rPr>
        <w:t>mortalidad en </w:t>
      </w:r>
      <w:r>
        <w:rPr>
          <w:spacing w:val="-4"/>
          <w:w w:val="90"/>
        </w:rPr>
        <w:t>estos</w:t>
      </w:r>
      <w:r>
        <w:rPr>
          <w:spacing w:val="-31"/>
          <w:w w:val="90"/>
        </w:rPr>
        <w:t> </w:t>
      </w:r>
      <w:r>
        <w:rPr>
          <w:spacing w:val="-3"/>
          <w:w w:val="90"/>
        </w:rPr>
        <w:t>gru- </w:t>
      </w:r>
      <w:r>
        <w:rPr>
          <w:spacing w:val="-2"/>
        </w:rPr>
        <w:t>pos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>
          <w:spacing w:val="-3"/>
        </w:rPr>
        <w:t>edad</w:t>
      </w:r>
      <w:r>
        <w:rPr>
          <w:spacing w:val="-29"/>
        </w:rPr>
        <w:t> </w:t>
      </w:r>
      <w:r>
        <w:rPr>
          <w:spacing w:val="-3"/>
        </w:rPr>
        <w:t>en</w:t>
      </w:r>
      <w:r>
        <w:rPr>
          <w:spacing w:val="-29"/>
        </w:rPr>
        <w:t> </w:t>
      </w:r>
      <w:r>
        <w:rPr>
          <w:spacing w:val="-3"/>
        </w:rPr>
        <w:t>los</w:t>
      </w:r>
      <w:r>
        <w:rPr>
          <w:spacing w:val="-29"/>
        </w:rPr>
        <w:t> </w:t>
      </w:r>
      <w:r>
        <w:rPr>
          <w:spacing w:val="-4"/>
        </w:rPr>
        <w:t>municipios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>
          <w:spacing w:val="-4"/>
        </w:rPr>
        <w:t>menor</w:t>
      </w:r>
      <w:r>
        <w:rPr>
          <w:spacing w:val="-29"/>
        </w:rPr>
        <w:t> </w:t>
      </w:r>
      <w:r>
        <w:rPr>
          <w:spacing w:val="-4"/>
        </w:rPr>
        <w:t>IDH.</w:t>
      </w:r>
    </w:p>
    <w:p>
      <w:pPr>
        <w:pStyle w:val="BodyText"/>
        <w:spacing w:line="249" w:lineRule="auto" w:before="1"/>
        <w:ind w:left="1546" w:firstLine="283"/>
        <w:jc w:val="right"/>
      </w:pPr>
      <w:r>
        <w:rPr/>
        <w:br w:type="column"/>
      </w:r>
      <w:r>
        <w:rPr>
          <w:spacing w:val="-6"/>
          <w:w w:val="95"/>
        </w:rPr>
        <w:t>Actualmente, </w:t>
      </w:r>
      <w:r>
        <w:rPr>
          <w:spacing w:val="-4"/>
          <w:w w:val="95"/>
        </w:rPr>
        <w:t>la </w:t>
      </w:r>
      <w:r>
        <w:rPr>
          <w:spacing w:val="-5"/>
          <w:w w:val="95"/>
        </w:rPr>
        <w:t>entidad</w:t>
      </w:r>
      <w:r>
        <w:rPr>
          <w:spacing w:val="-13"/>
          <w:w w:val="95"/>
        </w:rPr>
        <w:t> </w:t>
      </w:r>
      <w:r>
        <w:rPr>
          <w:spacing w:val="-5"/>
          <w:w w:val="95"/>
        </w:rPr>
        <w:t>presenta</w:t>
      </w:r>
      <w:r>
        <w:rPr>
          <w:spacing w:val="-8"/>
          <w:w w:val="95"/>
        </w:rPr>
        <w:t> </w:t>
      </w:r>
      <w:r>
        <w:rPr>
          <w:spacing w:val="-6"/>
          <w:w w:val="95"/>
        </w:rPr>
        <w:t>porcentajes</w:t>
      </w:r>
      <w:r>
        <w:rPr>
          <w:w w:val="87"/>
        </w:rPr>
        <w:t> </w:t>
      </w:r>
      <w:r>
        <w:rPr>
          <w:spacing w:val="-4"/>
          <w:w w:val="90"/>
        </w:rPr>
        <w:t>más </w:t>
      </w:r>
      <w:r>
        <w:rPr>
          <w:spacing w:val="-5"/>
          <w:w w:val="90"/>
        </w:rPr>
        <w:t>altos </w:t>
      </w:r>
      <w:r>
        <w:rPr>
          <w:w w:val="90"/>
        </w:rPr>
        <w:t>de </w:t>
      </w:r>
      <w:r>
        <w:rPr>
          <w:spacing w:val="-5"/>
          <w:w w:val="90"/>
        </w:rPr>
        <w:t>desnutrición </w:t>
      </w:r>
      <w:r>
        <w:rPr>
          <w:spacing w:val="-3"/>
          <w:w w:val="90"/>
        </w:rPr>
        <w:t>en </w:t>
      </w:r>
      <w:r>
        <w:rPr>
          <w:spacing w:val="-5"/>
          <w:w w:val="90"/>
        </w:rPr>
        <w:t>niños </w:t>
      </w:r>
      <w:r>
        <w:rPr>
          <w:w w:val="90"/>
        </w:rPr>
        <w:t>y</w:t>
      </w:r>
      <w:r>
        <w:rPr>
          <w:spacing w:val="-24"/>
          <w:w w:val="90"/>
        </w:rPr>
        <w:t> </w:t>
      </w:r>
      <w:r>
        <w:rPr>
          <w:spacing w:val="-5"/>
          <w:w w:val="90"/>
        </w:rPr>
        <w:t>niñas</w:t>
      </w:r>
      <w:r>
        <w:rPr>
          <w:spacing w:val="-6"/>
          <w:w w:val="90"/>
        </w:rPr>
        <w:t> </w:t>
      </w:r>
      <w:r>
        <w:rPr>
          <w:spacing w:val="-5"/>
          <w:w w:val="90"/>
        </w:rPr>
        <w:t>menores</w:t>
      </w:r>
      <w:r>
        <w:rPr>
          <w:w w:val="87"/>
        </w:rPr>
        <w:t>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w w:val="90"/>
        </w:rPr>
        <w:t>5</w:t>
      </w:r>
      <w:r>
        <w:rPr>
          <w:spacing w:val="-16"/>
          <w:w w:val="90"/>
        </w:rPr>
        <w:t> </w:t>
      </w:r>
      <w:r>
        <w:rPr>
          <w:spacing w:val="-5"/>
          <w:w w:val="90"/>
        </w:rPr>
        <w:t>años,</w:t>
      </w:r>
      <w:r>
        <w:rPr>
          <w:spacing w:val="-17"/>
          <w:w w:val="90"/>
        </w:rPr>
        <w:t> </w:t>
      </w:r>
      <w:r>
        <w:rPr>
          <w:w w:val="90"/>
        </w:rPr>
        <w:t>y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en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edad</w:t>
      </w:r>
      <w:r>
        <w:rPr>
          <w:spacing w:val="-17"/>
          <w:w w:val="90"/>
        </w:rPr>
        <w:t> </w:t>
      </w:r>
      <w:r>
        <w:rPr>
          <w:spacing w:val="-5"/>
          <w:w w:val="90"/>
        </w:rPr>
        <w:t>escolar</w:t>
      </w:r>
      <w:r>
        <w:rPr>
          <w:spacing w:val="-16"/>
          <w:w w:val="90"/>
        </w:rPr>
        <w:t> </w:t>
      </w:r>
      <w:r>
        <w:rPr>
          <w:w w:val="90"/>
        </w:rPr>
        <w:t>y</w:t>
      </w:r>
      <w:r>
        <w:rPr>
          <w:spacing w:val="-17"/>
          <w:w w:val="90"/>
        </w:rPr>
        <w:t> </w:t>
      </w:r>
      <w:r>
        <w:rPr>
          <w:spacing w:val="-5"/>
          <w:w w:val="90"/>
        </w:rPr>
        <w:t>adolescentes,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en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com-</w:t>
      </w:r>
      <w:r>
        <w:rPr>
          <w:w w:val="96"/>
        </w:rPr>
        <w:t> </w:t>
      </w:r>
      <w:r>
        <w:rPr>
          <w:spacing w:val="-5"/>
          <w:w w:val="90"/>
        </w:rPr>
        <w:t>paración</w:t>
      </w:r>
      <w:r>
        <w:rPr>
          <w:spacing w:val="-13"/>
          <w:w w:val="90"/>
        </w:rPr>
        <w:t> </w:t>
      </w:r>
      <w:r>
        <w:rPr>
          <w:spacing w:val="-5"/>
          <w:w w:val="90"/>
        </w:rPr>
        <w:t>con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los</w:t>
      </w:r>
      <w:r>
        <w:rPr>
          <w:spacing w:val="-13"/>
          <w:w w:val="90"/>
        </w:rPr>
        <w:t> </w:t>
      </w:r>
      <w:r>
        <w:rPr>
          <w:spacing w:val="-5"/>
          <w:w w:val="90"/>
        </w:rPr>
        <w:t>promedios</w:t>
      </w:r>
      <w:r>
        <w:rPr>
          <w:spacing w:val="-12"/>
          <w:w w:val="90"/>
        </w:rPr>
        <w:t> </w:t>
      </w:r>
      <w:r>
        <w:rPr>
          <w:spacing w:val="-5"/>
          <w:w w:val="90"/>
        </w:rPr>
        <w:t>nacionales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bajo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peso</w:t>
      </w:r>
      <w:r>
        <w:rPr>
          <w:spacing w:val="-4"/>
          <w:w w:val="89"/>
        </w:rPr>
        <w:t> </w:t>
      </w:r>
      <w:r>
        <w:rPr>
          <w:w w:val="90"/>
        </w:rPr>
        <w:t>y</w:t>
      </w:r>
      <w:r>
        <w:rPr>
          <w:spacing w:val="-16"/>
          <w:w w:val="90"/>
        </w:rPr>
        <w:t> </w:t>
      </w:r>
      <w:r>
        <w:rPr>
          <w:spacing w:val="-5"/>
          <w:w w:val="90"/>
        </w:rPr>
        <w:t>baja</w:t>
      </w:r>
      <w:r>
        <w:rPr>
          <w:spacing w:val="-16"/>
          <w:w w:val="90"/>
        </w:rPr>
        <w:t> </w:t>
      </w:r>
      <w:r>
        <w:rPr>
          <w:spacing w:val="-5"/>
          <w:w w:val="90"/>
        </w:rPr>
        <w:t>talla,</w:t>
      </w:r>
      <w:r>
        <w:rPr>
          <w:spacing w:val="-16"/>
          <w:w w:val="90"/>
        </w:rPr>
        <w:t> </w:t>
      </w:r>
      <w:r>
        <w:rPr>
          <w:spacing w:val="-6"/>
          <w:w w:val="90"/>
        </w:rPr>
        <w:t>especialmente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en</w:t>
      </w:r>
      <w:r>
        <w:rPr>
          <w:spacing w:val="-16"/>
          <w:w w:val="90"/>
        </w:rPr>
        <w:t> </w:t>
      </w:r>
      <w:r>
        <w:rPr>
          <w:spacing w:val="-5"/>
          <w:w w:val="90"/>
        </w:rPr>
        <w:t>las</w:t>
      </w:r>
      <w:r>
        <w:rPr>
          <w:spacing w:val="-16"/>
          <w:w w:val="90"/>
        </w:rPr>
        <w:t> </w:t>
      </w:r>
      <w:r>
        <w:rPr>
          <w:spacing w:val="-5"/>
          <w:w w:val="90"/>
        </w:rPr>
        <w:t>localidades</w:t>
      </w:r>
      <w:r>
        <w:rPr>
          <w:spacing w:val="-16"/>
          <w:w w:val="90"/>
        </w:rPr>
        <w:t> </w:t>
      </w:r>
      <w:r>
        <w:rPr>
          <w:spacing w:val="-5"/>
          <w:w w:val="90"/>
        </w:rPr>
        <w:t>rurales.</w:t>
      </w:r>
    </w:p>
    <w:p>
      <w:pPr>
        <w:pStyle w:val="BodyText"/>
        <w:spacing w:line="249" w:lineRule="auto" w:before="4"/>
        <w:ind w:left="1546" w:firstLine="283"/>
        <w:jc w:val="both"/>
      </w:pP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esta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manera,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cada</w:t>
      </w:r>
      <w:r>
        <w:rPr>
          <w:spacing w:val="-18"/>
          <w:w w:val="95"/>
        </w:rPr>
        <w:t> </w:t>
      </w:r>
      <w:r>
        <w:rPr>
          <w:spacing w:val="-9"/>
          <w:w w:val="95"/>
        </w:rPr>
        <w:t>12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niñas</w:t>
      </w:r>
      <w:r>
        <w:rPr>
          <w:spacing w:val="-18"/>
          <w:w w:val="95"/>
        </w:rPr>
        <w:t> </w:t>
      </w:r>
      <w:r>
        <w:rPr>
          <w:w w:val="95"/>
        </w:rPr>
        <w:t>o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niños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edad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preescolar</w:t>
      </w:r>
      <w:r>
        <w:rPr>
          <w:spacing w:val="-21"/>
          <w:w w:val="95"/>
        </w:rPr>
        <w:t> </w:t>
      </w:r>
      <w:r>
        <w:rPr>
          <w:w w:val="95"/>
        </w:rPr>
        <w:t>que</w:t>
      </w:r>
      <w:r>
        <w:rPr>
          <w:spacing w:val="-21"/>
          <w:w w:val="95"/>
        </w:rPr>
        <w:t> </w:t>
      </w:r>
      <w:r>
        <w:rPr>
          <w:w w:val="95"/>
        </w:rPr>
        <w:t>vive</w:t>
      </w:r>
      <w:r>
        <w:rPr>
          <w:spacing w:val="-21"/>
          <w:w w:val="95"/>
        </w:rPr>
        <w:t> </w:t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comunidades</w:t>
      </w:r>
      <w:r>
        <w:rPr>
          <w:spacing w:val="-22"/>
          <w:w w:val="95"/>
        </w:rPr>
        <w:t> </w:t>
      </w:r>
      <w:r>
        <w:rPr>
          <w:w w:val="95"/>
        </w:rPr>
        <w:t>del campo oaxaqueño </w:t>
      </w:r>
      <w:r>
        <w:rPr>
          <w:spacing w:val="-3"/>
          <w:w w:val="95"/>
        </w:rPr>
        <w:t>presenta bajo </w:t>
      </w:r>
      <w:r>
        <w:rPr>
          <w:w w:val="95"/>
        </w:rPr>
        <w:t>peso para </w:t>
      </w:r>
      <w:r>
        <w:rPr>
          <w:spacing w:val="-3"/>
          <w:w w:val="95"/>
        </w:rPr>
        <w:t>su </w:t>
      </w:r>
      <w:r>
        <w:rPr>
          <w:w w:val="95"/>
        </w:rPr>
        <w:t>edad</w:t>
      </w:r>
      <w:r>
        <w:rPr>
          <w:spacing w:val="-22"/>
          <w:w w:val="95"/>
        </w:rPr>
        <w:t> </w:t>
      </w:r>
      <w:r>
        <w:rPr>
          <w:spacing w:val="-5"/>
          <w:w w:val="95"/>
        </w:rPr>
        <w:t>(en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comparación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2"/>
          <w:w w:val="95"/>
        </w:rPr>
        <w:t> </w:t>
      </w:r>
      <w:r>
        <w:rPr>
          <w:w w:val="95"/>
        </w:rPr>
        <w:t>uno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cada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20</w:t>
      </w:r>
      <w:r>
        <w:rPr>
          <w:spacing w:val="-21"/>
          <w:w w:val="95"/>
        </w:rPr>
        <w:t> </w:t>
      </w:r>
      <w:r>
        <w:rPr>
          <w:w w:val="95"/>
        </w:rPr>
        <w:t>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nivel </w:t>
      </w:r>
      <w:r>
        <w:rPr>
          <w:spacing w:val="-4"/>
          <w:w w:val="90"/>
        </w:rPr>
        <w:t>nacional), </w:t>
      </w:r>
      <w:r>
        <w:rPr>
          <w:spacing w:val="-3"/>
          <w:w w:val="90"/>
        </w:rPr>
        <w:t>mientras </w:t>
      </w:r>
      <w:r>
        <w:rPr>
          <w:w w:val="90"/>
        </w:rPr>
        <w:t>que uno de cada </w:t>
      </w:r>
      <w:r>
        <w:rPr>
          <w:spacing w:val="-3"/>
          <w:w w:val="90"/>
        </w:rPr>
        <w:t>tres menores presenta </w:t>
      </w:r>
      <w:r>
        <w:rPr>
          <w:w w:val="90"/>
        </w:rPr>
        <w:t>déficits </w:t>
      </w:r>
      <w:r>
        <w:rPr>
          <w:spacing w:val="-3"/>
          <w:w w:val="90"/>
        </w:rPr>
        <w:t>importantes </w:t>
      </w:r>
      <w:r>
        <w:rPr>
          <w:w w:val="90"/>
        </w:rPr>
        <w:t>de estatura asocia- </w:t>
      </w:r>
      <w:r>
        <w:rPr>
          <w:w w:val="95"/>
        </w:rPr>
        <w:t>dos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desnutrición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crónica</w:t>
      </w:r>
      <w:r>
        <w:rPr>
          <w:spacing w:val="-10"/>
          <w:w w:val="95"/>
        </w:rPr>
        <w:t> </w:t>
      </w:r>
      <w:r>
        <w:rPr>
          <w:spacing w:val="-5"/>
          <w:w w:val="95"/>
        </w:rPr>
        <w:t>(en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comparación </w:t>
      </w:r>
      <w:r>
        <w:rPr>
          <w:spacing w:val="-3"/>
        </w:rPr>
        <w:t>con</w:t>
      </w:r>
      <w:r>
        <w:rPr>
          <w:spacing w:val="-20"/>
        </w:rPr>
        <w:t> </w:t>
      </w:r>
      <w:r>
        <w:rPr/>
        <w:t>uno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cada</w:t>
      </w:r>
      <w:r>
        <w:rPr>
          <w:spacing w:val="-19"/>
        </w:rPr>
        <w:t> </w:t>
      </w:r>
      <w:r>
        <w:rPr/>
        <w:t>ocho</w:t>
      </w:r>
      <w:r>
        <w:rPr>
          <w:spacing w:val="-19"/>
        </w:rPr>
        <w:t> </w:t>
      </w:r>
      <w:r>
        <w:rPr/>
        <w:t>a</w:t>
      </w:r>
      <w:r>
        <w:rPr>
          <w:spacing w:val="-19"/>
        </w:rPr>
        <w:t> </w:t>
      </w:r>
      <w:r>
        <w:rPr>
          <w:spacing w:val="-3"/>
        </w:rPr>
        <w:t>nivel</w:t>
      </w:r>
      <w:r>
        <w:rPr>
          <w:spacing w:val="-20"/>
        </w:rPr>
        <w:t> </w:t>
      </w:r>
      <w:r>
        <w:rPr>
          <w:spacing w:val="-3"/>
        </w:rPr>
        <w:t>nacional</w:t>
      </w:r>
      <w:r>
        <w:rPr>
          <w:spacing w:val="-19"/>
        </w:rPr>
        <w:t> </w:t>
      </w:r>
      <w:r>
        <w:rPr/>
        <w:t>o</w:t>
      </w:r>
      <w:r>
        <w:rPr>
          <w:spacing w:val="-19"/>
        </w:rPr>
        <w:t> </w:t>
      </w:r>
      <w:r>
        <w:rPr/>
        <w:t>a</w:t>
      </w:r>
      <w:r>
        <w:rPr>
          <w:spacing w:val="-19"/>
        </w:rPr>
        <w:t> </w:t>
      </w:r>
      <w:r>
        <w:rPr>
          <w:spacing w:val="-3"/>
        </w:rPr>
        <w:t>nivel </w:t>
      </w:r>
      <w:r>
        <w:rPr/>
        <w:t>urbano de</w:t>
      </w:r>
      <w:r>
        <w:rPr>
          <w:spacing w:val="-23"/>
        </w:rPr>
        <w:t> </w:t>
      </w:r>
      <w:r>
        <w:rPr>
          <w:spacing w:val="-4"/>
        </w:rPr>
        <w:t>Oaxaca).</w:t>
      </w:r>
    </w:p>
    <w:p>
      <w:pPr>
        <w:pStyle w:val="BodyText"/>
        <w:spacing w:before="6"/>
        <w:jc w:val="right"/>
      </w:pPr>
      <w:r>
        <w:rPr>
          <w:w w:val="95"/>
        </w:rPr>
        <w:t>Esto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significa</w:t>
      </w:r>
      <w:r>
        <w:rPr>
          <w:spacing w:val="-29"/>
          <w:w w:val="95"/>
        </w:rPr>
        <w:t> </w:t>
      </w:r>
      <w:r>
        <w:rPr>
          <w:w w:val="95"/>
        </w:rPr>
        <w:t>que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niñas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niños</w:t>
      </w:r>
      <w:r>
        <w:rPr>
          <w:spacing w:val="-30"/>
          <w:w w:val="95"/>
        </w:rPr>
        <w:t> </w:t>
      </w:r>
      <w:r>
        <w:rPr>
          <w:w w:val="95"/>
        </w:rPr>
        <w:t>que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habitan</w:t>
      </w:r>
    </w:p>
    <w:p>
      <w:pPr>
        <w:pStyle w:val="BodyText"/>
        <w:spacing w:line="189" w:lineRule="exact" w:before="12"/>
        <w:jc w:val="right"/>
      </w:pPr>
      <w:r>
        <w:rPr>
          <w:w w:val="90"/>
        </w:rPr>
        <w:t>en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zonas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rurales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presentan</w:t>
      </w:r>
      <w:r>
        <w:rPr>
          <w:spacing w:val="-8"/>
          <w:w w:val="90"/>
        </w:rPr>
        <w:t> </w:t>
      </w:r>
      <w:r>
        <w:rPr>
          <w:w w:val="90"/>
        </w:rPr>
        <w:t>un</w:t>
      </w:r>
      <w:r>
        <w:rPr>
          <w:spacing w:val="-7"/>
          <w:w w:val="90"/>
        </w:rPr>
        <w:t> </w:t>
      </w:r>
      <w:r>
        <w:rPr>
          <w:w w:val="90"/>
        </w:rPr>
        <w:t>riesgo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sufrir</w:t>
      </w:r>
      <w:r>
        <w:rPr>
          <w:spacing w:val="-8"/>
          <w:w w:val="90"/>
        </w:rPr>
        <w:t> </w:t>
      </w:r>
      <w:r>
        <w:rPr>
          <w:w w:val="90"/>
        </w:rPr>
        <w:t>des-</w:t>
      </w:r>
    </w:p>
    <w:p>
      <w:pPr>
        <w:pStyle w:val="BodyText"/>
        <w:spacing w:line="249" w:lineRule="auto" w:before="3"/>
        <w:ind w:left="199" w:right="164"/>
        <w:jc w:val="both"/>
      </w:pPr>
      <w:r>
        <w:rPr/>
        <w:br w:type="column"/>
      </w:r>
      <w:r>
        <w:rPr>
          <w:w w:val="95"/>
        </w:rPr>
        <w:t>Según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Encuesta</w:t>
      </w:r>
      <w:r>
        <w:rPr>
          <w:spacing w:val="-6"/>
          <w:w w:val="95"/>
        </w:rPr>
        <w:t> </w:t>
      </w:r>
      <w:r>
        <w:rPr>
          <w:w w:val="95"/>
        </w:rPr>
        <w:t>Nacional</w:t>
      </w:r>
      <w:r>
        <w:rPr>
          <w:spacing w:val="-6"/>
          <w:w w:val="95"/>
        </w:rPr>
        <w:t> </w:t>
      </w:r>
      <w:r>
        <w:rPr>
          <w:w w:val="95"/>
        </w:rPr>
        <w:t>sobre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Salud</w:t>
      </w:r>
      <w:r>
        <w:rPr>
          <w:spacing w:val="-6"/>
          <w:w w:val="95"/>
        </w:rPr>
        <w:t> </w:t>
      </w:r>
      <w:r>
        <w:rPr>
          <w:w w:val="95"/>
        </w:rPr>
        <w:t>y</w:t>
      </w:r>
      <w:r>
        <w:rPr>
          <w:spacing w:val="-6"/>
          <w:w w:val="95"/>
        </w:rPr>
        <w:t> </w:t>
      </w:r>
      <w:r>
        <w:rPr>
          <w:w w:val="95"/>
        </w:rPr>
        <w:t>los </w:t>
      </w:r>
      <w:r>
        <w:rPr>
          <w:w w:val="90"/>
        </w:rPr>
        <w:t>Derechos de las Mujeres Indígenas (ENSADEMI) </w:t>
      </w:r>
      <w:r>
        <w:rPr>
          <w:w w:val="95"/>
        </w:rPr>
        <w:t>2008,</w:t>
      </w:r>
      <w:r>
        <w:rPr>
          <w:spacing w:val="-25"/>
          <w:w w:val="95"/>
        </w:rPr>
        <w:t> </w:t>
      </w:r>
      <w:r>
        <w:rPr>
          <w:w w:val="95"/>
        </w:rPr>
        <w:t>68.5%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las</w:t>
      </w:r>
      <w:r>
        <w:rPr>
          <w:spacing w:val="-24"/>
          <w:w w:val="95"/>
        </w:rPr>
        <w:t> </w:t>
      </w:r>
      <w:r>
        <w:rPr>
          <w:w w:val="95"/>
        </w:rPr>
        <w:t>mujeres</w:t>
      </w:r>
      <w:r>
        <w:rPr>
          <w:spacing w:val="-25"/>
          <w:w w:val="95"/>
        </w:rPr>
        <w:t> </w:t>
      </w:r>
      <w:r>
        <w:rPr>
          <w:w w:val="95"/>
        </w:rPr>
        <w:t>indígenas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Oaxaca </w:t>
      </w:r>
      <w:r>
        <w:rPr>
          <w:w w:val="90"/>
        </w:rPr>
        <w:t>entrevistadas reportó haberse casado entre los</w:t>
      </w:r>
      <w:r>
        <w:rPr>
          <w:spacing w:val="-18"/>
          <w:w w:val="90"/>
        </w:rPr>
        <w:t> </w:t>
      </w:r>
      <w:r>
        <w:rPr>
          <w:w w:val="90"/>
        </w:rPr>
        <w:t>9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spacing w:val="-7"/>
          <w:w w:val="95"/>
        </w:rPr>
        <w:t>19</w:t>
      </w:r>
      <w:r>
        <w:rPr>
          <w:spacing w:val="-12"/>
          <w:w w:val="95"/>
        </w:rPr>
        <w:t> </w:t>
      </w:r>
      <w:r>
        <w:rPr>
          <w:w w:val="95"/>
        </w:rPr>
        <w:t>años.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este</w:t>
      </w:r>
      <w:r>
        <w:rPr>
          <w:spacing w:val="-12"/>
          <w:w w:val="95"/>
        </w:rPr>
        <w:t> </w:t>
      </w:r>
      <w:r>
        <w:rPr>
          <w:w w:val="95"/>
        </w:rPr>
        <w:t>porcentaje,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26%</w:t>
      </w:r>
      <w:r>
        <w:rPr>
          <w:spacing w:val="-12"/>
          <w:w w:val="95"/>
        </w:rPr>
        <w:t> </w:t>
      </w:r>
      <w:r>
        <w:rPr>
          <w:w w:val="95"/>
        </w:rPr>
        <w:t>se</w:t>
      </w:r>
      <w:r>
        <w:rPr>
          <w:spacing w:val="-12"/>
          <w:w w:val="95"/>
        </w:rPr>
        <w:t> </w:t>
      </w:r>
      <w:r>
        <w:rPr>
          <w:w w:val="95"/>
        </w:rPr>
        <w:t>casó</w:t>
      </w:r>
      <w:r>
        <w:rPr>
          <w:spacing w:val="-12"/>
          <w:w w:val="95"/>
        </w:rPr>
        <w:t> </w:t>
      </w:r>
      <w:r>
        <w:rPr>
          <w:w w:val="95"/>
        </w:rPr>
        <w:t>a los</w:t>
      </w:r>
      <w:r>
        <w:rPr>
          <w:spacing w:val="-24"/>
          <w:w w:val="95"/>
        </w:rPr>
        <w:t> </w:t>
      </w:r>
      <w:r>
        <w:rPr>
          <w:spacing w:val="-7"/>
          <w:w w:val="95"/>
        </w:rPr>
        <w:t>15</w:t>
      </w:r>
      <w:r>
        <w:rPr>
          <w:spacing w:val="-24"/>
          <w:w w:val="95"/>
        </w:rPr>
        <w:t> </w:t>
      </w:r>
      <w:r>
        <w:rPr>
          <w:w w:val="95"/>
        </w:rPr>
        <w:t>años</w:t>
      </w:r>
      <w:r>
        <w:rPr>
          <w:spacing w:val="-23"/>
          <w:w w:val="95"/>
        </w:rPr>
        <w:t> </w:t>
      </w:r>
      <w:r>
        <w:rPr>
          <w:w w:val="95"/>
        </w:rPr>
        <w:t>o</w:t>
      </w:r>
      <w:r>
        <w:rPr>
          <w:spacing w:val="-24"/>
          <w:w w:val="95"/>
        </w:rPr>
        <w:t> </w:t>
      </w:r>
      <w:r>
        <w:rPr>
          <w:w w:val="95"/>
        </w:rPr>
        <w:t>menos.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tanto</w:t>
      </w:r>
      <w:r>
        <w:rPr>
          <w:spacing w:val="-24"/>
          <w:w w:val="95"/>
        </w:rPr>
        <w:t> </w:t>
      </w:r>
      <w:r>
        <w:rPr>
          <w:w w:val="95"/>
        </w:rPr>
        <w:t>que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w w:val="95"/>
        </w:rPr>
        <w:t>Diagnóstico de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w w:val="95"/>
        </w:rPr>
        <w:t>Derechos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Infancia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Adolescencia en</w:t>
      </w:r>
      <w:r>
        <w:rPr>
          <w:spacing w:val="-22"/>
          <w:w w:val="95"/>
        </w:rPr>
        <w:t> </w:t>
      </w:r>
      <w:r>
        <w:rPr>
          <w:w w:val="95"/>
        </w:rPr>
        <w:t>Oaxaca,</w:t>
      </w:r>
      <w:r>
        <w:rPr>
          <w:spacing w:val="-21"/>
          <w:w w:val="95"/>
        </w:rPr>
        <w:t> </w:t>
      </w:r>
      <w:r>
        <w:rPr>
          <w:w w:val="95"/>
        </w:rPr>
        <w:t>elaborado</w:t>
      </w:r>
      <w:r>
        <w:rPr>
          <w:spacing w:val="-21"/>
          <w:w w:val="95"/>
        </w:rPr>
        <w:t> </w:t>
      </w:r>
      <w:r>
        <w:rPr>
          <w:w w:val="95"/>
        </w:rPr>
        <w:t>por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w w:val="95"/>
        </w:rPr>
        <w:t>Fondo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las</w:t>
      </w:r>
      <w:r>
        <w:rPr>
          <w:spacing w:val="-21"/>
          <w:w w:val="95"/>
        </w:rPr>
        <w:t> </w:t>
      </w:r>
      <w:r>
        <w:rPr>
          <w:w w:val="95"/>
        </w:rPr>
        <w:t>Nacio- </w:t>
      </w:r>
      <w:r>
        <w:rPr/>
        <w:t>nes</w:t>
      </w:r>
      <w:r>
        <w:rPr>
          <w:spacing w:val="-14"/>
        </w:rPr>
        <w:t> </w:t>
      </w:r>
      <w:r>
        <w:rPr/>
        <w:t>Unidas</w:t>
      </w:r>
      <w:r>
        <w:rPr>
          <w:spacing w:val="-14"/>
        </w:rPr>
        <w:t> </w:t>
      </w:r>
      <w:r>
        <w:rPr/>
        <w:t>para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Infancia</w:t>
      </w:r>
      <w:r>
        <w:rPr>
          <w:spacing w:val="-13"/>
        </w:rPr>
        <w:t> </w:t>
      </w:r>
      <w:r>
        <w:rPr/>
        <w:t>(UNICEF)</w:t>
      </w:r>
      <w:r>
        <w:rPr>
          <w:spacing w:val="-14"/>
        </w:rPr>
        <w:t> </w:t>
      </w:r>
      <w:r>
        <w:rPr/>
        <w:t>en</w:t>
      </w:r>
      <w:r>
        <w:rPr>
          <w:spacing w:val="-14"/>
        </w:rPr>
        <w:t> </w:t>
      </w:r>
      <w:r>
        <w:rPr>
          <w:spacing w:val="-7"/>
        </w:rPr>
        <w:t>2013, </w:t>
      </w:r>
      <w:r>
        <w:rPr>
          <w:w w:val="95"/>
        </w:rPr>
        <w:t>reporta</w:t>
      </w:r>
      <w:r>
        <w:rPr>
          <w:spacing w:val="-28"/>
          <w:w w:val="95"/>
        </w:rPr>
        <w:t> </w:t>
      </w:r>
      <w:r>
        <w:rPr>
          <w:w w:val="95"/>
        </w:rPr>
        <w:t>que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62.7%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las</w:t>
      </w:r>
      <w:r>
        <w:rPr>
          <w:spacing w:val="-27"/>
          <w:w w:val="95"/>
        </w:rPr>
        <w:t> </w:t>
      </w:r>
      <w:r>
        <w:rPr>
          <w:w w:val="95"/>
        </w:rPr>
        <w:t>mujeres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w w:val="95"/>
        </w:rPr>
        <w:t>edad</w:t>
      </w:r>
      <w:r>
        <w:rPr>
          <w:spacing w:val="-27"/>
          <w:w w:val="95"/>
        </w:rPr>
        <w:t> </w:t>
      </w:r>
      <w:r>
        <w:rPr>
          <w:w w:val="95"/>
        </w:rPr>
        <w:t>repro- </w:t>
      </w:r>
      <w:r>
        <w:rPr>
          <w:w w:val="90"/>
        </w:rPr>
        <w:t>ductiva entrevistadas originarias de tres</w:t>
      </w:r>
      <w:r>
        <w:rPr>
          <w:spacing w:val="-26"/>
          <w:w w:val="90"/>
        </w:rPr>
        <w:t> </w:t>
      </w:r>
      <w:r>
        <w:rPr>
          <w:w w:val="90"/>
        </w:rPr>
        <w:t>regiones indígenas de Oaxaca, dijo haber tenido su primer </w:t>
      </w:r>
      <w:r>
        <w:rPr>
          <w:w w:val="95"/>
        </w:rPr>
        <w:t>embarazo</w:t>
      </w:r>
      <w:r>
        <w:rPr>
          <w:spacing w:val="-13"/>
          <w:w w:val="95"/>
        </w:rPr>
        <w:t> </w:t>
      </w:r>
      <w:r>
        <w:rPr>
          <w:w w:val="95"/>
        </w:rPr>
        <w:t>entre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spacing w:val="-11"/>
          <w:w w:val="95"/>
        </w:rPr>
        <w:t>11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spacing w:val="-7"/>
          <w:w w:val="95"/>
        </w:rPr>
        <w:t>19</w:t>
      </w:r>
      <w:r>
        <w:rPr>
          <w:spacing w:val="-12"/>
          <w:w w:val="95"/>
        </w:rPr>
        <w:t> </w:t>
      </w:r>
      <w:r>
        <w:rPr>
          <w:w w:val="95"/>
        </w:rPr>
        <w:t>años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edad,</w:t>
      </w:r>
      <w:r>
        <w:rPr>
          <w:spacing w:val="-12"/>
          <w:w w:val="95"/>
        </w:rPr>
        <w:t> </w:t>
      </w:r>
      <w:r>
        <w:rPr>
          <w:w w:val="95"/>
        </w:rPr>
        <w:t>de ellas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19%</w:t>
      </w:r>
      <w:r>
        <w:rPr>
          <w:spacing w:val="-16"/>
          <w:w w:val="95"/>
        </w:rPr>
        <w:t> </w:t>
      </w:r>
      <w:r>
        <w:rPr>
          <w:w w:val="95"/>
        </w:rPr>
        <w:t>lo</w:t>
      </w:r>
      <w:r>
        <w:rPr>
          <w:spacing w:val="-16"/>
          <w:w w:val="95"/>
        </w:rPr>
        <w:t> </w:t>
      </w:r>
      <w:r>
        <w:rPr>
          <w:w w:val="95"/>
        </w:rPr>
        <w:t>tuvo</w:t>
      </w:r>
      <w:r>
        <w:rPr>
          <w:spacing w:val="-16"/>
          <w:w w:val="95"/>
        </w:rPr>
        <w:t> </w:t>
      </w:r>
      <w:r>
        <w:rPr>
          <w:w w:val="95"/>
        </w:rPr>
        <w:t>entre</w:t>
      </w:r>
      <w:r>
        <w:rPr>
          <w:spacing w:val="-16"/>
          <w:w w:val="95"/>
        </w:rPr>
        <w:t> </w:t>
      </w:r>
      <w:r>
        <w:rPr>
          <w:w w:val="95"/>
        </w:rPr>
        <w:t>los</w:t>
      </w:r>
      <w:r>
        <w:rPr>
          <w:spacing w:val="-16"/>
          <w:w w:val="95"/>
        </w:rPr>
        <w:t> </w:t>
      </w:r>
      <w:r>
        <w:rPr>
          <w:spacing w:val="-11"/>
          <w:w w:val="95"/>
        </w:rPr>
        <w:t>11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los</w:t>
      </w:r>
      <w:r>
        <w:rPr>
          <w:spacing w:val="-17"/>
          <w:w w:val="95"/>
        </w:rPr>
        <w:t> </w:t>
      </w:r>
      <w:r>
        <w:rPr>
          <w:spacing w:val="-7"/>
          <w:w w:val="95"/>
        </w:rPr>
        <w:t>15</w:t>
      </w:r>
      <w:r>
        <w:rPr>
          <w:spacing w:val="-16"/>
          <w:w w:val="95"/>
        </w:rPr>
        <w:t> </w:t>
      </w:r>
      <w:r>
        <w:rPr>
          <w:w w:val="95"/>
        </w:rPr>
        <w:t>años.</w:t>
      </w:r>
      <w:r>
        <w:rPr>
          <w:spacing w:val="-16"/>
          <w:w w:val="95"/>
        </w:rPr>
        <w:t> </w:t>
      </w:r>
      <w:r>
        <w:rPr>
          <w:w w:val="95"/>
        </w:rPr>
        <w:t>Afor- </w:t>
      </w:r>
      <w:r>
        <w:rPr>
          <w:w w:val="90"/>
        </w:rPr>
        <w:t>tunadamente,</w:t>
      </w:r>
      <w:r>
        <w:rPr>
          <w:spacing w:val="-12"/>
          <w:w w:val="90"/>
        </w:rPr>
        <w:t> </w:t>
      </w:r>
      <w:r>
        <w:rPr>
          <w:w w:val="90"/>
        </w:rPr>
        <w:t>estas</w:t>
      </w:r>
      <w:r>
        <w:rPr>
          <w:spacing w:val="-11"/>
          <w:w w:val="90"/>
        </w:rPr>
        <w:t> </w:t>
      </w:r>
      <w:r>
        <w:rPr>
          <w:w w:val="90"/>
        </w:rPr>
        <w:t>prácticas</w:t>
      </w:r>
      <w:r>
        <w:rPr>
          <w:spacing w:val="-11"/>
          <w:w w:val="90"/>
        </w:rPr>
        <w:t> </w:t>
      </w:r>
      <w:r>
        <w:rPr>
          <w:w w:val="90"/>
        </w:rPr>
        <w:t>están</w:t>
      </w:r>
      <w:r>
        <w:rPr>
          <w:spacing w:val="-12"/>
          <w:w w:val="90"/>
        </w:rPr>
        <w:t> </w:t>
      </w:r>
      <w:r>
        <w:rPr>
          <w:w w:val="90"/>
        </w:rPr>
        <w:t>transformán-</w:t>
      </w:r>
    </w:p>
    <w:p>
      <w:pPr>
        <w:pStyle w:val="BodyText"/>
        <w:spacing w:line="188" w:lineRule="exact" w:before="11"/>
        <w:ind w:left="199"/>
        <w:jc w:val="both"/>
      </w:pPr>
      <w:r>
        <w:rPr>
          <w:w w:val="95"/>
        </w:rPr>
        <w:t>dose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edad</w:t>
      </w:r>
      <w:r>
        <w:rPr>
          <w:spacing w:val="-19"/>
          <w:w w:val="95"/>
        </w:rPr>
        <w:t> </w:t>
      </w:r>
      <w:r>
        <w:rPr>
          <w:w w:val="95"/>
        </w:rPr>
        <w:t>al</w:t>
      </w:r>
      <w:r>
        <w:rPr>
          <w:spacing w:val="-18"/>
          <w:w w:val="95"/>
        </w:rPr>
        <w:t> </w:t>
      </w:r>
      <w:r>
        <w:rPr>
          <w:w w:val="95"/>
        </w:rPr>
        <w:t>casamiento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al</w:t>
      </w:r>
      <w:r>
        <w:rPr>
          <w:spacing w:val="-19"/>
          <w:w w:val="95"/>
        </w:rPr>
        <w:t> </w:t>
      </w:r>
      <w:r>
        <w:rPr>
          <w:w w:val="95"/>
        </w:rPr>
        <w:t>tener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w w:val="95"/>
        </w:rPr>
        <w:t>primer</w:t>
      </w:r>
    </w:p>
    <w:p>
      <w:pPr>
        <w:spacing w:after="0" w:line="188" w:lineRule="exact"/>
        <w:jc w:val="both"/>
        <w:sectPr>
          <w:type w:val="continuous"/>
          <w:pgSz w:w="20980" w:h="15880" w:orient="landscape"/>
          <w:pgMar w:top="1500" w:bottom="280" w:left="0" w:right="1420"/>
          <w:cols w:num="4" w:equalWidth="0">
            <w:col w:w="5522" w:space="40"/>
            <w:col w:w="4134" w:space="39"/>
            <w:col w:w="5481" w:space="40"/>
            <w:col w:w="4304"/>
          </w:cols>
        </w:sectPr>
      </w:pPr>
    </w:p>
    <w:p>
      <w:pPr>
        <w:spacing w:line="208" w:lineRule="exact" w:before="0"/>
        <w:ind w:left="1581" w:right="0" w:firstLine="0"/>
        <w:jc w:val="left"/>
        <w:rPr>
          <w:sz w:val="18"/>
        </w:rPr>
      </w:pPr>
      <w:r>
        <w:rPr>
          <w:b/>
          <w:sz w:val="18"/>
        </w:rPr>
        <w:t>Gráfica</w:t>
      </w:r>
      <w:r>
        <w:rPr>
          <w:b/>
          <w:spacing w:val="-26"/>
          <w:sz w:val="18"/>
        </w:rPr>
        <w:t> </w:t>
      </w:r>
      <w:r>
        <w:rPr>
          <w:b/>
          <w:sz w:val="18"/>
        </w:rPr>
        <w:t>6.</w:t>
      </w:r>
      <w:r>
        <w:rPr>
          <w:b/>
          <w:spacing w:val="-24"/>
          <w:sz w:val="18"/>
        </w:rPr>
        <w:t> </w:t>
      </w:r>
      <w:r>
        <w:rPr>
          <w:sz w:val="18"/>
        </w:rPr>
        <w:t>Mortalidad</w:t>
      </w:r>
      <w:r>
        <w:rPr>
          <w:spacing w:val="-25"/>
          <w:sz w:val="18"/>
        </w:rPr>
        <w:t> </w:t>
      </w:r>
      <w:r>
        <w:rPr>
          <w:sz w:val="18"/>
        </w:rPr>
        <w:t>en</w:t>
      </w:r>
      <w:r>
        <w:rPr>
          <w:spacing w:val="-25"/>
          <w:sz w:val="18"/>
        </w:rPr>
        <w:t> </w:t>
      </w:r>
      <w:r>
        <w:rPr>
          <w:sz w:val="18"/>
        </w:rPr>
        <w:t>niñas,</w:t>
      </w:r>
      <w:r>
        <w:rPr>
          <w:spacing w:val="-24"/>
          <w:sz w:val="18"/>
        </w:rPr>
        <w:t> </w:t>
      </w:r>
      <w:r>
        <w:rPr>
          <w:sz w:val="18"/>
        </w:rPr>
        <w:t>niños</w:t>
      </w:r>
      <w:r>
        <w:rPr>
          <w:spacing w:val="-25"/>
          <w:sz w:val="18"/>
        </w:rPr>
        <w:t> </w:t>
      </w:r>
      <w:r>
        <w:rPr>
          <w:sz w:val="18"/>
        </w:rPr>
        <w:t>y</w:t>
      </w:r>
      <w:r>
        <w:rPr>
          <w:spacing w:val="-24"/>
          <w:sz w:val="18"/>
        </w:rPr>
        <w:t> </w:t>
      </w:r>
      <w:r>
        <w:rPr>
          <w:sz w:val="18"/>
        </w:rPr>
        <w:t>adolescentes</w:t>
      </w:r>
      <w:r>
        <w:rPr>
          <w:spacing w:val="-25"/>
          <w:sz w:val="18"/>
        </w:rPr>
        <w:t> </w:t>
      </w:r>
      <w:r>
        <w:rPr>
          <w:sz w:val="18"/>
        </w:rPr>
        <w:t>en</w:t>
      </w:r>
      <w:r>
        <w:rPr>
          <w:spacing w:val="-25"/>
          <w:sz w:val="18"/>
        </w:rPr>
        <w:t> </w:t>
      </w:r>
      <w:r>
        <w:rPr>
          <w:sz w:val="18"/>
        </w:rPr>
        <w:t>Oaxaca</w:t>
      </w:r>
      <w:r>
        <w:rPr>
          <w:spacing w:val="-24"/>
          <w:sz w:val="18"/>
        </w:rPr>
        <w:t> </w:t>
      </w:r>
      <w:r>
        <w:rPr>
          <w:sz w:val="18"/>
        </w:rPr>
        <w:t>y</w:t>
      </w:r>
      <w:r>
        <w:rPr>
          <w:spacing w:val="-25"/>
          <w:sz w:val="18"/>
        </w:rPr>
        <w:t> </w:t>
      </w:r>
      <w:r>
        <w:rPr>
          <w:sz w:val="18"/>
        </w:rPr>
        <w:t>en</w:t>
      </w:r>
      <w:r>
        <w:rPr>
          <w:spacing w:val="-25"/>
          <w:sz w:val="18"/>
        </w:rPr>
        <w:t> </w:t>
      </w:r>
      <w:r>
        <w:rPr>
          <w:sz w:val="18"/>
        </w:rPr>
        <w:t>sus</w:t>
      </w:r>
      <w:r>
        <w:rPr>
          <w:spacing w:val="-24"/>
          <w:sz w:val="18"/>
        </w:rPr>
        <w:t> </w:t>
      </w:r>
      <w:r>
        <w:rPr>
          <w:sz w:val="18"/>
        </w:rPr>
        <w:t>59</w:t>
      </w:r>
      <w:r>
        <w:rPr>
          <w:spacing w:val="-25"/>
          <w:sz w:val="18"/>
        </w:rPr>
        <w:t> </w:t>
      </w:r>
      <w:r>
        <w:rPr>
          <w:sz w:val="18"/>
        </w:rPr>
        <w:t>municipios</w:t>
      </w:r>
      <w:r>
        <w:rPr>
          <w:spacing w:val="-25"/>
          <w:sz w:val="18"/>
        </w:rPr>
        <w:t> </w:t>
      </w:r>
      <w:r>
        <w:rPr>
          <w:sz w:val="18"/>
        </w:rPr>
        <w:t>de</w:t>
      </w:r>
      <w:r>
        <w:rPr>
          <w:spacing w:val="-24"/>
          <w:sz w:val="18"/>
        </w:rPr>
        <w:t> </w:t>
      </w:r>
      <w:r>
        <w:rPr>
          <w:sz w:val="18"/>
        </w:rPr>
        <w:t>menor</w:t>
      </w:r>
      <w:r>
        <w:rPr>
          <w:spacing w:val="-25"/>
          <w:sz w:val="18"/>
        </w:rPr>
        <w:t> </w:t>
      </w:r>
      <w:r>
        <w:rPr>
          <w:sz w:val="18"/>
        </w:rPr>
        <w:t>IDH,</w:t>
      </w:r>
      <w:r>
        <w:rPr>
          <w:spacing w:val="-25"/>
          <w:sz w:val="18"/>
        </w:rPr>
        <w:t> </w:t>
      </w:r>
      <w:r>
        <w:rPr>
          <w:sz w:val="18"/>
        </w:rPr>
        <w:t>2010.</w:t>
      </w:r>
    </w:p>
    <w:p>
      <w:pPr>
        <w:pStyle w:val="BodyText"/>
        <w:spacing w:before="6"/>
        <w:rPr>
          <w:sz w:val="15"/>
        </w:rPr>
      </w:pPr>
    </w:p>
    <w:p>
      <w:pPr>
        <w:spacing w:before="0"/>
        <w:ind w:left="3336" w:right="5475" w:firstLine="0"/>
        <w:jc w:val="center"/>
        <w:rPr>
          <w:sz w:val="18"/>
        </w:rPr>
      </w:pPr>
      <w:r>
        <w:rPr>
          <w:sz w:val="18"/>
        </w:rPr>
        <w:t>70</w:t>
      </w:r>
    </w:p>
    <w:p>
      <w:pPr>
        <w:spacing w:before="141"/>
        <w:ind w:left="3336" w:right="5475" w:firstLine="0"/>
        <w:jc w:val="center"/>
        <w:rPr>
          <w:sz w:val="18"/>
        </w:rPr>
      </w:pPr>
      <w:r>
        <w:rPr/>
        <w:pict>
          <v:group style="position:absolute;margin-left:203.889008pt;margin-top:4.510341pt;width:32.8pt;height:119.15pt;mso-position-horizontal-relative:page;mso-position-vertical-relative:paragraph;z-index:-255867904" coordorigin="4078,90" coordsize="656,2383">
            <v:rect style="position:absolute;left:4077;top:326;width:284;height:2147" filled="true" fillcolor="#e94f21" stroked="false">
              <v:fill type="solid"/>
            </v:rect>
            <v:rect style="position:absolute;left:4429;top:428;width:284;height:2045" filled="true" fillcolor="#f49d73" stroked="false">
              <v:fill type="solid"/>
            </v:rect>
            <v:shape style="position:absolute;left:4077;top:90;width:316;height:20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95"/>
                        <w:sz w:val="18"/>
                      </w:rPr>
                      <w:t>58.2</w:t>
                    </w:r>
                  </w:p>
                </w:txbxContent>
              </v:textbox>
              <w10:wrap type="none"/>
            </v:shape>
            <v:shape style="position:absolute;left:4418;top:236;width:316;height:20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95"/>
                        <w:sz w:val="18"/>
                      </w:rPr>
                      <w:t>53.1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18"/>
        </w:rPr>
        <w:t>60</w:t>
      </w:r>
    </w:p>
    <w:p>
      <w:pPr>
        <w:spacing w:before="140"/>
        <w:ind w:left="3336" w:right="5475" w:firstLine="0"/>
        <w:jc w:val="center"/>
        <w:rPr>
          <w:sz w:val="18"/>
        </w:rPr>
      </w:pPr>
      <w:r>
        <w:rPr>
          <w:sz w:val="18"/>
        </w:rPr>
        <w:t>50</w:t>
      </w:r>
    </w:p>
    <w:p>
      <w:pPr>
        <w:pStyle w:val="BodyText"/>
        <w:spacing w:line="249" w:lineRule="auto" w:before="91"/>
        <w:ind w:left="1581"/>
        <w:jc w:val="both"/>
      </w:pPr>
      <w:r>
        <w:rPr/>
        <w:br w:type="column"/>
      </w:r>
      <w:r>
        <w:rPr>
          <w:spacing w:val="-3"/>
          <w:w w:val="95"/>
        </w:rPr>
        <w:t>nutrición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crónica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tres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veces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mayor</w:t>
      </w:r>
      <w:r>
        <w:rPr>
          <w:spacing w:val="-21"/>
          <w:w w:val="95"/>
        </w:rPr>
        <w:t> </w:t>
      </w:r>
      <w:r>
        <w:rPr>
          <w:w w:val="95"/>
        </w:rPr>
        <w:t>que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w w:val="95"/>
        </w:rPr>
        <w:t>prome- dio</w:t>
      </w:r>
      <w:r>
        <w:rPr>
          <w:spacing w:val="-26"/>
          <w:w w:val="95"/>
        </w:rPr>
        <w:t> </w:t>
      </w:r>
      <w:r>
        <w:rPr>
          <w:w w:val="95"/>
        </w:rPr>
        <w:t>del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país</w:t>
      </w:r>
      <w:r>
        <w:rPr>
          <w:spacing w:val="-26"/>
          <w:w w:val="95"/>
        </w:rPr>
        <w:t> </w:t>
      </w:r>
      <w:r>
        <w:rPr>
          <w:w w:val="95"/>
        </w:rPr>
        <w:t>para</w:t>
      </w:r>
      <w:r>
        <w:rPr>
          <w:spacing w:val="-26"/>
          <w:w w:val="95"/>
        </w:rPr>
        <w:t> </w:t>
      </w:r>
      <w:r>
        <w:rPr>
          <w:w w:val="95"/>
        </w:rPr>
        <w:t>ese</w:t>
      </w:r>
      <w:r>
        <w:rPr>
          <w:spacing w:val="-26"/>
          <w:w w:val="95"/>
        </w:rPr>
        <w:t> </w:t>
      </w:r>
      <w:r>
        <w:rPr>
          <w:w w:val="95"/>
        </w:rPr>
        <w:t>grupo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edad,</w:t>
      </w:r>
      <w:r>
        <w:rPr>
          <w:spacing w:val="-26"/>
          <w:w w:val="95"/>
        </w:rPr>
        <w:t> </w:t>
      </w:r>
      <w:r>
        <w:rPr>
          <w:w w:val="95"/>
        </w:rPr>
        <w:t>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incluso</w:t>
      </w:r>
      <w:r>
        <w:rPr>
          <w:spacing w:val="-26"/>
          <w:w w:val="95"/>
        </w:rPr>
        <w:t> </w:t>
      </w:r>
      <w:r>
        <w:rPr>
          <w:w w:val="95"/>
        </w:rPr>
        <w:t>que </w:t>
      </w:r>
      <w:r>
        <w:rPr/>
        <w:t>la</w:t>
      </w:r>
      <w:r>
        <w:rPr>
          <w:spacing w:val="-17"/>
        </w:rPr>
        <w:t> </w:t>
      </w:r>
      <w:r>
        <w:rPr>
          <w:spacing w:val="-3"/>
        </w:rPr>
        <w:t>niñez</w:t>
      </w:r>
      <w:r>
        <w:rPr>
          <w:spacing w:val="-17"/>
        </w:rPr>
        <w:t> </w:t>
      </w:r>
      <w:r>
        <w:rPr>
          <w:spacing w:val="-3"/>
        </w:rPr>
        <w:t>urbana</w:t>
      </w:r>
      <w:r>
        <w:rPr>
          <w:spacing w:val="-17"/>
        </w:rPr>
        <w:t> </w:t>
      </w:r>
      <w:r>
        <w:rPr/>
        <w:t>del</w:t>
      </w:r>
      <w:r>
        <w:rPr>
          <w:spacing w:val="-16"/>
        </w:rPr>
        <w:t> </w:t>
      </w:r>
      <w:r>
        <w:rPr>
          <w:spacing w:val="-3"/>
        </w:rPr>
        <w:t>mismo</w:t>
      </w:r>
      <w:r>
        <w:rPr>
          <w:spacing w:val="-17"/>
        </w:rPr>
        <w:t> </w:t>
      </w:r>
      <w:r>
        <w:rPr/>
        <w:t>estado.</w:t>
      </w:r>
    </w:p>
    <w:p>
      <w:pPr>
        <w:pStyle w:val="BodyText"/>
        <w:spacing w:line="249" w:lineRule="auto" w:before="92"/>
        <w:ind w:left="200" w:right="165"/>
        <w:jc w:val="both"/>
      </w:pPr>
      <w:r>
        <w:rPr/>
        <w:br w:type="column"/>
      </w:r>
      <w:r>
        <w:rPr>
          <w:w w:val="95"/>
        </w:rPr>
        <w:t>hijo</w:t>
      </w:r>
      <w:r>
        <w:rPr>
          <w:spacing w:val="-25"/>
          <w:w w:val="95"/>
        </w:rPr>
        <w:t> </w:t>
      </w:r>
      <w:r>
        <w:rPr>
          <w:w w:val="95"/>
        </w:rPr>
        <w:t>está</w:t>
      </w:r>
      <w:r>
        <w:rPr>
          <w:spacing w:val="-24"/>
          <w:w w:val="95"/>
        </w:rPr>
        <w:t> </w:t>
      </w:r>
      <w:r>
        <w:rPr>
          <w:w w:val="95"/>
        </w:rPr>
        <w:t>aumentando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w w:val="95"/>
        </w:rPr>
        <w:t>medio</w:t>
      </w:r>
      <w:r>
        <w:rPr>
          <w:spacing w:val="-24"/>
          <w:w w:val="95"/>
        </w:rPr>
        <w:t> </w:t>
      </w:r>
      <w:r>
        <w:rPr>
          <w:w w:val="95"/>
        </w:rPr>
        <w:t>indígena</w:t>
      </w:r>
      <w:r>
        <w:rPr>
          <w:spacing w:val="-24"/>
          <w:w w:val="95"/>
        </w:rPr>
        <w:t> </w:t>
      </w:r>
      <w:r>
        <w:rPr>
          <w:w w:val="95"/>
        </w:rPr>
        <w:t>con- forme</w:t>
      </w:r>
      <w:r>
        <w:rPr>
          <w:spacing w:val="-21"/>
          <w:w w:val="95"/>
        </w:rPr>
        <w:t> </w:t>
      </w:r>
      <w:r>
        <w:rPr>
          <w:w w:val="95"/>
        </w:rPr>
        <w:t>va</w:t>
      </w:r>
      <w:r>
        <w:rPr>
          <w:spacing w:val="-20"/>
          <w:w w:val="95"/>
        </w:rPr>
        <w:t> </w:t>
      </w:r>
      <w:r>
        <w:rPr>
          <w:w w:val="95"/>
        </w:rPr>
        <w:t>incrementándose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escolaridad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las </w:t>
      </w:r>
      <w:r>
        <w:rPr/>
        <w:t>adolescentes.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1420"/>
          <w:cols w:num="3" w:equalWidth="0">
            <w:col w:w="9034" w:space="666"/>
            <w:col w:w="5516" w:space="40"/>
            <w:col w:w="4304"/>
          </w:cols>
        </w:sectPr>
      </w:pPr>
    </w:p>
    <w:p>
      <w:pPr>
        <w:spacing w:before="140"/>
        <w:ind w:left="3360" w:right="0" w:firstLine="0"/>
        <w:jc w:val="left"/>
        <w:rPr>
          <w:sz w:val="18"/>
        </w:rPr>
      </w:pPr>
      <w:r>
        <w:rPr>
          <w:sz w:val="18"/>
        </w:rPr>
        <w:t>40</w:t>
      </w:r>
    </w:p>
    <w:p>
      <w:pPr>
        <w:spacing w:before="140"/>
        <w:ind w:left="3360" w:right="0" w:firstLine="0"/>
        <w:jc w:val="left"/>
        <w:rPr>
          <w:sz w:val="18"/>
        </w:rPr>
      </w:pPr>
      <w:r>
        <w:rPr>
          <w:sz w:val="18"/>
        </w:rPr>
        <w:t>30</w:t>
      </w:r>
    </w:p>
    <w:p>
      <w:pPr>
        <w:tabs>
          <w:tab w:pos="5253" w:val="left" w:leader="none"/>
        </w:tabs>
        <w:spacing w:before="144"/>
        <w:ind w:left="3360" w:right="0" w:firstLine="0"/>
        <w:jc w:val="left"/>
        <w:rPr>
          <w:sz w:val="18"/>
        </w:rPr>
      </w:pPr>
      <w:r>
        <w:rPr/>
        <w:pict>
          <v:group style="position:absolute;margin-left:259.902008pt;margin-top:7.789544pt;width:31.8pt;height:43.85pt;mso-position-horizontal-relative:page;mso-position-vertical-relative:paragraph;z-index:-255866880" coordorigin="5198,156" coordsize="636,877">
            <v:rect style="position:absolute;left:5198;top:371;width:284;height:661" filled="true" fillcolor="#e94f21" stroked="false">
              <v:fill type="solid"/>
            </v:rect>
            <v:rect style="position:absolute;left:5549;top:155;width:284;height:877" filled="true" fillcolor="#f49d73" stroked="false">
              <v:fill type="solid"/>
            </v:rect>
            <w10:wrap type="none"/>
          </v:group>
        </w:pict>
      </w:r>
      <w:r>
        <w:rPr>
          <w:position w:val="1"/>
          <w:sz w:val="18"/>
        </w:rPr>
        <w:t>20</w:t>
        <w:tab/>
      </w:r>
      <w:r>
        <w:rPr>
          <w:spacing w:val="-9"/>
          <w:sz w:val="18"/>
        </w:rPr>
        <w:t>15</w:t>
      </w:r>
    </w:p>
    <w:p>
      <w:pPr>
        <w:spacing w:before="127"/>
        <w:ind w:left="3360" w:right="0" w:firstLine="0"/>
        <w:jc w:val="left"/>
        <w:rPr>
          <w:sz w:val="18"/>
        </w:rPr>
      </w:pPr>
      <w:r>
        <w:rPr>
          <w:sz w:val="18"/>
        </w:rPr>
        <w:t>10</w:t>
      </w:r>
    </w:p>
    <w:p>
      <w:pPr>
        <w:spacing w:before="140"/>
        <w:ind w:left="3446" w:right="0" w:firstLine="0"/>
        <w:jc w:val="left"/>
        <w:rPr>
          <w:sz w:val="18"/>
        </w:rPr>
      </w:pPr>
      <w:r>
        <w:rPr>
          <w:w w:val="93"/>
          <w:sz w:val="18"/>
        </w:rPr>
        <w:t>0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spacing w:before="154"/>
        <w:ind w:left="83" w:right="0" w:firstLine="0"/>
        <w:jc w:val="left"/>
        <w:rPr>
          <w:sz w:val="18"/>
        </w:rPr>
      </w:pPr>
      <w:r>
        <w:rPr>
          <w:sz w:val="18"/>
        </w:rPr>
        <w:t>20.5</w:t>
      </w:r>
    </w:p>
    <w:p>
      <w:pPr>
        <w:spacing w:before="4"/>
        <w:ind w:left="3360" w:right="0" w:firstLine="0"/>
        <w:jc w:val="left"/>
        <w:rPr>
          <w:sz w:val="18"/>
        </w:rPr>
      </w:pPr>
      <w:r>
        <w:rPr/>
        <w:br w:type="column"/>
      </w:r>
      <w:r>
        <w:rPr>
          <w:b/>
          <w:sz w:val="18"/>
        </w:rPr>
        <w:t>Gráfica 7. </w:t>
      </w:r>
      <w:r>
        <w:rPr>
          <w:sz w:val="18"/>
        </w:rPr>
        <w:t>Porcentaje de embarazos en mujeres del estado de Oaxaca, 2015.</w:t>
      </w:r>
    </w:p>
    <w:p>
      <w:pPr>
        <w:pStyle w:val="BodyText"/>
        <w:spacing w:before="6"/>
        <w:rPr>
          <w:sz w:val="15"/>
        </w:rPr>
      </w:pPr>
    </w:p>
    <w:p>
      <w:pPr>
        <w:spacing w:line="458" w:lineRule="auto" w:before="1"/>
        <w:ind w:left="3875" w:right="6663" w:hanging="162"/>
        <w:jc w:val="left"/>
        <w:rPr>
          <w:sz w:val="18"/>
        </w:rPr>
      </w:pPr>
      <w:r>
        <w:rPr/>
        <w:pict>
          <v:group style="position:absolute;margin-left:372.833008pt;margin-top:33.639328pt;width:31.8pt;height:33.35pt;mso-position-horizontal-relative:page;mso-position-vertical-relative:paragraph;z-index:251727872" coordorigin="7457,673" coordsize="636,667">
            <v:rect style="position:absolute;left:7456;top:901;width:284;height:439" filled="true" fillcolor="#e94f21" stroked="false">
              <v:fill type="solid"/>
            </v:rect>
            <v:rect style="position:absolute;left:7808;top:1008;width:284;height:331" filled="true" fillcolor="#f49d73" stroked="false">
              <v:fill type="solid"/>
            </v:rect>
            <v:shape style="position:absolute;left:7456;top:672;width:636;height:667" type="#_x0000_t202" filled="false" stroked="false">
              <v:textbox inset="0,0,0,0">
                <w:txbxContent>
                  <w:p>
                    <w:pPr>
                      <w:spacing w:line="220" w:lineRule="auto" w:before="0"/>
                      <w:ind w:left="-5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11.1 </w:t>
                    </w:r>
                    <w:r>
                      <w:rPr>
                        <w:position w:val="-13"/>
                        <w:sz w:val="18"/>
                      </w:rPr>
                      <w:t>7.1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251730944" from="649.696472pt,1.864529pt" to="649.696472pt,8.861529pt" stroked="true" strokeweight="3.677pt" strokecolor="#e94f21">
            <v:stroke dashstyle="solid"/>
            <w10:wrap type="none"/>
          </v:line>
        </w:pict>
      </w:r>
      <w:r>
        <w:rPr/>
        <w:pict>
          <v:rect style="position:absolute;margin-left:647.857971pt;margin-top:22.222528pt;width:140.688pt;height:6.881pt;mso-position-horizontal-relative:page;mso-position-vertical-relative:paragraph;z-index:251731968" filled="true" fillcolor="#e94f21" stroked="false">
            <v:fill type="solid"/>
            <w10:wrap type="none"/>
          </v:rect>
        </w:pict>
      </w:r>
      <w:r>
        <w:rPr>
          <w:sz w:val="18"/>
        </w:rPr>
        <w:t>Menos</w:t>
      </w:r>
      <w:r>
        <w:rPr>
          <w:spacing w:val="-27"/>
          <w:sz w:val="18"/>
        </w:rPr>
        <w:t> </w:t>
      </w:r>
      <w:r>
        <w:rPr>
          <w:sz w:val="18"/>
        </w:rPr>
        <w:t>de</w:t>
      </w:r>
      <w:r>
        <w:rPr>
          <w:spacing w:val="-27"/>
          <w:sz w:val="18"/>
        </w:rPr>
        <w:t> </w:t>
      </w:r>
      <w:r>
        <w:rPr>
          <w:sz w:val="18"/>
        </w:rPr>
        <w:t>15</w:t>
      </w:r>
      <w:r>
        <w:rPr>
          <w:spacing w:val="-26"/>
          <w:sz w:val="18"/>
        </w:rPr>
        <w:t> </w:t>
      </w:r>
      <w:r>
        <w:rPr>
          <w:spacing w:val="-4"/>
          <w:sz w:val="18"/>
        </w:rPr>
        <w:t>años </w:t>
      </w:r>
      <w:r>
        <w:rPr>
          <w:sz w:val="18"/>
        </w:rPr>
        <w:t>De</w:t>
      </w:r>
      <w:r>
        <w:rPr>
          <w:spacing w:val="-20"/>
          <w:sz w:val="18"/>
        </w:rPr>
        <w:t> </w:t>
      </w:r>
      <w:r>
        <w:rPr>
          <w:sz w:val="18"/>
        </w:rPr>
        <w:t>15</w:t>
      </w:r>
      <w:r>
        <w:rPr>
          <w:spacing w:val="-20"/>
          <w:sz w:val="18"/>
        </w:rPr>
        <w:t> </w:t>
      </w:r>
      <w:r>
        <w:rPr>
          <w:sz w:val="18"/>
        </w:rPr>
        <w:t>a</w:t>
      </w:r>
      <w:r>
        <w:rPr>
          <w:spacing w:val="-19"/>
          <w:sz w:val="18"/>
        </w:rPr>
        <w:t> </w:t>
      </w:r>
      <w:r>
        <w:rPr>
          <w:sz w:val="18"/>
        </w:rPr>
        <w:t>19</w:t>
      </w:r>
      <w:r>
        <w:rPr>
          <w:spacing w:val="-20"/>
          <w:sz w:val="18"/>
        </w:rPr>
        <w:t> </w:t>
      </w:r>
      <w:r>
        <w:rPr>
          <w:spacing w:val="-4"/>
          <w:sz w:val="18"/>
        </w:rPr>
        <w:t>años</w:t>
      </w:r>
    </w:p>
    <w:p>
      <w:pPr>
        <w:spacing w:before="0"/>
        <w:ind w:left="3875" w:right="0" w:firstLine="0"/>
        <w:jc w:val="left"/>
        <w:rPr>
          <w:sz w:val="18"/>
        </w:rPr>
      </w:pPr>
      <w:r>
        <w:rPr/>
        <w:pict>
          <v:rect style="position:absolute;margin-left:647.857971pt;margin-top:1.531541pt;width:250.919pt;height:6.881pt;mso-position-horizontal-relative:page;mso-position-vertical-relative:paragraph;z-index:251732992" filled="true" fillcolor="#e94f21" stroked="false">
            <v:fill type="solid"/>
            <w10:wrap type="none"/>
          </v:rect>
        </w:pict>
      </w:r>
      <w:r>
        <w:rPr>
          <w:sz w:val="18"/>
        </w:rPr>
        <w:t>De</w:t>
      </w:r>
      <w:r>
        <w:rPr>
          <w:spacing w:val="-21"/>
          <w:sz w:val="18"/>
        </w:rPr>
        <w:t> </w:t>
      </w:r>
      <w:r>
        <w:rPr>
          <w:sz w:val="18"/>
        </w:rPr>
        <w:t>20</w:t>
      </w:r>
      <w:r>
        <w:rPr>
          <w:spacing w:val="-20"/>
          <w:sz w:val="18"/>
        </w:rPr>
        <w:t> </w:t>
      </w:r>
      <w:r>
        <w:rPr>
          <w:sz w:val="18"/>
        </w:rPr>
        <w:t>a</w:t>
      </w:r>
      <w:r>
        <w:rPr>
          <w:spacing w:val="-20"/>
          <w:sz w:val="18"/>
        </w:rPr>
        <w:t> </w:t>
      </w:r>
      <w:r>
        <w:rPr>
          <w:sz w:val="18"/>
        </w:rPr>
        <w:t>24</w:t>
      </w:r>
      <w:r>
        <w:rPr>
          <w:spacing w:val="-20"/>
          <w:sz w:val="18"/>
        </w:rPr>
        <w:t> </w:t>
      </w:r>
      <w:r>
        <w:rPr>
          <w:sz w:val="18"/>
        </w:rPr>
        <w:t>años</w:t>
      </w:r>
    </w:p>
    <w:p>
      <w:pPr>
        <w:pStyle w:val="BodyText"/>
        <w:spacing w:before="5"/>
        <w:rPr>
          <w:sz w:val="16"/>
        </w:rPr>
      </w:pPr>
    </w:p>
    <w:p>
      <w:pPr>
        <w:spacing w:line="179" w:lineRule="exact" w:before="0"/>
        <w:ind w:left="3875" w:right="0" w:firstLine="0"/>
        <w:jc w:val="left"/>
        <w:rPr>
          <w:sz w:val="18"/>
        </w:rPr>
      </w:pPr>
      <w:r>
        <w:rPr/>
        <w:pict>
          <v:rect style="position:absolute;margin-left:647.857971pt;margin-top:2.295531pt;width:272.268pt;height:6.881pt;mso-position-horizontal-relative:page;mso-position-vertical-relative:paragraph;z-index:251734016" filled="true" fillcolor="#e94f21" stroked="false">
            <v:fill type="solid"/>
            <w10:wrap type="none"/>
          </v:rect>
        </w:pict>
      </w:r>
      <w:r>
        <w:rPr>
          <w:sz w:val="18"/>
        </w:rPr>
        <w:t>De</w:t>
      </w:r>
      <w:r>
        <w:rPr>
          <w:spacing w:val="-21"/>
          <w:sz w:val="18"/>
        </w:rPr>
        <w:t> </w:t>
      </w:r>
      <w:r>
        <w:rPr>
          <w:sz w:val="18"/>
        </w:rPr>
        <w:t>25</w:t>
      </w:r>
      <w:r>
        <w:rPr>
          <w:spacing w:val="-20"/>
          <w:sz w:val="18"/>
        </w:rPr>
        <w:t> </w:t>
      </w:r>
      <w:r>
        <w:rPr>
          <w:sz w:val="18"/>
        </w:rPr>
        <w:t>a</w:t>
      </w:r>
      <w:r>
        <w:rPr>
          <w:spacing w:val="-20"/>
          <w:sz w:val="18"/>
        </w:rPr>
        <w:t> </w:t>
      </w:r>
      <w:r>
        <w:rPr>
          <w:sz w:val="18"/>
        </w:rPr>
        <w:t>29</w:t>
      </w:r>
      <w:r>
        <w:rPr>
          <w:spacing w:val="-20"/>
          <w:sz w:val="18"/>
        </w:rPr>
        <w:t> </w:t>
      </w:r>
      <w:r>
        <w:rPr>
          <w:sz w:val="18"/>
        </w:rPr>
        <w:t>años</w:t>
      </w:r>
    </w:p>
    <w:p>
      <w:pPr>
        <w:spacing w:after="0" w:line="179" w:lineRule="exact"/>
        <w:jc w:val="left"/>
        <w:rPr>
          <w:sz w:val="18"/>
        </w:rPr>
        <w:sectPr>
          <w:type w:val="continuous"/>
          <w:pgSz w:w="20980" w:h="15880" w:orient="landscape"/>
          <w:pgMar w:top="1500" w:bottom="280" w:left="0" w:right="1420"/>
          <w:cols w:num="3" w:equalWidth="0">
            <w:col w:w="5427" w:space="40"/>
            <w:col w:w="419" w:space="2035"/>
            <w:col w:w="11639"/>
          </w:cols>
        </w:sectPr>
      </w:pPr>
    </w:p>
    <w:p>
      <w:pPr>
        <w:tabs>
          <w:tab w:pos="5136" w:val="left" w:leader="none"/>
          <w:tab w:pos="6224" w:val="left" w:leader="none"/>
          <w:tab w:pos="7377" w:val="left" w:leader="none"/>
        </w:tabs>
        <w:spacing w:line="206" w:lineRule="exact" w:before="0"/>
        <w:ind w:left="4063" w:right="0" w:firstLine="0"/>
        <w:jc w:val="left"/>
        <w:rPr>
          <w:sz w:val="18"/>
        </w:rPr>
      </w:pPr>
      <w:r>
        <w:rPr/>
        <w:pict>
          <v:group style="position:absolute;margin-left:315.915009pt;margin-top:-54.103897pt;width:31.8pt;height:49.15pt;mso-position-horizontal-relative:page;mso-position-vertical-relative:paragraph;z-index:251725824" coordorigin="6318,-1082" coordsize="636,983">
            <v:rect style="position:absolute;left:6318;top:-795;width:284;height:695" filled="true" fillcolor="#e94f21" stroked="false">
              <v:fill type="solid"/>
            </v:rect>
            <v:rect style="position:absolute;left:6670;top:-875;width:284;height:775" filled="true" fillcolor="#f49d73" stroked="false">
              <v:fill type="solid"/>
            </v:rect>
            <v:shape style="position:absolute;left:6318;top:-1083;width:636;height:983" type="#_x0000_t202" filled="false" stroked="false">
              <v:textbox inset="0,0,0,0">
                <w:txbxContent>
                  <w:p>
                    <w:pPr>
                      <w:spacing w:line="220" w:lineRule="auto" w:before="0"/>
                      <w:ind w:left="-1" w:right="-15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95"/>
                        <w:position w:val="-7"/>
                        <w:sz w:val="18"/>
                      </w:rPr>
                      <w:t>15.7</w:t>
                    </w:r>
                    <w:r>
                      <w:rPr>
                        <w:spacing w:val="3"/>
                        <w:w w:val="95"/>
                        <w:position w:val="-7"/>
                        <w:sz w:val="18"/>
                      </w:rPr>
                      <w:t> </w:t>
                    </w:r>
                    <w:r>
                      <w:rPr>
                        <w:spacing w:val="-3"/>
                        <w:w w:val="95"/>
                        <w:sz w:val="18"/>
                      </w:rPr>
                      <w:t>19.2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18"/>
        </w:rPr>
        <w:t>&lt;</w:t>
      </w:r>
      <w:r>
        <w:rPr>
          <w:spacing w:val="-6"/>
          <w:sz w:val="18"/>
        </w:rPr>
        <w:t> </w:t>
      </w:r>
      <w:r>
        <w:rPr>
          <w:sz w:val="18"/>
        </w:rPr>
        <w:t>1</w:t>
      </w:r>
      <w:r>
        <w:rPr>
          <w:spacing w:val="-5"/>
          <w:sz w:val="18"/>
        </w:rPr>
        <w:t> </w:t>
      </w:r>
      <w:r>
        <w:rPr>
          <w:sz w:val="18"/>
        </w:rPr>
        <w:t>año</w:t>
        <w:tab/>
        <w:t>1 a</w:t>
      </w:r>
      <w:r>
        <w:rPr>
          <w:spacing w:val="-22"/>
          <w:sz w:val="18"/>
        </w:rPr>
        <w:t> </w:t>
      </w:r>
      <w:r>
        <w:rPr>
          <w:sz w:val="18"/>
        </w:rPr>
        <w:t>4</w:t>
      </w:r>
      <w:r>
        <w:rPr>
          <w:spacing w:val="-11"/>
          <w:sz w:val="18"/>
        </w:rPr>
        <w:t> </w:t>
      </w:r>
      <w:r>
        <w:rPr>
          <w:sz w:val="18"/>
        </w:rPr>
        <w:t>años</w:t>
        <w:tab/>
        <w:t>5 a</w:t>
      </w:r>
      <w:r>
        <w:rPr>
          <w:spacing w:val="-23"/>
          <w:sz w:val="18"/>
        </w:rPr>
        <w:t> </w:t>
      </w:r>
      <w:r>
        <w:rPr>
          <w:sz w:val="18"/>
        </w:rPr>
        <w:t>14</w:t>
      </w:r>
      <w:r>
        <w:rPr>
          <w:spacing w:val="-12"/>
          <w:sz w:val="18"/>
        </w:rPr>
        <w:t> </w:t>
      </w:r>
      <w:r>
        <w:rPr>
          <w:sz w:val="18"/>
        </w:rPr>
        <w:t>años</w:t>
        <w:tab/>
        <w:t>15 a 17</w:t>
      </w:r>
      <w:r>
        <w:rPr>
          <w:spacing w:val="-18"/>
          <w:sz w:val="18"/>
        </w:rPr>
        <w:t> </w:t>
      </w:r>
      <w:r>
        <w:rPr>
          <w:sz w:val="18"/>
        </w:rPr>
        <w:t>años</w:t>
      </w:r>
    </w:p>
    <w:p>
      <w:pPr>
        <w:spacing w:before="111"/>
        <w:ind w:left="2734" w:right="0" w:firstLine="0"/>
        <w:jc w:val="left"/>
        <w:rPr>
          <w:sz w:val="18"/>
        </w:rPr>
      </w:pPr>
      <w:r>
        <w:rPr/>
        <w:pict>
          <v:rect style="position:absolute;margin-left:124.418999pt;margin-top:9.490337pt;width:3.89pt;height:3.677pt;mso-position-horizontal-relative:page;mso-position-vertical-relative:paragraph;z-index:251729920" filled="true" fillcolor="#e94f21" stroked="false">
            <v:fill type="solid"/>
            <w10:wrap type="none"/>
          </v:rect>
        </w:pict>
      </w:r>
      <w:r>
        <w:rPr>
          <w:sz w:val="18"/>
        </w:rPr>
        <w:t>Mortalidad en niñas, niños y adolecentes en Oaxaca</w:t>
      </w:r>
    </w:p>
    <w:p>
      <w:pPr>
        <w:spacing w:before="57"/>
        <w:ind w:left="2734" w:right="0" w:firstLine="0"/>
        <w:jc w:val="left"/>
        <w:rPr>
          <w:sz w:val="18"/>
        </w:rPr>
      </w:pPr>
      <w:r>
        <w:rPr/>
        <w:pict>
          <v:rect style="position:absolute;margin-left:124.418999pt;margin-top:6.78934pt;width:3.89pt;height:3.677pt;mso-position-horizontal-relative:page;mso-position-vertical-relative:paragraph;z-index:251728896" filled="true" fillcolor="#f49d73" stroked="false">
            <v:fill type="solid"/>
            <w10:wrap type="none"/>
          </v:rect>
        </w:pict>
      </w:r>
      <w:r>
        <w:rPr>
          <w:sz w:val="18"/>
        </w:rPr>
        <w:t>Mortalidad en niñas, niños y adolecentes en los 59 municipios de menor IDH de Oaxaca</w:t>
      </w:r>
    </w:p>
    <w:p>
      <w:pPr>
        <w:pStyle w:val="BodyText"/>
        <w:spacing w:before="3"/>
        <w:rPr>
          <w:sz w:val="16"/>
        </w:rPr>
      </w:pPr>
    </w:p>
    <w:p>
      <w:pPr>
        <w:spacing w:line="218" w:lineRule="auto" w:before="0"/>
        <w:ind w:left="1581" w:right="38" w:firstLine="0"/>
        <w:jc w:val="both"/>
        <w:rPr>
          <w:sz w:val="18"/>
        </w:rPr>
      </w:pPr>
      <w:r>
        <w:rPr>
          <w:b/>
          <w:w w:val="95"/>
          <w:sz w:val="18"/>
        </w:rPr>
        <w:t>Fuente:</w:t>
      </w:r>
      <w:r>
        <w:rPr>
          <w:b/>
          <w:spacing w:val="-9"/>
          <w:w w:val="95"/>
          <w:sz w:val="18"/>
        </w:rPr>
        <w:t> </w:t>
      </w:r>
      <w:r>
        <w:rPr>
          <w:spacing w:val="-3"/>
          <w:w w:val="95"/>
          <w:sz w:val="18"/>
        </w:rPr>
        <w:t>UNICEF,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2013.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Los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derechos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la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infancia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y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la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adolescencia,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gráfica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2.6.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Mortalidad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en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niños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y</w:t>
      </w:r>
      <w:r>
        <w:rPr>
          <w:spacing w:val="-9"/>
          <w:w w:val="95"/>
          <w:sz w:val="18"/>
        </w:rPr>
        <w:t> </w:t>
      </w:r>
      <w:r>
        <w:rPr>
          <w:w w:val="95"/>
          <w:sz w:val="18"/>
        </w:rPr>
        <w:t>adolescentes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en </w:t>
      </w:r>
      <w:r>
        <w:rPr>
          <w:sz w:val="18"/>
        </w:rPr>
        <w:t>Oaxaca,</w:t>
      </w:r>
      <w:r>
        <w:rPr>
          <w:spacing w:val="-21"/>
          <w:sz w:val="18"/>
        </w:rPr>
        <w:t> </w:t>
      </w:r>
      <w:r>
        <w:rPr>
          <w:sz w:val="18"/>
        </w:rPr>
        <w:t>2010</w:t>
      </w:r>
      <w:r>
        <w:rPr>
          <w:spacing w:val="-20"/>
          <w:sz w:val="18"/>
        </w:rPr>
        <w:t> </w:t>
      </w:r>
      <w:r>
        <w:rPr>
          <w:sz w:val="18"/>
        </w:rPr>
        <w:t>y</w:t>
      </w:r>
      <w:r>
        <w:rPr>
          <w:spacing w:val="-20"/>
          <w:sz w:val="18"/>
        </w:rPr>
        <w:t> </w:t>
      </w:r>
      <w:r>
        <w:rPr>
          <w:sz w:val="18"/>
        </w:rPr>
        <w:t>gráfica</w:t>
      </w:r>
      <w:r>
        <w:rPr>
          <w:spacing w:val="-21"/>
          <w:sz w:val="18"/>
        </w:rPr>
        <w:t> </w:t>
      </w:r>
      <w:r>
        <w:rPr>
          <w:sz w:val="18"/>
        </w:rPr>
        <w:t>2.7.</w:t>
      </w:r>
      <w:r>
        <w:rPr>
          <w:spacing w:val="-20"/>
          <w:sz w:val="18"/>
        </w:rPr>
        <w:t> </w:t>
      </w:r>
      <w:r>
        <w:rPr>
          <w:sz w:val="18"/>
        </w:rPr>
        <w:t>Mortalidad</w:t>
      </w:r>
      <w:r>
        <w:rPr>
          <w:spacing w:val="-20"/>
          <w:sz w:val="18"/>
        </w:rPr>
        <w:t> </w:t>
      </w:r>
      <w:r>
        <w:rPr>
          <w:sz w:val="18"/>
        </w:rPr>
        <w:t>en</w:t>
      </w:r>
      <w:r>
        <w:rPr>
          <w:spacing w:val="-21"/>
          <w:sz w:val="18"/>
        </w:rPr>
        <w:t> </w:t>
      </w:r>
      <w:r>
        <w:rPr>
          <w:sz w:val="18"/>
        </w:rPr>
        <w:t>niños</w:t>
      </w:r>
      <w:r>
        <w:rPr>
          <w:spacing w:val="-20"/>
          <w:sz w:val="18"/>
        </w:rPr>
        <w:t> </w:t>
      </w:r>
      <w:r>
        <w:rPr>
          <w:sz w:val="18"/>
        </w:rPr>
        <w:t>y</w:t>
      </w:r>
      <w:r>
        <w:rPr>
          <w:spacing w:val="-20"/>
          <w:sz w:val="18"/>
        </w:rPr>
        <w:t> </w:t>
      </w:r>
      <w:r>
        <w:rPr>
          <w:sz w:val="18"/>
        </w:rPr>
        <w:t>adolescentes</w:t>
      </w:r>
      <w:r>
        <w:rPr>
          <w:spacing w:val="-21"/>
          <w:sz w:val="18"/>
        </w:rPr>
        <w:t> </w:t>
      </w:r>
      <w:r>
        <w:rPr>
          <w:sz w:val="18"/>
        </w:rPr>
        <w:t>en</w:t>
      </w:r>
      <w:r>
        <w:rPr>
          <w:spacing w:val="-20"/>
          <w:sz w:val="18"/>
        </w:rPr>
        <w:t> </w:t>
      </w:r>
      <w:r>
        <w:rPr>
          <w:sz w:val="18"/>
        </w:rPr>
        <w:t>los</w:t>
      </w:r>
      <w:r>
        <w:rPr>
          <w:spacing w:val="-20"/>
          <w:sz w:val="18"/>
        </w:rPr>
        <w:t> </w:t>
      </w:r>
      <w:r>
        <w:rPr>
          <w:sz w:val="18"/>
        </w:rPr>
        <w:t>59</w:t>
      </w:r>
      <w:r>
        <w:rPr>
          <w:spacing w:val="-21"/>
          <w:sz w:val="18"/>
        </w:rPr>
        <w:t> </w:t>
      </w:r>
      <w:r>
        <w:rPr>
          <w:sz w:val="18"/>
        </w:rPr>
        <w:t>municipios</w:t>
      </w:r>
      <w:r>
        <w:rPr>
          <w:spacing w:val="-20"/>
          <w:sz w:val="18"/>
        </w:rPr>
        <w:t> </w:t>
      </w:r>
      <w:r>
        <w:rPr>
          <w:sz w:val="18"/>
        </w:rPr>
        <w:t>de</w:t>
      </w:r>
      <w:r>
        <w:rPr>
          <w:spacing w:val="-20"/>
          <w:sz w:val="18"/>
        </w:rPr>
        <w:t> </w:t>
      </w:r>
      <w:r>
        <w:rPr>
          <w:sz w:val="18"/>
        </w:rPr>
        <w:t>menor</w:t>
      </w:r>
      <w:r>
        <w:rPr>
          <w:spacing w:val="-21"/>
          <w:sz w:val="18"/>
        </w:rPr>
        <w:t> </w:t>
      </w:r>
      <w:r>
        <w:rPr>
          <w:sz w:val="18"/>
        </w:rPr>
        <w:t>IDH</w:t>
      </w:r>
      <w:r>
        <w:rPr>
          <w:spacing w:val="-20"/>
          <w:sz w:val="18"/>
        </w:rPr>
        <w:t> </w:t>
      </w:r>
      <w:r>
        <w:rPr>
          <w:sz w:val="18"/>
        </w:rPr>
        <w:t>de</w:t>
      </w:r>
      <w:r>
        <w:rPr>
          <w:spacing w:val="-20"/>
          <w:sz w:val="18"/>
        </w:rPr>
        <w:t> </w:t>
      </w:r>
      <w:r>
        <w:rPr>
          <w:sz w:val="18"/>
        </w:rPr>
        <w:t>Oaxaca,</w:t>
      </w:r>
      <w:r>
        <w:rPr>
          <w:spacing w:val="-21"/>
          <w:sz w:val="18"/>
        </w:rPr>
        <w:t> </w:t>
      </w:r>
      <w:r>
        <w:rPr>
          <w:sz w:val="18"/>
        </w:rPr>
        <w:t>2010, págs. 33 y</w:t>
      </w:r>
      <w:r>
        <w:rPr>
          <w:spacing w:val="-16"/>
          <w:sz w:val="18"/>
        </w:rPr>
        <w:t> </w:t>
      </w:r>
      <w:r>
        <w:rPr>
          <w:sz w:val="18"/>
        </w:rPr>
        <w:t>34</w:t>
      </w:r>
    </w:p>
    <w:p>
      <w:pPr>
        <w:pStyle w:val="BodyText"/>
        <w:spacing w:before="9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line="458" w:lineRule="auto" w:before="0"/>
        <w:ind w:left="1581" w:right="0" w:firstLine="111"/>
        <w:jc w:val="both"/>
        <w:rPr>
          <w:sz w:val="18"/>
        </w:rPr>
      </w:pPr>
      <w:r>
        <w:rPr>
          <w:sz w:val="18"/>
        </w:rPr>
        <w:t>De</w:t>
      </w:r>
      <w:r>
        <w:rPr>
          <w:spacing w:val="-19"/>
          <w:sz w:val="18"/>
        </w:rPr>
        <w:t> </w:t>
      </w:r>
      <w:r>
        <w:rPr>
          <w:sz w:val="18"/>
        </w:rPr>
        <w:t>30</w:t>
      </w:r>
      <w:r>
        <w:rPr>
          <w:spacing w:val="-18"/>
          <w:sz w:val="18"/>
        </w:rPr>
        <w:t> </w:t>
      </w:r>
      <w:r>
        <w:rPr>
          <w:sz w:val="18"/>
        </w:rPr>
        <w:t>a</w:t>
      </w:r>
      <w:r>
        <w:rPr>
          <w:spacing w:val="-19"/>
          <w:sz w:val="18"/>
        </w:rPr>
        <w:t> </w:t>
      </w:r>
      <w:r>
        <w:rPr>
          <w:sz w:val="18"/>
        </w:rPr>
        <w:t>34</w:t>
      </w:r>
      <w:r>
        <w:rPr>
          <w:spacing w:val="-18"/>
          <w:sz w:val="18"/>
        </w:rPr>
        <w:t> </w:t>
      </w:r>
      <w:r>
        <w:rPr>
          <w:spacing w:val="-4"/>
          <w:sz w:val="18"/>
        </w:rPr>
        <w:t>años </w:t>
      </w:r>
      <w:r>
        <w:rPr>
          <w:sz w:val="18"/>
        </w:rPr>
        <w:t>De</w:t>
      </w:r>
      <w:r>
        <w:rPr>
          <w:spacing w:val="-19"/>
          <w:sz w:val="18"/>
        </w:rPr>
        <w:t> </w:t>
      </w:r>
      <w:r>
        <w:rPr>
          <w:sz w:val="18"/>
        </w:rPr>
        <w:t>35</w:t>
      </w:r>
      <w:r>
        <w:rPr>
          <w:spacing w:val="-18"/>
          <w:sz w:val="18"/>
        </w:rPr>
        <w:t> </w:t>
      </w:r>
      <w:r>
        <w:rPr>
          <w:sz w:val="18"/>
        </w:rPr>
        <w:t>años</w:t>
      </w:r>
      <w:r>
        <w:rPr>
          <w:spacing w:val="-19"/>
          <w:sz w:val="18"/>
        </w:rPr>
        <w:t> </w:t>
      </w:r>
      <w:r>
        <w:rPr>
          <w:sz w:val="18"/>
        </w:rPr>
        <w:t>y</w:t>
      </w:r>
      <w:r>
        <w:rPr>
          <w:spacing w:val="-18"/>
          <w:sz w:val="18"/>
        </w:rPr>
        <w:t> </w:t>
      </w:r>
      <w:r>
        <w:rPr>
          <w:spacing w:val="-6"/>
          <w:sz w:val="18"/>
        </w:rPr>
        <w:t>más </w:t>
      </w:r>
      <w:r>
        <w:rPr>
          <w:sz w:val="18"/>
        </w:rPr>
        <w:t>No</w:t>
      </w:r>
      <w:r>
        <w:rPr>
          <w:spacing w:val="-22"/>
          <w:sz w:val="18"/>
        </w:rPr>
        <w:t> </w:t>
      </w:r>
      <w:r>
        <w:rPr>
          <w:sz w:val="18"/>
        </w:rPr>
        <w:t>especificado</w:t>
      </w:r>
    </w:p>
    <w:p>
      <w:pPr>
        <w:pStyle w:val="BodyText"/>
        <w:spacing w:before="7" w:after="39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line="137" w:lineRule="exact"/>
        <w:ind w:left="37"/>
        <w:rPr>
          <w:sz w:val="13"/>
        </w:rPr>
      </w:pPr>
      <w:r>
        <w:rPr>
          <w:position w:val="-2"/>
          <w:sz w:val="13"/>
        </w:rPr>
        <w:pict>
          <v:group style="width:132.75pt;height:6.9pt;mso-position-horizontal-relative:char;mso-position-vertical-relative:line" coordorigin="0,0" coordsize="2655,138">
            <v:rect style="position:absolute;left:0;top:0;width:2655;height:138" filled="true" fillcolor="#e94f21" stroked="false">
              <v:fill type="solid"/>
            </v:rect>
          </v:group>
        </w:pict>
      </w:r>
      <w:r>
        <w:rPr>
          <w:position w:val="-2"/>
          <w:sz w:val="13"/>
        </w:rPr>
      </w:r>
    </w:p>
    <w:p>
      <w:pPr>
        <w:pStyle w:val="BodyText"/>
        <w:spacing w:before="2"/>
        <w:rPr>
          <w:sz w:val="19"/>
        </w:rPr>
      </w:pPr>
      <w:r>
        <w:rPr/>
        <w:pict>
          <v:rect style="position:absolute;margin-left:647.857971pt;margin-top:13.685pt;width:88.583pt;height:6.997pt;mso-position-horizontal-relative:page;mso-position-vertical-relative:paragraph;z-index:-251600896;mso-wrap-distance-left:0;mso-wrap-distance-right:0" filled="true" fillcolor="#e94f21" stroked="false">
            <v:fill type="solid"/>
            <w10:wrap type="topAndBottom"/>
          </v:rect>
        </w:pict>
      </w:r>
      <w:r>
        <w:rPr/>
        <w:pict>
          <v:rect style="position:absolute;margin-left:647.857971pt;margin-top:36.193001pt;width:55.701pt;height:6.881pt;mso-position-horizontal-relative:page;mso-position-vertical-relative:paragraph;z-index:-251599872;mso-wrap-distance-left:0;mso-wrap-distance-right:0" filled="true" fillcolor="#e94f21" stroked="false">
            <v:fill type="solid"/>
            <w10:wrap type="topAndBottom"/>
          </v:rect>
        </w:pict>
      </w:r>
    </w:p>
    <w:p>
      <w:pPr>
        <w:pStyle w:val="BodyText"/>
        <w:spacing w:before="10"/>
        <w:rPr>
          <w:sz w:val="19"/>
        </w:rPr>
      </w:pPr>
    </w:p>
    <w:p>
      <w:pPr>
        <w:tabs>
          <w:tab w:pos="1005" w:val="left" w:leader="none"/>
          <w:tab w:pos="1784" w:val="left" w:leader="none"/>
          <w:tab w:pos="2617" w:val="left" w:leader="none"/>
          <w:tab w:pos="3450" w:val="left" w:leader="none"/>
          <w:tab w:pos="4283" w:val="left" w:leader="none"/>
          <w:tab w:pos="5116" w:val="left" w:leader="none"/>
          <w:tab w:pos="5949" w:val="left" w:leader="none"/>
        </w:tabs>
        <w:spacing w:before="57"/>
        <w:ind w:left="200" w:right="0" w:firstLine="0"/>
        <w:jc w:val="left"/>
        <w:rPr>
          <w:sz w:val="18"/>
        </w:rPr>
      </w:pPr>
      <w:r>
        <w:rPr>
          <w:position w:val="1"/>
          <w:sz w:val="18"/>
        </w:rPr>
        <w:t>0</w:t>
        <w:tab/>
        <w:t>5</w:t>
        <w:tab/>
      </w:r>
      <w:r>
        <w:rPr>
          <w:sz w:val="18"/>
        </w:rPr>
        <w:t>10</w:t>
        <w:tab/>
        <w:t>15</w:t>
        <w:tab/>
        <w:t>20</w:t>
        <w:tab/>
        <w:t>25</w:t>
        <w:tab/>
        <w:t>30</w:t>
        <w:tab/>
        <w:t>35</w:t>
      </w:r>
    </w:p>
    <w:p>
      <w:pPr>
        <w:spacing w:after="0"/>
        <w:jc w:val="left"/>
        <w:rPr>
          <w:sz w:val="18"/>
        </w:rPr>
        <w:sectPr>
          <w:type w:val="continuous"/>
          <w:pgSz w:w="20980" w:h="15880" w:orient="landscape"/>
          <w:pgMar w:top="1500" w:bottom="280" w:left="0" w:right="1420"/>
          <w:cols w:num="3" w:equalWidth="0">
            <w:col w:w="9731" w:space="374"/>
            <w:col w:w="2776" w:space="39"/>
            <w:col w:w="6640"/>
          </w:cols>
        </w:sectPr>
      </w:pPr>
    </w:p>
    <w:p>
      <w:pPr>
        <w:spacing w:line="218" w:lineRule="auto" w:before="173"/>
        <w:ind w:left="11281" w:right="0" w:firstLine="0"/>
        <w:jc w:val="left"/>
        <w:rPr>
          <w:sz w:val="18"/>
        </w:rPr>
      </w:pPr>
      <w:r>
        <w:rPr>
          <w:b/>
          <w:sz w:val="18"/>
        </w:rPr>
        <w:t>Fuente: </w:t>
      </w:r>
      <w:r>
        <w:rPr>
          <w:sz w:val="18"/>
        </w:rPr>
        <w:t>DIGEPO. Hoja de datos demográficos, 2018. Disponible en </w:t>
      </w:r>
      <w:hyperlink r:id="rId31">
        <w:r>
          <w:rPr>
            <w:w w:val="90"/>
            <w:sz w:val="18"/>
          </w:rPr>
          <w:t>http://www.digepo.oaxaca.gob.mx/recursos/publicaciones/embarazo_adolescente.pdf</w:t>
        </w:r>
      </w:hyperlink>
    </w:p>
    <w:p>
      <w:pPr>
        <w:spacing w:after="0" w:line="218" w:lineRule="auto"/>
        <w:jc w:val="left"/>
        <w:rPr>
          <w:sz w:val="18"/>
        </w:rPr>
        <w:sectPr>
          <w:type w:val="continuous"/>
          <w:pgSz w:w="20980" w:h="15880" w:orient="landscape"/>
          <w:pgMar w:top="1500" w:bottom="280" w:left="0" w:right="1420"/>
        </w:sectPr>
      </w:pPr>
    </w:p>
    <w:p>
      <w:pPr>
        <w:pStyle w:val="BodyText"/>
        <w:spacing w:line="249" w:lineRule="auto" w:before="62"/>
        <w:ind w:left="1587" w:firstLine="283"/>
        <w:jc w:val="both"/>
      </w:pPr>
      <w:r>
        <w:rPr>
          <w:spacing w:val="-3"/>
          <w:w w:val="90"/>
        </w:rPr>
        <w:t>Para</w:t>
      </w:r>
      <w:r>
        <w:rPr>
          <w:spacing w:val="-20"/>
          <w:w w:val="90"/>
        </w:rPr>
        <w:t> </w:t>
      </w:r>
      <w:r>
        <w:rPr>
          <w:spacing w:val="-9"/>
          <w:w w:val="90"/>
        </w:rPr>
        <w:t>2015,</w:t>
      </w:r>
      <w:r>
        <w:rPr>
          <w:spacing w:val="-19"/>
          <w:w w:val="90"/>
        </w:rPr>
        <w:t> </w:t>
      </w:r>
      <w:r>
        <w:rPr>
          <w:w w:val="90"/>
        </w:rPr>
        <w:t>el</w:t>
      </w:r>
      <w:r>
        <w:rPr>
          <w:spacing w:val="-19"/>
          <w:w w:val="90"/>
        </w:rPr>
        <w:t> </w:t>
      </w:r>
      <w:r>
        <w:rPr>
          <w:spacing w:val="-4"/>
          <w:w w:val="90"/>
        </w:rPr>
        <w:t>porcentaje</w:t>
      </w:r>
      <w:r>
        <w:rPr>
          <w:spacing w:val="-19"/>
          <w:w w:val="90"/>
        </w:rPr>
        <w:t> </w:t>
      </w:r>
      <w:r>
        <w:rPr>
          <w:w w:val="90"/>
        </w:rPr>
        <w:t>de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embarazos</w:t>
      </w:r>
      <w:r>
        <w:rPr>
          <w:spacing w:val="-19"/>
          <w:w w:val="90"/>
        </w:rPr>
        <w:t> </w:t>
      </w:r>
      <w:r>
        <w:rPr>
          <w:w w:val="90"/>
        </w:rPr>
        <w:t>en</w:t>
      </w:r>
      <w:r>
        <w:rPr>
          <w:spacing w:val="-19"/>
          <w:w w:val="90"/>
        </w:rPr>
        <w:t> </w:t>
      </w:r>
      <w:r>
        <w:rPr>
          <w:w w:val="90"/>
        </w:rPr>
        <w:t>muje- </w:t>
      </w:r>
      <w:r>
        <w:rPr>
          <w:spacing w:val="-3"/>
          <w:w w:val="95"/>
        </w:rPr>
        <w:t>res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menos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9"/>
          <w:w w:val="95"/>
        </w:rPr>
        <w:t>15</w:t>
      </w:r>
      <w:r>
        <w:rPr>
          <w:spacing w:val="-22"/>
          <w:w w:val="95"/>
        </w:rPr>
        <w:t> </w:t>
      </w:r>
      <w:r>
        <w:rPr>
          <w:w w:val="95"/>
        </w:rPr>
        <w:t>años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w w:val="95"/>
        </w:rPr>
        <w:t>Oaxaca</w:t>
      </w:r>
      <w:r>
        <w:rPr>
          <w:spacing w:val="-22"/>
          <w:w w:val="95"/>
        </w:rPr>
        <w:t> </w:t>
      </w:r>
      <w:r>
        <w:rPr>
          <w:w w:val="95"/>
        </w:rPr>
        <w:t>fue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0.4%</w:t>
      </w:r>
      <w:r>
        <w:rPr>
          <w:spacing w:val="-22"/>
          <w:w w:val="95"/>
        </w:rPr>
        <w:t> </w:t>
      </w:r>
      <w:r>
        <w:rPr>
          <w:w w:val="95"/>
        </w:rPr>
        <w:t>y de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mujeres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9"/>
          <w:w w:val="95"/>
        </w:rPr>
        <w:t>15</w:t>
      </w:r>
      <w:r>
        <w:rPr>
          <w:spacing w:val="-26"/>
          <w:w w:val="95"/>
        </w:rPr>
        <w:t> </w:t>
      </w:r>
      <w:r>
        <w:rPr>
          <w:w w:val="95"/>
        </w:rPr>
        <w:t>a</w:t>
      </w:r>
      <w:r>
        <w:rPr>
          <w:spacing w:val="-26"/>
          <w:w w:val="95"/>
        </w:rPr>
        <w:t> </w:t>
      </w:r>
      <w:r>
        <w:rPr>
          <w:spacing w:val="-8"/>
          <w:w w:val="95"/>
        </w:rPr>
        <w:t>19</w:t>
      </w:r>
      <w:r>
        <w:rPr>
          <w:spacing w:val="-26"/>
          <w:w w:val="95"/>
        </w:rPr>
        <w:t> </w:t>
      </w:r>
      <w:r>
        <w:rPr>
          <w:w w:val="95"/>
        </w:rPr>
        <w:t>años</w:t>
      </w:r>
      <w:r>
        <w:rPr>
          <w:spacing w:val="-26"/>
          <w:w w:val="95"/>
        </w:rPr>
        <w:t> </w:t>
      </w:r>
      <w:r>
        <w:rPr>
          <w:w w:val="95"/>
        </w:rPr>
        <w:t>fue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8"/>
          <w:w w:val="95"/>
        </w:rPr>
        <w:t>16.1</w:t>
      </w:r>
      <w:r>
        <w:rPr>
          <w:spacing w:val="-26"/>
          <w:w w:val="95"/>
        </w:rPr>
        <w:t> </w:t>
      </w:r>
      <w:r>
        <w:rPr>
          <w:w w:val="95"/>
        </w:rPr>
        <w:t>por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ciento.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2"/>
          <w:numId w:val="7"/>
        </w:numPr>
        <w:tabs>
          <w:tab w:pos="2001" w:val="left" w:leader="none"/>
        </w:tabs>
        <w:spacing w:line="240" w:lineRule="auto" w:before="0" w:after="0"/>
        <w:ind w:left="2000" w:right="0" w:hanging="414"/>
        <w:jc w:val="both"/>
        <w:rPr>
          <w:sz w:val="22"/>
        </w:rPr>
      </w:pPr>
      <w:r>
        <w:rPr>
          <w:spacing w:val="-3"/>
          <w:sz w:val="22"/>
        </w:rPr>
        <w:t>Primera</w:t>
      </w:r>
      <w:r>
        <w:rPr>
          <w:spacing w:val="-11"/>
          <w:sz w:val="22"/>
        </w:rPr>
        <w:t> </w:t>
      </w:r>
      <w:r>
        <w:rPr>
          <w:spacing w:val="-3"/>
          <w:sz w:val="22"/>
        </w:rPr>
        <w:t>infancia</w:t>
      </w:r>
    </w:p>
    <w:p>
      <w:pPr>
        <w:pStyle w:val="BodyText"/>
        <w:spacing w:line="249" w:lineRule="auto" w:before="12"/>
        <w:ind w:left="1587"/>
        <w:jc w:val="both"/>
      </w:pPr>
      <w:r>
        <w:rPr/>
        <w:t>Es </w:t>
      </w:r>
      <w:r>
        <w:rPr>
          <w:spacing w:val="-4"/>
        </w:rPr>
        <w:t>durante </w:t>
      </w:r>
      <w:r>
        <w:rPr/>
        <w:t>el periodo de la </w:t>
      </w:r>
      <w:r>
        <w:rPr>
          <w:spacing w:val="-3"/>
        </w:rPr>
        <w:t>primera infancia </w:t>
      </w:r>
      <w:r>
        <w:rPr>
          <w:spacing w:val="-3"/>
          <w:w w:val="90"/>
        </w:rPr>
        <w:t>cuando </w:t>
      </w:r>
      <w:r>
        <w:rPr>
          <w:w w:val="90"/>
        </w:rPr>
        <w:t>se </w:t>
      </w:r>
      <w:r>
        <w:rPr>
          <w:spacing w:val="-3"/>
          <w:w w:val="90"/>
        </w:rPr>
        <w:t>tiene una </w:t>
      </w:r>
      <w:r>
        <w:rPr>
          <w:spacing w:val="-4"/>
          <w:w w:val="90"/>
        </w:rPr>
        <w:t>ventana </w:t>
      </w:r>
      <w:r>
        <w:rPr>
          <w:w w:val="90"/>
        </w:rPr>
        <w:t>de oportunidad </w:t>
      </w:r>
      <w:r>
        <w:rPr>
          <w:spacing w:val="-3"/>
          <w:w w:val="90"/>
        </w:rPr>
        <w:t>para </w:t>
      </w:r>
      <w:r>
        <w:rPr>
          <w:w w:val="90"/>
        </w:rPr>
        <w:t>que</w:t>
      </w:r>
      <w:r>
        <w:rPr>
          <w:spacing w:val="-14"/>
          <w:w w:val="90"/>
        </w:rPr>
        <w:t> </w:t>
      </w:r>
      <w:r>
        <w:rPr>
          <w:w w:val="90"/>
        </w:rPr>
        <w:t>se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desarrollen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adecuadamente</w:t>
      </w:r>
      <w:r>
        <w:rPr>
          <w:spacing w:val="-14"/>
          <w:w w:val="90"/>
        </w:rPr>
        <w:t> </w:t>
      </w:r>
      <w:r>
        <w:rPr>
          <w:w w:val="90"/>
        </w:rPr>
        <w:t>los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cerebros</w:t>
      </w:r>
      <w:r>
        <w:rPr>
          <w:spacing w:val="-14"/>
          <w:w w:val="90"/>
        </w:rPr>
        <w:t> </w:t>
      </w:r>
      <w:r>
        <w:rPr>
          <w:w w:val="90"/>
        </w:rPr>
        <w:t>de </w:t>
      </w:r>
      <w:r>
        <w:rPr>
          <w:spacing w:val="-3"/>
          <w:w w:val="95"/>
        </w:rPr>
        <w:t>las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niñas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los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niños,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facilitando</w:t>
      </w:r>
      <w:r>
        <w:rPr>
          <w:spacing w:val="-29"/>
          <w:w w:val="95"/>
        </w:rPr>
        <w:t> </w:t>
      </w:r>
      <w:r>
        <w:rPr>
          <w:w w:val="95"/>
        </w:rPr>
        <w:t>el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aprendizaje</w:t>
      </w:r>
      <w:r>
        <w:rPr>
          <w:spacing w:val="-29"/>
          <w:w w:val="95"/>
        </w:rPr>
        <w:t> </w:t>
      </w:r>
      <w:r>
        <w:rPr>
          <w:w w:val="95"/>
        </w:rPr>
        <w:t>y </w:t>
      </w:r>
      <w:r>
        <w:rPr>
          <w:spacing w:val="-3"/>
          <w:w w:val="90"/>
        </w:rPr>
        <w:t>las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habilidades</w:t>
      </w:r>
      <w:r>
        <w:rPr>
          <w:spacing w:val="-10"/>
          <w:w w:val="90"/>
        </w:rPr>
        <w:t> </w:t>
      </w:r>
      <w:r>
        <w:rPr>
          <w:w w:val="90"/>
        </w:rPr>
        <w:t>para</w:t>
      </w:r>
      <w:r>
        <w:rPr>
          <w:spacing w:val="-11"/>
          <w:w w:val="90"/>
        </w:rPr>
        <w:t> </w:t>
      </w:r>
      <w:r>
        <w:rPr>
          <w:w w:val="90"/>
        </w:rPr>
        <w:t>la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vida.</w:t>
      </w:r>
      <w:r>
        <w:rPr>
          <w:spacing w:val="-11"/>
          <w:w w:val="90"/>
        </w:rPr>
        <w:t> </w:t>
      </w:r>
      <w:r>
        <w:rPr>
          <w:w w:val="90"/>
        </w:rPr>
        <w:t>No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obstante,</w:t>
      </w:r>
      <w:r>
        <w:rPr>
          <w:spacing w:val="-11"/>
          <w:w w:val="90"/>
        </w:rPr>
        <w:t> </w:t>
      </w:r>
      <w:r>
        <w:rPr>
          <w:w w:val="90"/>
        </w:rPr>
        <w:t>según</w:t>
      </w:r>
      <w:r>
        <w:rPr>
          <w:spacing w:val="-10"/>
          <w:w w:val="90"/>
        </w:rPr>
        <w:t> </w:t>
      </w:r>
      <w:r>
        <w:rPr>
          <w:w w:val="90"/>
        </w:rPr>
        <w:t>los </w:t>
      </w:r>
      <w:r>
        <w:rPr>
          <w:spacing w:val="-3"/>
          <w:w w:val="90"/>
        </w:rPr>
        <w:t>resultados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nacionales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pruebas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Evaluación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Desarrollo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Infantil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(EDI)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la</w:t>
      </w:r>
      <w:r>
        <w:rPr>
          <w:spacing w:val="-7"/>
          <w:w w:val="90"/>
        </w:rPr>
        <w:t> </w:t>
      </w:r>
      <w:r>
        <w:rPr>
          <w:spacing w:val="-4"/>
          <w:w w:val="90"/>
        </w:rPr>
        <w:t>Comisión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Nacional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Protección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Social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Salud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spacing w:val="-9"/>
          <w:w w:val="95"/>
        </w:rPr>
        <w:t>2015,</w:t>
      </w:r>
      <w:r>
        <w:rPr>
          <w:spacing w:val="-19"/>
          <w:w w:val="95"/>
        </w:rPr>
        <w:t> </w:t>
      </w:r>
      <w:r>
        <w:rPr>
          <w:w w:val="95"/>
        </w:rPr>
        <w:t>se</w:t>
      </w:r>
      <w:r>
        <w:rPr>
          <w:spacing w:val="-19"/>
          <w:w w:val="95"/>
        </w:rPr>
        <w:t> </w:t>
      </w:r>
      <w:r>
        <w:rPr>
          <w:w w:val="95"/>
        </w:rPr>
        <w:t>detecta que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3%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los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niños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presentan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retrasos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su </w:t>
      </w:r>
      <w:r>
        <w:rPr>
          <w:spacing w:val="-3"/>
        </w:rPr>
        <w:t>desarrollo </w:t>
      </w:r>
      <w:r>
        <w:rPr/>
        <w:t>y </w:t>
      </w:r>
      <w:r>
        <w:rPr>
          <w:spacing w:val="-9"/>
        </w:rPr>
        <w:t>15%</w:t>
      </w:r>
      <w:r>
        <w:rPr>
          <w:spacing w:val="-34"/>
        </w:rPr>
        <w:t> </w:t>
      </w:r>
      <w:r>
        <w:rPr>
          <w:spacing w:val="-3"/>
        </w:rPr>
        <w:t>rezago.</w:t>
      </w:r>
    </w:p>
    <w:p>
      <w:pPr>
        <w:pStyle w:val="BodyText"/>
        <w:spacing w:line="249" w:lineRule="auto" w:before="7"/>
        <w:ind w:left="1587" w:firstLine="283"/>
        <w:jc w:val="both"/>
      </w:pPr>
      <w:r>
        <w:rPr>
          <w:w w:val="95"/>
        </w:rPr>
        <w:t>Al </w:t>
      </w:r>
      <w:r>
        <w:rPr>
          <w:spacing w:val="-3"/>
          <w:w w:val="95"/>
        </w:rPr>
        <w:t>respecto, </w:t>
      </w:r>
      <w:r>
        <w:rPr>
          <w:w w:val="95"/>
        </w:rPr>
        <w:t>la </w:t>
      </w:r>
      <w:r>
        <w:rPr>
          <w:spacing w:val="-3"/>
          <w:w w:val="95"/>
        </w:rPr>
        <w:t>estimulación </w:t>
      </w:r>
      <w:r>
        <w:rPr>
          <w:spacing w:val="-4"/>
          <w:w w:val="95"/>
        </w:rPr>
        <w:t>temprana </w:t>
      </w:r>
      <w:r>
        <w:rPr>
          <w:w w:val="95"/>
        </w:rPr>
        <w:t>com- </w:t>
      </w:r>
      <w:r>
        <w:rPr>
          <w:spacing w:val="-3"/>
          <w:w w:val="95"/>
        </w:rPr>
        <w:t>prende una serie </w:t>
      </w:r>
      <w:r>
        <w:rPr>
          <w:w w:val="95"/>
        </w:rPr>
        <w:t>de </w:t>
      </w:r>
      <w:r>
        <w:rPr>
          <w:spacing w:val="-3"/>
          <w:w w:val="95"/>
        </w:rPr>
        <w:t>acciones </w:t>
      </w:r>
      <w:r>
        <w:rPr>
          <w:w w:val="95"/>
        </w:rPr>
        <w:t>que se </w:t>
      </w:r>
      <w:r>
        <w:rPr>
          <w:spacing w:val="-3"/>
          <w:w w:val="95"/>
        </w:rPr>
        <w:t>realizan</w:t>
      </w:r>
      <w:r>
        <w:rPr>
          <w:spacing w:val="-26"/>
          <w:w w:val="95"/>
        </w:rPr>
        <w:t> </w:t>
      </w:r>
      <w:r>
        <w:rPr>
          <w:w w:val="95"/>
        </w:rPr>
        <w:t>en </w:t>
      </w:r>
      <w:r>
        <w:rPr>
          <w:spacing w:val="-4"/>
        </w:rPr>
        <w:t>conjunto</w:t>
      </w:r>
      <w:r>
        <w:rPr>
          <w:spacing w:val="-21"/>
        </w:rPr>
        <w:t> </w:t>
      </w:r>
      <w:r>
        <w:rPr>
          <w:spacing w:val="-3"/>
        </w:rPr>
        <w:t>con</w:t>
      </w:r>
      <w:r>
        <w:rPr>
          <w:spacing w:val="-20"/>
        </w:rPr>
        <w:t> </w:t>
      </w:r>
      <w:r>
        <w:rPr/>
        <w:t>la</w:t>
      </w:r>
      <w:r>
        <w:rPr>
          <w:spacing w:val="-21"/>
        </w:rPr>
        <w:t> </w:t>
      </w:r>
      <w:r>
        <w:rPr>
          <w:spacing w:val="-3"/>
        </w:rPr>
        <w:t>niña</w:t>
      </w:r>
      <w:r>
        <w:rPr>
          <w:spacing w:val="-20"/>
        </w:rPr>
        <w:t> </w:t>
      </w:r>
      <w:r>
        <w:rPr/>
        <w:t>o</w:t>
      </w:r>
      <w:r>
        <w:rPr>
          <w:spacing w:val="-21"/>
        </w:rPr>
        <w:t> </w:t>
      </w:r>
      <w:r>
        <w:rPr/>
        <w:t>el</w:t>
      </w:r>
      <w:r>
        <w:rPr>
          <w:spacing w:val="-20"/>
        </w:rPr>
        <w:t> </w:t>
      </w:r>
      <w:r>
        <w:rPr>
          <w:spacing w:val="-3"/>
        </w:rPr>
        <w:t>niño</w:t>
      </w:r>
      <w:r>
        <w:rPr>
          <w:spacing w:val="-21"/>
        </w:rPr>
        <w:t> </w:t>
      </w:r>
      <w:r>
        <w:rPr/>
        <w:t>para</w:t>
      </w:r>
      <w:r>
        <w:rPr>
          <w:spacing w:val="-20"/>
        </w:rPr>
        <w:t> </w:t>
      </w:r>
      <w:r>
        <w:rPr>
          <w:spacing w:val="-3"/>
        </w:rPr>
        <w:t>favorecer</w:t>
      </w:r>
      <w:r>
        <w:rPr>
          <w:spacing w:val="-21"/>
        </w:rPr>
        <w:t> </w:t>
      </w:r>
      <w:r>
        <w:rPr/>
        <w:t>el </w:t>
      </w:r>
      <w:r>
        <w:rPr>
          <w:spacing w:val="-3"/>
          <w:w w:val="90"/>
        </w:rPr>
        <w:t>desarrollo </w:t>
      </w:r>
      <w:r>
        <w:rPr>
          <w:w w:val="90"/>
        </w:rPr>
        <w:t>de </w:t>
      </w:r>
      <w:r>
        <w:rPr>
          <w:spacing w:val="-3"/>
          <w:w w:val="90"/>
        </w:rPr>
        <w:t>las habilidades motrices, cognitivas, </w:t>
      </w:r>
      <w:r>
        <w:rPr>
          <w:w w:val="95"/>
        </w:rPr>
        <w:t>afectivas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interacción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social.</w:t>
      </w:r>
      <w:r>
        <w:rPr>
          <w:spacing w:val="-14"/>
          <w:w w:val="95"/>
        </w:rPr>
        <w:t> </w:t>
      </w:r>
      <w:r>
        <w:rPr>
          <w:w w:val="95"/>
        </w:rPr>
        <w:t>Son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habilidades básicas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vida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personas, </w:t>
      </w:r>
      <w:r>
        <w:rPr>
          <w:spacing w:val="-4"/>
          <w:w w:val="90"/>
        </w:rPr>
        <w:t>mediante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cuales</w:t>
      </w:r>
      <w:r>
        <w:rPr>
          <w:spacing w:val="-11"/>
          <w:w w:val="90"/>
        </w:rPr>
        <w:t> </w:t>
      </w:r>
      <w:r>
        <w:rPr>
          <w:w w:val="90"/>
        </w:rPr>
        <w:t>se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desarrollan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adecuadamente las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capacidades</w:t>
      </w:r>
      <w:r>
        <w:rPr>
          <w:spacing w:val="-17"/>
          <w:w w:val="90"/>
        </w:rPr>
        <w:t> </w:t>
      </w:r>
      <w:r>
        <w:rPr>
          <w:w w:val="90"/>
        </w:rPr>
        <w:t>del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cerebro</w:t>
      </w:r>
      <w:r>
        <w:rPr>
          <w:spacing w:val="-17"/>
          <w:w w:val="90"/>
        </w:rPr>
        <w:t> </w:t>
      </w:r>
      <w:r>
        <w:rPr>
          <w:w w:val="90"/>
        </w:rPr>
        <w:t>y</w:t>
      </w:r>
      <w:r>
        <w:rPr>
          <w:spacing w:val="-17"/>
          <w:w w:val="90"/>
        </w:rPr>
        <w:t> </w:t>
      </w:r>
      <w:r>
        <w:rPr>
          <w:w w:val="90"/>
        </w:rPr>
        <w:t>los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otros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sistemas</w:t>
      </w:r>
      <w:r>
        <w:rPr>
          <w:spacing w:val="-17"/>
          <w:w w:val="90"/>
        </w:rPr>
        <w:t> </w:t>
      </w:r>
      <w:r>
        <w:rPr>
          <w:w w:val="90"/>
        </w:rPr>
        <w:t>y</w:t>
      </w:r>
      <w:r>
        <w:rPr>
          <w:spacing w:val="-17"/>
          <w:w w:val="90"/>
        </w:rPr>
        <w:t> </w:t>
      </w:r>
      <w:r>
        <w:rPr>
          <w:w w:val="90"/>
        </w:rPr>
        <w:t>se </w:t>
      </w:r>
      <w:r>
        <w:rPr>
          <w:spacing w:val="-4"/>
          <w:w w:val="95"/>
        </w:rPr>
        <w:t>sientan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7"/>
          <w:w w:val="95"/>
        </w:rPr>
        <w:t> </w:t>
      </w:r>
      <w:r>
        <w:rPr>
          <w:w w:val="95"/>
        </w:rPr>
        <w:t>bases</w:t>
      </w:r>
      <w:r>
        <w:rPr>
          <w:spacing w:val="-27"/>
          <w:w w:val="95"/>
        </w:rPr>
        <w:t> </w:t>
      </w:r>
      <w:r>
        <w:rPr>
          <w:w w:val="95"/>
        </w:rPr>
        <w:t>para</w:t>
      </w:r>
      <w:r>
        <w:rPr>
          <w:spacing w:val="-27"/>
          <w:w w:val="95"/>
        </w:rPr>
        <w:t> </w:t>
      </w:r>
      <w:r>
        <w:rPr>
          <w:w w:val="95"/>
        </w:rPr>
        <w:t>un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crecimiento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desarrollo </w:t>
      </w:r>
      <w:r>
        <w:rPr>
          <w:w w:val="95"/>
        </w:rPr>
        <w:t>adecuados.</w:t>
      </w:r>
      <w:r>
        <w:rPr>
          <w:spacing w:val="-23"/>
          <w:w w:val="95"/>
        </w:rPr>
        <w:t> </w:t>
      </w:r>
      <w:r>
        <w:rPr>
          <w:w w:val="95"/>
        </w:rPr>
        <w:t>Según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datos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Encuesta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Nacional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Salud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Nutrición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(ENSANUT)</w:t>
      </w:r>
      <w:r>
        <w:rPr>
          <w:spacing w:val="-15"/>
          <w:w w:val="95"/>
        </w:rPr>
        <w:t> </w:t>
      </w:r>
      <w:r>
        <w:rPr>
          <w:spacing w:val="-8"/>
          <w:w w:val="95"/>
        </w:rPr>
        <w:t>2012,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70%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las</w:t>
      </w:r>
    </w:p>
    <w:p>
      <w:pPr>
        <w:pStyle w:val="BodyText"/>
        <w:spacing w:line="249" w:lineRule="auto" w:before="63"/>
        <w:ind w:left="199" w:right="1"/>
        <w:jc w:val="both"/>
      </w:pPr>
      <w:r>
        <w:rPr/>
        <w:br w:type="column"/>
      </w:r>
      <w:r>
        <w:rPr>
          <w:spacing w:val="-4"/>
          <w:w w:val="95"/>
        </w:rPr>
        <w:t>cognitivo, </w:t>
      </w:r>
      <w:r>
        <w:rPr>
          <w:spacing w:val="-3"/>
          <w:w w:val="95"/>
        </w:rPr>
        <w:t>además </w:t>
      </w:r>
      <w:r>
        <w:rPr>
          <w:w w:val="95"/>
        </w:rPr>
        <w:t>de la </w:t>
      </w:r>
      <w:r>
        <w:rPr>
          <w:spacing w:val="-3"/>
          <w:w w:val="95"/>
        </w:rPr>
        <w:t>posibilidad </w:t>
      </w:r>
      <w:r>
        <w:rPr>
          <w:w w:val="95"/>
        </w:rPr>
        <w:t>de gozar de </w:t>
      </w:r>
      <w:r>
        <w:rPr>
          <w:spacing w:val="-3"/>
          <w:w w:val="95"/>
        </w:rPr>
        <w:t>una vida saludable. </w:t>
      </w:r>
      <w:r>
        <w:rPr>
          <w:w w:val="95"/>
        </w:rPr>
        <w:t>De </w:t>
      </w:r>
      <w:r>
        <w:rPr>
          <w:spacing w:val="-3"/>
          <w:w w:val="95"/>
        </w:rPr>
        <w:t>acuerdo con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ENSANUT </w:t>
      </w:r>
      <w:r>
        <w:rPr>
          <w:spacing w:val="-8"/>
          <w:w w:val="90"/>
        </w:rPr>
        <w:t>2012, </w:t>
      </w:r>
      <w:r>
        <w:rPr>
          <w:spacing w:val="-4"/>
          <w:w w:val="90"/>
        </w:rPr>
        <w:t>únicamente </w:t>
      </w:r>
      <w:r>
        <w:rPr>
          <w:spacing w:val="-3"/>
          <w:w w:val="90"/>
        </w:rPr>
        <w:t>34.7% </w:t>
      </w:r>
      <w:r>
        <w:rPr>
          <w:w w:val="90"/>
        </w:rPr>
        <w:t>de </w:t>
      </w:r>
      <w:r>
        <w:rPr>
          <w:spacing w:val="-3"/>
          <w:w w:val="90"/>
        </w:rPr>
        <w:t>niñas </w:t>
      </w:r>
      <w:r>
        <w:rPr>
          <w:w w:val="90"/>
        </w:rPr>
        <w:t>y </w:t>
      </w:r>
      <w:r>
        <w:rPr>
          <w:spacing w:val="-3"/>
          <w:w w:val="90"/>
        </w:rPr>
        <w:t>niños menores </w:t>
      </w:r>
      <w:r>
        <w:rPr/>
        <w:t>de</w:t>
      </w:r>
      <w:r>
        <w:rPr>
          <w:spacing w:val="-31"/>
        </w:rPr>
        <w:t> </w:t>
      </w:r>
      <w:r>
        <w:rPr/>
        <w:t>6</w:t>
      </w:r>
      <w:r>
        <w:rPr>
          <w:spacing w:val="-30"/>
        </w:rPr>
        <w:t> </w:t>
      </w:r>
      <w:r>
        <w:rPr/>
        <w:t>meses</w:t>
      </w:r>
      <w:r>
        <w:rPr>
          <w:spacing w:val="-31"/>
        </w:rPr>
        <w:t> </w:t>
      </w:r>
      <w:r>
        <w:rPr/>
        <w:t>se</w:t>
      </w:r>
      <w:r>
        <w:rPr>
          <w:spacing w:val="-30"/>
        </w:rPr>
        <w:t> </w:t>
      </w:r>
      <w:r>
        <w:rPr>
          <w:spacing w:val="-3"/>
        </w:rPr>
        <w:t>encuentran</w:t>
      </w:r>
      <w:r>
        <w:rPr>
          <w:spacing w:val="-31"/>
        </w:rPr>
        <w:t> </w:t>
      </w:r>
      <w:r>
        <w:rPr/>
        <w:t>en</w:t>
      </w:r>
      <w:r>
        <w:rPr>
          <w:spacing w:val="-30"/>
        </w:rPr>
        <w:t> </w:t>
      </w:r>
      <w:r>
        <w:rPr/>
        <w:t>esta</w:t>
      </w:r>
      <w:r>
        <w:rPr>
          <w:spacing w:val="-31"/>
        </w:rPr>
        <w:t> </w:t>
      </w:r>
      <w:r>
        <w:rPr>
          <w:spacing w:val="-3"/>
        </w:rPr>
        <w:t>condición.</w:t>
      </w:r>
    </w:p>
    <w:p>
      <w:pPr>
        <w:pStyle w:val="BodyText"/>
        <w:spacing w:line="249" w:lineRule="auto" w:before="3"/>
        <w:ind w:left="199" w:firstLine="283"/>
        <w:jc w:val="both"/>
      </w:pPr>
      <w:r>
        <w:rPr>
          <w:w w:val="90"/>
        </w:rPr>
        <w:t>A</w:t>
      </w:r>
      <w:r>
        <w:rPr>
          <w:spacing w:val="-27"/>
          <w:w w:val="90"/>
        </w:rPr>
        <w:t> </w:t>
      </w:r>
      <w:r>
        <w:rPr>
          <w:w w:val="90"/>
        </w:rPr>
        <w:t>la</w:t>
      </w:r>
      <w:r>
        <w:rPr>
          <w:spacing w:val="-26"/>
          <w:w w:val="90"/>
        </w:rPr>
        <w:t> </w:t>
      </w:r>
      <w:r>
        <w:rPr>
          <w:w w:val="90"/>
        </w:rPr>
        <w:t>vez,</w:t>
      </w:r>
      <w:r>
        <w:rPr>
          <w:spacing w:val="-26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26"/>
          <w:w w:val="90"/>
        </w:rPr>
        <w:t> </w:t>
      </w:r>
      <w:r>
        <w:rPr>
          <w:w w:val="90"/>
        </w:rPr>
        <w:t>oportunidades</w:t>
      </w:r>
      <w:r>
        <w:rPr>
          <w:spacing w:val="-26"/>
          <w:w w:val="90"/>
        </w:rPr>
        <w:t> </w:t>
      </w:r>
      <w:r>
        <w:rPr>
          <w:w w:val="90"/>
        </w:rPr>
        <w:t>de</w:t>
      </w:r>
      <w:r>
        <w:rPr>
          <w:spacing w:val="-27"/>
          <w:w w:val="90"/>
        </w:rPr>
        <w:t> </w:t>
      </w:r>
      <w:r>
        <w:rPr>
          <w:spacing w:val="-3"/>
          <w:w w:val="90"/>
        </w:rPr>
        <w:t>desarrollo</w:t>
      </w:r>
      <w:r>
        <w:rPr>
          <w:spacing w:val="-26"/>
          <w:w w:val="90"/>
        </w:rPr>
        <w:t> </w:t>
      </w:r>
      <w:r>
        <w:rPr>
          <w:spacing w:val="-3"/>
          <w:w w:val="90"/>
        </w:rPr>
        <w:t>óptimo </w:t>
      </w:r>
      <w:r>
        <w:rPr>
          <w:w w:val="95"/>
        </w:rPr>
        <w:t>para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infancia</w:t>
      </w:r>
      <w:r>
        <w:rPr>
          <w:spacing w:val="-27"/>
          <w:w w:val="95"/>
        </w:rPr>
        <w:t> </w:t>
      </w:r>
      <w:r>
        <w:rPr>
          <w:w w:val="95"/>
        </w:rPr>
        <w:t>se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ven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mermadas</w:t>
      </w:r>
      <w:r>
        <w:rPr>
          <w:spacing w:val="-26"/>
          <w:w w:val="95"/>
        </w:rPr>
        <w:t> </w:t>
      </w:r>
      <w:r>
        <w:rPr>
          <w:w w:val="95"/>
        </w:rPr>
        <w:t>por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prevalen- cia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desnutrición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crónica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anemia.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Oaxaca, </w:t>
      </w:r>
      <w:r>
        <w:rPr>
          <w:spacing w:val="-4"/>
          <w:w w:val="95"/>
        </w:rPr>
        <w:t>20.7%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spacing w:val="-8"/>
          <w:w w:val="95"/>
        </w:rPr>
        <w:t>23.1%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niñas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niños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menores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5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años, </w:t>
      </w:r>
      <w:r>
        <w:rPr>
          <w:spacing w:val="-3"/>
        </w:rPr>
        <w:t>respectivamente,</w:t>
      </w:r>
      <w:r>
        <w:rPr>
          <w:spacing w:val="-32"/>
        </w:rPr>
        <w:t> </w:t>
      </w:r>
      <w:r>
        <w:rPr>
          <w:spacing w:val="-3"/>
        </w:rPr>
        <w:t>sufren</w:t>
      </w:r>
      <w:r>
        <w:rPr>
          <w:spacing w:val="-31"/>
        </w:rPr>
        <w:t> </w:t>
      </w:r>
      <w:r>
        <w:rPr/>
        <w:t>estas</w:t>
      </w:r>
      <w:r>
        <w:rPr>
          <w:spacing w:val="-31"/>
        </w:rPr>
        <w:t> </w:t>
      </w:r>
      <w:r>
        <w:rPr>
          <w:spacing w:val="-3"/>
        </w:rPr>
        <w:t>deficiencias.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</w:pPr>
    </w:p>
    <w:p>
      <w:pPr>
        <w:pStyle w:val="Heading4"/>
        <w:numPr>
          <w:ilvl w:val="1"/>
          <w:numId w:val="8"/>
        </w:numPr>
        <w:tabs>
          <w:tab w:pos="511" w:val="left" w:leader="none"/>
        </w:tabs>
        <w:spacing w:line="240" w:lineRule="auto" w:before="1" w:after="0"/>
        <w:ind w:left="510" w:right="0" w:hanging="312"/>
        <w:jc w:val="both"/>
      </w:pPr>
      <w:r>
        <w:rPr/>
        <w:t>Desarrollo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249" w:lineRule="auto"/>
        <w:ind w:left="199"/>
        <w:jc w:val="both"/>
      </w:pP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w w:val="95"/>
        </w:rPr>
        <w:t>este</w:t>
      </w:r>
      <w:r>
        <w:rPr>
          <w:spacing w:val="-25"/>
          <w:w w:val="95"/>
        </w:rPr>
        <w:t> </w:t>
      </w:r>
      <w:r>
        <w:rPr>
          <w:w w:val="95"/>
        </w:rPr>
        <w:t>grupo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derechos,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entidad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presenta</w:t>
      </w:r>
      <w:r>
        <w:rPr>
          <w:spacing w:val="-25"/>
          <w:w w:val="95"/>
        </w:rPr>
        <w:t> </w:t>
      </w:r>
      <w:r>
        <w:rPr>
          <w:w w:val="95"/>
        </w:rPr>
        <w:t>la </w:t>
      </w:r>
      <w:r>
        <w:rPr>
          <w:spacing w:val="-4"/>
        </w:rPr>
        <w:t>siguiente</w:t>
      </w:r>
      <w:r>
        <w:rPr>
          <w:spacing w:val="-11"/>
        </w:rPr>
        <w:t> </w:t>
      </w:r>
      <w:r>
        <w:rPr>
          <w:spacing w:val="-3"/>
        </w:rPr>
        <w:t>reseña.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2"/>
          <w:numId w:val="8"/>
        </w:numPr>
        <w:tabs>
          <w:tab w:pos="656" w:val="left" w:leader="none"/>
        </w:tabs>
        <w:spacing w:line="240" w:lineRule="auto" w:before="0" w:after="0"/>
        <w:ind w:left="655" w:right="0" w:hanging="457"/>
        <w:jc w:val="both"/>
        <w:rPr>
          <w:sz w:val="22"/>
        </w:rPr>
      </w:pPr>
      <w:r>
        <w:rPr>
          <w:spacing w:val="-3"/>
          <w:sz w:val="22"/>
        </w:rPr>
        <w:t>Educación</w:t>
      </w:r>
    </w:p>
    <w:p>
      <w:pPr>
        <w:pStyle w:val="BodyText"/>
        <w:spacing w:line="249" w:lineRule="auto" w:before="11"/>
        <w:ind w:left="199"/>
        <w:jc w:val="both"/>
      </w:pP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dispersión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demográfica,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condición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rural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la </w:t>
      </w:r>
      <w:r>
        <w:rPr>
          <w:spacing w:val="-3"/>
          <w:w w:val="95"/>
        </w:rPr>
        <w:t>pertenencia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alguno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w w:val="95"/>
        </w:rPr>
        <w:t>grupos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étnicos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la </w:t>
      </w:r>
      <w:r>
        <w:rPr>
          <w:spacing w:val="-3"/>
          <w:w w:val="95"/>
        </w:rPr>
        <w:t>entidad</w:t>
      </w:r>
      <w:r>
        <w:rPr>
          <w:spacing w:val="-16"/>
          <w:w w:val="95"/>
        </w:rPr>
        <w:t> </w:t>
      </w:r>
      <w:r>
        <w:rPr>
          <w:w w:val="95"/>
        </w:rPr>
        <w:t>son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algunas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características</w:t>
      </w:r>
      <w:r>
        <w:rPr>
          <w:spacing w:val="-16"/>
          <w:w w:val="95"/>
        </w:rPr>
        <w:t> </w:t>
      </w:r>
      <w:r>
        <w:rPr>
          <w:w w:val="95"/>
        </w:rPr>
        <w:t>predo- </w:t>
      </w:r>
      <w:r>
        <w:rPr>
          <w:spacing w:val="-4"/>
          <w:w w:val="95"/>
        </w:rPr>
        <w:t>minantes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entre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población</w:t>
      </w:r>
      <w:r>
        <w:rPr>
          <w:spacing w:val="-25"/>
          <w:w w:val="95"/>
        </w:rPr>
        <w:t> </w:t>
      </w:r>
      <w:r>
        <w:rPr>
          <w:w w:val="95"/>
        </w:rPr>
        <w:t>menor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7"/>
          <w:w w:val="95"/>
        </w:rPr>
        <w:t>18</w:t>
      </w:r>
      <w:r>
        <w:rPr>
          <w:spacing w:val="-24"/>
          <w:w w:val="95"/>
        </w:rPr>
        <w:t> </w:t>
      </w:r>
      <w:r>
        <w:rPr>
          <w:w w:val="95"/>
        </w:rPr>
        <w:t>años</w:t>
      </w:r>
      <w:r>
        <w:rPr>
          <w:spacing w:val="-25"/>
          <w:w w:val="95"/>
        </w:rPr>
        <w:t> </w:t>
      </w:r>
      <w:r>
        <w:rPr>
          <w:w w:val="95"/>
        </w:rPr>
        <w:t>de </w:t>
      </w:r>
      <w:r>
        <w:rPr>
          <w:w w:val="90"/>
        </w:rPr>
        <w:t>edad</w:t>
      </w:r>
      <w:r>
        <w:rPr>
          <w:spacing w:val="-17"/>
          <w:w w:val="90"/>
        </w:rPr>
        <w:t> </w:t>
      </w:r>
      <w:r>
        <w:rPr>
          <w:w w:val="90"/>
        </w:rPr>
        <w:t>en</w:t>
      </w:r>
      <w:r>
        <w:rPr>
          <w:spacing w:val="-16"/>
          <w:w w:val="90"/>
        </w:rPr>
        <w:t> </w:t>
      </w:r>
      <w:r>
        <w:rPr>
          <w:w w:val="90"/>
        </w:rPr>
        <w:t>Oaxaca,</w:t>
      </w:r>
      <w:r>
        <w:rPr>
          <w:spacing w:val="-17"/>
          <w:w w:val="90"/>
        </w:rPr>
        <w:t> </w:t>
      </w:r>
      <w:r>
        <w:rPr>
          <w:w w:val="90"/>
        </w:rPr>
        <w:t>lo</w:t>
      </w:r>
      <w:r>
        <w:rPr>
          <w:spacing w:val="-16"/>
          <w:w w:val="90"/>
        </w:rPr>
        <w:t> </w:t>
      </w:r>
      <w:r>
        <w:rPr>
          <w:w w:val="90"/>
        </w:rPr>
        <w:t>que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supone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retos</w:t>
      </w:r>
      <w:r>
        <w:rPr>
          <w:spacing w:val="-16"/>
          <w:w w:val="90"/>
        </w:rPr>
        <w:t> </w:t>
      </w:r>
      <w:r>
        <w:rPr>
          <w:w w:val="90"/>
        </w:rPr>
        <w:t>en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cuanto</w:t>
      </w:r>
      <w:r>
        <w:rPr>
          <w:spacing w:val="-16"/>
          <w:w w:val="90"/>
        </w:rPr>
        <w:t> </w:t>
      </w:r>
      <w:r>
        <w:rPr>
          <w:w w:val="90"/>
        </w:rPr>
        <w:t>a</w:t>
      </w:r>
      <w:r>
        <w:rPr>
          <w:spacing w:val="-17"/>
          <w:w w:val="90"/>
        </w:rPr>
        <w:t> </w:t>
      </w:r>
      <w:r>
        <w:rPr>
          <w:w w:val="90"/>
        </w:rPr>
        <w:t>la </w:t>
      </w:r>
      <w:r>
        <w:rPr>
          <w:spacing w:val="-3"/>
          <w:w w:val="90"/>
        </w:rPr>
        <w:t>dotación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w w:val="90"/>
        </w:rPr>
        <w:t>infraestructura</w:t>
      </w:r>
      <w:r>
        <w:rPr>
          <w:spacing w:val="-10"/>
          <w:w w:val="90"/>
        </w:rPr>
        <w:t> </w:t>
      </w:r>
      <w:r>
        <w:rPr>
          <w:w w:val="90"/>
        </w:rPr>
        <w:t>y</w:t>
      </w:r>
      <w:r>
        <w:rPr>
          <w:spacing w:val="-11"/>
          <w:w w:val="90"/>
        </w:rPr>
        <w:t> </w:t>
      </w:r>
      <w:r>
        <w:rPr>
          <w:w w:val="90"/>
        </w:rPr>
        <w:t>el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acceso</w:t>
      </w:r>
      <w:r>
        <w:rPr>
          <w:spacing w:val="-11"/>
          <w:w w:val="90"/>
        </w:rPr>
        <w:t> </w:t>
      </w:r>
      <w:r>
        <w:rPr>
          <w:w w:val="90"/>
        </w:rPr>
        <w:t>a</w:t>
      </w:r>
      <w:r>
        <w:rPr>
          <w:spacing w:val="-11"/>
          <w:w w:val="90"/>
        </w:rPr>
        <w:t> </w:t>
      </w:r>
      <w:r>
        <w:rPr>
          <w:w w:val="90"/>
        </w:rPr>
        <w:t>servicios, </w:t>
      </w:r>
      <w:r>
        <w:rPr>
          <w:spacing w:val="-3"/>
          <w:w w:val="95"/>
        </w:rPr>
        <w:t>incluyendo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w w:val="95"/>
        </w:rPr>
        <w:t>oferta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educativa,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w w:val="95"/>
        </w:rPr>
        <w:t>un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contexto</w:t>
      </w:r>
      <w:r>
        <w:rPr>
          <w:spacing w:val="-28"/>
          <w:w w:val="95"/>
        </w:rPr>
        <w:t> </w:t>
      </w:r>
      <w:r>
        <w:rPr>
          <w:w w:val="95"/>
        </w:rPr>
        <w:t>en el</w:t>
      </w:r>
      <w:r>
        <w:rPr>
          <w:spacing w:val="-6"/>
          <w:w w:val="95"/>
        </w:rPr>
        <w:t> </w:t>
      </w:r>
      <w:r>
        <w:rPr>
          <w:w w:val="95"/>
        </w:rPr>
        <w:t>que</w:t>
      </w:r>
      <w:r>
        <w:rPr>
          <w:spacing w:val="-6"/>
          <w:w w:val="95"/>
        </w:rPr>
        <w:t> </w:t>
      </w:r>
      <w:r>
        <w:rPr>
          <w:spacing w:val="-7"/>
          <w:w w:val="95"/>
        </w:rPr>
        <w:t>67.2%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población</w:t>
      </w:r>
      <w:r>
        <w:rPr>
          <w:spacing w:val="-6"/>
          <w:w w:val="95"/>
        </w:rPr>
        <w:t> </w:t>
      </w:r>
      <w:r>
        <w:rPr>
          <w:w w:val="95"/>
        </w:rPr>
        <w:t>del</w:t>
      </w:r>
      <w:r>
        <w:rPr>
          <w:spacing w:val="-6"/>
          <w:w w:val="95"/>
        </w:rPr>
        <w:t> </w:t>
      </w:r>
      <w:r>
        <w:rPr>
          <w:w w:val="95"/>
        </w:rPr>
        <w:t>estado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vivía</w:t>
      </w:r>
      <w:r>
        <w:rPr>
          <w:spacing w:val="-6"/>
          <w:w w:val="95"/>
        </w:rPr>
        <w:t> </w:t>
      </w:r>
      <w:r>
        <w:rPr>
          <w:w w:val="95"/>
        </w:rPr>
        <w:t>en </w:t>
      </w:r>
      <w:r>
        <w:rPr>
          <w:spacing w:val="-3"/>
        </w:rPr>
        <w:t>condiciones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pobreza</w:t>
      </w:r>
      <w:r>
        <w:rPr>
          <w:spacing w:val="-16"/>
        </w:rPr>
        <w:t> </w:t>
      </w:r>
      <w:r>
        <w:rPr/>
        <w:t>en</w:t>
      </w:r>
      <w:r>
        <w:rPr>
          <w:spacing w:val="-16"/>
        </w:rPr>
        <w:t> </w:t>
      </w:r>
      <w:r>
        <w:rPr>
          <w:spacing w:val="-7"/>
        </w:rPr>
        <w:t>2010.</w:t>
      </w:r>
    </w:p>
    <w:p>
      <w:pPr>
        <w:spacing w:line="218" w:lineRule="auto" w:before="76"/>
        <w:ind w:left="1546" w:right="107" w:firstLine="0"/>
        <w:jc w:val="left"/>
        <w:rPr>
          <w:sz w:val="18"/>
        </w:rPr>
      </w:pPr>
      <w:r>
        <w:rPr/>
        <w:br w:type="column"/>
      </w:r>
      <w:r>
        <w:rPr>
          <w:b/>
          <w:spacing w:val="-3"/>
          <w:sz w:val="18"/>
        </w:rPr>
        <w:t>Tabla</w:t>
      </w:r>
      <w:r>
        <w:rPr>
          <w:b/>
          <w:spacing w:val="-24"/>
          <w:sz w:val="18"/>
        </w:rPr>
        <w:t> </w:t>
      </w:r>
      <w:r>
        <w:rPr>
          <w:b/>
          <w:sz w:val="18"/>
        </w:rPr>
        <w:t>1</w:t>
      </w:r>
      <w:r>
        <w:rPr>
          <w:sz w:val="18"/>
        </w:rPr>
        <w:t>.</w:t>
      </w:r>
      <w:r>
        <w:rPr>
          <w:spacing w:val="-24"/>
          <w:sz w:val="18"/>
        </w:rPr>
        <w:t> </w:t>
      </w:r>
      <w:r>
        <w:rPr>
          <w:sz w:val="18"/>
        </w:rPr>
        <w:t>Municipios</w:t>
      </w:r>
      <w:r>
        <w:rPr>
          <w:spacing w:val="-23"/>
          <w:sz w:val="18"/>
        </w:rPr>
        <w:t> </w:t>
      </w:r>
      <w:r>
        <w:rPr>
          <w:sz w:val="18"/>
        </w:rPr>
        <w:t>oaxaqueños</w:t>
      </w:r>
      <w:r>
        <w:rPr>
          <w:spacing w:val="-24"/>
          <w:sz w:val="18"/>
        </w:rPr>
        <w:t> </w:t>
      </w:r>
      <w:r>
        <w:rPr>
          <w:sz w:val="18"/>
        </w:rPr>
        <w:t>con</w:t>
      </w:r>
      <w:r>
        <w:rPr>
          <w:spacing w:val="-23"/>
          <w:sz w:val="18"/>
        </w:rPr>
        <w:t> </w:t>
      </w:r>
      <w:r>
        <w:rPr>
          <w:sz w:val="18"/>
        </w:rPr>
        <w:t>menor</w:t>
      </w:r>
      <w:r>
        <w:rPr>
          <w:spacing w:val="-24"/>
          <w:sz w:val="18"/>
        </w:rPr>
        <w:t> </w:t>
      </w:r>
      <w:r>
        <w:rPr>
          <w:sz w:val="18"/>
        </w:rPr>
        <w:t>porcentaje</w:t>
      </w:r>
      <w:r>
        <w:rPr>
          <w:spacing w:val="-23"/>
          <w:sz w:val="18"/>
        </w:rPr>
        <w:t> </w:t>
      </w:r>
      <w:r>
        <w:rPr>
          <w:sz w:val="18"/>
        </w:rPr>
        <w:t>de</w:t>
      </w:r>
      <w:r>
        <w:rPr>
          <w:spacing w:val="-24"/>
          <w:sz w:val="18"/>
        </w:rPr>
        <w:t> </w:t>
      </w:r>
      <w:r>
        <w:rPr>
          <w:sz w:val="18"/>
        </w:rPr>
        <w:t>población</w:t>
      </w:r>
      <w:r>
        <w:rPr>
          <w:spacing w:val="-23"/>
          <w:sz w:val="18"/>
        </w:rPr>
        <w:t> </w:t>
      </w:r>
      <w:r>
        <w:rPr>
          <w:sz w:val="18"/>
        </w:rPr>
        <w:t>de</w:t>
      </w:r>
      <w:r>
        <w:rPr>
          <w:spacing w:val="-24"/>
          <w:sz w:val="18"/>
        </w:rPr>
        <w:t> </w:t>
      </w:r>
      <w:r>
        <w:rPr>
          <w:sz w:val="18"/>
        </w:rPr>
        <w:t>3</w:t>
      </w:r>
      <w:r>
        <w:rPr>
          <w:spacing w:val="-23"/>
          <w:sz w:val="18"/>
        </w:rPr>
        <w:t> </w:t>
      </w:r>
      <w:r>
        <w:rPr>
          <w:sz w:val="18"/>
        </w:rPr>
        <w:t>a</w:t>
      </w:r>
      <w:r>
        <w:rPr>
          <w:spacing w:val="-24"/>
          <w:sz w:val="18"/>
        </w:rPr>
        <w:t> </w:t>
      </w:r>
      <w:r>
        <w:rPr>
          <w:sz w:val="18"/>
        </w:rPr>
        <w:t>5</w:t>
      </w:r>
      <w:r>
        <w:rPr>
          <w:spacing w:val="-23"/>
          <w:sz w:val="18"/>
        </w:rPr>
        <w:t> </w:t>
      </w:r>
      <w:r>
        <w:rPr>
          <w:sz w:val="18"/>
        </w:rPr>
        <w:t>años</w:t>
      </w:r>
      <w:r>
        <w:rPr>
          <w:spacing w:val="-24"/>
          <w:sz w:val="18"/>
        </w:rPr>
        <w:t> </w:t>
      </w:r>
      <w:r>
        <w:rPr>
          <w:sz w:val="18"/>
        </w:rPr>
        <w:t>que</w:t>
      </w:r>
      <w:r>
        <w:rPr>
          <w:spacing w:val="-23"/>
          <w:sz w:val="18"/>
        </w:rPr>
        <w:t> </w:t>
      </w:r>
      <w:r>
        <w:rPr>
          <w:sz w:val="18"/>
        </w:rPr>
        <w:t>asiste</w:t>
      </w:r>
      <w:r>
        <w:rPr>
          <w:spacing w:val="-24"/>
          <w:sz w:val="18"/>
        </w:rPr>
        <w:t> </w:t>
      </w:r>
      <w:r>
        <w:rPr>
          <w:sz w:val="18"/>
        </w:rPr>
        <w:t>a</w:t>
      </w:r>
      <w:r>
        <w:rPr>
          <w:spacing w:val="-23"/>
          <w:sz w:val="18"/>
        </w:rPr>
        <w:t> </w:t>
      </w:r>
      <w:r>
        <w:rPr>
          <w:sz w:val="18"/>
        </w:rPr>
        <w:t>la</w:t>
      </w:r>
      <w:r>
        <w:rPr>
          <w:spacing w:val="-23"/>
          <w:sz w:val="18"/>
        </w:rPr>
        <w:t> </w:t>
      </w:r>
      <w:r>
        <w:rPr>
          <w:sz w:val="18"/>
        </w:rPr>
        <w:t>escuela</w:t>
      </w:r>
      <w:r>
        <w:rPr>
          <w:spacing w:val="-24"/>
          <w:sz w:val="18"/>
        </w:rPr>
        <w:t> </w:t>
      </w:r>
      <w:r>
        <w:rPr>
          <w:sz w:val="18"/>
        </w:rPr>
        <w:t>según región,</w:t>
      </w:r>
      <w:r>
        <w:rPr>
          <w:spacing w:val="-6"/>
          <w:sz w:val="18"/>
        </w:rPr>
        <w:t> </w:t>
      </w:r>
      <w:r>
        <w:rPr>
          <w:sz w:val="18"/>
        </w:rPr>
        <w:t>2015.</w:t>
      </w:r>
    </w:p>
    <w:p>
      <w:pPr>
        <w:pStyle w:val="BodyText"/>
        <w:spacing w:before="4"/>
        <w:rPr>
          <w:sz w:val="20"/>
        </w:rPr>
      </w:pPr>
    </w:p>
    <w:tbl>
      <w:tblPr>
        <w:tblW w:w="0" w:type="auto"/>
        <w:jc w:val="left"/>
        <w:tblInd w:w="2689" w:type="dxa"/>
        <w:tblBorders>
          <w:top w:val="single" w:sz="34" w:space="0" w:color="FFFFFF"/>
          <w:left w:val="single" w:sz="34" w:space="0" w:color="FFFFFF"/>
          <w:bottom w:val="single" w:sz="34" w:space="0" w:color="FFFFFF"/>
          <w:right w:val="single" w:sz="34" w:space="0" w:color="FFFFFF"/>
          <w:insideH w:val="single" w:sz="34" w:space="0" w:color="FFFFFF"/>
          <w:insideV w:val="single" w:sz="3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39"/>
        <w:gridCol w:w="1853"/>
        <w:gridCol w:w="745"/>
      </w:tblGrid>
      <w:tr>
        <w:trPr>
          <w:trHeight w:val="262" w:hRule="atLeast"/>
        </w:trPr>
        <w:tc>
          <w:tcPr>
            <w:tcW w:w="3239" w:type="dxa"/>
            <w:tcBorders>
              <w:top w:val="nil"/>
              <w:left w:val="nil"/>
            </w:tcBorders>
            <w:shd w:val="clear" w:color="auto" w:fill="F18A5D"/>
          </w:tcPr>
          <w:p>
            <w:pPr>
              <w:pStyle w:val="TableParagraph"/>
              <w:spacing w:before="33"/>
              <w:ind w:left="1248" w:right="1256"/>
              <w:jc w:val="center"/>
              <w:rPr>
                <w:sz w:val="16"/>
              </w:rPr>
            </w:pPr>
            <w:r>
              <w:rPr>
                <w:sz w:val="16"/>
              </w:rPr>
              <w:t>Municipio</w:t>
            </w:r>
          </w:p>
        </w:tc>
        <w:tc>
          <w:tcPr>
            <w:tcW w:w="1853" w:type="dxa"/>
            <w:tcBorders>
              <w:top w:val="nil"/>
            </w:tcBorders>
            <w:shd w:val="clear" w:color="auto" w:fill="F18A5D"/>
          </w:tcPr>
          <w:p>
            <w:pPr>
              <w:pStyle w:val="TableParagraph"/>
              <w:spacing w:before="33"/>
              <w:ind w:left="634" w:right="647"/>
              <w:jc w:val="center"/>
              <w:rPr>
                <w:sz w:val="16"/>
              </w:rPr>
            </w:pPr>
            <w:r>
              <w:rPr>
                <w:sz w:val="16"/>
              </w:rPr>
              <w:t>Región</w:t>
            </w:r>
          </w:p>
        </w:tc>
        <w:tc>
          <w:tcPr>
            <w:tcW w:w="745" w:type="dxa"/>
            <w:tcBorders>
              <w:top w:val="nil"/>
              <w:right w:val="nil"/>
            </w:tcBorders>
            <w:shd w:val="clear" w:color="auto" w:fill="F18A5D"/>
          </w:tcPr>
          <w:p>
            <w:pPr>
              <w:pStyle w:val="TableParagraph"/>
              <w:spacing w:before="33"/>
              <w:jc w:val="center"/>
              <w:rPr>
                <w:sz w:val="16"/>
              </w:rPr>
            </w:pPr>
            <w:r>
              <w:rPr>
                <w:w w:val="104"/>
                <w:sz w:val="16"/>
              </w:rPr>
              <w:t>%</w:t>
            </w:r>
          </w:p>
        </w:tc>
      </w:tr>
      <w:tr>
        <w:trPr>
          <w:trHeight w:val="267" w:hRule="atLeast"/>
        </w:trPr>
        <w:tc>
          <w:tcPr>
            <w:tcW w:w="3239" w:type="dxa"/>
            <w:tcBorders>
              <w:left w:val="nil"/>
              <w:bottom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18"/>
              <w:ind w:left="89"/>
              <w:rPr>
                <w:sz w:val="16"/>
              </w:rPr>
            </w:pPr>
            <w:r>
              <w:rPr>
                <w:sz w:val="16"/>
              </w:rPr>
              <w:t>Santa Cruz Xitla</w:t>
            </w:r>
          </w:p>
        </w:tc>
        <w:tc>
          <w:tcPr>
            <w:tcW w:w="1853" w:type="dxa"/>
            <w:tcBorders>
              <w:bottom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18"/>
              <w:ind w:left="37"/>
              <w:rPr>
                <w:sz w:val="16"/>
              </w:rPr>
            </w:pPr>
            <w:r>
              <w:rPr>
                <w:w w:val="95"/>
                <w:sz w:val="16"/>
              </w:rPr>
              <w:t>Sierra Sur</w:t>
            </w:r>
          </w:p>
        </w:tc>
        <w:tc>
          <w:tcPr>
            <w:tcW w:w="745" w:type="dxa"/>
            <w:tcBorders>
              <w:bottom w:val="single" w:sz="24" w:space="0" w:color="FFFFFF"/>
              <w:right w:val="nil"/>
            </w:tcBorders>
            <w:shd w:val="clear" w:color="auto" w:fill="FCE0D1"/>
          </w:tcPr>
          <w:p>
            <w:pPr>
              <w:pStyle w:val="TableParagraph"/>
              <w:spacing w:before="18"/>
              <w:ind w:left="177" w:right="21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32.3</w:t>
            </w:r>
          </w:p>
        </w:tc>
      </w:tr>
      <w:tr>
        <w:trPr>
          <w:trHeight w:val="276" w:hRule="atLeast"/>
        </w:trPr>
        <w:tc>
          <w:tcPr>
            <w:tcW w:w="3239" w:type="dxa"/>
            <w:tcBorders>
              <w:top w:val="single" w:sz="24" w:space="0" w:color="FFFFFF"/>
              <w:left w:val="nil"/>
              <w:bottom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27"/>
              <w:ind w:left="89"/>
              <w:rPr>
                <w:sz w:val="16"/>
              </w:rPr>
            </w:pPr>
            <w:r>
              <w:rPr>
                <w:sz w:val="16"/>
              </w:rPr>
              <w:t>San Mateo Piñas</w:t>
            </w:r>
          </w:p>
        </w:tc>
        <w:tc>
          <w:tcPr>
            <w:tcW w:w="1853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27"/>
              <w:ind w:left="37"/>
              <w:rPr>
                <w:sz w:val="16"/>
              </w:rPr>
            </w:pPr>
            <w:r>
              <w:rPr>
                <w:sz w:val="16"/>
              </w:rPr>
              <w:t>Costa</w:t>
            </w:r>
          </w:p>
        </w:tc>
        <w:tc>
          <w:tcPr>
            <w:tcW w:w="745" w:type="dxa"/>
            <w:tcBorders>
              <w:top w:val="single" w:sz="24" w:space="0" w:color="FFFFFF"/>
              <w:bottom w:val="single" w:sz="24" w:space="0" w:color="FFFFFF"/>
              <w:right w:val="nil"/>
            </w:tcBorders>
            <w:shd w:val="clear" w:color="auto" w:fill="FCE0D1"/>
          </w:tcPr>
          <w:p>
            <w:pPr>
              <w:pStyle w:val="TableParagraph"/>
              <w:spacing w:before="27"/>
              <w:ind w:left="177" w:right="21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33.7</w:t>
            </w:r>
          </w:p>
        </w:tc>
      </w:tr>
      <w:tr>
        <w:trPr>
          <w:trHeight w:val="276" w:hRule="atLeast"/>
        </w:trPr>
        <w:tc>
          <w:tcPr>
            <w:tcW w:w="3239" w:type="dxa"/>
            <w:tcBorders>
              <w:top w:val="single" w:sz="24" w:space="0" w:color="FFFFFF"/>
              <w:left w:val="nil"/>
              <w:bottom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27"/>
              <w:ind w:left="89"/>
              <w:rPr>
                <w:sz w:val="16"/>
              </w:rPr>
            </w:pPr>
            <w:r>
              <w:rPr>
                <w:sz w:val="16"/>
              </w:rPr>
              <w:t>San Vicente Coatlán</w:t>
            </w:r>
          </w:p>
        </w:tc>
        <w:tc>
          <w:tcPr>
            <w:tcW w:w="1853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27"/>
              <w:ind w:left="37"/>
              <w:rPr>
                <w:sz w:val="16"/>
              </w:rPr>
            </w:pPr>
            <w:r>
              <w:rPr>
                <w:w w:val="95"/>
                <w:sz w:val="16"/>
              </w:rPr>
              <w:t>Valles Centrales</w:t>
            </w:r>
          </w:p>
        </w:tc>
        <w:tc>
          <w:tcPr>
            <w:tcW w:w="745" w:type="dxa"/>
            <w:tcBorders>
              <w:top w:val="single" w:sz="24" w:space="0" w:color="FFFFFF"/>
              <w:bottom w:val="single" w:sz="24" w:space="0" w:color="FFFFFF"/>
              <w:right w:val="nil"/>
            </w:tcBorders>
            <w:shd w:val="clear" w:color="auto" w:fill="FCE0D1"/>
          </w:tcPr>
          <w:p>
            <w:pPr>
              <w:pStyle w:val="TableParagraph"/>
              <w:spacing w:before="27"/>
              <w:ind w:left="177" w:right="21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35.7</w:t>
            </w:r>
          </w:p>
        </w:tc>
      </w:tr>
      <w:tr>
        <w:trPr>
          <w:trHeight w:val="276" w:hRule="atLeast"/>
        </w:trPr>
        <w:tc>
          <w:tcPr>
            <w:tcW w:w="3239" w:type="dxa"/>
            <w:tcBorders>
              <w:top w:val="single" w:sz="24" w:space="0" w:color="FFFFFF"/>
              <w:left w:val="nil"/>
              <w:bottom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27"/>
              <w:ind w:left="89"/>
              <w:rPr>
                <w:sz w:val="16"/>
              </w:rPr>
            </w:pPr>
            <w:r>
              <w:rPr>
                <w:sz w:val="16"/>
              </w:rPr>
              <w:t>Santa Cruz Acatepec</w:t>
            </w:r>
          </w:p>
        </w:tc>
        <w:tc>
          <w:tcPr>
            <w:tcW w:w="1853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21"/>
              <w:ind w:left="37"/>
              <w:rPr>
                <w:sz w:val="16"/>
              </w:rPr>
            </w:pPr>
            <w:r>
              <w:rPr>
                <w:sz w:val="16"/>
              </w:rPr>
              <w:t>Cañada</w:t>
            </w:r>
          </w:p>
        </w:tc>
        <w:tc>
          <w:tcPr>
            <w:tcW w:w="745" w:type="dxa"/>
            <w:tcBorders>
              <w:top w:val="single" w:sz="24" w:space="0" w:color="FFFFFF"/>
              <w:bottom w:val="single" w:sz="24" w:space="0" w:color="FFFFFF"/>
              <w:right w:val="nil"/>
            </w:tcBorders>
            <w:shd w:val="clear" w:color="auto" w:fill="FCE0D1"/>
          </w:tcPr>
          <w:p>
            <w:pPr>
              <w:pStyle w:val="TableParagraph"/>
              <w:spacing w:before="21"/>
              <w:ind w:left="177" w:right="21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41.9</w:t>
            </w:r>
          </w:p>
        </w:tc>
      </w:tr>
      <w:tr>
        <w:trPr>
          <w:trHeight w:val="276" w:hRule="atLeast"/>
        </w:trPr>
        <w:tc>
          <w:tcPr>
            <w:tcW w:w="3239" w:type="dxa"/>
            <w:tcBorders>
              <w:top w:val="single" w:sz="24" w:space="0" w:color="FFFFFF"/>
              <w:left w:val="nil"/>
              <w:bottom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27"/>
              <w:ind w:left="89"/>
              <w:rPr>
                <w:sz w:val="16"/>
              </w:rPr>
            </w:pPr>
            <w:r>
              <w:rPr>
                <w:sz w:val="16"/>
              </w:rPr>
              <w:t>San Felipe Jalapa de Díaz</w:t>
            </w:r>
          </w:p>
        </w:tc>
        <w:tc>
          <w:tcPr>
            <w:tcW w:w="1853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27"/>
              <w:ind w:left="37"/>
              <w:rPr>
                <w:sz w:val="16"/>
              </w:rPr>
            </w:pPr>
            <w:r>
              <w:rPr>
                <w:sz w:val="16"/>
              </w:rPr>
              <w:t>Papaloapan</w:t>
            </w:r>
          </w:p>
        </w:tc>
        <w:tc>
          <w:tcPr>
            <w:tcW w:w="745" w:type="dxa"/>
            <w:tcBorders>
              <w:top w:val="single" w:sz="24" w:space="0" w:color="FFFFFF"/>
              <w:bottom w:val="single" w:sz="24" w:space="0" w:color="FFFFFF"/>
              <w:right w:val="nil"/>
            </w:tcBorders>
            <w:shd w:val="clear" w:color="auto" w:fill="FCE0D1"/>
          </w:tcPr>
          <w:p>
            <w:pPr>
              <w:pStyle w:val="TableParagraph"/>
              <w:spacing w:before="27"/>
              <w:ind w:left="177" w:right="21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47.9</w:t>
            </w:r>
          </w:p>
        </w:tc>
      </w:tr>
      <w:tr>
        <w:trPr>
          <w:trHeight w:val="276" w:hRule="atLeast"/>
        </w:trPr>
        <w:tc>
          <w:tcPr>
            <w:tcW w:w="3239" w:type="dxa"/>
            <w:tcBorders>
              <w:top w:val="single" w:sz="24" w:space="0" w:color="FFFFFF"/>
              <w:left w:val="nil"/>
              <w:bottom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27"/>
              <w:ind w:left="89"/>
              <w:rPr>
                <w:sz w:val="16"/>
              </w:rPr>
            </w:pPr>
            <w:r>
              <w:rPr>
                <w:w w:val="95"/>
                <w:sz w:val="16"/>
              </w:rPr>
              <w:t>Santa María Tepantlali</w:t>
            </w:r>
          </w:p>
        </w:tc>
        <w:tc>
          <w:tcPr>
            <w:tcW w:w="1853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27"/>
              <w:ind w:left="37"/>
              <w:rPr>
                <w:sz w:val="16"/>
              </w:rPr>
            </w:pPr>
            <w:r>
              <w:rPr>
                <w:w w:val="95"/>
                <w:sz w:val="16"/>
              </w:rPr>
              <w:t>Sierra Norte</w:t>
            </w:r>
          </w:p>
        </w:tc>
        <w:tc>
          <w:tcPr>
            <w:tcW w:w="745" w:type="dxa"/>
            <w:tcBorders>
              <w:top w:val="single" w:sz="24" w:space="0" w:color="FFFFFF"/>
              <w:bottom w:val="single" w:sz="24" w:space="0" w:color="FFFFFF"/>
              <w:right w:val="nil"/>
            </w:tcBorders>
            <w:shd w:val="clear" w:color="auto" w:fill="FCE0D1"/>
          </w:tcPr>
          <w:p>
            <w:pPr>
              <w:pStyle w:val="TableParagraph"/>
              <w:spacing w:before="27"/>
              <w:ind w:left="177" w:right="21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55.0</w:t>
            </w:r>
          </w:p>
        </w:tc>
      </w:tr>
      <w:tr>
        <w:trPr>
          <w:trHeight w:val="278" w:hRule="atLeast"/>
        </w:trPr>
        <w:tc>
          <w:tcPr>
            <w:tcW w:w="3239" w:type="dxa"/>
            <w:tcBorders>
              <w:top w:val="single" w:sz="24" w:space="0" w:color="FFFFFF"/>
              <w:left w:val="nil"/>
              <w:bottom w:val="nil"/>
            </w:tcBorders>
            <w:shd w:val="clear" w:color="auto" w:fill="FCE0D1"/>
          </w:tcPr>
          <w:p>
            <w:pPr>
              <w:pStyle w:val="TableParagraph"/>
              <w:spacing w:before="27"/>
              <w:ind w:left="89"/>
              <w:rPr>
                <w:sz w:val="16"/>
              </w:rPr>
            </w:pPr>
            <w:r>
              <w:rPr>
                <w:sz w:val="16"/>
              </w:rPr>
              <w:t>Santiago Lachiguiri</w:t>
            </w:r>
          </w:p>
        </w:tc>
        <w:tc>
          <w:tcPr>
            <w:tcW w:w="1853" w:type="dxa"/>
            <w:tcBorders>
              <w:top w:val="single" w:sz="24" w:space="0" w:color="FFFFFF"/>
              <w:bottom w:val="nil"/>
            </w:tcBorders>
            <w:shd w:val="clear" w:color="auto" w:fill="FCE0D1"/>
          </w:tcPr>
          <w:p>
            <w:pPr>
              <w:pStyle w:val="TableParagraph"/>
              <w:spacing w:before="27"/>
              <w:ind w:left="37"/>
              <w:rPr>
                <w:sz w:val="16"/>
              </w:rPr>
            </w:pPr>
            <w:r>
              <w:rPr>
                <w:sz w:val="16"/>
              </w:rPr>
              <w:t>Istmo</w:t>
            </w:r>
          </w:p>
        </w:tc>
        <w:tc>
          <w:tcPr>
            <w:tcW w:w="745" w:type="dxa"/>
            <w:tcBorders>
              <w:top w:val="single" w:sz="24" w:space="0" w:color="FFFFFF"/>
              <w:bottom w:val="nil"/>
              <w:right w:val="nil"/>
            </w:tcBorders>
            <w:shd w:val="clear" w:color="auto" w:fill="FCE0D1"/>
          </w:tcPr>
          <w:p>
            <w:pPr>
              <w:pStyle w:val="TableParagraph"/>
              <w:spacing w:before="27"/>
              <w:ind w:left="177" w:right="21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62.4</w:t>
            </w:r>
          </w:p>
        </w:tc>
      </w:tr>
    </w:tbl>
    <w:p>
      <w:pPr>
        <w:pStyle w:val="BodyText"/>
        <w:spacing w:before="7"/>
        <w:rPr>
          <w:sz w:val="17"/>
        </w:rPr>
      </w:pPr>
    </w:p>
    <w:p>
      <w:pPr>
        <w:spacing w:before="0"/>
        <w:ind w:left="1546" w:right="0" w:firstLine="0"/>
        <w:jc w:val="left"/>
        <w:rPr>
          <w:sz w:val="18"/>
        </w:rPr>
      </w:pPr>
      <w:r>
        <w:rPr>
          <w:b/>
          <w:sz w:val="18"/>
        </w:rPr>
        <w:t>Fuente: </w:t>
      </w:r>
      <w:r>
        <w:rPr>
          <w:sz w:val="18"/>
        </w:rPr>
        <w:t>INEGI. Encuesta Intercensal 2015.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8"/>
        </w:rPr>
      </w:pPr>
    </w:p>
    <w:p>
      <w:pPr>
        <w:spacing w:before="0"/>
        <w:ind w:left="1571" w:right="0" w:firstLine="0"/>
        <w:jc w:val="left"/>
        <w:rPr>
          <w:sz w:val="18"/>
        </w:rPr>
      </w:pPr>
      <w:r>
        <w:rPr>
          <w:b/>
          <w:sz w:val="18"/>
        </w:rPr>
        <w:t>Gráfica 9</w:t>
      </w:r>
      <w:r>
        <w:rPr>
          <w:sz w:val="18"/>
        </w:rPr>
        <w:t>. Porcentaje de la población oaxaqueña de 6 a 14 años que asiste a la escuela, 2010 y 2015.</w:t>
      </w:r>
    </w:p>
    <w:p>
      <w:pPr>
        <w:spacing w:after="0"/>
        <w:jc w:val="left"/>
        <w:rPr>
          <w:sz w:val="18"/>
        </w:rPr>
        <w:sectPr>
          <w:footerReference w:type="default" r:id="rId32"/>
          <w:pgSz w:w="20980" w:h="15880" w:orient="landscape"/>
          <w:pgMar w:footer="1094" w:header="0" w:top="900" w:bottom="1280" w:left="0" w:right="1420"/>
          <w:cols w:num="3" w:equalWidth="0">
            <w:col w:w="5522" w:space="40"/>
            <w:col w:w="4134" w:space="39"/>
            <w:col w:w="9825"/>
          </w:cols>
        </w:sectPr>
      </w:pPr>
    </w:p>
    <w:p>
      <w:pPr>
        <w:pStyle w:val="BodyText"/>
        <w:spacing w:line="249" w:lineRule="auto" w:before="6"/>
        <w:ind w:left="1587"/>
        <w:jc w:val="both"/>
      </w:pPr>
      <w:r>
        <w:rPr>
          <w:spacing w:val="-3"/>
          <w:w w:val="90"/>
        </w:rPr>
        <w:t>familias </w:t>
      </w:r>
      <w:r>
        <w:rPr>
          <w:w w:val="90"/>
        </w:rPr>
        <w:t>reportaron </w:t>
      </w:r>
      <w:r>
        <w:rPr>
          <w:spacing w:val="-3"/>
          <w:w w:val="90"/>
        </w:rPr>
        <w:t>haber recibido </w:t>
      </w:r>
      <w:r>
        <w:rPr>
          <w:w w:val="90"/>
        </w:rPr>
        <w:t>esta</w:t>
      </w:r>
      <w:r>
        <w:rPr>
          <w:spacing w:val="-29"/>
          <w:w w:val="90"/>
        </w:rPr>
        <w:t> </w:t>
      </w:r>
      <w:r>
        <w:rPr>
          <w:spacing w:val="-4"/>
          <w:w w:val="90"/>
        </w:rPr>
        <w:t>consejería, </w:t>
      </w:r>
      <w:r>
        <w:rPr>
          <w:spacing w:val="-3"/>
        </w:rPr>
        <w:t>sin</w:t>
      </w:r>
      <w:r>
        <w:rPr>
          <w:spacing w:val="-19"/>
        </w:rPr>
        <w:t> </w:t>
      </w:r>
      <w:r>
        <w:rPr>
          <w:spacing w:val="-4"/>
        </w:rPr>
        <w:t>embargo,</w:t>
      </w:r>
      <w:r>
        <w:rPr>
          <w:spacing w:val="-18"/>
        </w:rPr>
        <w:t> </w:t>
      </w:r>
      <w:r>
        <w:rPr>
          <w:spacing w:val="-3"/>
        </w:rPr>
        <w:t>casi</w:t>
      </w:r>
      <w:r>
        <w:rPr>
          <w:spacing w:val="-18"/>
        </w:rPr>
        <w:t> </w:t>
      </w:r>
      <w:r>
        <w:rPr/>
        <w:t>30%</w:t>
      </w:r>
      <w:r>
        <w:rPr>
          <w:spacing w:val="-19"/>
        </w:rPr>
        <w:t> </w:t>
      </w:r>
      <w:r>
        <w:rPr/>
        <w:t>no</w:t>
      </w:r>
      <w:r>
        <w:rPr>
          <w:spacing w:val="-18"/>
        </w:rPr>
        <w:t> </w:t>
      </w:r>
      <w:r>
        <w:rPr/>
        <w:t>la</w:t>
      </w:r>
      <w:r>
        <w:rPr>
          <w:spacing w:val="-18"/>
        </w:rPr>
        <w:t> </w:t>
      </w:r>
      <w:r>
        <w:rPr/>
        <w:t>ha</w:t>
      </w:r>
      <w:r>
        <w:rPr>
          <w:spacing w:val="-18"/>
        </w:rPr>
        <w:t> </w:t>
      </w:r>
      <w:r>
        <w:rPr>
          <w:spacing w:val="-3"/>
        </w:rPr>
        <w:t>recibido,</w:t>
      </w:r>
      <w:r>
        <w:rPr>
          <w:spacing w:val="-19"/>
        </w:rPr>
        <w:t> </w:t>
      </w:r>
      <w:r>
        <w:rPr/>
        <w:t>lo</w:t>
      </w:r>
      <w:r>
        <w:rPr>
          <w:spacing w:val="-18"/>
        </w:rPr>
        <w:t> </w:t>
      </w:r>
      <w:r>
        <w:rPr/>
        <w:t>que </w:t>
      </w:r>
      <w:r>
        <w:rPr>
          <w:spacing w:val="-4"/>
          <w:w w:val="95"/>
        </w:rPr>
        <w:t>representa </w:t>
      </w:r>
      <w:r>
        <w:rPr>
          <w:spacing w:val="-3"/>
          <w:w w:val="95"/>
        </w:rPr>
        <w:t>una </w:t>
      </w:r>
      <w:r>
        <w:rPr>
          <w:w w:val="95"/>
        </w:rPr>
        <w:t>cifra </w:t>
      </w:r>
      <w:r>
        <w:rPr>
          <w:spacing w:val="-3"/>
          <w:w w:val="95"/>
        </w:rPr>
        <w:t>significativa </w:t>
      </w:r>
      <w:r>
        <w:rPr>
          <w:w w:val="95"/>
        </w:rPr>
        <w:t>de </w:t>
      </w:r>
      <w:r>
        <w:rPr>
          <w:spacing w:val="-3"/>
          <w:w w:val="95"/>
        </w:rPr>
        <w:t>población cuyo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potencial</w:t>
      </w:r>
      <w:r>
        <w:rPr>
          <w:spacing w:val="-30"/>
          <w:w w:val="95"/>
        </w:rPr>
        <w:t> </w:t>
      </w:r>
      <w:r>
        <w:rPr>
          <w:w w:val="95"/>
        </w:rPr>
        <w:t>podría</w:t>
      </w:r>
      <w:r>
        <w:rPr>
          <w:spacing w:val="-30"/>
          <w:w w:val="95"/>
        </w:rPr>
        <w:t> </w:t>
      </w:r>
      <w:r>
        <w:rPr>
          <w:w w:val="95"/>
        </w:rPr>
        <w:t>no</w:t>
      </w:r>
      <w:r>
        <w:rPr>
          <w:spacing w:val="-30"/>
          <w:w w:val="95"/>
        </w:rPr>
        <w:t> </w:t>
      </w:r>
      <w:r>
        <w:rPr>
          <w:w w:val="95"/>
        </w:rPr>
        <w:t>estarse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aprovechando.</w:t>
      </w:r>
    </w:p>
    <w:p>
      <w:pPr>
        <w:pStyle w:val="BodyText"/>
        <w:spacing w:line="249" w:lineRule="auto" w:before="3"/>
        <w:ind w:left="1587" w:firstLine="283"/>
        <w:jc w:val="both"/>
      </w:pPr>
      <w:r>
        <w:rPr>
          <w:spacing w:val="-3"/>
        </w:rPr>
        <w:t>Por</w:t>
      </w:r>
      <w:r>
        <w:rPr>
          <w:spacing w:val="-17"/>
        </w:rPr>
        <w:t> </w:t>
      </w:r>
      <w:r>
        <w:rPr>
          <w:spacing w:val="-3"/>
        </w:rPr>
        <w:t>su</w:t>
      </w:r>
      <w:r>
        <w:rPr>
          <w:spacing w:val="-16"/>
        </w:rPr>
        <w:t> </w:t>
      </w:r>
      <w:r>
        <w:rPr>
          <w:spacing w:val="-3"/>
        </w:rPr>
        <w:t>parte,</w:t>
      </w:r>
      <w:r>
        <w:rPr>
          <w:spacing w:val="-16"/>
        </w:rPr>
        <w:t> </w:t>
      </w:r>
      <w:r>
        <w:rPr/>
        <w:t>la</w:t>
      </w:r>
      <w:r>
        <w:rPr>
          <w:spacing w:val="-17"/>
        </w:rPr>
        <w:t> </w:t>
      </w:r>
      <w:r>
        <w:rPr>
          <w:spacing w:val="-3"/>
        </w:rPr>
        <w:t>lactancia</w:t>
      </w:r>
      <w:r>
        <w:rPr>
          <w:spacing w:val="-16"/>
        </w:rPr>
        <w:t> </w:t>
      </w:r>
      <w:r>
        <w:rPr>
          <w:spacing w:val="-4"/>
        </w:rPr>
        <w:t>materna</w:t>
      </w:r>
      <w:r>
        <w:rPr>
          <w:spacing w:val="-16"/>
        </w:rPr>
        <w:t> </w:t>
      </w:r>
      <w:r>
        <w:rPr>
          <w:spacing w:val="-3"/>
        </w:rPr>
        <w:t>exclusiva </w:t>
      </w:r>
      <w:r>
        <w:rPr>
          <w:spacing w:val="-4"/>
          <w:w w:val="95"/>
        </w:rPr>
        <w:t>durante </w:t>
      </w:r>
      <w:r>
        <w:rPr>
          <w:w w:val="95"/>
        </w:rPr>
        <w:t>los </w:t>
      </w:r>
      <w:r>
        <w:rPr>
          <w:spacing w:val="-3"/>
          <w:w w:val="95"/>
        </w:rPr>
        <w:t>primeros seis </w:t>
      </w:r>
      <w:r>
        <w:rPr>
          <w:w w:val="95"/>
        </w:rPr>
        <w:t>meses de </w:t>
      </w:r>
      <w:r>
        <w:rPr>
          <w:spacing w:val="-3"/>
          <w:w w:val="95"/>
        </w:rPr>
        <w:t>vida </w:t>
      </w:r>
      <w:r>
        <w:rPr>
          <w:w w:val="95"/>
        </w:rPr>
        <w:t>es</w:t>
      </w:r>
      <w:r>
        <w:rPr>
          <w:spacing w:val="-3"/>
          <w:w w:val="95"/>
        </w:rPr>
        <w:t> </w:t>
      </w:r>
      <w:r>
        <w:rPr>
          <w:w w:val="95"/>
        </w:rPr>
        <w:t>fun-</w:t>
      </w:r>
    </w:p>
    <w:p>
      <w:pPr>
        <w:pStyle w:val="BodyText"/>
        <w:spacing w:line="249" w:lineRule="auto" w:before="7"/>
        <w:ind w:left="199" w:firstLine="283"/>
        <w:jc w:val="both"/>
      </w:pPr>
      <w:r>
        <w:rPr/>
        <w:br w:type="column"/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w w:val="95"/>
        </w:rPr>
        <w:t>ese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mismo</w:t>
      </w:r>
      <w:r>
        <w:rPr>
          <w:spacing w:val="-20"/>
          <w:w w:val="95"/>
        </w:rPr>
        <w:t> </w:t>
      </w:r>
      <w:r>
        <w:rPr>
          <w:w w:val="95"/>
        </w:rPr>
        <w:t>año,</w:t>
      </w:r>
      <w:r>
        <w:rPr>
          <w:spacing w:val="-20"/>
          <w:w w:val="95"/>
        </w:rPr>
        <w:t> </w:t>
      </w:r>
      <w:r>
        <w:rPr>
          <w:w w:val="95"/>
        </w:rPr>
        <w:t>Oaxaca</w:t>
      </w:r>
      <w:r>
        <w:rPr>
          <w:spacing w:val="-20"/>
          <w:w w:val="95"/>
        </w:rPr>
        <w:t> </w:t>
      </w:r>
      <w:r>
        <w:rPr>
          <w:w w:val="95"/>
        </w:rPr>
        <w:t>ocupó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w w:val="95"/>
        </w:rPr>
        <w:t>segundo lugar a nivel nacional como </w:t>
      </w:r>
      <w:r>
        <w:rPr>
          <w:spacing w:val="-3"/>
          <w:w w:val="95"/>
        </w:rPr>
        <w:t>entidad </w:t>
      </w:r>
      <w:r>
        <w:rPr>
          <w:w w:val="95"/>
        </w:rPr>
        <w:t>con </w:t>
      </w:r>
      <w:r>
        <w:rPr>
          <w:spacing w:val="-3"/>
          <w:w w:val="95"/>
        </w:rPr>
        <w:t>mayor </w:t>
      </w:r>
      <w:r>
        <w:rPr>
          <w:w w:val="95"/>
        </w:rPr>
        <w:t>proporción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población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situación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rezago </w:t>
      </w:r>
      <w:r>
        <w:rPr/>
        <w:t>educativo </w:t>
      </w:r>
      <w:r>
        <w:rPr>
          <w:spacing w:val="-5"/>
        </w:rPr>
        <w:t>(29.9%), </w:t>
      </w:r>
      <w:r>
        <w:rPr/>
        <w:t>por </w:t>
      </w:r>
      <w:r>
        <w:rPr>
          <w:spacing w:val="-3"/>
        </w:rPr>
        <w:t>encima </w:t>
      </w:r>
      <w:r>
        <w:rPr/>
        <w:t>del promedio </w:t>
      </w:r>
      <w:r>
        <w:rPr>
          <w:spacing w:val="-3"/>
          <w:w w:val="95"/>
        </w:rPr>
        <w:t>nacional, </w:t>
      </w:r>
      <w:r>
        <w:rPr>
          <w:w w:val="95"/>
        </w:rPr>
        <w:t>que fue de </w:t>
      </w:r>
      <w:r>
        <w:rPr>
          <w:spacing w:val="-7"/>
          <w:w w:val="95"/>
        </w:rPr>
        <w:t>19.4% </w:t>
      </w:r>
      <w:r>
        <w:rPr>
          <w:w w:val="95"/>
        </w:rPr>
        <w:t>y apenas precedida </w:t>
      </w:r>
      <w:r>
        <w:rPr>
          <w:w w:val="90"/>
        </w:rPr>
        <w:t>por</w:t>
      </w:r>
      <w:r>
        <w:rPr>
          <w:spacing w:val="-10"/>
          <w:w w:val="90"/>
        </w:rPr>
        <w:t> </w:t>
      </w:r>
      <w:r>
        <w:rPr>
          <w:w w:val="90"/>
        </w:rPr>
        <w:t>Chiapas</w:t>
      </w:r>
      <w:r>
        <w:rPr>
          <w:spacing w:val="-9"/>
          <w:w w:val="90"/>
        </w:rPr>
        <w:t> </w:t>
      </w:r>
      <w:r>
        <w:rPr>
          <w:w w:val="90"/>
        </w:rPr>
        <w:t>con</w:t>
      </w:r>
      <w:r>
        <w:rPr>
          <w:spacing w:val="-9"/>
          <w:w w:val="90"/>
        </w:rPr>
        <w:t> </w:t>
      </w:r>
      <w:r>
        <w:rPr>
          <w:spacing w:val="-5"/>
          <w:w w:val="90"/>
        </w:rPr>
        <w:t>32.9</w:t>
      </w:r>
      <w:r>
        <w:rPr>
          <w:spacing w:val="-9"/>
          <w:w w:val="90"/>
        </w:rPr>
        <w:t> </w:t>
      </w:r>
      <w:r>
        <w:rPr>
          <w:w w:val="90"/>
        </w:rPr>
        <w:t>por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ciento</w:t>
      </w:r>
      <w:r>
        <w:rPr>
          <w:spacing w:val="-10"/>
          <w:w w:val="90"/>
        </w:rPr>
        <w:t> </w:t>
      </w:r>
      <w:r>
        <w:rPr>
          <w:spacing w:val="-5"/>
          <w:w w:val="90"/>
        </w:rPr>
        <w:t>(UNICEF,</w:t>
      </w:r>
      <w:r>
        <w:rPr>
          <w:spacing w:val="-9"/>
          <w:w w:val="90"/>
        </w:rPr>
        <w:t> </w:t>
      </w:r>
      <w:r>
        <w:rPr>
          <w:spacing w:val="-7"/>
          <w:w w:val="90"/>
        </w:rPr>
        <w:t>2013.</w:t>
      </w:r>
      <w:r>
        <w:rPr>
          <w:spacing w:val="-9"/>
          <w:w w:val="90"/>
        </w:rPr>
        <w:t> </w:t>
      </w:r>
      <w:r>
        <w:rPr>
          <w:spacing w:val="-2"/>
          <w:w w:val="90"/>
        </w:rPr>
        <w:t>Los</w:t>
      </w:r>
    </w:p>
    <w:p>
      <w:pPr>
        <w:tabs>
          <w:tab w:pos="4383" w:val="left" w:leader="none"/>
          <w:tab w:pos="4969" w:val="left" w:leader="none"/>
        </w:tabs>
        <w:spacing w:before="110"/>
        <w:ind w:left="4140" w:right="0" w:firstLine="0"/>
        <w:jc w:val="center"/>
        <w:rPr>
          <w:sz w:val="18"/>
        </w:rPr>
      </w:pPr>
      <w:r>
        <w:rPr/>
        <w:br w:type="column"/>
      </w:r>
      <w:r>
        <w:rPr>
          <w:w w:val="86"/>
          <w:sz w:val="18"/>
          <w:shd w:fill="F49D73" w:color="auto" w:val="clear"/>
        </w:rPr>
        <w:t> </w:t>
      </w:r>
      <w:r>
        <w:rPr>
          <w:sz w:val="18"/>
          <w:shd w:fill="F49D73" w:color="auto" w:val="clear"/>
        </w:rPr>
        <w:tab/>
        <w:t>2010</w:t>
        <w:tab/>
      </w:r>
    </w:p>
    <w:p>
      <w:pPr>
        <w:spacing w:before="60"/>
        <w:ind w:left="4141" w:right="0" w:firstLine="0"/>
        <w:jc w:val="center"/>
        <w:rPr>
          <w:sz w:val="18"/>
        </w:rPr>
      </w:pPr>
      <w:r>
        <w:rPr/>
        <w:pict>
          <v:group style="position:absolute;margin-left:710.120605pt;margin-top:-140.051971pt;width:114.1pt;height:125.3pt;mso-position-horizontal-relative:page;mso-position-vertical-relative:paragraph;z-index:251738112" coordorigin="14202,-2801" coordsize="2282,2506">
            <v:line style="position:absolute" from="14270,-992" to="16416,-992" stroked="true" strokeweight="2pt" strokecolor="#e94f21">
              <v:stroke dashstyle="solid"/>
            </v:line>
            <v:line style="position:absolute" from="15347,-1642" to="15347,-992" stroked="true" strokeweight="2pt" strokecolor="#e94f21">
              <v:stroke dashstyle="solid"/>
            </v:line>
            <v:line style="position:absolute" from="16410,-1012" to="16410,-363" stroked="true" strokeweight="2pt" strokecolor="#e94f21">
              <v:stroke dashstyle="solid"/>
            </v:line>
            <v:line style="position:absolute" from="14270,-1012" to="14270,-363" stroked="true" strokeweight="2pt" strokecolor="#e94f21">
              <v:stroke dashstyle="solid"/>
            </v:line>
            <v:shape style="position:absolute;left:15279;top:-1061;width:135;height:136" type="#_x0000_t75" stroked="false">
              <v:imagedata r:id="rId33" o:title=""/>
            </v:shape>
            <v:shape style="position:absolute;left:14202;top:-432;width:135;height:136" type="#_x0000_t75" stroked="false">
              <v:imagedata r:id="rId33" o:title=""/>
            </v:shape>
            <v:shape style="position:absolute;left:16348;top:-432;width:135;height:136" type="#_x0000_t75" stroked="false">
              <v:imagedata r:id="rId33" o:title=""/>
            </v:shape>
            <v:shape style="position:absolute;left:14783;top:-2782;width:1120;height:1120" coordorigin="14783,-2781" coordsize="1120,1120" path="m15343,-1662l15419,-1667,15492,-1682,15561,-1706,15625,-1738,15685,-1778,15739,-1826,15786,-1879,15826,-1939,15859,-2004,15883,-2073,15898,-2145,15903,-2221,15898,-2297,15883,-2370,15859,-2439,15826,-2504,15786,-2563,15739,-2617,15685,-2664,15625,-2705,15561,-2737,15492,-2761,15419,-2776,15343,-2781,15267,-2776,15194,-2761,15125,-2737,15061,-2705,15001,-2664,14947,-2617,14900,-2563,14860,-2504,14827,-2439,14803,-2370,14788,-2297,14783,-2221,14788,-2145,14803,-2073,14827,-2004,14860,-1939,14900,-1879,14947,-1826,15001,-1778,15061,-1738,15125,-1706,15194,-1682,15267,-1667,15343,-1662xe" filled="false" stroked="true" strokeweight="2pt" strokecolor="#e94f21">
              <v:path arrowok="t"/>
              <v:stroke dashstyle="solid"/>
            </v:shape>
            <v:shape style="position:absolute;left:14945;top:-2569;width:801;height:722" coordorigin="14946,-2569" coordsize="801,722" path="m15674,-2058l15670,-2089,15669,-2092,15661,-2112,15659,-2117,15654,-2128,15636,-2164,15629,-2177,15620,-2196,15581,-2284,15581,-2285,15579,-2288,15557,-2333,15555,-2336,15538,-2355,15511,-2356,15467,-2340,15464,-2338,15459,-2336,15468,-2354,15475,-2373,15479,-2393,15481,-2415,15469,-2475,15436,-2524,15417,-2536,15417,-2285,15410,-2285,15413,-2287,15415,-2288,15416,-2286,15417,-2285,15417,-2536,15387,-2557,15327,-2569,15267,-2557,15218,-2524,15185,-2475,15173,-2415,15179,-2375,15193,-2339,15216,-2308,15246,-2284,15234,-2284,15230,-2284,15230,-2117,15229,-2118,15229,-2118,15228,-2119,15223,-2121,15211,-2119,15198,-2119,15190,-2119,15171,-2117,15159,-2112,15148,-2119,15139,-2128,15135,-2139,15135,-2151,15139,-2162,15142,-2167,15149,-2172,15155,-2173,15161,-2174,15173,-2176,15185,-2176,15197,-2176,15209,-2177,15230,-2117,15230,-2284,15176,-2288,15141,-2282,15114,-2261,15080,-2217,15063,-2196,15046,-2175,15031,-2152,15020,-2128,15019,-2101,15030,-2075,15050,-2055,15074,-2045,15095,-2043,15115,-2041,15135,-2040,15156,-2039,15249,-2039,15252,-2042,15255,-2048,15264,-2024,15500,-2024,15499,-2037,15499,-2048,15499,-2052,15498,-2067,15500,-2080,15501,-2084,15502,-2088,15509,-2089,15511,-2086,15513,-2083,15518,-2073,15524,-2064,15530,-2055,15537,-2046,15542,-2039,15550,-2028,15558,-2019,15567,-2010,15578,-2004,15588,-2001,15599,-1999,15610,-1999,15620,-2000,15640,-2008,15657,-2020,15669,-2037,15674,-2058m15746,-1911l15743,-1921,15741,-1924,15740,-1925,15739,-1926,15737,-1929,15734,-1931,15703,-1948,15673,-1966,15603,-1987,15530,-1996,15460,-1997,15430,-1994,15394,-1987,15363,-1973,15346,-1948,15347,-1954,15328,-1969,15309,-1981,15289,-1989,15267,-1994,15245,-1997,15217,-1999,15189,-1999,15160,-1997,15132,-1994,15092,-1988,15050,-1981,15009,-1971,14970,-1956,14963,-1952,14955,-1948,14950,-1941,14946,-1931,14946,-1925,14946,-1920,14946,-1919,14950,-1909,14958,-1900,14967,-1894,14978,-1890,14989,-1889,15001,-1889,15032,-1895,15063,-1904,15093,-1914,15124,-1921,15142,-1923,15160,-1924,15178,-1925,15196,-1925,15206,-1924,15217,-1923,15228,-1922,15238,-1921,15261,-1918,15274,-1916,15281,-1912,15314,-1864,15338,-1848,15367,-1864,15414,-1912,15417,-1916,15435,-1916,15439,-1917,15457,-1919,15474,-1920,15491,-1921,15509,-1920,15532,-1919,15556,-1916,15580,-1912,15603,-1906,15616,-1901,15642,-1889,15655,-1884,15671,-1881,15688,-1879,15704,-1880,15720,-1884,15733,-1890,15742,-1899,15746,-1911e" filled="true" fillcolor="#e94f21" stroked="false">
              <v:path arrowok="t"/>
              <v:fill type="solid"/>
            </v:shape>
            <v:shape style="position:absolute;left:15080;top:-2238;width:346;height:250" type="#_x0000_t75" stroked="false">
              <v:imagedata r:id="rId34" o:title=""/>
            </v:shape>
            <w10:wrap type="none"/>
          </v:group>
        </w:pict>
      </w:r>
      <w:r>
        <w:rPr>
          <w:sz w:val="18"/>
        </w:rPr>
        <w:t>94.0%</w:t>
      </w:r>
    </w:p>
    <w:p>
      <w:pPr>
        <w:pStyle w:val="BodyText"/>
        <w:spacing w:before="6"/>
        <w:rPr>
          <w:sz w:val="15"/>
        </w:rPr>
      </w:pPr>
    </w:p>
    <w:p>
      <w:pPr>
        <w:spacing w:before="0"/>
        <w:ind w:left="1572" w:right="0" w:firstLine="0"/>
        <w:jc w:val="left"/>
        <w:rPr>
          <w:sz w:val="18"/>
        </w:rPr>
      </w:pPr>
      <w:r>
        <w:rPr>
          <w:b/>
          <w:sz w:val="18"/>
        </w:rPr>
        <w:t>Fuente: </w:t>
      </w:r>
      <w:r>
        <w:rPr>
          <w:sz w:val="18"/>
        </w:rPr>
        <w:t>INEGI. Encuesta Intercensal 2015.</w:t>
      </w:r>
    </w:p>
    <w:p>
      <w:pPr>
        <w:tabs>
          <w:tab w:pos="242" w:val="left" w:leader="none"/>
          <w:tab w:pos="828" w:val="left" w:leader="none"/>
        </w:tabs>
        <w:spacing w:before="110"/>
        <w:ind w:left="0" w:right="1438" w:firstLine="0"/>
        <w:jc w:val="center"/>
        <w:rPr>
          <w:sz w:val="18"/>
        </w:rPr>
      </w:pPr>
      <w:r>
        <w:rPr/>
        <w:br w:type="column"/>
      </w:r>
      <w:r>
        <w:rPr>
          <w:w w:val="86"/>
          <w:sz w:val="18"/>
          <w:shd w:fill="F49D73" w:color="auto" w:val="clear"/>
        </w:rPr>
        <w:t> </w:t>
      </w:r>
      <w:r>
        <w:rPr>
          <w:sz w:val="18"/>
          <w:shd w:fill="F49D73" w:color="auto" w:val="clear"/>
        </w:rPr>
        <w:tab/>
        <w:t>2015</w:t>
        <w:tab/>
      </w:r>
    </w:p>
    <w:p>
      <w:pPr>
        <w:spacing w:before="60"/>
        <w:ind w:left="0" w:right="1437" w:firstLine="0"/>
        <w:jc w:val="center"/>
        <w:rPr>
          <w:sz w:val="18"/>
        </w:rPr>
      </w:pPr>
      <w:r>
        <w:rPr>
          <w:sz w:val="18"/>
        </w:rPr>
        <w:t>94.6%</w:t>
      </w:r>
    </w:p>
    <w:p>
      <w:pPr>
        <w:spacing w:after="0"/>
        <w:jc w:val="center"/>
        <w:rPr>
          <w:sz w:val="18"/>
        </w:rPr>
        <w:sectPr>
          <w:type w:val="continuous"/>
          <w:pgSz w:w="20980" w:h="15880" w:orient="landscape"/>
          <w:pgMar w:top="1500" w:bottom="280" w:left="0" w:right="1420"/>
          <w:cols w:num="4" w:equalWidth="0">
            <w:col w:w="5522" w:space="40"/>
            <w:col w:w="4134" w:space="39"/>
            <w:col w:w="4971" w:space="39"/>
            <w:col w:w="4815"/>
          </w:cols>
        </w:sectPr>
      </w:pPr>
    </w:p>
    <w:p>
      <w:pPr>
        <w:pStyle w:val="BodyText"/>
        <w:spacing w:line="249" w:lineRule="auto" w:before="2"/>
        <w:ind w:left="1587" w:right="-14"/>
      </w:pPr>
      <w:r>
        <w:rPr>
          <w:spacing w:val="-3"/>
        </w:rPr>
        <w:t>damental </w:t>
      </w:r>
      <w:r>
        <w:rPr/>
        <w:t>para que </w:t>
      </w:r>
      <w:r>
        <w:rPr>
          <w:spacing w:val="-3"/>
        </w:rPr>
        <w:t>niñas </w:t>
      </w:r>
      <w:r>
        <w:rPr/>
        <w:t>y </w:t>
      </w:r>
      <w:r>
        <w:rPr>
          <w:spacing w:val="-3"/>
        </w:rPr>
        <w:t>niños </w:t>
      </w:r>
      <w:r>
        <w:rPr>
          <w:spacing w:val="-4"/>
        </w:rPr>
        <w:t>cuenten</w:t>
      </w:r>
      <w:r>
        <w:rPr>
          <w:spacing w:val="-30"/>
        </w:rPr>
        <w:t> </w:t>
      </w:r>
      <w:r>
        <w:rPr>
          <w:spacing w:val="-3"/>
        </w:rPr>
        <w:t>con </w:t>
      </w:r>
      <w:r>
        <w:rPr>
          <w:spacing w:val="-3"/>
          <w:w w:val="95"/>
        </w:rPr>
        <w:t>mejores</w:t>
      </w:r>
      <w:r>
        <w:rPr>
          <w:spacing w:val="-18"/>
          <w:w w:val="95"/>
        </w:rPr>
        <w:t> </w:t>
      </w:r>
      <w:r>
        <w:rPr>
          <w:w w:val="95"/>
        </w:rPr>
        <w:t>oportunidades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sensorial</w:t>
      </w:r>
      <w:r>
        <w:rPr>
          <w:spacing w:val="-18"/>
          <w:w w:val="95"/>
        </w:rPr>
        <w:t> </w:t>
      </w:r>
      <w:r>
        <w:rPr>
          <w:w w:val="95"/>
        </w:rPr>
        <w:t>y</w:t>
      </w:r>
    </w:p>
    <w:p>
      <w:pPr>
        <w:pStyle w:val="BodyText"/>
        <w:spacing w:line="249" w:lineRule="auto" w:before="3"/>
        <w:ind w:left="200" w:right="-6"/>
      </w:pPr>
      <w:r>
        <w:rPr/>
        <w:br w:type="column"/>
      </w:r>
      <w:r>
        <w:rPr>
          <w:w w:val="90"/>
        </w:rPr>
        <w:t>derechos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w w:val="90"/>
        </w:rPr>
        <w:t>la</w:t>
      </w:r>
      <w:r>
        <w:rPr>
          <w:spacing w:val="-10"/>
          <w:w w:val="90"/>
        </w:rPr>
        <w:t> </w:t>
      </w:r>
      <w:r>
        <w:rPr>
          <w:w w:val="90"/>
        </w:rPr>
        <w:t>infancia</w:t>
      </w:r>
      <w:r>
        <w:rPr>
          <w:spacing w:val="-10"/>
          <w:w w:val="90"/>
        </w:rPr>
        <w:t> </w:t>
      </w:r>
      <w:r>
        <w:rPr>
          <w:w w:val="90"/>
        </w:rPr>
        <w:t>y</w:t>
      </w:r>
      <w:r>
        <w:rPr>
          <w:spacing w:val="-10"/>
          <w:w w:val="90"/>
        </w:rPr>
        <w:t> </w:t>
      </w:r>
      <w:r>
        <w:rPr>
          <w:w w:val="90"/>
        </w:rPr>
        <w:t>adolescencia</w:t>
      </w:r>
      <w:r>
        <w:rPr>
          <w:spacing w:val="-10"/>
          <w:w w:val="90"/>
        </w:rPr>
        <w:t> </w:t>
      </w:r>
      <w:r>
        <w:rPr>
          <w:w w:val="90"/>
        </w:rPr>
        <w:t>en</w:t>
      </w:r>
      <w:r>
        <w:rPr>
          <w:spacing w:val="-10"/>
          <w:w w:val="90"/>
        </w:rPr>
        <w:t> </w:t>
      </w:r>
      <w:r>
        <w:rPr>
          <w:w w:val="90"/>
        </w:rPr>
        <w:t>Oaxaca, </w:t>
      </w:r>
      <w:r>
        <w:rPr/>
        <w:t>págs. </w:t>
      </w:r>
      <w:r>
        <w:rPr>
          <w:spacing w:val="-4"/>
        </w:rPr>
        <w:t>45 </w:t>
      </w:r>
      <w:r>
        <w:rPr/>
        <w:t>y</w:t>
      </w:r>
      <w:r>
        <w:rPr>
          <w:spacing w:val="-21"/>
        </w:rPr>
        <w:t> </w:t>
      </w:r>
      <w:r>
        <w:rPr>
          <w:spacing w:val="-3"/>
        </w:rPr>
        <w:t>46).</w:t>
      </w:r>
    </w:p>
    <w:p>
      <w:pPr>
        <w:spacing w:line="186" w:lineRule="exact" w:before="0"/>
        <w:ind w:left="1572" w:right="0" w:firstLine="0"/>
        <w:jc w:val="left"/>
        <w:rPr>
          <w:sz w:val="18"/>
        </w:rPr>
      </w:pPr>
      <w:r>
        <w:rPr/>
        <w:br w:type="column"/>
      </w:r>
      <w:r>
        <w:rPr>
          <w:b/>
          <w:sz w:val="18"/>
        </w:rPr>
        <w:t>Mapa 3</w:t>
      </w:r>
      <w:r>
        <w:rPr>
          <w:sz w:val="18"/>
        </w:rPr>
        <w:t>. Porcentaje de la población oaxaqueña de 6 a 14 años que asiste a la escuela por regiones, 2015.</w:t>
      </w:r>
    </w:p>
    <w:p>
      <w:pPr>
        <w:spacing w:after="0" w:line="186" w:lineRule="exact"/>
        <w:jc w:val="left"/>
        <w:rPr>
          <w:sz w:val="18"/>
        </w:rPr>
        <w:sectPr>
          <w:type w:val="continuous"/>
          <w:pgSz w:w="20980" w:h="15880" w:orient="landscape"/>
          <w:pgMar w:top="1500" w:bottom="280" w:left="0" w:right="1420"/>
          <w:cols w:num="3" w:equalWidth="0">
            <w:col w:w="5521" w:space="40"/>
            <w:col w:w="4134" w:space="39"/>
            <w:col w:w="982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spacing w:before="89"/>
        <w:ind w:left="0" w:right="11950" w:firstLine="0"/>
        <w:jc w:val="right"/>
        <w:rPr>
          <w:sz w:val="18"/>
        </w:rPr>
      </w:pPr>
      <w:r>
        <w:rPr/>
        <w:pict>
          <v:group style="position:absolute;margin-left:624.588013pt;margin-top:-35.453262pt;width:265.5pt;height:177.95pt;mso-position-horizontal-relative:page;mso-position-vertical-relative:paragraph;z-index:251747328" coordorigin="12492,-709" coordsize="5310,3559">
            <v:shape style="position:absolute;left:12491;top:-710;width:5310;height:3559" type="#_x0000_t75" stroked="false">
              <v:imagedata r:id="rId35" o:title=""/>
            </v:shape>
            <v:shape style="position:absolute;left:14132;top:-64;width:424;height:182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95.7%</w:t>
                    </w:r>
                  </w:p>
                </w:txbxContent>
              </v:textbox>
              <w10:wrap type="none"/>
            </v:shape>
            <v:shape style="position:absolute;left:14983;top:10;width:424;height:182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z w:val="16"/>
                      </w:rPr>
                      <w:t>96.2%</w:t>
                    </w:r>
                  </w:p>
                </w:txbxContent>
              </v:textbox>
              <w10:wrap type="none"/>
            </v:shape>
            <v:shape style="position:absolute;left:13329;top:501;width:424;height:182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96.1%</w:t>
                    </w:r>
                  </w:p>
                </w:txbxContent>
              </v:textbox>
              <w10:wrap type="none"/>
            </v:shape>
            <v:shape style="position:absolute;left:14857;top:844;width:424;height:182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z w:val="16"/>
                      </w:rPr>
                      <w:t>94.7%</w:t>
                    </w:r>
                  </w:p>
                </w:txbxContent>
              </v:textbox>
              <w10:wrap type="none"/>
            </v:shape>
            <v:shape style="position:absolute;left:14456;top:1306;width:424;height:182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z w:val="16"/>
                      </w:rPr>
                      <w:t>96.5%</w:t>
                    </w:r>
                  </w:p>
                </w:txbxContent>
              </v:textbox>
              <w10:wrap type="none"/>
            </v:shape>
            <v:shape style="position:absolute;left:16464;top:1564;width:424;height:182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97.1%</w:t>
                    </w:r>
                  </w:p>
                </w:txbxContent>
              </v:textbox>
              <w10:wrap type="none"/>
            </v:shape>
            <v:shape style="position:absolute;left:13588;top:2050;width:424;height:182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z w:val="16"/>
                      </w:rPr>
                      <w:t>95.4%</w:t>
                    </w:r>
                  </w:p>
                </w:txbxContent>
              </v:textbox>
              <w10:wrap type="none"/>
            </v:shape>
            <v:shape style="position:absolute;left:14740;top:1968;width:424;height:182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96.2%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sz w:val="18"/>
        </w:rPr>
        <w:t>Gráfica</w:t>
      </w:r>
      <w:r>
        <w:rPr>
          <w:b/>
          <w:spacing w:val="-23"/>
          <w:sz w:val="18"/>
        </w:rPr>
        <w:t> </w:t>
      </w:r>
      <w:r>
        <w:rPr>
          <w:b/>
          <w:sz w:val="18"/>
        </w:rPr>
        <w:t>8</w:t>
      </w:r>
      <w:r>
        <w:rPr>
          <w:sz w:val="18"/>
        </w:rPr>
        <w:t>.</w:t>
      </w:r>
      <w:r>
        <w:rPr>
          <w:spacing w:val="-23"/>
          <w:sz w:val="18"/>
        </w:rPr>
        <w:t> </w:t>
      </w:r>
      <w:r>
        <w:rPr>
          <w:sz w:val="18"/>
        </w:rPr>
        <w:t>Porcentaje</w:t>
      </w:r>
      <w:r>
        <w:rPr>
          <w:spacing w:val="-22"/>
          <w:sz w:val="18"/>
        </w:rPr>
        <w:t> </w:t>
      </w:r>
      <w:r>
        <w:rPr>
          <w:sz w:val="18"/>
        </w:rPr>
        <w:t>de</w:t>
      </w:r>
      <w:r>
        <w:rPr>
          <w:spacing w:val="-23"/>
          <w:sz w:val="18"/>
        </w:rPr>
        <w:t> </w:t>
      </w:r>
      <w:r>
        <w:rPr>
          <w:sz w:val="18"/>
        </w:rPr>
        <w:t>la</w:t>
      </w:r>
      <w:r>
        <w:rPr>
          <w:spacing w:val="-22"/>
          <w:sz w:val="18"/>
        </w:rPr>
        <w:t> </w:t>
      </w:r>
      <w:r>
        <w:rPr>
          <w:sz w:val="18"/>
        </w:rPr>
        <w:t>población</w:t>
      </w:r>
      <w:r>
        <w:rPr>
          <w:spacing w:val="-23"/>
          <w:sz w:val="18"/>
        </w:rPr>
        <w:t> </w:t>
      </w:r>
      <w:r>
        <w:rPr>
          <w:sz w:val="18"/>
        </w:rPr>
        <w:t>de</w:t>
      </w:r>
      <w:r>
        <w:rPr>
          <w:spacing w:val="-22"/>
          <w:sz w:val="18"/>
        </w:rPr>
        <w:t> </w:t>
      </w:r>
      <w:r>
        <w:rPr>
          <w:sz w:val="18"/>
        </w:rPr>
        <w:t>3</w:t>
      </w:r>
      <w:r>
        <w:rPr>
          <w:spacing w:val="-22"/>
          <w:sz w:val="18"/>
        </w:rPr>
        <w:t> </w:t>
      </w:r>
      <w:r>
        <w:rPr>
          <w:sz w:val="18"/>
        </w:rPr>
        <w:t>a</w:t>
      </w:r>
      <w:r>
        <w:rPr>
          <w:spacing w:val="-23"/>
          <w:sz w:val="18"/>
        </w:rPr>
        <w:t> </w:t>
      </w:r>
      <w:r>
        <w:rPr>
          <w:sz w:val="18"/>
        </w:rPr>
        <w:t>5</w:t>
      </w:r>
      <w:r>
        <w:rPr>
          <w:spacing w:val="-22"/>
          <w:sz w:val="18"/>
        </w:rPr>
        <w:t> </w:t>
      </w:r>
      <w:r>
        <w:rPr>
          <w:sz w:val="18"/>
        </w:rPr>
        <w:t>años</w:t>
      </w:r>
      <w:r>
        <w:rPr>
          <w:spacing w:val="-23"/>
          <w:sz w:val="18"/>
        </w:rPr>
        <w:t> </w:t>
      </w:r>
      <w:r>
        <w:rPr>
          <w:sz w:val="18"/>
        </w:rPr>
        <w:t>que</w:t>
      </w:r>
      <w:r>
        <w:rPr>
          <w:spacing w:val="-22"/>
          <w:sz w:val="18"/>
        </w:rPr>
        <w:t> </w:t>
      </w:r>
      <w:r>
        <w:rPr>
          <w:sz w:val="18"/>
        </w:rPr>
        <w:t>asiste</w:t>
      </w:r>
      <w:r>
        <w:rPr>
          <w:spacing w:val="-23"/>
          <w:sz w:val="18"/>
        </w:rPr>
        <w:t> </w:t>
      </w:r>
      <w:r>
        <w:rPr>
          <w:sz w:val="18"/>
        </w:rPr>
        <w:t>a</w:t>
      </w:r>
      <w:r>
        <w:rPr>
          <w:spacing w:val="-22"/>
          <w:sz w:val="18"/>
        </w:rPr>
        <w:t> </w:t>
      </w:r>
      <w:r>
        <w:rPr>
          <w:sz w:val="18"/>
        </w:rPr>
        <w:t>la</w:t>
      </w:r>
      <w:r>
        <w:rPr>
          <w:spacing w:val="-22"/>
          <w:sz w:val="18"/>
        </w:rPr>
        <w:t> </w:t>
      </w:r>
      <w:r>
        <w:rPr>
          <w:sz w:val="18"/>
        </w:rPr>
        <w:t>escuela,</w:t>
      </w:r>
      <w:r>
        <w:rPr>
          <w:spacing w:val="-23"/>
          <w:sz w:val="18"/>
        </w:rPr>
        <w:t> </w:t>
      </w:r>
      <w:r>
        <w:rPr>
          <w:sz w:val="18"/>
        </w:rPr>
        <w:t>2010</w:t>
      </w:r>
      <w:r>
        <w:rPr>
          <w:spacing w:val="-22"/>
          <w:sz w:val="18"/>
        </w:rPr>
        <w:t> </w:t>
      </w:r>
      <w:r>
        <w:rPr>
          <w:sz w:val="18"/>
        </w:rPr>
        <w:t>y</w:t>
      </w:r>
      <w:r>
        <w:rPr>
          <w:spacing w:val="-23"/>
          <w:sz w:val="18"/>
        </w:rPr>
        <w:t> </w:t>
      </w:r>
      <w:r>
        <w:rPr>
          <w:sz w:val="18"/>
        </w:rPr>
        <w:t>2015.</w:t>
      </w:r>
    </w:p>
    <w:p>
      <w:pPr>
        <w:spacing w:before="174"/>
        <w:ind w:left="0" w:right="11956" w:firstLine="0"/>
        <w:jc w:val="right"/>
        <w:rPr>
          <w:sz w:val="18"/>
        </w:rPr>
      </w:pPr>
      <w:r>
        <w:rPr/>
        <w:pict>
          <v:group style="position:absolute;margin-left:182.844193pt;margin-top:8.648628pt;width:93.85pt;height:107.35pt;mso-position-horizontal-relative:page;mso-position-vertical-relative:paragraph;z-index:251737088" coordorigin="3657,173" coordsize="1877,2147">
            <v:line style="position:absolute" from="5466,2319" to="5466,173" stroked="true" strokeweight="2pt" strokecolor="#e94f21">
              <v:stroke dashstyle="solid"/>
            </v:line>
            <v:line style="position:absolute" from="4816,1242" to="5466,1242" stroked="true" strokeweight="2pt" strokecolor="#e94f21">
              <v:stroke dashstyle="solid"/>
            </v:line>
            <v:shape style="position:absolute;left:5397;top:1174;width:136;height:135" type="#_x0000_t75" stroked="false">
              <v:imagedata r:id="rId33" o:title=""/>
            </v:shape>
            <v:shape style="position:absolute;left:3676;top:682;width:1120;height:1120" coordorigin="3677,683" coordsize="1120,1120" path="m4237,1802l4312,1797,4385,1782,4454,1758,4519,1726,4579,1685,4632,1638,4680,1584,4720,1525,4752,1460,4776,1391,4791,1318,4796,1242,4791,1166,4776,1094,4752,1025,4720,960,4680,900,4632,847,4579,799,4519,759,4454,727,4385,703,4312,688,4237,683,4161,688,4088,703,4019,727,3954,759,3895,799,3841,847,3793,900,3753,960,3721,1025,3697,1094,3682,1166,3677,1242,3682,1318,3697,1391,3721,1460,3753,1525,3793,1584,3841,1638,3895,1685,3954,1726,4019,1758,4088,1782,4161,1797,4237,1802xe" filled="false" stroked="true" strokeweight="2pt" strokecolor="#e94f21">
              <v:path arrowok="t"/>
              <v:stroke dashstyle="solid"/>
            </v:shape>
            <v:shape style="position:absolute;left:3919;top:949;width:704;height:548" coordorigin="3919,950" coordsize="704,548" path="m4340,1496l4329,1496,4334,1497,4340,1496xm4345,1360l4046,1360,4056,1362,4069,1365,4096,1374,4122,1387,4142,1407,4153,1433,4154,1442,4152,1452,4150,1467,4149,1473,4146,1483,4141,1489,4144,1497,4151,1496,4340,1496,4347,1494,4345,1487,4345,1360xm4181,950l4125,961,4078,993,4047,1040,4035,1097,4040,1136,4055,1170,4077,1200,4106,1223,4100,1224,4041,1236,3998,1266,3963,1307,3933,1350,3924,1367,3920,1386,3919,1405,3922,1424,3929,1440,3952,1462,4006,1481,4104,1488,4127,1478,4135,1453,4128,1426,4101,1406,4091,1403,4080,1402,4070,1401,4059,1400,4049,1398,4037,1398,4021,1387,4012,1374,4025,1364,4029,1363,4046,1360,4345,1360,4345,1348,4344,1333,4343,1319,4345,1305,4354,1298,4375,1296,4582,1296,4564,1276,4554,1267,4510,1224,4461,1202,4427,1194,4291,1194,4306,1173,4318,1150,4325,1124,4327,1097,4316,1040,4285,993,4238,961,4181,950xm4582,1296l4375,1296,4397,1300,4419,1306,4439,1313,4451,1319,4464,1325,4475,1333,4486,1342,4489,1344,4497,1357,4500,1357,4515,1359,4528,1360,4540,1363,4552,1370,4557,1374,4571,1390,4576,1401,4577,1403,4576,1413,4579,1417,4596,1421,4612,1410,4623,1389,4623,1362,4608,1330,4585,1299,4582,1296xm4404,1191l4311,1191,4291,1194,4427,1194,4420,1193,4404,1191xe" filled="true" fillcolor="#e94f21" stroked="false">
              <v:path arrowok="t"/>
              <v:fill type="solid"/>
            </v:shape>
            <v:shape style="position:absolute;left:3963;top:1376;width:592;height:338" type="#_x0000_t75" stroked="false">
              <v:imagedata r:id="rId36" o:title=""/>
            </v:shape>
            <w10:wrap type="none"/>
          </v:group>
        </w:pict>
      </w:r>
      <w:r>
        <w:rPr>
          <w:w w:val="90"/>
          <w:sz w:val="18"/>
        </w:rPr>
        <w:t>68.8</w:t>
      </w:r>
    </w:p>
    <w:p>
      <w:pPr>
        <w:spacing w:before="107"/>
        <w:ind w:left="6028" w:right="0" w:firstLine="0"/>
        <w:jc w:val="left"/>
        <w:rPr>
          <w:sz w:val="18"/>
        </w:rPr>
      </w:pPr>
      <w:r>
        <w:rPr/>
        <w:pict>
          <v:rect style="position:absolute;margin-left:288.046997pt;margin-top:18.044838pt;width:41.453pt;height:49.217pt;mso-position-horizontal-relative:page;mso-position-vertical-relative:paragraph;z-index:-251581440;mso-wrap-distance-left:0;mso-wrap-distance-right:0" filled="true" fillcolor="#f49d73" stroked="false">
            <v:fill type="solid"/>
            <w10:wrap type="topAndBottom"/>
          </v:rect>
        </w:pict>
      </w:r>
      <w:r>
        <w:rPr/>
        <w:pict>
          <v:rect style="position:absolute;margin-left:351.757996pt;margin-top:.968837pt;width:41.453pt;height:66.293pt;mso-position-horizontal-relative:page;mso-position-vertical-relative:paragraph;z-index:251736064" filled="true" fillcolor="#e94f21" stroked="false">
            <v:fill type="solid"/>
            <w10:wrap type="none"/>
          </v:rect>
        </w:pict>
      </w:r>
      <w:r>
        <w:rPr>
          <w:sz w:val="18"/>
        </w:rPr>
        <w:t>53.0</w:t>
      </w:r>
    </w:p>
    <w:p>
      <w:pPr>
        <w:tabs>
          <w:tab w:pos="7277" w:val="left" w:leader="none"/>
        </w:tabs>
        <w:spacing w:before="70"/>
        <w:ind w:left="6003" w:right="0" w:firstLine="0"/>
        <w:jc w:val="left"/>
        <w:rPr>
          <w:sz w:val="18"/>
        </w:rPr>
      </w:pPr>
      <w:r>
        <w:rPr>
          <w:position w:val="-4"/>
          <w:sz w:val="18"/>
        </w:rPr>
        <w:t>2010</w:t>
        <w:tab/>
      </w:r>
      <w:r>
        <w:rPr>
          <w:sz w:val="18"/>
        </w:rPr>
        <w:t>2015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spacing w:before="0"/>
        <w:ind w:left="1587" w:right="0" w:firstLine="0"/>
        <w:jc w:val="left"/>
        <w:rPr>
          <w:sz w:val="18"/>
        </w:rPr>
      </w:pPr>
      <w:r>
        <w:rPr>
          <w:b/>
          <w:sz w:val="18"/>
        </w:rPr>
        <w:t>Fuente: </w:t>
      </w:r>
      <w:r>
        <w:rPr>
          <w:sz w:val="18"/>
        </w:rPr>
        <w:t>INEGI. Encuesta Intercensal 2015.</w:t>
      </w:r>
    </w:p>
    <w:p>
      <w:pPr>
        <w:spacing w:before="36"/>
        <w:ind w:left="11306" w:right="0" w:firstLine="0"/>
        <w:jc w:val="left"/>
        <w:rPr>
          <w:sz w:val="18"/>
        </w:rPr>
      </w:pPr>
      <w:r>
        <w:rPr>
          <w:b/>
          <w:sz w:val="18"/>
        </w:rPr>
        <w:t>Fuente: </w:t>
      </w:r>
      <w:r>
        <w:rPr>
          <w:sz w:val="18"/>
        </w:rPr>
        <w:t>INEGI. Encuesta Intercensal 2015.</w:t>
      </w:r>
    </w:p>
    <w:p>
      <w:pPr>
        <w:spacing w:after="0"/>
        <w:jc w:val="left"/>
        <w:rPr>
          <w:sz w:val="18"/>
        </w:rPr>
        <w:sectPr>
          <w:type w:val="continuous"/>
          <w:pgSz w:w="20980" w:h="15880" w:orient="landscape"/>
          <w:pgMar w:top="1500" w:bottom="280" w:left="0" w:right="1420"/>
        </w:sectPr>
      </w:pPr>
    </w:p>
    <w:p>
      <w:pPr>
        <w:spacing w:line="218" w:lineRule="auto" w:before="85"/>
        <w:ind w:left="1587" w:right="0" w:firstLine="0"/>
        <w:jc w:val="left"/>
        <w:rPr>
          <w:sz w:val="18"/>
        </w:rPr>
      </w:pPr>
      <w:r>
        <w:rPr>
          <w:b/>
          <w:spacing w:val="-3"/>
          <w:sz w:val="18"/>
        </w:rPr>
        <w:t>Tabla</w:t>
      </w:r>
      <w:r>
        <w:rPr>
          <w:b/>
          <w:spacing w:val="-22"/>
          <w:sz w:val="18"/>
        </w:rPr>
        <w:t> </w:t>
      </w:r>
      <w:r>
        <w:rPr>
          <w:b/>
          <w:sz w:val="18"/>
        </w:rPr>
        <w:t>2.</w:t>
      </w:r>
      <w:r>
        <w:rPr>
          <w:b/>
          <w:spacing w:val="-21"/>
          <w:sz w:val="18"/>
        </w:rPr>
        <w:t> </w:t>
      </w:r>
      <w:r>
        <w:rPr>
          <w:sz w:val="18"/>
        </w:rPr>
        <w:t>Municipios</w:t>
      </w:r>
      <w:r>
        <w:rPr>
          <w:spacing w:val="-20"/>
          <w:sz w:val="18"/>
        </w:rPr>
        <w:t> </w:t>
      </w:r>
      <w:r>
        <w:rPr>
          <w:sz w:val="18"/>
        </w:rPr>
        <w:t>de</w:t>
      </w:r>
      <w:r>
        <w:rPr>
          <w:spacing w:val="-21"/>
          <w:sz w:val="18"/>
        </w:rPr>
        <w:t> </w:t>
      </w:r>
      <w:r>
        <w:rPr>
          <w:sz w:val="18"/>
        </w:rPr>
        <w:t>Oaxaca</w:t>
      </w:r>
      <w:r>
        <w:rPr>
          <w:spacing w:val="-21"/>
          <w:sz w:val="18"/>
        </w:rPr>
        <w:t> </w:t>
      </w:r>
      <w:r>
        <w:rPr>
          <w:sz w:val="18"/>
        </w:rPr>
        <w:t>con</w:t>
      </w:r>
      <w:r>
        <w:rPr>
          <w:spacing w:val="-21"/>
          <w:sz w:val="18"/>
        </w:rPr>
        <w:t> </w:t>
      </w:r>
      <w:r>
        <w:rPr>
          <w:sz w:val="18"/>
        </w:rPr>
        <w:t>menor</w:t>
      </w:r>
      <w:r>
        <w:rPr>
          <w:spacing w:val="-20"/>
          <w:sz w:val="18"/>
        </w:rPr>
        <w:t> </w:t>
      </w:r>
      <w:r>
        <w:rPr>
          <w:sz w:val="18"/>
        </w:rPr>
        <w:t>porcentaje</w:t>
      </w:r>
      <w:r>
        <w:rPr>
          <w:spacing w:val="-21"/>
          <w:sz w:val="18"/>
        </w:rPr>
        <w:t> </w:t>
      </w:r>
      <w:r>
        <w:rPr>
          <w:sz w:val="18"/>
        </w:rPr>
        <w:t>de</w:t>
      </w:r>
      <w:r>
        <w:rPr>
          <w:spacing w:val="-21"/>
          <w:sz w:val="18"/>
        </w:rPr>
        <w:t> </w:t>
      </w:r>
      <w:r>
        <w:rPr>
          <w:sz w:val="18"/>
        </w:rPr>
        <w:t>población</w:t>
      </w:r>
      <w:r>
        <w:rPr>
          <w:spacing w:val="-21"/>
          <w:sz w:val="18"/>
        </w:rPr>
        <w:t> </w:t>
      </w:r>
      <w:r>
        <w:rPr>
          <w:sz w:val="18"/>
        </w:rPr>
        <w:t>de</w:t>
      </w:r>
      <w:r>
        <w:rPr>
          <w:spacing w:val="-20"/>
          <w:sz w:val="18"/>
        </w:rPr>
        <w:t> </w:t>
      </w:r>
      <w:r>
        <w:rPr>
          <w:sz w:val="18"/>
        </w:rPr>
        <w:t>6</w:t>
      </w:r>
      <w:r>
        <w:rPr>
          <w:spacing w:val="-21"/>
          <w:sz w:val="18"/>
        </w:rPr>
        <w:t> </w:t>
      </w:r>
      <w:r>
        <w:rPr>
          <w:sz w:val="18"/>
        </w:rPr>
        <w:t>a</w:t>
      </w:r>
      <w:r>
        <w:rPr>
          <w:spacing w:val="-21"/>
          <w:sz w:val="18"/>
        </w:rPr>
        <w:t> </w:t>
      </w:r>
      <w:r>
        <w:rPr>
          <w:sz w:val="18"/>
        </w:rPr>
        <w:t>14</w:t>
      </w:r>
      <w:r>
        <w:rPr>
          <w:spacing w:val="-21"/>
          <w:sz w:val="18"/>
        </w:rPr>
        <w:t> </w:t>
      </w:r>
      <w:r>
        <w:rPr>
          <w:sz w:val="18"/>
        </w:rPr>
        <w:t>años</w:t>
      </w:r>
      <w:r>
        <w:rPr>
          <w:spacing w:val="-21"/>
          <w:sz w:val="18"/>
        </w:rPr>
        <w:t> </w:t>
      </w:r>
      <w:r>
        <w:rPr>
          <w:sz w:val="18"/>
        </w:rPr>
        <w:t>que</w:t>
      </w:r>
      <w:r>
        <w:rPr>
          <w:spacing w:val="-20"/>
          <w:sz w:val="18"/>
        </w:rPr>
        <w:t> </w:t>
      </w:r>
      <w:r>
        <w:rPr>
          <w:sz w:val="18"/>
        </w:rPr>
        <w:t>asiste</w:t>
      </w:r>
      <w:r>
        <w:rPr>
          <w:spacing w:val="-21"/>
          <w:sz w:val="18"/>
        </w:rPr>
        <w:t> </w:t>
      </w:r>
      <w:r>
        <w:rPr>
          <w:sz w:val="18"/>
        </w:rPr>
        <w:t>a</w:t>
      </w:r>
      <w:r>
        <w:rPr>
          <w:spacing w:val="-21"/>
          <w:sz w:val="18"/>
        </w:rPr>
        <w:t> </w:t>
      </w:r>
      <w:r>
        <w:rPr>
          <w:sz w:val="18"/>
        </w:rPr>
        <w:t>la</w:t>
      </w:r>
      <w:r>
        <w:rPr>
          <w:spacing w:val="-21"/>
          <w:sz w:val="18"/>
        </w:rPr>
        <w:t> </w:t>
      </w:r>
      <w:r>
        <w:rPr>
          <w:sz w:val="18"/>
        </w:rPr>
        <w:t>escuela</w:t>
      </w:r>
      <w:r>
        <w:rPr>
          <w:spacing w:val="-20"/>
          <w:sz w:val="18"/>
        </w:rPr>
        <w:t> </w:t>
      </w:r>
      <w:r>
        <w:rPr>
          <w:sz w:val="18"/>
        </w:rPr>
        <w:t>según región,</w:t>
      </w:r>
      <w:r>
        <w:rPr>
          <w:spacing w:val="-6"/>
          <w:sz w:val="18"/>
        </w:rPr>
        <w:t> </w:t>
      </w:r>
      <w:r>
        <w:rPr>
          <w:sz w:val="18"/>
        </w:rPr>
        <w:t>2015.</w:t>
      </w:r>
    </w:p>
    <w:p>
      <w:pPr>
        <w:pStyle w:val="BodyText"/>
        <w:spacing w:before="4" w:after="1"/>
        <w:rPr>
          <w:sz w:val="20"/>
        </w:rPr>
      </w:pPr>
    </w:p>
    <w:tbl>
      <w:tblPr>
        <w:tblW w:w="0" w:type="auto"/>
        <w:jc w:val="left"/>
        <w:tblInd w:w="2729" w:type="dxa"/>
        <w:tblBorders>
          <w:top w:val="single" w:sz="34" w:space="0" w:color="FFFFFF"/>
          <w:left w:val="single" w:sz="34" w:space="0" w:color="FFFFFF"/>
          <w:bottom w:val="single" w:sz="34" w:space="0" w:color="FFFFFF"/>
          <w:right w:val="single" w:sz="34" w:space="0" w:color="FFFFFF"/>
          <w:insideH w:val="single" w:sz="34" w:space="0" w:color="FFFFFF"/>
          <w:insideV w:val="single" w:sz="3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39"/>
        <w:gridCol w:w="1852"/>
        <w:gridCol w:w="744"/>
      </w:tblGrid>
      <w:tr>
        <w:trPr>
          <w:trHeight w:val="262" w:hRule="atLeast"/>
        </w:trPr>
        <w:tc>
          <w:tcPr>
            <w:tcW w:w="3239" w:type="dxa"/>
            <w:tcBorders>
              <w:top w:val="nil"/>
              <w:left w:val="nil"/>
            </w:tcBorders>
            <w:shd w:val="clear" w:color="auto" w:fill="F18A5D"/>
          </w:tcPr>
          <w:p>
            <w:pPr>
              <w:pStyle w:val="TableParagraph"/>
              <w:spacing w:before="33"/>
              <w:ind w:left="1248" w:right="1256"/>
              <w:jc w:val="center"/>
              <w:rPr>
                <w:sz w:val="16"/>
              </w:rPr>
            </w:pPr>
            <w:r>
              <w:rPr>
                <w:sz w:val="16"/>
              </w:rPr>
              <w:t>Municipio</w:t>
            </w:r>
          </w:p>
        </w:tc>
        <w:tc>
          <w:tcPr>
            <w:tcW w:w="1852" w:type="dxa"/>
            <w:tcBorders>
              <w:top w:val="nil"/>
            </w:tcBorders>
            <w:shd w:val="clear" w:color="auto" w:fill="F18A5D"/>
          </w:tcPr>
          <w:p>
            <w:pPr>
              <w:pStyle w:val="TableParagraph"/>
              <w:spacing w:before="33"/>
              <w:ind w:left="634" w:right="646"/>
              <w:jc w:val="center"/>
              <w:rPr>
                <w:sz w:val="16"/>
              </w:rPr>
            </w:pPr>
            <w:r>
              <w:rPr>
                <w:sz w:val="16"/>
              </w:rPr>
              <w:t>Región</w:t>
            </w:r>
          </w:p>
        </w:tc>
        <w:tc>
          <w:tcPr>
            <w:tcW w:w="744" w:type="dxa"/>
            <w:tcBorders>
              <w:top w:val="nil"/>
              <w:right w:val="nil"/>
            </w:tcBorders>
            <w:shd w:val="clear" w:color="auto" w:fill="F18A5D"/>
          </w:tcPr>
          <w:p>
            <w:pPr>
              <w:pStyle w:val="TableParagraph"/>
              <w:spacing w:before="33"/>
              <w:ind w:right="288"/>
              <w:jc w:val="right"/>
              <w:rPr>
                <w:sz w:val="16"/>
              </w:rPr>
            </w:pPr>
            <w:r>
              <w:rPr>
                <w:w w:val="104"/>
                <w:sz w:val="16"/>
              </w:rPr>
              <w:t>%</w:t>
            </w:r>
          </w:p>
        </w:tc>
      </w:tr>
      <w:tr>
        <w:trPr>
          <w:trHeight w:val="267" w:hRule="atLeast"/>
        </w:trPr>
        <w:tc>
          <w:tcPr>
            <w:tcW w:w="3239" w:type="dxa"/>
            <w:tcBorders>
              <w:left w:val="nil"/>
              <w:bottom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18"/>
              <w:ind w:left="89"/>
              <w:rPr>
                <w:sz w:val="16"/>
              </w:rPr>
            </w:pPr>
            <w:r>
              <w:rPr>
                <w:sz w:val="16"/>
              </w:rPr>
              <w:t>San Simón Zahuatlán</w:t>
            </w:r>
          </w:p>
        </w:tc>
        <w:tc>
          <w:tcPr>
            <w:tcW w:w="1852" w:type="dxa"/>
            <w:tcBorders>
              <w:bottom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18"/>
              <w:ind w:left="37"/>
              <w:rPr>
                <w:sz w:val="16"/>
              </w:rPr>
            </w:pPr>
            <w:r>
              <w:rPr>
                <w:sz w:val="16"/>
              </w:rPr>
              <w:t>Mixteca</w:t>
            </w:r>
          </w:p>
        </w:tc>
        <w:tc>
          <w:tcPr>
            <w:tcW w:w="744" w:type="dxa"/>
            <w:tcBorders>
              <w:bottom w:val="single" w:sz="24" w:space="0" w:color="FFFFFF"/>
              <w:right w:val="nil"/>
            </w:tcBorders>
            <w:shd w:val="clear" w:color="auto" w:fill="FCE0D1"/>
          </w:tcPr>
          <w:p>
            <w:pPr>
              <w:pStyle w:val="TableParagraph"/>
              <w:spacing w:before="18"/>
              <w:ind w:right="245"/>
              <w:jc w:val="right"/>
              <w:rPr>
                <w:sz w:val="16"/>
              </w:rPr>
            </w:pPr>
            <w:r>
              <w:rPr>
                <w:w w:val="85"/>
                <w:sz w:val="16"/>
              </w:rPr>
              <w:t>74.5</w:t>
            </w:r>
          </w:p>
        </w:tc>
      </w:tr>
      <w:tr>
        <w:trPr>
          <w:trHeight w:val="276" w:hRule="atLeast"/>
        </w:trPr>
        <w:tc>
          <w:tcPr>
            <w:tcW w:w="3239" w:type="dxa"/>
            <w:tcBorders>
              <w:top w:val="single" w:sz="24" w:space="0" w:color="FFFFFF"/>
              <w:left w:val="nil"/>
              <w:bottom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27"/>
              <w:ind w:left="89"/>
              <w:rPr>
                <w:sz w:val="16"/>
              </w:rPr>
            </w:pPr>
            <w:r>
              <w:rPr>
                <w:sz w:val="16"/>
              </w:rPr>
              <w:t>San Miguel del Río</w:t>
            </w:r>
          </w:p>
        </w:tc>
        <w:tc>
          <w:tcPr>
            <w:tcW w:w="1852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27"/>
              <w:ind w:left="37"/>
              <w:rPr>
                <w:sz w:val="16"/>
              </w:rPr>
            </w:pPr>
            <w:r>
              <w:rPr>
                <w:w w:val="95"/>
                <w:sz w:val="16"/>
              </w:rPr>
              <w:t>Sierra Norte</w:t>
            </w:r>
          </w:p>
        </w:tc>
        <w:tc>
          <w:tcPr>
            <w:tcW w:w="744" w:type="dxa"/>
            <w:tcBorders>
              <w:top w:val="single" w:sz="24" w:space="0" w:color="FFFFFF"/>
              <w:bottom w:val="single" w:sz="24" w:space="0" w:color="FFFFFF"/>
              <w:right w:val="nil"/>
            </w:tcBorders>
            <w:shd w:val="clear" w:color="auto" w:fill="FCE0D1"/>
          </w:tcPr>
          <w:p>
            <w:pPr>
              <w:pStyle w:val="TableParagraph"/>
              <w:spacing w:before="27"/>
              <w:ind w:right="245"/>
              <w:jc w:val="right"/>
              <w:rPr>
                <w:sz w:val="16"/>
              </w:rPr>
            </w:pPr>
            <w:r>
              <w:rPr>
                <w:w w:val="85"/>
                <w:sz w:val="16"/>
              </w:rPr>
              <w:t>82.9</w:t>
            </w:r>
          </w:p>
        </w:tc>
      </w:tr>
      <w:tr>
        <w:trPr>
          <w:trHeight w:val="276" w:hRule="atLeast"/>
        </w:trPr>
        <w:tc>
          <w:tcPr>
            <w:tcW w:w="3239" w:type="dxa"/>
            <w:tcBorders>
              <w:top w:val="single" w:sz="24" w:space="0" w:color="FFFFFF"/>
              <w:left w:val="nil"/>
              <w:bottom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27"/>
              <w:ind w:left="89"/>
              <w:rPr>
                <w:sz w:val="16"/>
              </w:rPr>
            </w:pPr>
            <w:r>
              <w:rPr>
                <w:sz w:val="16"/>
              </w:rPr>
              <w:t>Santiago Yaitepec</w:t>
            </w:r>
          </w:p>
        </w:tc>
        <w:tc>
          <w:tcPr>
            <w:tcW w:w="1852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27"/>
              <w:ind w:left="37"/>
              <w:rPr>
                <w:sz w:val="16"/>
              </w:rPr>
            </w:pPr>
            <w:r>
              <w:rPr>
                <w:sz w:val="16"/>
              </w:rPr>
              <w:t>Costa</w:t>
            </w:r>
          </w:p>
        </w:tc>
        <w:tc>
          <w:tcPr>
            <w:tcW w:w="744" w:type="dxa"/>
            <w:tcBorders>
              <w:top w:val="single" w:sz="24" w:space="0" w:color="FFFFFF"/>
              <w:bottom w:val="single" w:sz="24" w:space="0" w:color="FFFFFF"/>
              <w:right w:val="nil"/>
            </w:tcBorders>
            <w:shd w:val="clear" w:color="auto" w:fill="FCE0D1"/>
          </w:tcPr>
          <w:p>
            <w:pPr>
              <w:pStyle w:val="TableParagraph"/>
              <w:spacing w:before="27"/>
              <w:ind w:right="245"/>
              <w:jc w:val="right"/>
              <w:rPr>
                <w:sz w:val="16"/>
              </w:rPr>
            </w:pPr>
            <w:r>
              <w:rPr>
                <w:w w:val="85"/>
                <w:sz w:val="16"/>
              </w:rPr>
              <w:t>83.6</w:t>
            </w:r>
          </w:p>
        </w:tc>
      </w:tr>
      <w:tr>
        <w:trPr>
          <w:trHeight w:val="276" w:hRule="atLeast"/>
        </w:trPr>
        <w:tc>
          <w:tcPr>
            <w:tcW w:w="3239" w:type="dxa"/>
            <w:tcBorders>
              <w:top w:val="single" w:sz="24" w:space="0" w:color="FFFFFF"/>
              <w:left w:val="nil"/>
              <w:bottom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27"/>
              <w:ind w:left="89"/>
              <w:rPr>
                <w:sz w:val="16"/>
              </w:rPr>
            </w:pPr>
            <w:r>
              <w:rPr>
                <w:sz w:val="16"/>
              </w:rPr>
              <w:t>San Francisco Sola</w:t>
            </w:r>
          </w:p>
        </w:tc>
        <w:tc>
          <w:tcPr>
            <w:tcW w:w="1852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21"/>
              <w:ind w:left="37"/>
              <w:rPr>
                <w:sz w:val="16"/>
              </w:rPr>
            </w:pPr>
            <w:r>
              <w:rPr>
                <w:w w:val="95"/>
                <w:sz w:val="16"/>
              </w:rPr>
              <w:t>Sierra Sur</w:t>
            </w:r>
          </w:p>
        </w:tc>
        <w:tc>
          <w:tcPr>
            <w:tcW w:w="744" w:type="dxa"/>
            <w:tcBorders>
              <w:top w:val="single" w:sz="24" w:space="0" w:color="FFFFFF"/>
              <w:bottom w:val="single" w:sz="24" w:space="0" w:color="FFFFFF"/>
              <w:right w:val="nil"/>
            </w:tcBorders>
            <w:shd w:val="clear" w:color="auto" w:fill="FCE0D1"/>
          </w:tcPr>
          <w:p>
            <w:pPr>
              <w:pStyle w:val="TableParagraph"/>
              <w:spacing w:before="21"/>
              <w:ind w:right="245"/>
              <w:jc w:val="right"/>
              <w:rPr>
                <w:sz w:val="16"/>
              </w:rPr>
            </w:pPr>
            <w:r>
              <w:rPr>
                <w:w w:val="85"/>
                <w:sz w:val="16"/>
              </w:rPr>
              <w:t>84.8</w:t>
            </w:r>
          </w:p>
        </w:tc>
      </w:tr>
      <w:tr>
        <w:trPr>
          <w:trHeight w:val="276" w:hRule="atLeast"/>
        </w:trPr>
        <w:tc>
          <w:tcPr>
            <w:tcW w:w="3239" w:type="dxa"/>
            <w:tcBorders>
              <w:top w:val="single" w:sz="24" w:space="0" w:color="FFFFFF"/>
              <w:left w:val="nil"/>
              <w:bottom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27"/>
              <w:ind w:left="89"/>
              <w:rPr>
                <w:sz w:val="16"/>
              </w:rPr>
            </w:pPr>
            <w:r>
              <w:rPr>
                <w:sz w:val="16"/>
              </w:rPr>
              <w:t>San Vicente Coatlán</w:t>
            </w:r>
          </w:p>
        </w:tc>
        <w:tc>
          <w:tcPr>
            <w:tcW w:w="1852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27"/>
              <w:ind w:left="37"/>
              <w:rPr>
                <w:sz w:val="16"/>
              </w:rPr>
            </w:pPr>
            <w:r>
              <w:rPr>
                <w:w w:val="95"/>
                <w:sz w:val="16"/>
              </w:rPr>
              <w:t>Valles Centrales</w:t>
            </w:r>
          </w:p>
        </w:tc>
        <w:tc>
          <w:tcPr>
            <w:tcW w:w="744" w:type="dxa"/>
            <w:tcBorders>
              <w:top w:val="single" w:sz="24" w:space="0" w:color="FFFFFF"/>
              <w:bottom w:val="single" w:sz="24" w:space="0" w:color="FFFFFF"/>
              <w:right w:val="nil"/>
            </w:tcBorders>
            <w:shd w:val="clear" w:color="auto" w:fill="FCE0D1"/>
          </w:tcPr>
          <w:p>
            <w:pPr>
              <w:pStyle w:val="TableParagraph"/>
              <w:spacing w:before="27"/>
              <w:ind w:right="245"/>
              <w:jc w:val="right"/>
              <w:rPr>
                <w:sz w:val="16"/>
              </w:rPr>
            </w:pPr>
            <w:r>
              <w:rPr>
                <w:w w:val="85"/>
                <w:sz w:val="16"/>
              </w:rPr>
              <w:t>88.1</w:t>
            </w:r>
          </w:p>
        </w:tc>
      </w:tr>
      <w:tr>
        <w:trPr>
          <w:trHeight w:val="276" w:hRule="atLeast"/>
        </w:trPr>
        <w:tc>
          <w:tcPr>
            <w:tcW w:w="3239" w:type="dxa"/>
            <w:tcBorders>
              <w:top w:val="single" w:sz="24" w:space="0" w:color="FFFFFF"/>
              <w:left w:val="nil"/>
              <w:bottom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27"/>
              <w:ind w:left="89"/>
              <w:rPr>
                <w:sz w:val="16"/>
              </w:rPr>
            </w:pPr>
            <w:r>
              <w:rPr>
                <w:sz w:val="16"/>
              </w:rPr>
              <w:t>San Juan Comaltepec</w:t>
            </w:r>
          </w:p>
        </w:tc>
        <w:tc>
          <w:tcPr>
            <w:tcW w:w="1852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27"/>
              <w:ind w:left="37"/>
              <w:rPr>
                <w:sz w:val="16"/>
              </w:rPr>
            </w:pPr>
            <w:r>
              <w:rPr>
                <w:sz w:val="16"/>
              </w:rPr>
              <w:t>Papaloapan</w:t>
            </w:r>
          </w:p>
        </w:tc>
        <w:tc>
          <w:tcPr>
            <w:tcW w:w="744" w:type="dxa"/>
            <w:tcBorders>
              <w:top w:val="single" w:sz="24" w:space="0" w:color="FFFFFF"/>
              <w:bottom w:val="single" w:sz="24" w:space="0" w:color="FFFFFF"/>
              <w:right w:val="nil"/>
            </w:tcBorders>
            <w:shd w:val="clear" w:color="auto" w:fill="FCE0D1"/>
          </w:tcPr>
          <w:p>
            <w:pPr>
              <w:pStyle w:val="TableParagraph"/>
              <w:spacing w:before="27"/>
              <w:ind w:right="245"/>
              <w:jc w:val="right"/>
              <w:rPr>
                <w:sz w:val="16"/>
              </w:rPr>
            </w:pPr>
            <w:r>
              <w:rPr>
                <w:w w:val="85"/>
                <w:sz w:val="16"/>
              </w:rPr>
              <w:t>90.6</w:t>
            </w:r>
          </w:p>
        </w:tc>
      </w:tr>
      <w:tr>
        <w:trPr>
          <w:trHeight w:val="276" w:hRule="atLeast"/>
        </w:trPr>
        <w:tc>
          <w:tcPr>
            <w:tcW w:w="3239" w:type="dxa"/>
            <w:tcBorders>
              <w:top w:val="single" w:sz="24" w:space="0" w:color="FFFFFF"/>
              <w:left w:val="nil"/>
              <w:bottom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27"/>
              <w:ind w:left="89"/>
              <w:rPr>
                <w:sz w:val="16"/>
              </w:rPr>
            </w:pPr>
            <w:r>
              <w:rPr>
                <w:sz w:val="16"/>
              </w:rPr>
              <w:t>Cuyamecalco Villa de Zaragoza</w:t>
            </w:r>
          </w:p>
        </w:tc>
        <w:tc>
          <w:tcPr>
            <w:tcW w:w="1852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27"/>
              <w:ind w:left="37"/>
              <w:rPr>
                <w:sz w:val="16"/>
              </w:rPr>
            </w:pPr>
            <w:r>
              <w:rPr>
                <w:sz w:val="16"/>
              </w:rPr>
              <w:t>Cañada</w:t>
            </w:r>
          </w:p>
        </w:tc>
        <w:tc>
          <w:tcPr>
            <w:tcW w:w="744" w:type="dxa"/>
            <w:tcBorders>
              <w:top w:val="single" w:sz="24" w:space="0" w:color="FFFFFF"/>
              <w:bottom w:val="single" w:sz="24" w:space="0" w:color="FFFFFF"/>
              <w:right w:val="nil"/>
            </w:tcBorders>
            <w:shd w:val="clear" w:color="auto" w:fill="FCE0D1"/>
          </w:tcPr>
          <w:p>
            <w:pPr>
              <w:pStyle w:val="TableParagraph"/>
              <w:spacing w:before="27"/>
              <w:ind w:right="245"/>
              <w:jc w:val="right"/>
              <w:rPr>
                <w:sz w:val="16"/>
              </w:rPr>
            </w:pPr>
            <w:r>
              <w:rPr>
                <w:w w:val="85"/>
                <w:sz w:val="16"/>
              </w:rPr>
              <w:t>91.5</w:t>
            </w:r>
          </w:p>
        </w:tc>
      </w:tr>
      <w:tr>
        <w:trPr>
          <w:trHeight w:val="278" w:hRule="atLeast"/>
        </w:trPr>
        <w:tc>
          <w:tcPr>
            <w:tcW w:w="3239" w:type="dxa"/>
            <w:tcBorders>
              <w:top w:val="single" w:sz="24" w:space="0" w:color="FFFFFF"/>
              <w:left w:val="nil"/>
              <w:bottom w:val="nil"/>
            </w:tcBorders>
            <w:shd w:val="clear" w:color="auto" w:fill="FCE0D1"/>
          </w:tcPr>
          <w:p>
            <w:pPr>
              <w:pStyle w:val="TableParagraph"/>
              <w:spacing w:before="27"/>
              <w:ind w:left="89"/>
              <w:rPr>
                <w:sz w:val="16"/>
              </w:rPr>
            </w:pPr>
            <w:r>
              <w:rPr>
                <w:sz w:val="16"/>
              </w:rPr>
              <w:t>Santiago Lachiguiri</w:t>
            </w:r>
          </w:p>
        </w:tc>
        <w:tc>
          <w:tcPr>
            <w:tcW w:w="1852" w:type="dxa"/>
            <w:tcBorders>
              <w:top w:val="single" w:sz="24" w:space="0" w:color="FFFFFF"/>
              <w:bottom w:val="nil"/>
            </w:tcBorders>
            <w:shd w:val="clear" w:color="auto" w:fill="FCE0D1"/>
          </w:tcPr>
          <w:p>
            <w:pPr>
              <w:pStyle w:val="TableParagraph"/>
              <w:spacing w:before="27"/>
              <w:ind w:left="37"/>
              <w:rPr>
                <w:sz w:val="16"/>
              </w:rPr>
            </w:pPr>
            <w:r>
              <w:rPr>
                <w:sz w:val="16"/>
              </w:rPr>
              <w:t>Istmo</w:t>
            </w:r>
          </w:p>
        </w:tc>
        <w:tc>
          <w:tcPr>
            <w:tcW w:w="744" w:type="dxa"/>
            <w:tcBorders>
              <w:top w:val="single" w:sz="24" w:space="0" w:color="FFFFFF"/>
              <w:bottom w:val="nil"/>
              <w:right w:val="nil"/>
            </w:tcBorders>
            <w:shd w:val="clear" w:color="auto" w:fill="FCE0D1"/>
          </w:tcPr>
          <w:p>
            <w:pPr>
              <w:pStyle w:val="TableParagraph"/>
              <w:spacing w:before="27"/>
              <w:ind w:right="245"/>
              <w:jc w:val="right"/>
              <w:rPr>
                <w:sz w:val="16"/>
              </w:rPr>
            </w:pPr>
            <w:r>
              <w:rPr>
                <w:w w:val="85"/>
                <w:sz w:val="16"/>
              </w:rPr>
              <w:t>92.1</w:t>
            </w:r>
          </w:p>
        </w:tc>
      </w:tr>
    </w:tbl>
    <w:p>
      <w:pPr>
        <w:pStyle w:val="BodyText"/>
        <w:spacing w:before="8"/>
        <w:rPr>
          <w:sz w:val="15"/>
        </w:rPr>
      </w:pPr>
    </w:p>
    <w:p>
      <w:pPr>
        <w:spacing w:before="0"/>
        <w:ind w:left="1587" w:right="0" w:firstLine="0"/>
        <w:jc w:val="left"/>
        <w:rPr>
          <w:sz w:val="18"/>
        </w:rPr>
      </w:pPr>
      <w:r>
        <w:rPr>
          <w:b/>
          <w:sz w:val="18"/>
        </w:rPr>
        <w:t>Fuente: </w:t>
      </w:r>
      <w:r>
        <w:rPr>
          <w:sz w:val="18"/>
        </w:rPr>
        <w:t>INEGI. Encuesta Intercensal 2015.</w:t>
      </w:r>
    </w:p>
    <w:p>
      <w:pPr>
        <w:spacing w:line="218" w:lineRule="auto" w:before="85"/>
        <w:ind w:left="1587" w:right="110" w:firstLine="0"/>
        <w:jc w:val="left"/>
        <w:rPr>
          <w:sz w:val="18"/>
        </w:rPr>
      </w:pPr>
      <w:r>
        <w:rPr/>
        <w:br w:type="column"/>
      </w:r>
      <w:r>
        <w:rPr>
          <w:b/>
          <w:spacing w:val="-3"/>
          <w:sz w:val="18"/>
        </w:rPr>
        <w:t>Tabla</w:t>
      </w:r>
      <w:r>
        <w:rPr>
          <w:b/>
          <w:spacing w:val="-21"/>
          <w:sz w:val="18"/>
        </w:rPr>
        <w:t> </w:t>
      </w:r>
      <w:r>
        <w:rPr>
          <w:b/>
          <w:sz w:val="18"/>
        </w:rPr>
        <w:t>3</w:t>
      </w:r>
      <w:r>
        <w:rPr>
          <w:sz w:val="18"/>
        </w:rPr>
        <w:t>.</w:t>
      </w:r>
      <w:r>
        <w:rPr>
          <w:spacing w:val="-20"/>
          <w:sz w:val="18"/>
        </w:rPr>
        <w:t> </w:t>
      </w:r>
      <w:r>
        <w:rPr>
          <w:sz w:val="18"/>
        </w:rPr>
        <w:t>Municipios</w:t>
      </w:r>
      <w:r>
        <w:rPr>
          <w:spacing w:val="-20"/>
          <w:sz w:val="18"/>
        </w:rPr>
        <w:t> </w:t>
      </w:r>
      <w:r>
        <w:rPr>
          <w:sz w:val="18"/>
        </w:rPr>
        <w:t>de</w:t>
      </w:r>
      <w:r>
        <w:rPr>
          <w:spacing w:val="-20"/>
          <w:sz w:val="18"/>
        </w:rPr>
        <w:t> </w:t>
      </w:r>
      <w:r>
        <w:rPr>
          <w:sz w:val="18"/>
        </w:rPr>
        <w:t>Oaxaca</w:t>
      </w:r>
      <w:r>
        <w:rPr>
          <w:spacing w:val="-20"/>
          <w:sz w:val="18"/>
        </w:rPr>
        <w:t> </w:t>
      </w:r>
      <w:r>
        <w:rPr>
          <w:sz w:val="18"/>
        </w:rPr>
        <w:t>con</w:t>
      </w:r>
      <w:r>
        <w:rPr>
          <w:spacing w:val="-19"/>
          <w:sz w:val="18"/>
        </w:rPr>
        <w:t> </w:t>
      </w:r>
      <w:r>
        <w:rPr>
          <w:sz w:val="18"/>
        </w:rPr>
        <w:t>mayor</w:t>
      </w:r>
      <w:r>
        <w:rPr>
          <w:spacing w:val="-20"/>
          <w:sz w:val="18"/>
        </w:rPr>
        <w:t> </w:t>
      </w:r>
      <w:r>
        <w:rPr>
          <w:sz w:val="18"/>
        </w:rPr>
        <w:t>porcentaje</w:t>
      </w:r>
      <w:r>
        <w:rPr>
          <w:spacing w:val="-20"/>
          <w:sz w:val="18"/>
        </w:rPr>
        <w:t> </w:t>
      </w:r>
      <w:r>
        <w:rPr>
          <w:sz w:val="18"/>
        </w:rPr>
        <w:t>de</w:t>
      </w:r>
      <w:r>
        <w:rPr>
          <w:spacing w:val="-20"/>
          <w:sz w:val="18"/>
        </w:rPr>
        <w:t> </w:t>
      </w:r>
      <w:r>
        <w:rPr>
          <w:sz w:val="18"/>
        </w:rPr>
        <w:t>población</w:t>
      </w:r>
      <w:r>
        <w:rPr>
          <w:spacing w:val="-20"/>
          <w:sz w:val="18"/>
        </w:rPr>
        <w:t> </w:t>
      </w:r>
      <w:r>
        <w:rPr>
          <w:sz w:val="18"/>
        </w:rPr>
        <w:t>de</w:t>
      </w:r>
      <w:r>
        <w:rPr>
          <w:spacing w:val="-20"/>
          <w:sz w:val="18"/>
        </w:rPr>
        <w:t> </w:t>
      </w:r>
      <w:r>
        <w:rPr>
          <w:sz w:val="18"/>
        </w:rPr>
        <w:t>6</w:t>
      </w:r>
      <w:r>
        <w:rPr>
          <w:spacing w:val="-20"/>
          <w:sz w:val="18"/>
        </w:rPr>
        <w:t> </w:t>
      </w:r>
      <w:r>
        <w:rPr>
          <w:sz w:val="18"/>
        </w:rPr>
        <w:t>a</w:t>
      </w:r>
      <w:r>
        <w:rPr>
          <w:spacing w:val="-20"/>
          <w:sz w:val="18"/>
        </w:rPr>
        <w:t> </w:t>
      </w:r>
      <w:r>
        <w:rPr>
          <w:sz w:val="18"/>
        </w:rPr>
        <w:t>14</w:t>
      </w:r>
      <w:r>
        <w:rPr>
          <w:spacing w:val="-20"/>
          <w:sz w:val="18"/>
        </w:rPr>
        <w:t> </w:t>
      </w:r>
      <w:r>
        <w:rPr>
          <w:sz w:val="18"/>
        </w:rPr>
        <w:t>años</w:t>
      </w:r>
      <w:r>
        <w:rPr>
          <w:spacing w:val="-19"/>
          <w:sz w:val="18"/>
        </w:rPr>
        <w:t> </w:t>
      </w:r>
      <w:r>
        <w:rPr>
          <w:sz w:val="18"/>
        </w:rPr>
        <w:t>que</w:t>
      </w:r>
      <w:r>
        <w:rPr>
          <w:spacing w:val="-20"/>
          <w:sz w:val="18"/>
        </w:rPr>
        <w:t> </w:t>
      </w:r>
      <w:r>
        <w:rPr>
          <w:sz w:val="18"/>
        </w:rPr>
        <w:t>asiste</w:t>
      </w:r>
      <w:r>
        <w:rPr>
          <w:spacing w:val="-20"/>
          <w:sz w:val="18"/>
        </w:rPr>
        <w:t> </w:t>
      </w:r>
      <w:r>
        <w:rPr>
          <w:sz w:val="18"/>
        </w:rPr>
        <w:t>a</w:t>
      </w:r>
      <w:r>
        <w:rPr>
          <w:spacing w:val="-20"/>
          <w:sz w:val="18"/>
        </w:rPr>
        <w:t> </w:t>
      </w:r>
      <w:r>
        <w:rPr>
          <w:sz w:val="18"/>
        </w:rPr>
        <w:t>la</w:t>
      </w:r>
      <w:r>
        <w:rPr>
          <w:spacing w:val="-20"/>
          <w:sz w:val="18"/>
        </w:rPr>
        <w:t> </w:t>
      </w:r>
      <w:r>
        <w:rPr>
          <w:sz w:val="18"/>
        </w:rPr>
        <w:t>escuela</w:t>
      </w:r>
      <w:r>
        <w:rPr>
          <w:spacing w:val="-20"/>
          <w:sz w:val="18"/>
        </w:rPr>
        <w:t> </w:t>
      </w:r>
      <w:r>
        <w:rPr>
          <w:sz w:val="18"/>
        </w:rPr>
        <w:t>según región,</w:t>
      </w:r>
      <w:r>
        <w:rPr>
          <w:spacing w:val="-6"/>
          <w:sz w:val="18"/>
        </w:rPr>
        <w:t> </w:t>
      </w:r>
      <w:r>
        <w:rPr>
          <w:sz w:val="18"/>
        </w:rPr>
        <w:t>2015.</w:t>
      </w:r>
    </w:p>
    <w:p>
      <w:pPr>
        <w:pStyle w:val="BodyText"/>
        <w:spacing w:before="4" w:after="1"/>
        <w:rPr>
          <w:sz w:val="20"/>
        </w:rPr>
      </w:pPr>
    </w:p>
    <w:tbl>
      <w:tblPr>
        <w:tblW w:w="0" w:type="auto"/>
        <w:jc w:val="left"/>
        <w:tblInd w:w="2729" w:type="dxa"/>
        <w:tblBorders>
          <w:top w:val="single" w:sz="34" w:space="0" w:color="FFFFFF"/>
          <w:left w:val="single" w:sz="34" w:space="0" w:color="FFFFFF"/>
          <w:bottom w:val="single" w:sz="34" w:space="0" w:color="FFFFFF"/>
          <w:right w:val="single" w:sz="34" w:space="0" w:color="FFFFFF"/>
          <w:insideH w:val="single" w:sz="34" w:space="0" w:color="FFFFFF"/>
          <w:insideV w:val="single" w:sz="3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39"/>
        <w:gridCol w:w="1853"/>
        <w:gridCol w:w="745"/>
      </w:tblGrid>
      <w:tr>
        <w:trPr>
          <w:trHeight w:val="262" w:hRule="atLeast"/>
        </w:trPr>
        <w:tc>
          <w:tcPr>
            <w:tcW w:w="3239" w:type="dxa"/>
            <w:tcBorders>
              <w:top w:val="nil"/>
              <w:left w:val="nil"/>
            </w:tcBorders>
            <w:shd w:val="clear" w:color="auto" w:fill="F18A5D"/>
          </w:tcPr>
          <w:p>
            <w:pPr>
              <w:pStyle w:val="TableParagraph"/>
              <w:spacing w:before="33"/>
              <w:ind w:left="1248" w:right="1256"/>
              <w:jc w:val="center"/>
              <w:rPr>
                <w:sz w:val="16"/>
              </w:rPr>
            </w:pPr>
            <w:r>
              <w:rPr>
                <w:sz w:val="16"/>
              </w:rPr>
              <w:t>Municipio</w:t>
            </w:r>
          </w:p>
        </w:tc>
        <w:tc>
          <w:tcPr>
            <w:tcW w:w="1853" w:type="dxa"/>
            <w:tcBorders>
              <w:top w:val="nil"/>
            </w:tcBorders>
            <w:shd w:val="clear" w:color="auto" w:fill="F18A5D"/>
          </w:tcPr>
          <w:p>
            <w:pPr>
              <w:pStyle w:val="TableParagraph"/>
              <w:spacing w:before="33"/>
              <w:ind w:left="634" w:right="647"/>
              <w:jc w:val="center"/>
              <w:rPr>
                <w:sz w:val="16"/>
              </w:rPr>
            </w:pPr>
            <w:r>
              <w:rPr>
                <w:sz w:val="16"/>
              </w:rPr>
              <w:t>Región</w:t>
            </w:r>
          </w:p>
        </w:tc>
        <w:tc>
          <w:tcPr>
            <w:tcW w:w="745" w:type="dxa"/>
            <w:tcBorders>
              <w:top w:val="nil"/>
              <w:right w:val="nil"/>
            </w:tcBorders>
            <w:shd w:val="clear" w:color="auto" w:fill="F18A5D"/>
          </w:tcPr>
          <w:p>
            <w:pPr>
              <w:pStyle w:val="TableParagraph"/>
              <w:spacing w:before="33"/>
              <w:jc w:val="center"/>
              <w:rPr>
                <w:sz w:val="16"/>
              </w:rPr>
            </w:pPr>
            <w:r>
              <w:rPr>
                <w:w w:val="104"/>
                <w:sz w:val="16"/>
              </w:rPr>
              <w:t>%</w:t>
            </w:r>
          </w:p>
        </w:tc>
      </w:tr>
      <w:tr>
        <w:trPr>
          <w:trHeight w:val="267" w:hRule="atLeast"/>
        </w:trPr>
        <w:tc>
          <w:tcPr>
            <w:tcW w:w="3239" w:type="dxa"/>
            <w:tcBorders>
              <w:left w:val="nil"/>
              <w:bottom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18"/>
              <w:ind w:left="89"/>
              <w:rPr>
                <w:sz w:val="16"/>
              </w:rPr>
            </w:pPr>
            <w:r>
              <w:rPr>
                <w:sz w:val="16"/>
              </w:rPr>
              <w:t>San Sebastián Tutla</w:t>
            </w:r>
          </w:p>
        </w:tc>
        <w:tc>
          <w:tcPr>
            <w:tcW w:w="1853" w:type="dxa"/>
            <w:tcBorders>
              <w:bottom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18"/>
              <w:ind w:left="37"/>
              <w:rPr>
                <w:sz w:val="16"/>
              </w:rPr>
            </w:pPr>
            <w:r>
              <w:rPr>
                <w:w w:val="95"/>
                <w:sz w:val="16"/>
              </w:rPr>
              <w:t>Valles Centrales</w:t>
            </w:r>
          </w:p>
        </w:tc>
        <w:tc>
          <w:tcPr>
            <w:tcW w:w="745" w:type="dxa"/>
            <w:tcBorders>
              <w:bottom w:val="single" w:sz="24" w:space="0" w:color="FFFFFF"/>
              <w:right w:val="nil"/>
            </w:tcBorders>
            <w:shd w:val="clear" w:color="auto" w:fill="FCE0D1"/>
          </w:tcPr>
          <w:p>
            <w:pPr>
              <w:pStyle w:val="TableParagraph"/>
              <w:spacing w:before="18"/>
              <w:ind w:left="177" w:right="21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65.8</w:t>
            </w:r>
          </w:p>
        </w:tc>
      </w:tr>
      <w:tr>
        <w:trPr>
          <w:trHeight w:val="276" w:hRule="atLeast"/>
        </w:trPr>
        <w:tc>
          <w:tcPr>
            <w:tcW w:w="3239" w:type="dxa"/>
            <w:tcBorders>
              <w:top w:val="single" w:sz="24" w:space="0" w:color="FFFFFF"/>
              <w:left w:val="nil"/>
              <w:bottom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27"/>
              <w:ind w:left="89"/>
              <w:rPr>
                <w:sz w:val="16"/>
              </w:rPr>
            </w:pPr>
            <w:r>
              <w:rPr>
                <w:sz w:val="16"/>
              </w:rPr>
              <w:t>San Pedro Comitancillo</w:t>
            </w:r>
          </w:p>
        </w:tc>
        <w:tc>
          <w:tcPr>
            <w:tcW w:w="1853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27"/>
              <w:ind w:left="37"/>
              <w:rPr>
                <w:sz w:val="16"/>
              </w:rPr>
            </w:pPr>
            <w:r>
              <w:rPr>
                <w:sz w:val="16"/>
              </w:rPr>
              <w:t>Istmo</w:t>
            </w:r>
          </w:p>
        </w:tc>
        <w:tc>
          <w:tcPr>
            <w:tcW w:w="745" w:type="dxa"/>
            <w:tcBorders>
              <w:top w:val="single" w:sz="24" w:space="0" w:color="FFFFFF"/>
              <w:bottom w:val="single" w:sz="24" w:space="0" w:color="FFFFFF"/>
              <w:right w:val="nil"/>
            </w:tcBorders>
            <w:shd w:val="clear" w:color="auto" w:fill="FCE0D1"/>
          </w:tcPr>
          <w:p>
            <w:pPr>
              <w:pStyle w:val="TableParagraph"/>
              <w:spacing w:before="27"/>
              <w:ind w:left="177" w:right="21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64.5</w:t>
            </w:r>
          </w:p>
        </w:tc>
      </w:tr>
      <w:tr>
        <w:trPr>
          <w:trHeight w:val="276" w:hRule="atLeast"/>
        </w:trPr>
        <w:tc>
          <w:tcPr>
            <w:tcW w:w="3239" w:type="dxa"/>
            <w:tcBorders>
              <w:top w:val="single" w:sz="24" w:space="0" w:color="FFFFFF"/>
              <w:left w:val="nil"/>
              <w:bottom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27"/>
              <w:ind w:left="89"/>
              <w:rPr>
                <w:sz w:val="16"/>
              </w:rPr>
            </w:pPr>
            <w:r>
              <w:rPr>
                <w:sz w:val="16"/>
              </w:rPr>
              <w:t>Santa María Apazco</w:t>
            </w:r>
          </w:p>
        </w:tc>
        <w:tc>
          <w:tcPr>
            <w:tcW w:w="1853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27"/>
              <w:ind w:left="37"/>
              <w:rPr>
                <w:sz w:val="16"/>
              </w:rPr>
            </w:pPr>
            <w:r>
              <w:rPr>
                <w:sz w:val="16"/>
              </w:rPr>
              <w:t>Mixteca</w:t>
            </w:r>
          </w:p>
        </w:tc>
        <w:tc>
          <w:tcPr>
            <w:tcW w:w="745" w:type="dxa"/>
            <w:tcBorders>
              <w:top w:val="single" w:sz="24" w:space="0" w:color="FFFFFF"/>
              <w:bottom w:val="single" w:sz="24" w:space="0" w:color="FFFFFF"/>
              <w:right w:val="nil"/>
            </w:tcBorders>
            <w:shd w:val="clear" w:color="auto" w:fill="FCE0D1"/>
          </w:tcPr>
          <w:p>
            <w:pPr>
              <w:pStyle w:val="TableParagraph"/>
              <w:spacing w:before="27"/>
              <w:ind w:left="177" w:right="21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63.3</w:t>
            </w:r>
          </w:p>
        </w:tc>
      </w:tr>
      <w:tr>
        <w:trPr>
          <w:trHeight w:val="276" w:hRule="atLeast"/>
        </w:trPr>
        <w:tc>
          <w:tcPr>
            <w:tcW w:w="3239" w:type="dxa"/>
            <w:tcBorders>
              <w:top w:val="single" w:sz="24" w:space="0" w:color="FFFFFF"/>
              <w:left w:val="nil"/>
              <w:bottom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27"/>
              <w:ind w:left="89"/>
              <w:rPr>
                <w:sz w:val="16"/>
              </w:rPr>
            </w:pPr>
            <w:r>
              <w:rPr>
                <w:sz w:val="16"/>
              </w:rPr>
              <w:t>San Pedro Mártir Quiechapa</w:t>
            </w:r>
          </w:p>
        </w:tc>
        <w:tc>
          <w:tcPr>
            <w:tcW w:w="1853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21"/>
              <w:ind w:left="37"/>
              <w:rPr>
                <w:sz w:val="16"/>
              </w:rPr>
            </w:pPr>
            <w:r>
              <w:rPr>
                <w:w w:val="95"/>
                <w:sz w:val="16"/>
              </w:rPr>
              <w:t>Sierra Sur</w:t>
            </w:r>
          </w:p>
        </w:tc>
        <w:tc>
          <w:tcPr>
            <w:tcW w:w="745" w:type="dxa"/>
            <w:tcBorders>
              <w:top w:val="single" w:sz="24" w:space="0" w:color="FFFFFF"/>
              <w:bottom w:val="single" w:sz="24" w:space="0" w:color="FFFFFF"/>
              <w:right w:val="nil"/>
            </w:tcBorders>
            <w:shd w:val="clear" w:color="auto" w:fill="FCE0D1"/>
          </w:tcPr>
          <w:p>
            <w:pPr>
              <w:pStyle w:val="TableParagraph"/>
              <w:spacing w:before="21"/>
              <w:ind w:left="177" w:right="21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59.8</w:t>
            </w:r>
          </w:p>
        </w:tc>
      </w:tr>
      <w:tr>
        <w:trPr>
          <w:trHeight w:val="276" w:hRule="atLeast"/>
        </w:trPr>
        <w:tc>
          <w:tcPr>
            <w:tcW w:w="3239" w:type="dxa"/>
            <w:tcBorders>
              <w:top w:val="single" w:sz="24" w:space="0" w:color="FFFFFF"/>
              <w:left w:val="nil"/>
              <w:bottom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27"/>
              <w:ind w:left="89"/>
              <w:rPr>
                <w:sz w:val="16"/>
              </w:rPr>
            </w:pPr>
            <w:r>
              <w:rPr>
                <w:sz w:val="16"/>
              </w:rPr>
              <w:t>Guelatao de Juárez</w:t>
            </w:r>
          </w:p>
        </w:tc>
        <w:tc>
          <w:tcPr>
            <w:tcW w:w="1853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27"/>
              <w:ind w:left="37"/>
              <w:rPr>
                <w:sz w:val="16"/>
              </w:rPr>
            </w:pPr>
            <w:r>
              <w:rPr>
                <w:w w:val="95"/>
                <w:sz w:val="16"/>
              </w:rPr>
              <w:t>Sierra Norte</w:t>
            </w:r>
          </w:p>
        </w:tc>
        <w:tc>
          <w:tcPr>
            <w:tcW w:w="745" w:type="dxa"/>
            <w:tcBorders>
              <w:top w:val="single" w:sz="24" w:space="0" w:color="FFFFFF"/>
              <w:bottom w:val="single" w:sz="24" w:space="0" w:color="FFFFFF"/>
              <w:right w:val="nil"/>
            </w:tcBorders>
            <w:shd w:val="clear" w:color="auto" w:fill="FCE0D1"/>
          </w:tcPr>
          <w:p>
            <w:pPr>
              <w:pStyle w:val="TableParagraph"/>
              <w:spacing w:before="27"/>
              <w:ind w:left="177" w:right="21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57.8</w:t>
            </w:r>
          </w:p>
        </w:tc>
      </w:tr>
      <w:tr>
        <w:trPr>
          <w:trHeight w:val="276" w:hRule="atLeast"/>
        </w:trPr>
        <w:tc>
          <w:tcPr>
            <w:tcW w:w="3239" w:type="dxa"/>
            <w:tcBorders>
              <w:top w:val="single" w:sz="24" w:space="0" w:color="FFFFFF"/>
              <w:left w:val="nil"/>
              <w:bottom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27"/>
              <w:ind w:left="89"/>
              <w:rPr>
                <w:sz w:val="16"/>
              </w:rPr>
            </w:pPr>
            <w:r>
              <w:rPr>
                <w:sz w:val="16"/>
              </w:rPr>
              <w:t>Teotitlán de Flores Magón</w:t>
            </w:r>
          </w:p>
        </w:tc>
        <w:tc>
          <w:tcPr>
            <w:tcW w:w="1853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27"/>
              <w:ind w:left="37"/>
              <w:rPr>
                <w:sz w:val="16"/>
              </w:rPr>
            </w:pPr>
            <w:r>
              <w:rPr>
                <w:sz w:val="16"/>
              </w:rPr>
              <w:t>Cañada</w:t>
            </w:r>
          </w:p>
        </w:tc>
        <w:tc>
          <w:tcPr>
            <w:tcW w:w="745" w:type="dxa"/>
            <w:tcBorders>
              <w:top w:val="single" w:sz="24" w:space="0" w:color="FFFFFF"/>
              <w:bottom w:val="single" w:sz="24" w:space="0" w:color="FFFFFF"/>
              <w:right w:val="nil"/>
            </w:tcBorders>
            <w:shd w:val="clear" w:color="auto" w:fill="FCE0D1"/>
          </w:tcPr>
          <w:p>
            <w:pPr>
              <w:pStyle w:val="TableParagraph"/>
              <w:spacing w:before="27"/>
              <w:ind w:left="177" w:right="21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51.4</w:t>
            </w:r>
          </w:p>
        </w:tc>
      </w:tr>
      <w:tr>
        <w:trPr>
          <w:trHeight w:val="276" w:hRule="atLeast"/>
        </w:trPr>
        <w:tc>
          <w:tcPr>
            <w:tcW w:w="3239" w:type="dxa"/>
            <w:tcBorders>
              <w:top w:val="single" w:sz="24" w:space="0" w:color="FFFFFF"/>
              <w:left w:val="nil"/>
              <w:bottom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27"/>
              <w:ind w:left="89"/>
              <w:rPr>
                <w:sz w:val="16"/>
              </w:rPr>
            </w:pPr>
            <w:r>
              <w:rPr>
                <w:sz w:val="16"/>
              </w:rPr>
              <w:t>San Juan Bautista Lo de Soto</w:t>
            </w:r>
          </w:p>
        </w:tc>
        <w:tc>
          <w:tcPr>
            <w:tcW w:w="1853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FCE0D1"/>
          </w:tcPr>
          <w:p>
            <w:pPr>
              <w:pStyle w:val="TableParagraph"/>
              <w:spacing w:before="27"/>
              <w:ind w:left="37"/>
              <w:rPr>
                <w:sz w:val="16"/>
              </w:rPr>
            </w:pPr>
            <w:r>
              <w:rPr>
                <w:sz w:val="16"/>
              </w:rPr>
              <w:t>Costa</w:t>
            </w:r>
          </w:p>
        </w:tc>
        <w:tc>
          <w:tcPr>
            <w:tcW w:w="745" w:type="dxa"/>
            <w:tcBorders>
              <w:top w:val="single" w:sz="24" w:space="0" w:color="FFFFFF"/>
              <w:bottom w:val="single" w:sz="24" w:space="0" w:color="FFFFFF"/>
              <w:right w:val="nil"/>
            </w:tcBorders>
            <w:shd w:val="clear" w:color="auto" w:fill="FCE0D1"/>
          </w:tcPr>
          <w:p>
            <w:pPr>
              <w:pStyle w:val="TableParagraph"/>
              <w:spacing w:before="27"/>
              <w:ind w:left="177" w:right="21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45.0</w:t>
            </w:r>
          </w:p>
        </w:tc>
      </w:tr>
      <w:tr>
        <w:trPr>
          <w:trHeight w:val="278" w:hRule="atLeast"/>
        </w:trPr>
        <w:tc>
          <w:tcPr>
            <w:tcW w:w="3239" w:type="dxa"/>
            <w:tcBorders>
              <w:top w:val="single" w:sz="24" w:space="0" w:color="FFFFFF"/>
              <w:left w:val="nil"/>
              <w:bottom w:val="nil"/>
            </w:tcBorders>
            <w:shd w:val="clear" w:color="auto" w:fill="FCE0D1"/>
          </w:tcPr>
          <w:p>
            <w:pPr>
              <w:pStyle w:val="TableParagraph"/>
              <w:spacing w:before="27"/>
              <w:ind w:left="89"/>
              <w:rPr>
                <w:sz w:val="16"/>
              </w:rPr>
            </w:pPr>
            <w:r>
              <w:rPr>
                <w:sz w:val="16"/>
              </w:rPr>
              <w:t>San Juan Bautista Tuxtepec</w:t>
            </w:r>
          </w:p>
        </w:tc>
        <w:tc>
          <w:tcPr>
            <w:tcW w:w="1853" w:type="dxa"/>
            <w:tcBorders>
              <w:top w:val="single" w:sz="24" w:space="0" w:color="FFFFFF"/>
              <w:bottom w:val="nil"/>
            </w:tcBorders>
            <w:shd w:val="clear" w:color="auto" w:fill="FCE0D1"/>
          </w:tcPr>
          <w:p>
            <w:pPr>
              <w:pStyle w:val="TableParagraph"/>
              <w:spacing w:before="27"/>
              <w:ind w:left="37"/>
              <w:rPr>
                <w:sz w:val="16"/>
              </w:rPr>
            </w:pPr>
            <w:r>
              <w:rPr>
                <w:sz w:val="16"/>
              </w:rPr>
              <w:t>Papaloapan</w:t>
            </w:r>
          </w:p>
        </w:tc>
        <w:tc>
          <w:tcPr>
            <w:tcW w:w="745" w:type="dxa"/>
            <w:tcBorders>
              <w:top w:val="single" w:sz="24" w:space="0" w:color="FFFFFF"/>
              <w:bottom w:val="nil"/>
              <w:right w:val="nil"/>
            </w:tcBorders>
            <w:shd w:val="clear" w:color="auto" w:fill="FCE0D1"/>
          </w:tcPr>
          <w:p>
            <w:pPr>
              <w:pStyle w:val="TableParagraph"/>
              <w:spacing w:before="27"/>
              <w:ind w:left="177" w:right="21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44.1</w:t>
            </w:r>
          </w:p>
        </w:tc>
      </w:tr>
    </w:tbl>
    <w:p>
      <w:pPr>
        <w:pStyle w:val="BodyText"/>
        <w:spacing w:before="8"/>
        <w:rPr>
          <w:sz w:val="15"/>
        </w:rPr>
      </w:pPr>
    </w:p>
    <w:p>
      <w:pPr>
        <w:spacing w:before="0"/>
        <w:ind w:left="1587" w:right="0" w:firstLine="0"/>
        <w:jc w:val="left"/>
        <w:rPr>
          <w:sz w:val="18"/>
        </w:rPr>
      </w:pPr>
      <w:r>
        <w:rPr>
          <w:b/>
          <w:sz w:val="18"/>
        </w:rPr>
        <w:t>Fuente: </w:t>
      </w:r>
      <w:r>
        <w:rPr>
          <w:sz w:val="18"/>
        </w:rPr>
        <w:t>INEGI. Encuesta Intercensal 2015.</w:t>
      </w:r>
    </w:p>
    <w:p>
      <w:pPr>
        <w:spacing w:after="0"/>
        <w:jc w:val="left"/>
        <w:rPr>
          <w:sz w:val="18"/>
        </w:rPr>
        <w:sectPr>
          <w:footerReference w:type="default" r:id="rId37"/>
          <w:pgSz w:w="20980" w:h="15880" w:orient="landscape"/>
          <w:pgMar w:footer="1094" w:header="0" w:top="900" w:bottom="1280" w:left="0" w:right="1420"/>
          <w:cols w:num="2" w:equalWidth="0">
            <w:col w:w="9328" w:space="367"/>
            <w:col w:w="9865"/>
          </w:cols>
        </w:sectPr>
      </w:pPr>
    </w:p>
    <w:p>
      <w:pPr>
        <w:pStyle w:val="BodyText"/>
        <w:spacing w:before="1"/>
        <w:rPr>
          <w:sz w:val="28"/>
        </w:rPr>
      </w:pPr>
    </w:p>
    <w:p>
      <w:pPr>
        <w:spacing w:before="90"/>
        <w:ind w:left="1604" w:right="0" w:firstLine="0"/>
        <w:jc w:val="left"/>
        <w:rPr>
          <w:sz w:val="18"/>
        </w:rPr>
      </w:pPr>
      <w:r>
        <w:rPr>
          <w:b/>
          <w:sz w:val="18"/>
        </w:rPr>
        <w:t>Gráfica 10</w:t>
      </w:r>
      <w:r>
        <w:rPr>
          <w:sz w:val="18"/>
        </w:rPr>
        <w:t>. Porcentaje de la población oaxaqueña de 15 a 24 años que asiste a la escuela, 2010 y 2015.</w:t>
      </w:r>
    </w:p>
    <w:p>
      <w:pPr>
        <w:pStyle w:val="BodyText"/>
        <w:spacing w:before="5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0980" w:h="15880" w:orient="landscape"/>
          <w:pgMar w:top="1500" w:bottom="280" w:left="0" w:right="1420"/>
        </w:sectPr>
      </w:pPr>
    </w:p>
    <w:p>
      <w:pPr>
        <w:pStyle w:val="ListParagraph"/>
        <w:numPr>
          <w:ilvl w:val="2"/>
          <w:numId w:val="9"/>
        </w:numPr>
        <w:tabs>
          <w:tab w:pos="11766" w:val="left" w:leader="none"/>
        </w:tabs>
        <w:spacing w:line="240" w:lineRule="auto" w:before="83" w:after="0"/>
        <w:ind w:left="11765" w:right="0" w:hanging="485"/>
        <w:jc w:val="both"/>
        <w:rPr>
          <w:sz w:val="22"/>
        </w:rPr>
      </w:pPr>
      <w:r>
        <w:rPr/>
        <w:pict>
          <v:group style="position:absolute;margin-left:225.018997pt;margin-top:-4.389782pt;width:114.1pt;height:125.3pt;mso-position-horizontal-relative:page;mso-position-vertical-relative:paragraph;z-index:251755520" coordorigin="4500,-88" coordsize="2282,2506">
            <v:line style="position:absolute" from="4568,1721" to="6714,1721" stroked="true" strokeweight="2pt" strokecolor="#e94f21">
              <v:stroke dashstyle="solid"/>
            </v:line>
            <v:line style="position:absolute" from="5645,1072" to="5645,1721" stroked="true" strokeweight="2pt" strokecolor="#e94f21">
              <v:stroke dashstyle="solid"/>
            </v:line>
            <v:line style="position:absolute" from="6708,1701" to="6708,2350" stroked="true" strokeweight="2pt" strokecolor="#e94f21">
              <v:stroke dashstyle="solid"/>
            </v:line>
            <v:line style="position:absolute" from="4568,1701" to="4568,2350" stroked="true" strokeweight="2pt" strokecolor="#e94f21">
              <v:stroke dashstyle="solid"/>
            </v:line>
            <v:shape style="position:absolute;left:4500;top:2282;width:135;height:136" type="#_x0000_t75" stroked="false">
              <v:imagedata r:id="rId33" o:title=""/>
            </v:shape>
            <v:shape style="position:absolute;left:5577;top:1652;width:135;height:136" type="#_x0000_t75" stroked="false">
              <v:imagedata r:id="rId33" o:title=""/>
            </v:shape>
            <v:shape style="position:absolute;left:6646;top:2282;width:135;height:136" type="#_x0000_t75" stroked="false">
              <v:imagedata r:id="rId33" o:title=""/>
            </v:shape>
            <v:shape style="position:absolute;left:5081;top:-68;width:1120;height:1120" coordorigin="5081,-68" coordsize="1120,1120" path="m5641,1052l5717,1046,5790,1032,5859,1008,5923,975,5983,935,6037,888,6084,834,6124,774,6157,710,6181,641,6196,568,6201,492,6196,416,6181,343,6157,274,6124,209,6084,150,6037,96,5983,49,5923,9,5859,-24,5790,-48,5717,-63,5641,-68,5565,-63,5492,-48,5423,-24,5358,9,5299,49,5245,96,5198,150,5158,209,5125,274,5101,343,5086,416,5081,492,5086,568,5101,641,5125,710,5158,774,5198,834,5245,888,5299,935,5358,975,5423,1008,5492,1032,5565,1046,5641,1052xe" filled="false" stroked="true" strokeweight="2pt" strokecolor="#e94f21">
              <v:path arrowok="t"/>
              <v:stroke dashstyle="solid"/>
            </v:shape>
            <v:shape style="position:absolute;left:5437;top:405;width:616;height:428" coordorigin="5438,405" coordsize="616,428" path="m6054,405l5754,405,5675,781,5438,784,5438,833,5951,833,6054,405xe" filled="true" fillcolor="#e94f21" stroked="false">
              <v:path arrowok="t"/>
              <v:fill type="solid"/>
            </v:shape>
            <v:shape style="position:absolute;left:5396;top:84;width:349;height:349" type="#_x0000_t75" stroked="false">
              <v:imagedata r:id="rId38" o:title=""/>
            </v:shape>
            <v:shape style="position:absolute;left:5262;top:426;width:466;height:346" coordorigin="5262,427" coordsize="466,346" path="m5496,772l5463,772,5485,772,5496,772xm5437,434l5416,439,5395,449,5372,467,5352,489,5335,512,5319,537,5296,574,5274,612,5262,651,5269,695,5297,737,5330,759,5357,768,5369,770,5392,771,5416,772,5440,772,5496,772,5508,771,5529,767,5547,755,5554,746,5560,737,5564,726,5566,715,5563,699,5554,683,5543,670,5529,661,5510,656,5423,656,5399,654,5380,646,5377,627,5384,622,5687,622,5720,473,5543,473,5480,448,5459,437,5437,434xm5687,622l5384,622,5395,623,5417,630,5460,637,5502,642,5534,644,5547,644,5568,647,5579,653,5583,665,5584,689,5580,717,5572,739,5563,755,5553,767,5654,767,5687,622xm5486,654l5463,655,5442,655,5423,656,5510,656,5509,655,5486,654xm5711,427l5703,427,5690,429,5677,433,5665,440,5653,448,5638,456,5599,470,5543,473,5720,473,5725,449,5728,442,5722,428,5711,427xe" filled="true" fillcolor="#e94f21" stroked="false">
              <v:path arrowok="t"/>
              <v:fill type="solid"/>
            </v:shape>
            <w10:wrap type="none"/>
          </v:group>
        </w:pict>
      </w:r>
      <w:r>
        <w:rPr>
          <w:spacing w:val="-3"/>
          <w:sz w:val="22"/>
        </w:rPr>
        <w:t>Identidad</w:t>
      </w:r>
    </w:p>
    <w:p>
      <w:pPr>
        <w:pStyle w:val="BodyText"/>
        <w:spacing w:line="249" w:lineRule="auto" w:before="11"/>
        <w:ind w:left="11281"/>
        <w:jc w:val="both"/>
      </w:pPr>
      <w:r>
        <w:rPr>
          <w:spacing w:val="-3"/>
          <w:w w:val="95"/>
        </w:rPr>
        <w:t>Una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alta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proporción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población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Oaxaca</w:t>
      </w:r>
      <w:r>
        <w:rPr>
          <w:spacing w:val="-24"/>
          <w:w w:val="95"/>
        </w:rPr>
        <w:t> </w:t>
      </w:r>
      <w:r>
        <w:rPr>
          <w:w w:val="95"/>
        </w:rPr>
        <w:t>es </w:t>
      </w:r>
      <w:r>
        <w:rPr>
          <w:spacing w:val="-3"/>
          <w:w w:val="90"/>
        </w:rPr>
        <w:t>indígena, </w:t>
      </w:r>
      <w:r>
        <w:rPr>
          <w:w w:val="90"/>
        </w:rPr>
        <w:t>de </w:t>
      </w:r>
      <w:r>
        <w:rPr>
          <w:spacing w:val="-3"/>
          <w:w w:val="90"/>
        </w:rPr>
        <w:t>acuerdo con </w:t>
      </w:r>
      <w:r>
        <w:rPr>
          <w:w w:val="90"/>
        </w:rPr>
        <w:t>los</w:t>
      </w:r>
      <w:r>
        <w:rPr>
          <w:spacing w:val="-34"/>
          <w:w w:val="90"/>
        </w:rPr>
        <w:t> </w:t>
      </w:r>
      <w:r>
        <w:rPr>
          <w:spacing w:val="-3"/>
          <w:w w:val="90"/>
        </w:rPr>
        <w:t>criterios </w:t>
      </w:r>
      <w:r>
        <w:rPr>
          <w:w w:val="90"/>
        </w:rPr>
        <w:t>establecidos en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distintas</w:t>
      </w:r>
      <w:r>
        <w:rPr>
          <w:spacing w:val="-20"/>
          <w:w w:val="90"/>
        </w:rPr>
        <w:t> </w:t>
      </w:r>
      <w:r>
        <w:rPr>
          <w:w w:val="90"/>
        </w:rPr>
        <w:t>mediciones.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20"/>
          <w:w w:val="90"/>
        </w:rPr>
        <w:t> </w:t>
      </w:r>
      <w:r>
        <w:rPr>
          <w:w w:val="90"/>
        </w:rPr>
        <w:t>base</w:t>
      </w:r>
      <w:r>
        <w:rPr>
          <w:spacing w:val="-21"/>
          <w:w w:val="90"/>
        </w:rPr>
        <w:t> </w:t>
      </w:r>
      <w:r>
        <w:rPr>
          <w:w w:val="90"/>
        </w:rPr>
        <w:t>en</w:t>
      </w:r>
      <w:r>
        <w:rPr>
          <w:spacing w:val="-20"/>
          <w:w w:val="90"/>
        </w:rPr>
        <w:t> </w:t>
      </w:r>
      <w:r>
        <w:rPr>
          <w:w w:val="90"/>
        </w:rPr>
        <w:t>los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resultados </w:t>
      </w:r>
      <w:r>
        <w:rPr>
          <w:w w:val="95"/>
        </w:rPr>
        <w:t>del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Censo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Población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Vivienda</w:t>
      </w:r>
      <w:r>
        <w:rPr>
          <w:spacing w:val="-24"/>
          <w:w w:val="95"/>
        </w:rPr>
        <w:t> </w:t>
      </w:r>
      <w:r>
        <w:rPr>
          <w:spacing w:val="-8"/>
          <w:w w:val="95"/>
        </w:rPr>
        <w:t>2010</w:t>
      </w:r>
      <w:r>
        <w:rPr>
          <w:spacing w:val="-24"/>
          <w:w w:val="95"/>
        </w:rPr>
        <w:t> </w:t>
      </w:r>
      <w:r>
        <w:rPr>
          <w:w w:val="95"/>
        </w:rPr>
        <w:t>del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INEGI, </w:t>
      </w:r>
      <w:r>
        <w:rPr>
          <w:spacing w:val="-4"/>
          <w:w w:val="95"/>
        </w:rPr>
        <w:t>33.8%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población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oaxaqueña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era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hablante</w:t>
      </w:r>
      <w:r>
        <w:rPr>
          <w:spacing w:val="-26"/>
          <w:w w:val="95"/>
        </w:rPr>
        <w:t> </w:t>
      </w:r>
      <w:r>
        <w:rPr>
          <w:w w:val="95"/>
        </w:rPr>
        <w:t>de </w:t>
      </w:r>
      <w:r>
        <w:rPr>
          <w:spacing w:val="-4"/>
          <w:w w:val="95"/>
        </w:rPr>
        <w:t>alguna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lengua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indígena,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mientras</w:t>
      </w:r>
      <w:r>
        <w:rPr>
          <w:spacing w:val="-23"/>
          <w:w w:val="95"/>
        </w:rPr>
        <w:t> </w:t>
      </w:r>
      <w:r>
        <w:rPr>
          <w:spacing w:val="-2"/>
          <w:w w:val="95"/>
        </w:rPr>
        <w:t>que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acuerdo</w:t>
      </w:r>
    </w:p>
    <w:p>
      <w:pPr>
        <w:pStyle w:val="BodyText"/>
        <w:spacing w:line="249" w:lineRule="auto" w:before="83"/>
        <w:ind w:left="199" w:right="164"/>
        <w:jc w:val="both"/>
      </w:pPr>
      <w:r>
        <w:rPr/>
        <w:br w:type="column"/>
      </w:r>
      <w:r>
        <w:rPr>
          <w:spacing w:val="-3"/>
          <w:w w:val="95"/>
        </w:rPr>
        <w:t>con </w:t>
      </w:r>
      <w:r>
        <w:rPr>
          <w:w w:val="95"/>
        </w:rPr>
        <w:t>la </w:t>
      </w:r>
      <w:r>
        <w:rPr>
          <w:spacing w:val="-3"/>
          <w:w w:val="95"/>
        </w:rPr>
        <w:t>clasificación </w:t>
      </w:r>
      <w:r>
        <w:rPr>
          <w:w w:val="95"/>
        </w:rPr>
        <w:t>de la </w:t>
      </w:r>
      <w:r>
        <w:rPr>
          <w:spacing w:val="-4"/>
          <w:w w:val="95"/>
        </w:rPr>
        <w:t>Comisión </w:t>
      </w:r>
      <w:r>
        <w:rPr>
          <w:spacing w:val="-3"/>
          <w:w w:val="95"/>
        </w:rPr>
        <w:t>Nacional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para </w:t>
      </w:r>
      <w:r>
        <w:rPr>
          <w:w w:val="90"/>
        </w:rPr>
        <w:t>el </w:t>
      </w:r>
      <w:r>
        <w:rPr>
          <w:spacing w:val="-3"/>
          <w:w w:val="90"/>
        </w:rPr>
        <w:t>Desarrollo </w:t>
      </w:r>
      <w:r>
        <w:rPr>
          <w:w w:val="90"/>
        </w:rPr>
        <w:t>de los </w:t>
      </w:r>
      <w:r>
        <w:rPr>
          <w:spacing w:val="-3"/>
          <w:w w:val="90"/>
        </w:rPr>
        <w:t>Pueblos Indígenas </w:t>
      </w:r>
      <w:r>
        <w:rPr>
          <w:spacing w:val="-4"/>
          <w:w w:val="90"/>
        </w:rPr>
        <w:t>(CDI-PNUD) </w:t>
      </w:r>
      <w:r>
        <w:rPr/>
        <w:t>2005</w:t>
      </w:r>
      <w:r>
        <w:rPr>
          <w:spacing w:val="-11"/>
        </w:rPr>
        <w:t> </w:t>
      </w:r>
      <w:r>
        <w:rPr/>
        <w:t>y</w:t>
      </w:r>
      <w:r>
        <w:rPr>
          <w:spacing w:val="-11"/>
        </w:rPr>
        <w:t> </w:t>
      </w:r>
      <w:r>
        <w:rPr/>
        <w:t>el</w:t>
      </w:r>
      <w:r>
        <w:rPr>
          <w:spacing w:val="-10"/>
        </w:rPr>
        <w:t> </w:t>
      </w:r>
      <w:r>
        <w:rPr>
          <w:spacing w:val="-4"/>
        </w:rPr>
        <w:t>Censo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>
          <w:spacing w:val="-3"/>
        </w:rPr>
        <w:t>Población</w:t>
      </w:r>
      <w:r>
        <w:rPr>
          <w:spacing w:val="-11"/>
        </w:rPr>
        <w:t> </w:t>
      </w:r>
      <w:r>
        <w:rPr/>
        <w:t>y</w:t>
      </w:r>
      <w:r>
        <w:rPr>
          <w:spacing w:val="-10"/>
        </w:rPr>
        <w:t> </w:t>
      </w:r>
      <w:r>
        <w:rPr>
          <w:spacing w:val="-3"/>
        </w:rPr>
        <w:t>Vivienda</w:t>
      </w:r>
      <w:r>
        <w:rPr>
          <w:spacing w:val="-11"/>
        </w:rPr>
        <w:t> </w:t>
      </w:r>
      <w:r>
        <w:rPr>
          <w:spacing w:val="-7"/>
        </w:rPr>
        <w:t>2010, </w:t>
      </w:r>
      <w:r>
        <w:rPr>
          <w:w w:val="95"/>
        </w:rPr>
        <w:t>46.2%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población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oaxaqueña</w:t>
      </w:r>
      <w:r>
        <w:rPr>
          <w:spacing w:val="-29"/>
          <w:w w:val="95"/>
        </w:rPr>
        <w:t> </w:t>
      </w:r>
      <w:r>
        <w:rPr>
          <w:w w:val="95"/>
        </w:rPr>
        <w:t>vive</w:t>
      </w:r>
      <w:r>
        <w:rPr>
          <w:spacing w:val="-30"/>
          <w:w w:val="95"/>
        </w:rPr>
        <w:t> </w:t>
      </w:r>
      <w:r>
        <w:rPr>
          <w:w w:val="95"/>
        </w:rPr>
        <w:t>en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hogares indígenas </w:t>
      </w:r>
      <w:r>
        <w:rPr>
          <w:spacing w:val="-4"/>
          <w:w w:val="95"/>
        </w:rPr>
        <w:t>(FLACSO, </w:t>
      </w:r>
      <w:r>
        <w:rPr>
          <w:spacing w:val="-12"/>
          <w:w w:val="95"/>
        </w:rPr>
        <w:t>2011), </w:t>
      </w:r>
      <w:r>
        <w:rPr>
          <w:spacing w:val="-3"/>
          <w:w w:val="95"/>
        </w:rPr>
        <w:t>mientras </w:t>
      </w:r>
      <w:r>
        <w:rPr>
          <w:w w:val="95"/>
        </w:rPr>
        <w:t>que </w:t>
      </w:r>
      <w:r>
        <w:rPr>
          <w:spacing w:val="-3"/>
          <w:w w:val="95"/>
        </w:rPr>
        <w:t>58% </w:t>
      </w:r>
      <w:r>
        <w:rPr>
          <w:w w:val="95"/>
        </w:rPr>
        <w:t>de la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población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total</w:t>
      </w:r>
      <w:r>
        <w:rPr>
          <w:spacing w:val="-11"/>
          <w:w w:val="95"/>
        </w:rPr>
        <w:t> </w:t>
      </w:r>
      <w:r>
        <w:rPr>
          <w:w w:val="95"/>
        </w:rPr>
        <w:t>del</w:t>
      </w:r>
      <w:r>
        <w:rPr>
          <w:spacing w:val="-11"/>
          <w:w w:val="95"/>
        </w:rPr>
        <w:t> </w:t>
      </w:r>
      <w:r>
        <w:rPr>
          <w:w w:val="95"/>
        </w:rPr>
        <w:t>estado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censada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spacing w:val="-8"/>
          <w:w w:val="95"/>
        </w:rPr>
        <w:t>2010</w:t>
      </w:r>
      <w:r>
        <w:rPr>
          <w:spacing w:val="-11"/>
          <w:w w:val="95"/>
        </w:rPr>
        <w:t> </w:t>
      </w:r>
      <w:r>
        <w:rPr>
          <w:w w:val="95"/>
        </w:rPr>
        <w:t>se </w:t>
      </w:r>
      <w:r>
        <w:rPr>
          <w:spacing w:val="-3"/>
        </w:rPr>
        <w:t>declaró</w:t>
      </w:r>
      <w:r>
        <w:rPr>
          <w:spacing w:val="-19"/>
        </w:rPr>
        <w:t> </w:t>
      </w:r>
      <w:r>
        <w:rPr>
          <w:spacing w:val="-3"/>
        </w:rPr>
        <w:t>como</w:t>
      </w:r>
      <w:r>
        <w:rPr>
          <w:spacing w:val="-19"/>
        </w:rPr>
        <w:t> </w:t>
      </w:r>
      <w:r>
        <w:rPr>
          <w:spacing w:val="-3"/>
        </w:rPr>
        <w:t>indígena</w:t>
      </w:r>
      <w:r>
        <w:rPr>
          <w:spacing w:val="-19"/>
        </w:rPr>
        <w:t> </w:t>
      </w:r>
      <w:r>
        <w:rPr>
          <w:spacing w:val="-3"/>
        </w:rPr>
        <w:t>(INEGI,</w:t>
      </w:r>
      <w:r>
        <w:rPr>
          <w:spacing w:val="-19"/>
        </w:rPr>
        <w:t> </w:t>
      </w:r>
      <w:r>
        <w:rPr>
          <w:spacing w:val="-8"/>
        </w:rPr>
        <w:t>2010).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1420"/>
          <w:cols w:num="2" w:equalWidth="0">
            <w:col w:w="15216" w:space="40"/>
            <w:col w:w="4304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0980" w:h="15880" w:orient="landscape"/>
          <w:pgMar w:top="1500" w:bottom="280" w:left="0" w:right="1420"/>
        </w:sectPr>
      </w:pPr>
    </w:p>
    <w:p>
      <w:pPr>
        <w:pStyle w:val="BodyText"/>
        <w:spacing w:before="3"/>
        <w:rPr>
          <w:sz w:val="17"/>
        </w:rPr>
      </w:pPr>
    </w:p>
    <w:p>
      <w:pPr>
        <w:tabs>
          <w:tab w:pos="4415" w:val="left" w:leader="none"/>
          <w:tab w:pos="5002" w:val="left" w:leader="none"/>
        </w:tabs>
        <w:spacing w:before="0"/>
        <w:ind w:left="4173" w:right="0" w:firstLine="0"/>
        <w:jc w:val="center"/>
        <w:rPr>
          <w:sz w:val="18"/>
        </w:rPr>
      </w:pPr>
      <w:r>
        <w:rPr>
          <w:w w:val="86"/>
          <w:sz w:val="18"/>
          <w:shd w:fill="F49D73" w:color="auto" w:val="clear"/>
        </w:rPr>
        <w:t> </w:t>
      </w:r>
      <w:r>
        <w:rPr>
          <w:sz w:val="18"/>
          <w:shd w:fill="F49D73" w:color="auto" w:val="clear"/>
        </w:rPr>
        <w:tab/>
        <w:t>2010</w:t>
        <w:tab/>
      </w:r>
    </w:p>
    <w:p>
      <w:pPr>
        <w:spacing w:before="60"/>
        <w:ind w:left="4174" w:right="0" w:firstLine="0"/>
        <w:jc w:val="center"/>
        <w:rPr>
          <w:sz w:val="18"/>
        </w:rPr>
      </w:pPr>
      <w:r>
        <w:rPr>
          <w:sz w:val="18"/>
        </w:rPr>
        <w:t>38.3%</w:t>
      </w:r>
    </w:p>
    <w:p>
      <w:pPr>
        <w:pStyle w:val="BodyText"/>
        <w:spacing w:before="6"/>
        <w:rPr>
          <w:sz w:val="15"/>
        </w:rPr>
      </w:pPr>
    </w:p>
    <w:p>
      <w:pPr>
        <w:spacing w:before="0"/>
        <w:ind w:left="1604" w:right="0" w:firstLine="0"/>
        <w:jc w:val="left"/>
        <w:rPr>
          <w:sz w:val="18"/>
        </w:rPr>
      </w:pPr>
      <w:r>
        <w:rPr>
          <w:b/>
          <w:sz w:val="18"/>
        </w:rPr>
        <w:t>Fuente: </w:t>
      </w:r>
      <w:r>
        <w:rPr>
          <w:sz w:val="18"/>
        </w:rPr>
        <w:t>INEGI. Encuesta Intercensal 2015.</w:t>
      </w:r>
    </w:p>
    <w:p>
      <w:pPr>
        <w:pStyle w:val="BodyText"/>
        <w:spacing w:before="3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tabs>
          <w:tab w:pos="1473" w:val="left" w:leader="none"/>
          <w:tab w:pos="2060" w:val="left" w:leader="none"/>
        </w:tabs>
        <w:spacing w:before="0"/>
        <w:ind w:left="1231" w:right="0" w:firstLine="0"/>
        <w:jc w:val="center"/>
        <w:rPr>
          <w:sz w:val="18"/>
        </w:rPr>
      </w:pPr>
      <w:r>
        <w:rPr>
          <w:w w:val="86"/>
          <w:sz w:val="18"/>
          <w:shd w:fill="F49D73" w:color="auto" w:val="clear"/>
        </w:rPr>
        <w:t> </w:t>
      </w:r>
      <w:r>
        <w:rPr>
          <w:sz w:val="18"/>
          <w:shd w:fill="F49D73" w:color="auto" w:val="clear"/>
        </w:rPr>
        <w:tab/>
        <w:t>2015</w:t>
        <w:tab/>
      </w:r>
    </w:p>
    <w:p>
      <w:pPr>
        <w:spacing w:before="60"/>
        <w:ind w:left="1231" w:right="0" w:firstLine="0"/>
        <w:jc w:val="center"/>
        <w:rPr>
          <w:sz w:val="18"/>
        </w:rPr>
      </w:pPr>
      <w:r>
        <w:rPr>
          <w:sz w:val="18"/>
        </w:rPr>
        <w:t>37.9%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18" w:lineRule="auto" w:before="174"/>
        <w:ind w:left="1604" w:right="0" w:hanging="1"/>
        <w:jc w:val="center"/>
        <w:rPr>
          <w:sz w:val="18"/>
        </w:rPr>
      </w:pPr>
      <w:r>
        <w:rPr>
          <w:b/>
          <w:sz w:val="18"/>
        </w:rPr>
        <w:t>Gráfica</w:t>
      </w:r>
      <w:r>
        <w:rPr>
          <w:b/>
          <w:spacing w:val="-19"/>
          <w:sz w:val="18"/>
        </w:rPr>
        <w:t> </w:t>
      </w:r>
      <w:r>
        <w:rPr>
          <w:b/>
          <w:sz w:val="18"/>
        </w:rPr>
        <w:t>11.</w:t>
      </w:r>
      <w:r>
        <w:rPr>
          <w:b/>
          <w:spacing w:val="-17"/>
          <w:sz w:val="18"/>
        </w:rPr>
        <w:t> </w:t>
      </w:r>
      <w:r>
        <w:rPr>
          <w:sz w:val="18"/>
        </w:rPr>
        <w:t>Porcentaje</w:t>
      </w:r>
      <w:r>
        <w:rPr>
          <w:spacing w:val="-18"/>
          <w:sz w:val="18"/>
        </w:rPr>
        <w:t> </w:t>
      </w:r>
      <w:r>
        <w:rPr>
          <w:sz w:val="18"/>
        </w:rPr>
        <w:t>de</w:t>
      </w:r>
      <w:r>
        <w:rPr>
          <w:spacing w:val="-17"/>
          <w:sz w:val="18"/>
        </w:rPr>
        <w:t> </w:t>
      </w:r>
      <w:r>
        <w:rPr>
          <w:sz w:val="18"/>
        </w:rPr>
        <w:t>niñas,</w:t>
      </w:r>
      <w:r>
        <w:rPr>
          <w:spacing w:val="-18"/>
          <w:sz w:val="18"/>
        </w:rPr>
        <w:t> </w:t>
      </w:r>
      <w:r>
        <w:rPr>
          <w:sz w:val="18"/>
        </w:rPr>
        <w:t>niños</w:t>
      </w:r>
      <w:r>
        <w:rPr>
          <w:spacing w:val="-18"/>
          <w:sz w:val="18"/>
        </w:rPr>
        <w:t> </w:t>
      </w:r>
      <w:r>
        <w:rPr>
          <w:sz w:val="18"/>
        </w:rPr>
        <w:t>y</w:t>
      </w:r>
      <w:r>
        <w:rPr>
          <w:spacing w:val="-17"/>
          <w:sz w:val="18"/>
        </w:rPr>
        <w:t> </w:t>
      </w:r>
      <w:r>
        <w:rPr>
          <w:sz w:val="18"/>
        </w:rPr>
        <w:t>ado- </w:t>
      </w:r>
      <w:r>
        <w:rPr>
          <w:w w:val="95"/>
          <w:sz w:val="18"/>
        </w:rPr>
        <w:t>lescentes</w:t>
      </w:r>
      <w:r>
        <w:rPr>
          <w:spacing w:val="-12"/>
          <w:w w:val="95"/>
          <w:sz w:val="18"/>
        </w:rPr>
        <w:t> </w:t>
      </w:r>
      <w:r>
        <w:rPr>
          <w:w w:val="95"/>
          <w:sz w:val="18"/>
        </w:rPr>
        <w:t>hablantes</w:t>
      </w:r>
      <w:r>
        <w:rPr>
          <w:spacing w:val="-12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-12"/>
          <w:w w:val="95"/>
          <w:sz w:val="18"/>
        </w:rPr>
        <w:t> </w:t>
      </w:r>
      <w:r>
        <w:rPr>
          <w:w w:val="95"/>
          <w:sz w:val="18"/>
        </w:rPr>
        <w:t>lengua</w:t>
      </w:r>
      <w:r>
        <w:rPr>
          <w:spacing w:val="-12"/>
          <w:w w:val="95"/>
          <w:sz w:val="18"/>
        </w:rPr>
        <w:t> </w:t>
      </w:r>
      <w:r>
        <w:rPr>
          <w:w w:val="95"/>
          <w:sz w:val="18"/>
        </w:rPr>
        <w:t>indígena,</w:t>
      </w:r>
      <w:r>
        <w:rPr>
          <w:spacing w:val="-12"/>
          <w:w w:val="95"/>
          <w:sz w:val="18"/>
        </w:rPr>
        <w:t> </w:t>
      </w:r>
      <w:r>
        <w:rPr>
          <w:w w:val="95"/>
          <w:sz w:val="18"/>
        </w:rPr>
        <w:t>2010.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</w:p>
    <w:p>
      <w:pPr>
        <w:spacing w:line="190" w:lineRule="exact" w:before="0"/>
        <w:ind w:left="1870" w:right="340" w:firstLine="0"/>
        <w:jc w:val="center"/>
        <w:rPr>
          <w:sz w:val="16"/>
        </w:rPr>
      </w:pPr>
      <w:r>
        <w:rPr>
          <w:sz w:val="16"/>
        </w:rPr>
        <w:t>En el año 2010 vivian</w:t>
      </w:r>
    </w:p>
    <w:p>
      <w:pPr>
        <w:spacing w:line="279" w:lineRule="exact" w:before="0"/>
        <w:ind w:left="1870" w:right="340" w:firstLine="0"/>
        <w:jc w:val="center"/>
        <w:rPr>
          <w:b/>
          <w:sz w:val="24"/>
        </w:rPr>
      </w:pPr>
      <w:r>
        <w:rPr>
          <w:b/>
          <w:sz w:val="24"/>
        </w:rPr>
        <w:t>1 millón 228 mil 116</w:t>
      </w:r>
    </w:p>
    <w:p>
      <w:pPr>
        <w:spacing w:line="137" w:lineRule="exact" w:before="0"/>
        <w:ind w:left="1870" w:right="340" w:firstLine="0"/>
        <w:jc w:val="center"/>
        <w:rPr>
          <w:sz w:val="16"/>
        </w:rPr>
      </w:pPr>
      <w:r>
        <w:rPr>
          <w:sz w:val="16"/>
        </w:rPr>
        <w:t>Niñas y niños de 3 a menos de 18 años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18" w:lineRule="auto" w:before="174"/>
        <w:ind w:left="704" w:right="0" w:firstLine="0"/>
        <w:jc w:val="left"/>
        <w:rPr>
          <w:sz w:val="18"/>
        </w:rPr>
      </w:pPr>
      <w:r>
        <w:rPr>
          <w:b/>
          <w:w w:val="95"/>
          <w:sz w:val="18"/>
        </w:rPr>
        <w:t>Gráfica 12</w:t>
      </w:r>
      <w:r>
        <w:rPr>
          <w:w w:val="95"/>
          <w:sz w:val="18"/>
        </w:rPr>
        <w:t>. Distribución de población indígena en Oaxaca por </w:t>
      </w:r>
      <w:r>
        <w:rPr>
          <w:sz w:val="18"/>
        </w:rPr>
        <w:t>edad y sexo, 2015.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spacing w:before="0"/>
        <w:ind w:left="0" w:right="4068" w:firstLine="0"/>
        <w:jc w:val="right"/>
        <w:rPr>
          <w:sz w:val="14"/>
        </w:rPr>
      </w:pPr>
      <w:r>
        <w:rPr/>
        <w:pict>
          <v:group style="position:absolute;margin-left:812.471008pt;margin-top:.639727pt;width:103.25pt;height:153.1pt;mso-position-horizontal-relative:page;mso-position-vertical-relative:paragraph;z-index:251758592" coordorigin="16249,13" coordsize="2065,3062">
            <v:line style="position:absolute" from="17239,13" to="17239,160" stroked="true" strokeweight="2.875pt" strokecolor="#f18a5d">
              <v:stroke dashstyle="solid"/>
            </v:line>
            <v:line style="position:absolute" from="17325,13" to="17325,160" stroked="true" strokeweight="2.875pt" strokecolor="#e94f21">
              <v:stroke dashstyle="solid"/>
            </v:line>
            <v:line style="position:absolute" from="17237,184" to="17237,331" stroked="true" strokeweight="3.082pt" strokecolor="#f18a5d">
              <v:stroke dashstyle="solid"/>
            </v:line>
            <v:line style="position:absolute" from="17327,184" to="17327,331" stroked="true" strokeweight="3.082pt" strokecolor="#e94f21">
              <v:stroke dashstyle="solid"/>
            </v:line>
            <v:line style="position:absolute" from="17217,356" to="17217,503" stroked="true" strokeweight="5.025pt" strokecolor="#f18a5d">
              <v:stroke dashstyle="solid"/>
            </v:line>
            <v:line style="position:absolute" from="17347,356" to="17347,503" stroked="true" strokeweight="5.025pt" strokecolor="#e94f21">
              <v:stroke dashstyle="solid"/>
            </v:line>
            <v:line style="position:absolute" from="17208,527" to="17208,675" stroked="true" strokeweight="5.955pt" strokecolor="#f18a5d">
              <v:stroke dashstyle="solid"/>
            </v:line>
            <v:line style="position:absolute" from="17356,527" to="17356,675" stroked="true" strokeweight="5.955pt" strokecolor="#e94f21">
              <v:stroke dashstyle="solid"/>
            </v:line>
            <v:rect style="position:absolute;left:17122;top:699;width:145;height:148" filled="true" fillcolor="#f18a5d" stroked="false">
              <v:fill type="solid"/>
            </v:rect>
            <v:rect style="position:absolute;left:17296;top:699;width:145;height:148" filled="true" fillcolor="#e94f21" stroked="false">
              <v:fill type="solid"/>
            </v:rect>
            <v:rect style="position:absolute;left:17074;top:870;width:193;height:148" filled="true" fillcolor="#f18a5d" stroked="false">
              <v:fill type="solid"/>
            </v:rect>
            <v:rect style="position:absolute;left:17296;top:870;width:193;height:148" filled="true" fillcolor="#e94f21" stroked="false">
              <v:fill type="solid"/>
            </v:rect>
            <v:rect style="position:absolute;left:17029;top:1042;width:238;height:148" filled="true" fillcolor="#f18a5d" stroked="false">
              <v:fill type="solid"/>
            </v:rect>
            <v:rect style="position:absolute;left:17296;top:1042;width:238;height:148" filled="true" fillcolor="#e94f21" stroked="false">
              <v:fill type="solid"/>
            </v:rect>
            <v:rect style="position:absolute;left:16984;top:1213;width:284;height:148" filled="true" fillcolor="#f18a5d" stroked="false">
              <v:fill type="solid"/>
            </v:rect>
            <v:rect style="position:absolute;left:17296;top:1213;width:284;height:148" filled="true" fillcolor="#e94f21" stroked="false">
              <v:fill type="solid"/>
            </v:rect>
            <v:rect style="position:absolute;left:16932;top:1385;width:336;height:148" filled="true" fillcolor="#f18a5d" stroked="false">
              <v:fill type="solid"/>
            </v:rect>
            <v:rect style="position:absolute;left:17296;top:1385;width:336;height:148" filled="true" fillcolor="#e94f21" stroked="false">
              <v:fill type="solid"/>
            </v:rect>
            <v:rect style="position:absolute;left:16880;top:1556;width:388;height:148" filled="true" fillcolor="#f18a5d" stroked="false">
              <v:fill type="solid"/>
            </v:rect>
            <v:rect style="position:absolute;left:17296;top:1556;width:388;height:148" filled="true" fillcolor="#e94f21" stroked="false">
              <v:fill type="solid"/>
            </v:rect>
            <v:rect style="position:absolute;left:16742;top:1729;width:525;height:146" filled="true" fillcolor="#f18a5d" stroked="false">
              <v:fill type="solid"/>
            </v:rect>
            <v:rect style="position:absolute;left:17296;top:1729;width:525;height:146" filled="true" fillcolor="#e94f21" stroked="false">
              <v:fill type="solid"/>
            </v:rect>
            <v:rect style="position:absolute;left:16694;top:1899;width:573;height:148" filled="true" fillcolor="#f18a5d" stroked="false">
              <v:fill type="solid"/>
            </v:rect>
            <v:rect style="position:absolute;left:17296;top:1899;width:573;height:148" filled="true" fillcolor="#e94f21" stroked="false">
              <v:fill type="solid"/>
            </v:rect>
            <v:rect style="position:absolute;left:16607;top:2071;width:660;height:148" filled="true" fillcolor="#f18a5d" stroked="false">
              <v:fill type="solid"/>
            </v:rect>
            <v:rect style="position:absolute;left:17296;top:2071;width:660;height:148" filled="true" fillcolor="#e94f21" stroked="false">
              <v:fill type="solid"/>
            </v:rect>
            <v:rect style="position:absolute;left:16563;top:2243;width:705;height:148" filled="true" fillcolor="#f18a5d" stroked="false">
              <v:fill type="solid"/>
            </v:rect>
            <v:rect style="position:absolute;left:17296;top:2243;width:705;height:148" filled="true" fillcolor="#e94f21" stroked="false">
              <v:fill type="solid"/>
            </v:rect>
            <v:rect style="position:absolute;left:16363;top:2411;width:904;height:154" filled="true" fillcolor="#f18a5d" stroked="false">
              <v:fill type="solid"/>
            </v:rect>
            <v:rect style="position:absolute;left:17296;top:2411;width:904;height:154" filled="true" fillcolor="#e94f21" stroked="false">
              <v:fill type="solid"/>
            </v:rect>
            <v:rect style="position:absolute;left:16249;top:2586;width:1018;height:148" filled="true" fillcolor="#f18a5d" stroked="false">
              <v:fill type="solid"/>
            </v:rect>
            <v:rect style="position:absolute;left:17296;top:2586;width:1018;height:148" filled="true" fillcolor="#e94f21" stroked="false">
              <v:fill type="solid"/>
            </v:rect>
            <v:rect style="position:absolute;left:16295;top:2759;width:973;height:146" filled="true" fillcolor="#f18a5d" stroked="false">
              <v:fill type="solid"/>
            </v:rect>
            <v:rect style="position:absolute;left:17296;top:2759;width:973;height:146" filled="true" fillcolor="#e94f21" stroked="false">
              <v:fill type="solid"/>
            </v:rect>
            <v:rect style="position:absolute;left:16371;top:2929;width:897;height:146" filled="true" fillcolor="#f18a5d" stroked="false">
              <v:fill type="solid"/>
            </v:rect>
            <v:rect style="position:absolute;left:17296;top:2929;width:897;height:146" filled="true" fillcolor="#e94f21" stroked="false">
              <v:fill type="solid"/>
            </v:rect>
            <v:rect style="position:absolute;left:18117;top:882;width:58;height:63" filled="true" fillcolor="#f18a5d" stroked="false">
              <v:fill type="solid"/>
            </v:rect>
            <v:rect style="position:absolute;left:18117;top:1114;width:58;height:63" filled="true" fillcolor="#e94f21" stroked="false">
              <v:fill type="solid"/>
            </v:rect>
            <w10:wrap type="none"/>
          </v:group>
        </w:pict>
      </w:r>
      <w:r>
        <w:rPr>
          <w:sz w:val="14"/>
        </w:rPr>
        <w:t>85</w:t>
      </w:r>
      <w:r>
        <w:rPr>
          <w:spacing w:val="-16"/>
          <w:sz w:val="14"/>
        </w:rPr>
        <w:t> </w:t>
      </w:r>
      <w:r>
        <w:rPr>
          <w:sz w:val="14"/>
        </w:rPr>
        <w:t>y</w:t>
      </w:r>
      <w:r>
        <w:rPr>
          <w:spacing w:val="-16"/>
          <w:sz w:val="14"/>
        </w:rPr>
        <w:t> </w:t>
      </w:r>
      <w:r>
        <w:rPr>
          <w:sz w:val="14"/>
        </w:rPr>
        <w:t>más</w:t>
      </w:r>
    </w:p>
    <w:p>
      <w:pPr>
        <w:spacing w:before="12"/>
        <w:ind w:left="0" w:right="4073" w:firstLine="0"/>
        <w:jc w:val="right"/>
        <w:rPr>
          <w:sz w:val="14"/>
        </w:rPr>
      </w:pPr>
      <w:r>
        <w:rPr>
          <w:sz w:val="14"/>
        </w:rPr>
        <w:t>80</w:t>
      </w:r>
      <w:r>
        <w:rPr>
          <w:spacing w:val="-14"/>
          <w:sz w:val="14"/>
        </w:rPr>
        <w:t> </w:t>
      </w:r>
      <w:r>
        <w:rPr>
          <w:sz w:val="14"/>
        </w:rPr>
        <w:t>-</w:t>
      </w:r>
      <w:r>
        <w:rPr>
          <w:spacing w:val="-13"/>
          <w:sz w:val="14"/>
        </w:rPr>
        <w:t> </w:t>
      </w:r>
      <w:r>
        <w:rPr>
          <w:sz w:val="14"/>
        </w:rPr>
        <w:t>84</w:t>
      </w:r>
    </w:p>
    <w:p>
      <w:pPr>
        <w:spacing w:before="4"/>
        <w:ind w:left="0" w:right="4073" w:firstLine="0"/>
        <w:jc w:val="right"/>
        <w:rPr>
          <w:sz w:val="14"/>
        </w:rPr>
      </w:pPr>
      <w:r>
        <w:rPr>
          <w:sz w:val="14"/>
        </w:rPr>
        <w:t>75</w:t>
      </w:r>
      <w:r>
        <w:rPr>
          <w:spacing w:val="-14"/>
          <w:sz w:val="14"/>
        </w:rPr>
        <w:t> </w:t>
      </w:r>
      <w:r>
        <w:rPr>
          <w:sz w:val="14"/>
        </w:rPr>
        <w:t>-</w:t>
      </w:r>
      <w:r>
        <w:rPr>
          <w:spacing w:val="-13"/>
          <w:sz w:val="14"/>
        </w:rPr>
        <w:t> </w:t>
      </w:r>
      <w:r>
        <w:rPr>
          <w:sz w:val="14"/>
        </w:rPr>
        <w:t>79</w:t>
      </w:r>
    </w:p>
    <w:p>
      <w:pPr>
        <w:spacing w:after="0"/>
        <w:jc w:val="right"/>
        <w:rPr>
          <w:sz w:val="14"/>
        </w:rPr>
        <w:sectPr>
          <w:type w:val="continuous"/>
          <w:pgSz w:w="20980" w:h="15880" w:orient="landscape"/>
          <w:pgMar w:top="1500" w:bottom="280" w:left="0" w:right="1420"/>
          <w:cols w:num="4" w:equalWidth="0">
            <w:col w:w="5003" w:space="40"/>
            <w:col w:w="2141" w:space="2494"/>
            <w:col w:w="4758" w:space="39"/>
            <w:col w:w="5085"/>
          </w:cols>
        </w:sectPr>
      </w:pPr>
    </w:p>
    <w:p>
      <w:pPr>
        <w:spacing w:before="73"/>
        <w:ind w:left="1604" w:right="0" w:firstLine="0"/>
        <w:jc w:val="left"/>
        <w:rPr>
          <w:sz w:val="18"/>
        </w:rPr>
      </w:pPr>
      <w:r>
        <w:rPr/>
        <w:pict>
          <v:group style="position:absolute;margin-left:154.514496pt;margin-top:13.837142pt;width:265.5pt;height:177.95pt;mso-position-horizontal-relative:page;mso-position-vertical-relative:paragraph;z-index:-255836160" coordorigin="3090,277" coordsize="5310,3559">
            <v:shape style="position:absolute;left:3090;top:276;width:5310;height:3559" type="#_x0000_t75" stroked="false">
              <v:imagedata r:id="rId39" o:title=""/>
            </v:shape>
            <v:shape style="position:absolute;left:4748;top:1107;width:403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95"/>
                        <w:sz w:val="16"/>
                      </w:rPr>
                      <w:t>32.3%</w:t>
                    </w:r>
                  </w:p>
                </w:txbxContent>
              </v:textbox>
              <w10:wrap type="none"/>
            </v:shape>
            <v:shape style="position:absolute;left:3822;top:1613;width:403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95"/>
                        <w:sz w:val="16"/>
                      </w:rPr>
                      <w:t>36.7%</w:t>
                    </w:r>
                  </w:p>
                </w:txbxContent>
              </v:textbox>
              <w10:wrap type="none"/>
            </v:shape>
            <v:shape style="position:absolute;left:4920;top:2480;width:403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FFFFFF"/>
                        <w:w w:val="95"/>
                        <w:sz w:val="16"/>
                      </w:rPr>
                      <w:t>45.5%</w:t>
                    </w:r>
                  </w:p>
                </w:txbxContent>
              </v:textbox>
              <w10:wrap type="none"/>
            </v:shape>
            <v:shape style="position:absolute;left:7075;top:2540;width:403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95"/>
                        <w:sz w:val="16"/>
                      </w:rPr>
                      <w:t>46.0%</w:t>
                    </w:r>
                  </w:p>
                </w:txbxContent>
              </v:textbox>
              <w10:wrap type="none"/>
            </v:shape>
            <v:shape style="position:absolute;left:5380;top:3042;width:403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95"/>
                        <w:sz w:val="16"/>
                      </w:rPr>
                      <w:t>31.0%</w:t>
                    </w:r>
                  </w:p>
                </w:txbxContent>
              </v:textbox>
              <w10:wrap type="none"/>
            </v:shape>
            <v:shape style="position:absolute;left:4070;top:3206;width:403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95"/>
                        <w:sz w:val="16"/>
                      </w:rPr>
                      <w:t>31.5%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sz w:val="18"/>
        </w:rPr>
        <w:t>Mapa</w:t>
      </w:r>
      <w:r>
        <w:rPr>
          <w:b/>
          <w:spacing w:val="-25"/>
          <w:sz w:val="18"/>
        </w:rPr>
        <w:t> </w:t>
      </w:r>
      <w:r>
        <w:rPr>
          <w:b/>
          <w:sz w:val="18"/>
        </w:rPr>
        <w:t>4.</w:t>
      </w:r>
      <w:r>
        <w:rPr>
          <w:b/>
          <w:spacing w:val="-25"/>
          <w:sz w:val="18"/>
        </w:rPr>
        <w:t> </w:t>
      </w:r>
      <w:r>
        <w:rPr>
          <w:sz w:val="18"/>
        </w:rPr>
        <w:t>Porcentaje</w:t>
      </w:r>
      <w:r>
        <w:rPr>
          <w:spacing w:val="-24"/>
          <w:sz w:val="18"/>
        </w:rPr>
        <w:t> </w:t>
      </w:r>
      <w:r>
        <w:rPr>
          <w:sz w:val="18"/>
        </w:rPr>
        <w:t>de</w:t>
      </w:r>
      <w:r>
        <w:rPr>
          <w:spacing w:val="-24"/>
          <w:sz w:val="18"/>
        </w:rPr>
        <w:t> </w:t>
      </w:r>
      <w:r>
        <w:rPr>
          <w:sz w:val="18"/>
        </w:rPr>
        <w:t>la</w:t>
      </w:r>
      <w:r>
        <w:rPr>
          <w:spacing w:val="-24"/>
          <w:sz w:val="18"/>
        </w:rPr>
        <w:t> </w:t>
      </w:r>
      <w:r>
        <w:rPr>
          <w:sz w:val="18"/>
        </w:rPr>
        <w:t>población</w:t>
      </w:r>
      <w:r>
        <w:rPr>
          <w:spacing w:val="-25"/>
          <w:sz w:val="18"/>
        </w:rPr>
        <w:t> </w:t>
      </w:r>
      <w:r>
        <w:rPr>
          <w:sz w:val="18"/>
        </w:rPr>
        <w:t>del</w:t>
      </w:r>
      <w:r>
        <w:rPr>
          <w:spacing w:val="-24"/>
          <w:sz w:val="18"/>
        </w:rPr>
        <w:t> </w:t>
      </w:r>
      <w:r>
        <w:rPr>
          <w:sz w:val="18"/>
        </w:rPr>
        <w:t>estado</w:t>
      </w:r>
      <w:r>
        <w:rPr>
          <w:spacing w:val="-24"/>
          <w:sz w:val="18"/>
        </w:rPr>
        <w:t> </w:t>
      </w:r>
      <w:r>
        <w:rPr>
          <w:sz w:val="18"/>
        </w:rPr>
        <w:t>de</w:t>
      </w:r>
      <w:r>
        <w:rPr>
          <w:spacing w:val="-25"/>
          <w:sz w:val="18"/>
        </w:rPr>
        <w:t> </w:t>
      </w:r>
      <w:r>
        <w:rPr>
          <w:sz w:val="18"/>
        </w:rPr>
        <w:t>15</w:t>
      </w:r>
      <w:r>
        <w:rPr>
          <w:spacing w:val="-24"/>
          <w:sz w:val="18"/>
        </w:rPr>
        <w:t> </w:t>
      </w:r>
      <w:r>
        <w:rPr>
          <w:sz w:val="18"/>
        </w:rPr>
        <w:t>a</w:t>
      </w:r>
      <w:r>
        <w:rPr>
          <w:spacing w:val="-24"/>
          <w:sz w:val="18"/>
        </w:rPr>
        <w:t> </w:t>
      </w:r>
      <w:r>
        <w:rPr>
          <w:sz w:val="18"/>
        </w:rPr>
        <w:t>24</w:t>
      </w:r>
      <w:r>
        <w:rPr>
          <w:spacing w:val="-25"/>
          <w:sz w:val="18"/>
        </w:rPr>
        <w:t> </w:t>
      </w:r>
      <w:r>
        <w:rPr>
          <w:sz w:val="18"/>
        </w:rPr>
        <w:t>años</w:t>
      </w:r>
      <w:r>
        <w:rPr>
          <w:spacing w:val="-24"/>
          <w:sz w:val="18"/>
        </w:rPr>
        <w:t> </w:t>
      </w:r>
      <w:r>
        <w:rPr>
          <w:sz w:val="18"/>
        </w:rPr>
        <w:t>que</w:t>
      </w:r>
      <w:r>
        <w:rPr>
          <w:spacing w:val="-24"/>
          <w:sz w:val="18"/>
        </w:rPr>
        <w:t> </w:t>
      </w:r>
      <w:r>
        <w:rPr>
          <w:sz w:val="18"/>
        </w:rPr>
        <w:t>asiste</w:t>
      </w:r>
      <w:r>
        <w:rPr>
          <w:spacing w:val="-24"/>
          <w:sz w:val="18"/>
        </w:rPr>
        <w:t> </w:t>
      </w:r>
      <w:r>
        <w:rPr>
          <w:sz w:val="18"/>
        </w:rPr>
        <w:t>a</w:t>
      </w:r>
      <w:r>
        <w:rPr>
          <w:spacing w:val="-25"/>
          <w:sz w:val="18"/>
        </w:rPr>
        <w:t> </w:t>
      </w:r>
      <w:r>
        <w:rPr>
          <w:sz w:val="18"/>
        </w:rPr>
        <w:t>la</w:t>
      </w:r>
      <w:r>
        <w:rPr>
          <w:spacing w:val="-24"/>
          <w:sz w:val="18"/>
        </w:rPr>
        <w:t> </w:t>
      </w:r>
      <w:r>
        <w:rPr>
          <w:sz w:val="18"/>
        </w:rPr>
        <w:t>escuela</w:t>
      </w:r>
      <w:r>
        <w:rPr>
          <w:spacing w:val="-24"/>
          <w:sz w:val="18"/>
        </w:rPr>
        <w:t> </w:t>
      </w:r>
      <w:r>
        <w:rPr>
          <w:sz w:val="18"/>
        </w:rPr>
        <w:t>por</w:t>
      </w:r>
      <w:r>
        <w:rPr>
          <w:spacing w:val="-25"/>
          <w:sz w:val="18"/>
        </w:rPr>
        <w:t> </w:t>
      </w:r>
      <w:r>
        <w:rPr>
          <w:sz w:val="18"/>
        </w:rPr>
        <w:t>regiones,</w:t>
      </w:r>
      <w:r>
        <w:rPr>
          <w:spacing w:val="-24"/>
          <w:sz w:val="18"/>
        </w:rPr>
        <w:t> </w:t>
      </w:r>
      <w:r>
        <w:rPr>
          <w:sz w:val="18"/>
        </w:rPr>
        <w:t>2015.</w:t>
      </w:r>
    </w:p>
    <w:p>
      <w:pPr>
        <w:spacing w:line="155" w:lineRule="exact" w:before="0"/>
        <w:ind w:left="0" w:right="38" w:firstLine="0"/>
        <w:jc w:val="right"/>
        <w:rPr>
          <w:sz w:val="14"/>
        </w:rPr>
      </w:pPr>
      <w:r>
        <w:rPr/>
        <w:br w:type="column"/>
      </w:r>
      <w:r>
        <w:rPr>
          <w:sz w:val="14"/>
        </w:rPr>
        <w:t>70</w:t>
      </w:r>
      <w:r>
        <w:rPr>
          <w:spacing w:val="-14"/>
          <w:sz w:val="14"/>
        </w:rPr>
        <w:t> </w:t>
      </w:r>
      <w:r>
        <w:rPr>
          <w:sz w:val="14"/>
        </w:rPr>
        <w:t>-</w:t>
      </w:r>
      <w:r>
        <w:rPr>
          <w:spacing w:val="-13"/>
          <w:sz w:val="14"/>
        </w:rPr>
        <w:t> </w:t>
      </w:r>
      <w:r>
        <w:rPr>
          <w:sz w:val="14"/>
        </w:rPr>
        <w:t>74</w:t>
      </w:r>
    </w:p>
    <w:p>
      <w:pPr>
        <w:spacing w:line="161" w:lineRule="exact" w:before="0"/>
        <w:ind w:left="0" w:right="38" w:firstLine="0"/>
        <w:jc w:val="right"/>
        <w:rPr>
          <w:sz w:val="14"/>
        </w:rPr>
      </w:pPr>
      <w:r>
        <w:rPr>
          <w:sz w:val="14"/>
        </w:rPr>
        <w:t>65</w:t>
      </w:r>
      <w:r>
        <w:rPr>
          <w:spacing w:val="-14"/>
          <w:sz w:val="14"/>
        </w:rPr>
        <w:t> </w:t>
      </w:r>
      <w:r>
        <w:rPr>
          <w:sz w:val="14"/>
        </w:rPr>
        <w:t>-</w:t>
      </w:r>
      <w:r>
        <w:rPr>
          <w:spacing w:val="-13"/>
          <w:sz w:val="14"/>
        </w:rPr>
        <w:t> </w:t>
      </w:r>
      <w:r>
        <w:rPr>
          <w:sz w:val="14"/>
        </w:rPr>
        <w:t>69</w:t>
      </w:r>
    </w:p>
    <w:p>
      <w:pPr>
        <w:spacing w:line="165" w:lineRule="exact" w:before="0"/>
        <w:ind w:left="0" w:right="38" w:firstLine="0"/>
        <w:jc w:val="right"/>
        <w:rPr>
          <w:sz w:val="14"/>
        </w:rPr>
      </w:pPr>
      <w:r>
        <w:rPr/>
        <w:pict>
          <v:group style="position:absolute;margin-left:565.437805pt;margin-top:3.472782pt;width:138.35pt;height:90.5pt;mso-position-horizontal-relative:page;mso-position-vertical-relative:paragraph;z-index:-255833088" coordorigin="11309,69" coordsize="2767,1810">
            <v:shape style="position:absolute;left:12615;top:126;width:1435;height:1063" coordorigin="12615,126" coordsize="1435,1063" path="m13319,126l12884,194,12687,422,12615,745,12727,1009,13059,1189,13350,1184,14036,1184,14049,983,14009,597,13879,368,13574,176,13319,126xe" filled="true" fillcolor="#f49d73" stroked="false">
              <v:path arrowok="t"/>
              <v:fill type="solid"/>
            </v:shape>
            <v:shape style="position:absolute;left:11308;top:69;width:2767;height:1810" coordorigin="11309,69" coordsize="2767,1810" path="m12042,909l11804,909,11863,915,11919,933,11974,965,12027,1013,12075,1065,12124,1121,12171,1181,12217,1241,12260,1303,12296,1355,12391,1477,12528,1625,12691,1749,12822,1823,12921,1861,13042,1877,13232,1879,13325,1875,13411,1863,13491,1845,13566,1821,13630,1793,13236,1793,13165,1789,13091,1781,13015,1765,12937,1743,12858,1713,12778,1675,12697,1627,12615,1571,12533,1507,12487,1461,12442,1409,12398,1351,12355,1289,12311,1225,12267,1161,12222,1097,12174,1037,12124,981,12071,931,12042,909xm13626,153l13292,153,13354,157,13415,167,13473,183,13529,205,13583,233,13634,267,13683,303,13729,345,13771,391,13811,441,13847,495,13879,551,13908,611,13933,671,13954,735,13971,799,13984,865,13992,933,13996,1001,13995,1069,13989,1135,13978,1203,13961,1269,13939,1335,13912,1397,13879,1459,13840,1519,13795,1575,13766,1605,13733,1633,13694,1661,13651,1689,13603,1713,13550,1735,13494,1755,13435,1771,13371,1783,13305,1791,13236,1793,13630,1793,13635,1791,13699,1755,13757,1715,13810,1671,13858,1623,13901,1571,13938,1515,13971,1459,14000,1399,14023,1337,14042,1273,14057,1209,14067,1143,14073,1079,14075,1023,14075,1009,14074,965,14069,913,14062,859,14051,799,14036,739,14018,677,13996,615,13970,551,13940,489,13906,429,13867,371,13823,315,13775,263,13722,217,13664,175,13626,153xm12278,493l11913,493,12002,497,12085,511,12161,533,12229,561,12287,591,12336,619,12374,645,12400,665,12414,677,12565,843,12569,849,12579,867,12591,887,12601,909,12629,961,12667,1013,12713,1061,12767,1105,12827,1145,12893,1181,12962,1209,13034,1231,13108,1243,13182,1247,13256,1239,13328,1221,13396,1189,13431,1161,13195,1161,13128,1157,13100,1153,13080,1147,13029,1131,12959,1103,12878,1065,12798,1013,12728,951,12679,875,12641,749,12639,701,12551,701,12475,619,12472,615,12465,609,12417,573,12377,547,12328,517,12278,493xm13477,689l13265,689,13345,703,13402,737,13440,785,13459,841,13463,903,13454,965,13433,1023,13404,1073,13368,1111,13282,1149,13195,1161,13431,1161,13453,1143,13494,1081,13522,1009,13535,931,13537,853,13526,783,13504,723,13477,689xm11964,411l11872,411,11777,425,11677,453,11575,497,11486,549,11415,605,11361,665,11326,731,11309,797,11314,891,11345,971,11386,1035,11422,1077,11440,1093,11474,1121,11501,1087,11517,1069,11561,1027,11611,987,11482,987,11476,985,11470,977,11465,967,11444,933,11419,893,11399,851,11393,807,11413,745,11456,683,11523,627,11614,573,11717,529,11817,503,11913,493,12278,493,12270,489,12203,461,12130,437,12050,419,11964,411xm11816,825l11797,825,11749,835,11679,859,11590,905,11490,983,11482,987,11611,987,11626,975,11709,931,11804,909,12042,909,12014,889,11953,855,11887,833,11816,825xm13310,611l13236,617,13170,639,13114,675,13073,717,13050,759,13049,763,13051,777,13058,791,13075,801,13092,807,13104,807,13115,801,13129,787,13153,753,13190,721,13232,697,13265,689,13477,689,13472,683,13390,631,13310,611xm13294,69l13160,73,13095,81,13031,93,12969,109,12910,131,12853,161,12799,199,12748,245,12700,301,12656,367,12616,445,12579,533,12572,553,12562,589,12553,639,12551,701,12639,701,12637,653,12648,591,12660,561,12693,475,12732,401,12776,341,12825,289,12879,247,12937,215,13000,191,13067,173,13138,163,13213,155,13292,153,13626,153,13601,139,13533,109,13459,87,13379,73,13294,69xe" filled="true" fillcolor="#e94e21" stroked="false">
              <v:path arrowok="t"/>
              <v:fill type="solid"/>
            </v:shape>
            <v:shape style="position:absolute;left:12937;top:347;width:746;height:273" type="#_x0000_t202" filled="false" stroked="false">
              <v:textbox inset="0,0,0,0">
                <w:txbxContent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29.10%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14"/>
        </w:rPr>
        <w:t>60</w:t>
      </w:r>
      <w:r>
        <w:rPr>
          <w:spacing w:val="-14"/>
          <w:sz w:val="14"/>
        </w:rPr>
        <w:t> </w:t>
      </w:r>
      <w:r>
        <w:rPr>
          <w:sz w:val="14"/>
        </w:rPr>
        <w:t>-</w:t>
      </w:r>
      <w:r>
        <w:rPr>
          <w:spacing w:val="-13"/>
          <w:sz w:val="14"/>
        </w:rPr>
        <w:t> </w:t>
      </w:r>
      <w:r>
        <w:rPr>
          <w:sz w:val="14"/>
        </w:rPr>
        <w:t>64</w:t>
      </w:r>
    </w:p>
    <w:p>
      <w:pPr>
        <w:spacing w:line="170" w:lineRule="exact" w:before="0"/>
        <w:ind w:left="0" w:right="38" w:firstLine="0"/>
        <w:jc w:val="right"/>
        <w:rPr>
          <w:sz w:val="14"/>
        </w:rPr>
      </w:pPr>
      <w:r>
        <w:rPr>
          <w:sz w:val="14"/>
        </w:rPr>
        <w:t>55</w:t>
      </w:r>
      <w:r>
        <w:rPr>
          <w:spacing w:val="-14"/>
          <w:sz w:val="14"/>
        </w:rPr>
        <w:t> </w:t>
      </w:r>
      <w:r>
        <w:rPr>
          <w:sz w:val="14"/>
        </w:rPr>
        <w:t>-</w:t>
      </w:r>
      <w:r>
        <w:rPr>
          <w:spacing w:val="-13"/>
          <w:sz w:val="14"/>
        </w:rPr>
        <w:t> </w:t>
      </w:r>
      <w:r>
        <w:rPr>
          <w:sz w:val="14"/>
        </w:rPr>
        <w:t>59</w:t>
      </w:r>
    </w:p>
    <w:p>
      <w:pPr>
        <w:spacing w:before="0"/>
        <w:ind w:left="0" w:right="38" w:firstLine="0"/>
        <w:jc w:val="right"/>
        <w:rPr>
          <w:sz w:val="14"/>
        </w:rPr>
      </w:pPr>
      <w:r>
        <w:rPr>
          <w:sz w:val="14"/>
        </w:rPr>
        <w:t>50</w:t>
      </w:r>
      <w:r>
        <w:rPr>
          <w:spacing w:val="-14"/>
          <w:sz w:val="14"/>
        </w:rPr>
        <w:t> </w:t>
      </w:r>
      <w:r>
        <w:rPr>
          <w:sz w:val="14"/>
        </w:rPr>
        <w:t>-</w:t>
      </w:r>
      <w:r>
        <w:rPr>
          <w:spacing w:val="-13"/>
          <w:sz w:val="14"/>
        </w:rPr>
        <w:t> </w:t>
      </w:r>
      <w:r>
        <w:rPr>
          <w:sz w:val="14"/>
        </w:rPr>
        <w:t>54</w:t>
      </w:r>
    </w:p>
    <w:p>
      <w:pPr>
        <w:spacing w:before="13"/>
        <w:ind w:left="0" w:right="38" w:firstLine="0"/>
        <w:jc w:val="right"/>
        <w:rPr>
          <w:sz w:val="14"/>
        </w:rPr>
      </w:pPr>
      <w:r>
        <w:rPr>
          <w:sz w:val="14"/>
        </w:rPr>
        <w:t>45</w:t>
      </w:r>
      <w:r>
        <w:rPr>
          <w:spacing w:val="-14"/>
          <w:sz w:val="14"/>
        </w:rPr>
        <w:t> </w:t>
      </w:r>
      <w:r>
        <w:rPr>
          <w:sz w:val="14"/>
        </w:rPr>
        <w:t>-</w:t>
      </w:r>
      <w:r>
        <w:rPr>
          <w:spacing w:val="-13"/>
          <w:sz w:val="14"/>
        </w:rPr>
        <w:t> </w:t>
      </w:r>
      <w:r>
        <w:rPr>
          <w:sz w:val="14"/>
        </w:rPr>
        <w:t>49</w:t>
      </w:r>
    </w:p>
    <w:p>
      <w:pPr>
        <w:spacing w:before="13"/>
        <w:ind w:left="0" w:right="38" w:firstLine="0"/>
        <w:jc w:val="right"/>
        <w:rPr>
          <w:sz w:val="14"/>
        </w:rPr>
      </w:pPr>
      <w:r>
        <w:rPr>
          <w:sz w:val="14"/>
        </w:rPr>
        <w:t>40</w:t>
      </w:r>
      <w:r>
        <w:rPr>
          <w:spacing w:val="-14"/>
          <w:sz w:val="14"/>
        </w:rPr>
        <w:t> </w:t>
      </w:r>
      <w:r>
        <w:rPr>
          <w:sz w:val="14"/>
        </w:rPr>
        <w:t>-</w:t>
      </w:r>
      <w:r>
        <w:rPr>
          <w:spacing w:val="-13"/>
          <w:sz w:val="14"/>
        </w:rPr>
        <w:t> </w:t>
      </w:r>
      <w:r>
        <w:rPr>
          <w:sz w:val="14"/>
        </w:rPr>
        <w:t>44</w:t>
      </w:r>
    </w:p>
    <w:p>
      <w:pPr>
        <w:pStyle w:val="BodyText"/>
        <w:spacing w:before="1"/>
      </w:pPr>
      <w:r>
        <w:rPr/>
        <w:br w:type="column"/>
      </w:r>
      <w:r>
        <w:rPr/>
      </w:r>
    </w:p>
    <w:p>
      <w:pPr>
        <w:spacing w:line="254" w:lineRule="auto" w:before="0"/>
        <w:ind w:left="1604" w:right="608" w:firstLine="0"/>
        <w:jc w:val="left"/>
        <w:rPr>
          <w:sz w:val="18"/>
        </w:rPr>
      </w:pPr>
      <w:r>
        <w:rPr>
          <w:w w:val="95"/>
          <w:sz w:val="18"/>
        </w:rPr>
        <w:t>Hombres </w:t>
      </w:r>
      <w:r>
        <w:rPr>
          <w:sz w:val="18"/>
        </w:rPr>
        <w:t>Mujeres</w:t>
      </w:r>
    </w:p>
    <w:p>
      <w:pPr>
        <w:spacing w:after="0" w:line="254" w:lineRule="auto"/>
        <w:jc w:val="left"/>
        <w:rPr>
          <w:sz w:val="18"/>
        </w:rPr>
        <w:sectPr>
          <w:type w:val="continuous"/>
          <w:pgSz w:w="20980" w:h="15880" w:orient="landscape"/>
          <w:pgMar w:top="1500" w:bottom="280" w:left="0" w:right="1420"/>
          <w:cols w:num="3" w:equalWidth="0">
            <w:col w:w="8858" w:space="4654"/>
            <w:col w:w="2010" w:space="1171"/>
            <w:col w:w="2867"/>
          </w:cols>
        </w:sectPr>
      </w:pPr>
    </w:p>
    <w:tbl>
      <w:tblPr>
        <w:tblW w:w="0" w:type="auto"/>
        <w:jc w:val="left"/>
        <w:tblInd w:w="55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47"/>
        <w:gridCol w:w="4964"/>
      </w:tblGrid>
      <w:tr>
        <w:trPr>
          <w:trHeight w:val="219" w:hRule="atLeast"/>
        </w:trPr>
        <w:tc>
          <w:tcPr>
            <w:tcW w:w="5047" w:type="dxa"/>
          </w:tcPr>
          <w:p>
            <w:pPr>
              <w:pStyle w:val="TableParagraph"/>
              <w:spacing w:line="146" w:lineRule="exact"/>
              <w:ind w:left="50"/>
              <w:rPr>
                <w:sz w:val="16"/>
              </w:rPr>
            </w:pPr>
            <w:r>
              <w:rPr>
                <w:sz w:val="16"/>
              </w:rPr>
              <w:t>36.3%</w:t>
            </w:r>
          </w:p>
        </w:tc>
        <w:tc>
          <w:tcPr>
            <w:tcW w:w="4964" w:type="dxa"/>
          </w:tcPr>
          <w:p>
            <w:pPr>
              <w:pStyle w:val="TableParagraph"/>
              <w:spacing w:line="169" w:lineRule="exact" w:before="13"/>
              <w:ind w:right="47"/>
              <w:jc w:val="right"/>
              <w:rPr>
                <w:sz w:val="14"/>
              </w:rPr>
            </w:pPr>
            <w:r>
              <w:rPr>
                <w:sz w:val="14"/>
              </w:rPr>
              <w:t>35 - 39</w:t>
            </w:r>
          </w:p>
        </w:tc>
      </w:tr>
      <w:tr>
        <w:trPr>
          <w:trHeight w:val="159" w:hRule="atLeast"/>
        </w:trPr>
        <w:tc>
          <w:tcPr>
            <w:tcW w:w="504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64" w:type="dxa"/>
          </w:tcPr>
          <w:p>
            <w:pPr>
              <w:pStyle w:val="TableParagraph"/>
              <w:spacing w:line="122" w:lineRule="exact"/>
              <w:ind w:right="47"/>
              <w:jc w:val="right"/>
              <w:rPr>
                <w:sz w:val="14"/>
              </w:rPr>
            </w:pPr>
            <w:r>
              <w:rPr>
                <w:sz w:val="14"/>
              </w:rPr>
              <w:t>30 - 34</w:t>
            </w:r>
          </w:p>
        </w:tc>
      </w:tr>
      <w:tr>
        <w:trPr>
          <w:trHeight w:val="171" w:hRule="atLeast"/>
        </w:trPr>
        <w:tc>
          <w:tcPr>
            <w:tcW w:w="504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64" w:type="dxa"/>
          </w:tcPr>
          <w:p>
            <w:pPr>
              <w:pStyle w:val="TableParagraph"/>
              <w:spacing w:line="124" w:lineRule="exact"/>
              <w:ind w:right="47"/>
              <w:jc w:val="right"/>
              <w:rPr>
                <w:sz w:val="14"/>
              </w:rPr>
            </w:pPr>
            <w:r>
              <w:rPr>
                <w:sz w:val="14"/>
              </w:rPr>
              <w:t>25 - 29</w:t>
            </w:r>
          </w:p>
        </w:tc>
      </w:tr>
      <w:tr>
        <w:trPr>
          <w:trHeight w:val="177" w:hRule="atLeast"/>
        </w:trPr>
        <w:tc>
          <w:tcPr>
            <w:tcW w:w="504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64" w:type="dxa"/>
          </w:tcPr>
          <w:p>
            <w:pPr>
              <w:pStyle w:val="TableParagraph"/>
              <w:spacing w:line="136" w:lineRule="exact"/>
              <w:ind w:right="47"/>
              <w:jc w:val="right"/>
              <w:rPr>
                <w:sz w:val="14"/>
              </w:rPr>
            </w:pPr>
            <w:r>
              <w:rPr>
                <w:sz w:val="14"/>
              </w:rPr>
              <w:t>20 - 24</w:t>
            </w:r>
          </w:p>
        </w:tc>
      </w:tr>
      <w:tr>
        <w:trPr>
          <w:trHeight w:val="185" w:hRule="atLeast"/>
        </w:trPr>
        <w:tc>
          <w:tcPr>
            <w:tcW w:w="5047" w:type="dxa"/>
          </w:tcPr>
          <w:p>
            <w:pPr>
              <w:pStyle w:val="TableParagraph"/>
              <w:spacing w:line="148" w:lineRule="exact"/>
              <w:ind w:left="115"/>
              <w:rPr>
                <w:sz w:val="16"/>
              </w:rPr>
            </w:pPr>
            <w:r>
              <w:rPr>
                <w:color w:val="FFFFFF"/>
                <w:sz w:val="16"/>
              </w:rPr>
              <w:t>29.5%</w:t>
            </w:r>
          </w:p>
        </w:tc>
        <w:tc>
          <w:tcPr>
            <w:tcW w:w="4964" w:type="dxa"/>
          </w:tcPr>
          <w:p>
            <w:pPr>
              <w:pStyle w:val="TableParagraph"/>
              <w:spacing w:line="130" w:lineRule="exact"/>
              <w:ind w:right="47"/>
              <w:jc w:val="right"/>
              <w:rPr>
                <w:sz w:val="14"/>
              </w:rPr>
            </w:pPr>
            <w:r>
              <w:rPr>
                <w:sz w:val="14"/>
              </w:rPr>
              <w:t>15 - 19</w:t>
            </w:r>
          </w:p>
        </w:tc>
      </w:tr>
      <w:tr>
        <w:trPr>
          <w:trHeight w:val="151" w:hRule="atLeast"/>
        </w:trPr>
        <w:tc>
          <w:tcPr>
            <w:tcW w:w="5047" w:type="dxa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964" w:type="dxa"/>
          </w:tcPr>
          <w:p>
            <w:pPr>
              <w:pStyle w:val="TableParagraph"/>
              <w:spacing w:line="114" w:lineRule="exact"/>
              <w:ind w:right="47"/>
              <w:jc w:val="right"/>
              <w:rPr>
                <w:sz w:val="14"/>
              </w:rPr>
            </w:pPr>
            <w:r>
              <w:rPr>
                <w:sz w:val="14"/>
              </w:rPr>
              <w:t>10 - 14</w:t>
            </w:r>
          </w:p>
        </w:tc>
      </w:tr>
      <w:tr>
        <w:trPr>
          <w:trHeight w:val="158" w:hRule="atLeast"/>
        </w:trPr>
        <w:tc>
          <w:tcPr>
            <w:tcW w:w="504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64" w:type="dxa"/>
          </w:tcPr>
          <w:p>
            <w:pPr>
              <w:pStyle w:val="TableParagraph"/>
              <w:spacing w:line="121" w:lineRule="exact"/>
              <w:ind w:right="48"/>
              <w:jc w:val="right"/>
              <w:rPr>
                <w:sz w:val="14"/>
              </w:rPr>
            </w:pPr>
            <w:r>
              <w:rPr>
                <w:sz w:val="14"/>
              </w:rPr>
              <w:t>5 - 9</w:t>
            </w:r>
          </w:p>
        </w:tc>
      </w:tr>
    </w:tbl>
    <w:p>
      <w:pPr>
        <w:spacing w:after="0" w:line="121" w:lineRule="exact"/>
        <w:jc w:val="right"/>
        <w:rPr>
          <w:sz w:val="14"/>
        </w:rPr>
        <w:sectPr>
          <w:type w:val="continuous"/>
          <w:pgSz w:w="20980" w:h="15880" w:orient="landscape"/>
          <w:pgMar w:top="1500" w:bottom="280" w:left="0" w:right="1420"/>
        </w:sectPr>
      </w:pPr>
    </w:p>
    <w:p>
      <w:pPr>
        <w:pStyle w:val="Heading3"/>
        <w:spacing w:line="285" w:lineRule="exact" w:before="90"/>
        <w:ind w:left="12041"/>
      </w:pPr>
      <w:r>
        <w:rPr/>
        <w:t>357 mil 380</w:t>
      </w:r>
    </w:p>
    <w:p>
      <w:pPr>
        <w:spacing w:line="187" w:lineRule="exact" w:before="0"/>
        <w:ind w:left="12040" w:right="0" w:firstLine="0"/>
        <w:jc w:val="center"/>
        <w:rPr>
          <w:sz w:val="16"/>
        </w:rPr>
      </w:pPr>
      <w:r>
        <w:rPr>
          <w:w w:val="95"/>
          <w:sz w:val="16"/>
        </w:rPr>
        <w:t>Hablaban lengua índigena</w:t>
      </w:r>
    </w:p>
    <w:p>
      <w:pPr>
        <w:spacing w:line="129" w:lineRule="exact" w:before="0"/>
        <w:ind w:left="1534" w:right="0" w:firstLine="0"/>
        <w:jc w:val="left"/>
        <w:rPr>
          <w:sz w:val="14"/>
        </w:rPr>
      </w:pPr>
      <w:r>
        <w:rPr/>
        <w:br w:type="column"/>
      </w:r>
      <w:r>
        <w:rPr>
          <w:sz w:val="14"/>
        </w:rPr>
        <w:t>0 - 4</w:t>
      </w:r>
    </w:p>
    <w:p>
      <w:pPr>
        <w:spacing w:before="131"/>
        <w:ind w:left="1526" w:right="0" w:firstLine="0"/>
        <w:jc w:val="left"/>
        <w:rPr>
          <w:sz w:val="14"/>
        </w:rPr>
      </w:pPr>
      <w:r>
        <w:rPr>
          <w:w w:val="90"/>
          <w:sz w:val="14"/>
        </w:rPr>
        <w:t>150,000</w:t>
      </w:r>
    </w:p>
    <w:p>
      <w:pPr>
        <w:pStyle w:val="BodyText"/>
        <w:spacing w:before="4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spacing w:before="0"/>
        <w:ind w:left="130" w:right="0" w:firstLine="0"/>
        <w:jc w:val="left"/>
        <w:rPr>
          <w:sz w:val="14"/>
        </w:rPr>
      </w:pPr>
      <w:r>
        <w:rPr>
          <w:w w:val="90"/>
          <w:sz w:val="14"/>
        </w:rPr>
        <w:t>100,000</w:t>
      </w:r>
    </w:p>
    <w:p>
      <w:pPr>
        <w:pStyle w:val="BodyText"/>
        <w:spacing w:before="4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tabs>
          <w:tab w:pos="937" w:val="left" w:leader="none"/>
        </w:tabs>
        <w:spacing w:before="0"/>
        <w:ind w:left="143" w:right="0" w:firstLine="0"/>
        <w:jc w:val="left"/>
        <w:rPr>
          <w:sz w:val="14"/>
        </w:rPr>
      </w:pPr>
      <w:r>
        <w:rPr>
          <w:sz w:val="14"/>
        </w:rPr>
        <w:t>50,000</w:t>
        <w:tab/>
      </w:r>
      <w:r>
        <w:rPr>
          <w:spacing w:val="-20"/>
          <w:sz w:val="14"/>
        </w:rPr>
        <w:t>0</w:t>
      </w:r>
    </w:p>
    <w:p>
      <w:pPr>
        <w:pStyle w:val="BodyText"/>
        <w:spacing w:before="4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spacing w:before="0"/>
        <w:ind w:left="392" w:right="0" w:firstLine="0"/>
        <w:jc w:val="left"/>
        <w:rPr>
          <w:sz w:val="14"/>
        </w:rPr>
      </w:pPr>
      <w:r>
        <w:rPr>
          <w:w w:val="90"/>
          <w:sz w:val="14"/>
        </w:rPr>
        <w:t>50,000</w:t>
      </w:r>
    </w:p>
    <w:p>
      <w:pPr>
        <w:pStyle w:val="BodyText"/>
        <w:spacing w:before="4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spacing w:before="0"/>
        <w:ind w:left="179" w:right="0" w:firstLine="0"/>
        <w:jc w:val="left"/>
        <w:rPr>
          <w:sz w:val="14"/>
        </w:rPr>
      </w:pPr>
      <w:r>
        <w:rPr>
          <w:w w:val="90"/>
          <w:sz w:val="14"/>
        </w:rPr>
        <w:t>100,000</w:t>
      </w:r>
    </w:p>
    <w:p>
      <w:pPr>
        <w:pStyle w:val="BodyText"/>
        <w:spacing w:before="4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spacing w:before="0"/>
        <w:ind w:left="114" w:right="0" w:firstLine="0"/>
        <w:jc w:val="left"/>
        <w:rPr>
          <w:sz w:val="14"/>
        </w:rPr>
      </w:pPr>
      <w:r>
        <w:rPr>
          <w:sz w:val="14"/>
        </w:rPr>
        <w:t>150,000</w:t>
      </w:r>
    </w:p>
    <w:p>
      <w:pPr>
        <w:spacing w:after="0"/>
        <w:jc w:val="left"/>
        <w:rPr>
          <w:sz w:val="14"/>
        </w:rPr>
        <w:sectPr>
          <w:type w:val="continuous"/>
          <w:pgSz w:w="20980" w:h="15880" w:orient="landscape"/>
          <w:pgMar w:top="1500" w:bottom="280" w:left="0" w:right="1420"/>
          <w:cols w:num="7" w:equalWidth="0">
            <w:col w:w="13676" w:space="40"/>
            <w:col w:w="1957" w:space="39"/>
            <w:col w:w="561" w:space="39"/>
            <w:col w:w="1004" w:space="40"/>
            <w:col w:w="756" w:space="40"/>
            <w:col w:w="610" w:space="40"/>
            <w:col w:w="758"/>
          </w:cols>
        </w:sectPr>
      </w:pPr>
    </w:p>
    <w:p>
      <w:pPr>
        <w:pStyle w:val="BodyText"/>
        <w:spacing w:before="2"/>
        <w:rPr>
          <w:sz w:val="12"/>
        </w:rPr>
      </w:pPr>
    </w:p>
    <w:p>
      <w:pPr>
        <w:spacing w:after="0"/>
        <w:rPr>
          <w:sz w:val="12"/>
        </w:rPr>
        <w:sectPr>
          <w:type w:val="continuous"/>
          <w:pgSz w:w="20980" w:h="15880" w:orient="landscape"/>
          <w:pgMar w:top="1500" w:bottom="280" w:left="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spacing w:before="0"/>
        <w:ind w:left="1604" w:right="0" w:firstLine="0"/>
        <w:jc w:val="left"/>
        <w:rPr>
          <w:sz w:val="18"/>
        </w:rPr>
      </w:pPr>
      <w:r>
        <w:rPr>
          <w:b/>
          <w:w w:val="95"/>
          <w:sz w:val="18"/>
        </w:rPr>
        <w:t>Fuente:</w:t>
      </w:r>
      <w:r>
        <w:rPr>
          <w:b/>
          <w:spacing w:val="-13"/>
          <w:w w:val="95"/>
          <w:sz w:val="18"/>
        </w:rPr>
        <w:t> </w:t>
      </w:r>
      <w:r>
        <w:rPr>
          <w:w w:val="95"/>
          <w:sz w:val="18"/>
        </w:rPr>
        <w:t>INEGI.</w:t>
      </w:r>
      <w:r>
        <w:rPr>
          <w:spacing w:val="-12"/>
          <w:w w:val="95"/>
          <w:sz w:val="18"/>
        </w:rPr>
        <w:t> </w:t>
      </w:r>
      <w:r>
        <w:rPr>
          <w:w w:val="95"/>
          <w:sz w:val="18"/>
        </w:rPr>
        <w:t>Encuesta</w:t>
      </w:r>
      <w:r>
        <w:rPr>
          <w:spacing w:val="-12"/>
          <w:w w:val="95"/>
          <w:sz w:val="18"/>
        </w:rPr>
        <w:t> </w:t>
      </w:r>
      <w:r>
        <w:rPr>
          <w:w w:val="95"/>
          <w:sz w:val="18"/>
        </w:rPr>
        <w:t>Intercensal</w:t>
      </w:r>
      <w:r>
        <w:rPr>
          <w:spacing w:val="-12"/>
          <w:w w:val="95"/>
          <w:sz w:val="18"/>
        </w:rPr>
        <w:t> </w:t>
      </w:r>
      <w:r>
        <w:rPr>
          <w:w w:val="95"/>
          <w:sz w:val="18"/>
        </w:rPr>
        <w:t>2015.</w:t>
      </w:r>
    </w:p>
    <w:p>
      <w:pPr>
        <w:spacing w:before="90"/>
        <w:ind w:left="1605" w:right="0" w:firstLine="0"/>
        <w:jc w:val="left"/>
        <w:rPr>
          <w:sz w:val="18"/>
        </w:rPr>
      </w:pPr>
      <w:r>
        <w:rPr/>
        <w:br w:type="column"/>
      </w:r>
      <w:r>
        <w:rPr>
          <w:b/>
          <w:sz w:val="18"/>
        </w:rPr>
        <w:t>Fuente: </w:t>
      </w:r>
      <w:r>
        <w:rPr>
          <w:sz w:val="18"/>
        </w:rPr>
        <w:t>INEGI. Censo de Población y Vivienda 2010.</w:t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spacing w:line="249" w:lineRule="auto" w:before="1"/>
        <w:ind w:left="1604" w:right="-6" w:firstLine="283"/>
      </w:pPr>
      <w:r>
        <w:rPr>
          <w:w w:val="90"/>
        </w:rPr>
        <w:t>En</w:t>
      </w:r>
      <w:r>
        <w:rPr>
          <w:spacing w:val="-16"/>
          <w:w w:val="90"/>
        </w:rPr>
        <w:t> </w:t>
      </w:r>
      <w:r>
        <w:rPr>
          <w:w w:val="90"/>
        </w:rPr>
        <w:t>Oaxaca,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cinco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w w:val="90"/>
        </w:rPr>
        <w:t>cada</w:t>
      </w:r>
      <w:r>
        <w:rPr>
          <w:spacing w:val="-16"/>
          <w:w w:val="90"/>
        </w:rPr>
        <w:t> </w:t>
      </w:r>
      <w:r>
        <w:rPr>
          <w:w w:val="90"/>
        </w:rPr>
        <w:t>diez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personas</w:t>
      </w:r>
      <w:r>
        <w:rPr>
          <w:spacing w:val="-16"/>
          <w:w w:val="90"/>
        </w:rPr>
        <w:t> </w:t>
      </w:r>
      <w:r>
        <w:rPr>
          <w:w w:val="90"/>
        </w:rPr>
        <w:t>indíge- </w:t>
      </w:r>
      <w:r>
        <w:rPr>
          <w:spacing w:val="-3"/>
        </w:rPr>
        <w:t>nas</w:t>
      </w:r>
      <w:r>
        <w:rPr>
          <w:spacing w:val="-14"/>
        </w:rPr>
        <w:t> </w:t>
      </w:r>
      <w:r>
        <w:rPr>
          <w:spacing w:val="-3"/>
        </w:rPr>
        <w:t>tienen</w:t>
      </w:r>
      <w:r>
        <w:rPr>
          <w:spacing w:val="-14"/>
        </w:rPr>
        <w:t> </w:t>
      </w:r>
      <w:r>
        <w:rPr>
          <w:spacing w:val="-4"/>
        </w:rPr>
        <w:t>entre</w:t>
      </w:r>
      <w:r>
        <w:rPr>
          <w:spacing w:val="-14"/>
        </w:rPr>
        <w:t> </w:t>
      </w:r>
      <w:r>
        <w:rPr/>
        <w:t>0</w:t>
      </w:r>
      <w:r>
        <w:rPr>
          <w:spacing w:val="-14"/>
        </w:rPr>
        <w:t> </w:t>
      </w:r>
      <w:r>
        <w:rPr/>
        <w:t>y</w:t>
      </w:r>
      <w:r>
        <w:rPr>
          <w:spacing w:val="-13"/>
        </w:rPr>
        <w:t> </w:t>
      </w:r>
      <w:r>
        <w:rPr>
          <w:spacing w:val="-8"/>
        </w:rPr>
        <w:t>19</w:t>
      </w:r>
      <w:r>
        <w:rPr>
          <w:spacing w:val="-14"/>
        </w:rPr>
        <w:t> </w:t>
      </w:r>
      <w:r>
        <w:rPr/>
        <w:t>años.</w:t>
      </w:r>
    </w:p>
    <w:p>
      <w:pPr>
        <w:spacing w:line="218" w:lineRule="auto" w:before="105"/>
        <w:ind w:left="216" w:right="191" w:firstLine="0"/>
        <w:jc w:val="both"/>
        <w:rPr>
          <w:sz w:val="18"/>
        </w:rPr>
      </w:pPr>
      <w:r>
        <w:rPr/>
        <w:br w:type="column"/>
      </w:r>
      <w:r>
        <w:rPr>
          <w:b/>
          <w:w w:val="95"/>
          <w:sz w:val="18"/>
        </w:rPr>
        <w:t>Fuente:</w:t>
      </w:r>
      <w:r>
        <w:rPr>
          <w:b/>
          <w:spacing w:val="-8"/>
          <w:w w:val="95"/>
          <w:sz w:val="18"/>
        </w:rPr>
        <w:t> </w:t>
      </w:r>
      <w:r>
        <w:rPr>
          <w:w w:val="95"/>
          <w:sz w:val="18"/>
        </w:rPr>
        <w:t>DIGEPO.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Hoja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datos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demográficos,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2018.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Dis- ponible</w:t>
      </w:r>
      <w:r>
        <w:rPr>
          <w:spacing w:val="-20"/>
          <w:w w:val="95"/>
          <w:sz w:val="18"/>
        </w:rPr>
        <w:t> </w:t>
      </w:r>
      <w:r>
        <w:rPr>
          <w:w w:val="95"/>
          <w:sz w:val="18"/>
        </w:rPr>
        <w:t>en</w:t>
      </w:r>
      <w:r>
        <w:rPr>
          <w:spacing w:val="-20"/>
          <w:w w:val="95"/>
          <w:sz w:val="18"/>
        </w:rPr>
        <w:t> </w:t>
      </w:r>
      <w:hyperlink r:id="rId40">
        <w:r>
          <w:rPr>
            <w:w w:val="95"/>
            <w:sz w:val="18"/>
          </w:rPr>
          <w:t>http://www.digepo.oaxaca.gob.mx/recursos/</w:t>
        </w:r>
      </w:hyperlink>
      <w:r>
        <w:rPr>
          <w:w w:val="95"/>
          <w:sz w:val="18"/>
        </w:rPr>
        <w:t> </w:t>
      </w:r>
      <w:r>
        <w:rPr>
          <w:sz w:val="18"/>
        </w:rPr>
        <w:t>publicaciones/hoja_poblacion_indigena.pdf</w:t>
      </w:r>
    </w:p>
    <w:p>
      <w:pPr>
        <w:spacing w:after="0" w:line="218" w:lineRule="auto"/>
        <w:jc w:val="both"/>
        <w:rPr>
          <w:sz w:val="18"/>
        </w:rPr>
        <w:sectPr>
          <w:type w:val="continuous"/>
          <w:pgSz w:w="20980" w:h="15880" w:orient="landscape"/>
          <w:pgMar w:top="1500" w:bottom="280" w:left="0" w:right="1420"/>
          <w:cols w:num="3" w:equalWidth="0">
            <w:col w:w="4515" w:space="5180"/>
            <w:col w:w="5503" w:space="39"/>
            <w:col w:w="4323"/>
          </w:cols>
        </w:sectPr>
      </w:pPr>
    </w:p>
    <w:p>
      <w:pPr>
        <w:pStyle w:val="BodyText"/>
        <w:spacing w:line="249" w:lineRule="auto" w:before="62"/>
        <w:ind w:left="1587" w:firstLine="283"/>
        <w:jc w:val="both"/>
      </w:pPr>
      <w:r>
        <w:rPr>
          <w:spacing w:val="-3"/>
          <w:w w:val="90"/>
        </w:rPr>
        <w:t>Con independencia </w:t>
      </w:r>
      <w:r>
        <w:rPr>
          <w:w w:val="90"/>
        </w:rPr>
        <w:t>del </w:t>
      </w:r>
      <w:r>
        <w:rPr>
          <w:spacing w:val="-3"/>
          <w:w w:val="90"/>
        </w:rPr>
        <w:t>criterio </w:t>
      </w:r>
      <w:r>
        <w:rPr>
          <w:w w:val="90"/>
        </w:rPr>
        <w:t>para</w:t>
      </w:r>
      <w:r>
        <w:rPr>
          <w:spacing w:val="-25"/>
          <w:w w:val="90"/>
        </w:rPr>
        <w:t> </w:t>
      </w:r>
      <w:r>
        <w:rPr>
          <w:spacing w:val="-3"/>
          <w:w w:val="90"/>
        </w:rPr>
        <w:t>cuantificar </w:t>
      </w:r>
      <w:r>
        <w:rPr>
          <w:w w:val="95"/>
        </w:rPr>
        <w:t>a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población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indígena,</w:t>
      </w:r>
      <w:r>
        <w:rPr>
          <w:spacing w:val="-11"/>
          <w:w w:val="95"/>
        </w:rPr>
        <w:t> </w:t>
      </w:r>
      <w:r>
        <w:rPr>
          <w:w w:val="95"/>
        </w:rPr>
        <w:t>esta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población</w:t>
      </w:r>
      <w:r>
        <w:rPr>
          <w:spacing w:val="-11"/>
          <w:w w:val="95"/>
        </w:rPr>
        <w:t> </w:t>
      </w:r>
      <w:r>
        <w:rPr>
          <w:w w:val="95"/>
        </w:rPr>
        <w:t>es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que </w:t>
      </w:r>
      <w:r>
        <w:rPr>
          <w:spacing w:val="-3"/>
          <w:w w:val="90"/>
        </w:rPr>
        <w:t>enfrenta </w:t>
      </w:r>
      <w:r>
        <w:rPr>
          <w:spacing w:val="-4"/>
          <w:w w:val="90"/>
        </w:rPr>
        <w:t>mayores </w:t>
      </w:r>
      <w:r>
        <w:rPr>
          <w:spacing w:val="-3"/>
          <w:w w:val="90"/>
        </w:rPr>
        <w:t>desventajas, </w:t>
      </w:r>
      <w:r>
        <w:rPr>
          <w:spacing w:val="-4"/>
          <w:w w:val="90"/>
        </w:rPr>
        <w:t>tanto </w:t>
      </w:r>
      <w:r>
        <w:rPr>
          <w:w w:val="90"/>
        </w:rPr>
        <w:t>en </w:t>
      </w:r>
      <w:r>
        <w:rPr>
          <w:spacing w:val="-3"/>
          <w:w w:val="90"/>
        </w:rPr>
        <w:t>términos </w:t>
      </w:r>
      <w:r>
        <w:rPr>
          <w:w w:val="95"/>
        </w:rPr>
        <w:t>de </w:t>
      </w:r>
      <w:r>
        <w:rPr>
          <w:spacing w:val="-4"/>
          <w:w w:val="95"/>
        </w:rPr>
        <w:t>asistencia </w:t>
      </w:r>
      <w:r>
        <w:rPr>
          <w:spacing w:val="-3"/>
          <w:w w:val="95"/>
        </w:rPr>
        <w:t>escolar </w:t>
      </w:r>
      <w:r>
        <w:rPr>
          <w:w w:val="95"/>
        </w:rPr>
        <w:t>y de </w:t>
      </w:r>
      <w:r>
        <w:rPr>
          <w:spacing w:val="-3"/>
          <w:w w:val="95"/>
        </w:rPr>
        <w:t>desempeño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educativo como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modelos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prácticas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educativas</w:t>
      </w:r>
      <w:r>
        <w:rPr>
          <w:spacing w:val="-13"/>
          <w:w w:val="95"/>
        </w:rPr>
        <w:t> </w:t>
      </w:r>
      <w:r>
        <w:rPr>
          <w:w w:val="95"/>
        </w:rPr>
        <w:t>que</w:t>
      </w:r>
      <w:r>
        <w:rPr>
          <w:spacing w:val="-13"/>
          <w:w w:val="95"/>
        </w:rPr>
        <w:t> </w:t>
      </w:r>
      <w:r>
        <w:rPr>
          <w:w w:val="95"/>
        </w:rPr>
        <w:t>no </w:t>
      </w:r>
      <w:r>
        <w:rPr/>
        <w:t>son</w:t>
      </w:r>
      <w:r>
        <w:rPr>
          <w:spacing w:val="-22"/>
        </w:rPr>
        <w:t> </w:t>
      </w:r>
      <w:r>
        <w:rPr>
          <w:spacing w:val="-3"/>
        </w:rPr>
        <w:t>pertinentes</w:t>
      </w:r>
      <w:r>
        <w:rPr>
          <w:spacing w:val="-21"/>
        </w:rPr>
        <w:t> </w:t>
      </w:r>
      <w:r>
        <w:rPr/>
        <w:t>a</w:t>
      </w:r>
      <w:r>
        <w:rPr>
          <w:spacing w:val="-21"/>
        </w:rPr>
        <w:t> </w:t>
      </w:r>
      <w:r>
        <w:rPr>
          <w:spacing w:val="-3"/>
        </w:rPr>
        <w:t>su</w:t>
      </w:r>
      <w:r>
        <w:rPr>
          <w:spacing w:val="-21"/>
        </w:rPr>
        <w:t> </w:t>
      </w:r>
      <w:r>
        <w:rPr>
          <w:spacing w:val="-3"/>
        </w:rPr>
        <w:t>cultura</w:t>
      </w:r>
      <w:r>
        <w:rPr>
          <w:spacing w:val="-21"/>
        </w:rPr>
        <w:t> </w:t>
      </w:r>
      <w:r>
        <w:rPr/>
        <w:t>y</w:t>
      </w:r>
      <w:r>
        <w:rPr>
          <w:spacing w:val="-22"/>
        </w:rPr>
        <w:t> </w:t>
      </w:r>
      <w:r>
        <w:rPr>
          <w:spacing w:val="-3"/>
        </w:rPr>
        <w:t>contexto.</w:t>
      </w:r>
    </w:p>
    <w:p>
      <w:pPr>
        <w:pStyle w:val="ListParagraph"/>
        <w:numPr>
          <w:ilvl w:val="2"/>
          <w:numId w:val="9"/>
        </w:numPr>
        <w:tabs>
          <w:tab w:pos="682" w:val="left" w:leader="none"/>
        </w:tabs>
        <w:spacing w:line="240" w:lineRule="auto" w:before="62" w:after="0"/>
        <w:ind w:left="681" w:right="0" w:hanging="483"/>
        <w:jc w:val="both"/>
        <w:rPr>
          <w:sz w:val="22"/>
        </w:rPr>
      </w:pPr>
      <w:r>
        <w:rPr>
          <w:spacing w:val="-1"/>
          <w:w w:val="91"/>
          <w:sz w:val="22"/>
        </w:rPr>
        <w:br w:type="column"/>
      </w:r>
      <w:r>
        <w:rPr>
          <w:sz w:val="22"/>
        </w:rPr>
        <w:t>Vivienda</w:t>
      </w:r>
    </w:p>
    <w:p>
      <w:pPr>
        <w:pStyle w:val="BodyText"/>
        <w:spacing w:line="249" w:lineRule="auto" w:before="11"/>
        <w:ind w:left="199"/>
        <w:jc w:val="both"/>
      </w:pPr>
      <w:r>
        <w:rPr>
          <w:w w:val="95"/>
        </w:rPr>
        <w:t>En</w:t>
      </w:r>
      <w:r>
        <w:rPr>
          <w:spacing w:val="-29"/>
          <w:w w:val="95"/>
        </w:rPr>
        <w:t> </w:t>
      </w:r>
      <w:r>
        <w:rPr>
          <w:spacing w:val="-9"/>
          <w:w w:val="95"/>
        </w:rPr>
        <w:t>2015,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w w:val="95"/>
        </w:rPr>
        <w:t>Oaxaca,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23.04%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NNA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habitaban</w:t>
      </w:r>
      <w:r>
        <w:rPr>
          <w:spacing w:val="-28"/>
          <w:w w:val="95"/>
        </w:rPr>
        <w:t> </w:t>
      </w:r>
      <w:r>
        <w:rPr>
          <w:w w:val="95"/>
        </w:rPr>
        <w:t>en </w:t>
      </w:r>
      <w:r>
        <w:rPr>
          <w:spacing w:val="-3"/>
          <w:w w:val="95"/>
        </w:rPr>
        <w:t>las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viviendas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censales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piso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tierra,</w:t>
      </w:r>
      <w:r>
        <w:rPr>
          <w:spacing w:val="-11"/>
          <w:w w:val="95"/>
        </w:rPr>
        <w:t> </w:t>
      </w:r>
      <w:r>
        <w:rPr>
          <w:w w:val="95"/>
        </w:rPr>
        <w:t>es</w:t>
      </w:r>
      <w:r>
        <w:rPr>
          <w:spacing w:val="-11"/>
          <w:w w:val="95"/>
        </w:rPr>
        <w:t> </w:t>
      </w:r>
      <w:r>
        <w:rPr>
          <w:w w:val="95"/>
        </w:rPr>
        <w:t>decir </w:t>
      </w:r>
      <w:r>
        <w:rPr>
          <w:spacing w:val="-6"/>
          <w:w w:val="90"/>
        </w:rPr>
        <w:t>105,293,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w w:val="90"/>
        </w:rPr>
        <w:t>los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cuales</w:t>
      </w:r>
      <w:r>
        <w:rPr>
          <w:spacing w:val="-9"/>
          <w:w w:val="90"/>
        </w:rPr>
        <w:t> </w:t>
      </w:r>
      <w:r>
        <w:rPr>
          <w:spacing w:val="-8"/>
          <w:w w:val="90"/>
        </w:rPr>
        <w:t>52,130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eran</w:t>
      </w:r>
      <w:r>
        <w:rPr>
          <w:spacing w:val="-9"/>
          <w:w w:val="90"/>
        </w:rPr>
        <w:t> </w:t>
      </w:r>
      <w:r>
        <w:rPr>
          <w:spacing w:val="-4"/>
          <w:w w:val="90"/>
        </w:rPr>
        <w:t>mujeres</w:t>
      </w:r>
      <w:r>
        <w:rPr>
          <w:spacing w:val="-10"/>
          <w:w w:val="90"/>
        </w:rPr>
        <w:t> </w:t>
      </w:r>
      <w:r>
        <w:rPr>
          <w:w w:val="90"/>
        </w:rPr>
        <w:t>y</w:t>
      </w:r>
      <w:r>
        <w:rPr>
          <w:spacing w:val="-9"/>
          <w:w w:val="90"/>
        </w:rPr>
        <w:t> 53,163 </w:t>
      </w:r>
      <w:r>
        <w:rPr>
          <w:spacing w:val="-3"/>
        </w:rPr>
        <w:t>hombres.</w:t>
      </w:r>
    </w:p>
    <w:p>
      <w:pPr>
        <w:pStyle w:val="BodyText"/>
        <w:spacing w:line="249" w:lineRule="auto" w:before="62"/>
        <w:ind w:left="1546" w:right="4338" w:firstLine="283"/>
        <w:jc w:val="both"/>
      </w:pPr>
      <w:r>
        <w:rPr/>
        <w:br w:type="column"/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cuanto</w:t>
      </w:r>
      <w:r>
        <w:rPr>
          <w:spacing w:val="-9"/>
          <w:w w:val="95"/>
        </w:rPr>
        <w:t> </w:t>
      </w:r>
      <w:r>
        <w:rPr>
          <w:w w:val="95"/>
        </w:rPr>
        <w:t>al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porcentaje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NNA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viviendas con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acceso</w:t>
      </w:r>
      <w:r>
        <w:rPr>
          <w:spacing w:val="-19"/>
          <w:w w:val="95"/>
        </w:rPr>
        <w:t> </w:t>
      </w:r>
      <w:r>
        <w:rPr>
          <w:w w:val="95"/>
        </w:rPr>
        <w:t>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electricidad,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spacing w:val="-8"/>
          <w:w w:val="95"/>
        </w:rPr>
        <w:t>2010</w:t>
      </w:r>
      <w:r>
        <w:rPr>
          <w:spacing w:val="-18"/>
          <w:w w:val="95"/>
        </w:rPr>
        <w:t> </w:t>
      </w:r>
      <w:r>
        <w:rPr>
          <w:w w:val="95"/>
        </w:rPr>
        <w:t>fue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93.82%, teniendo</w:t>
      </w:r>
      <w:r>
        <w:rPr>
          <w:spacing w:val="-33"/>
          <w:w w:val="95"/>
        </w:rPr>
        <w:t> </w:t>
      </w:r>
      <w:r>
        <w:rPr>
          <w:w w:val="95"/>
        </w:rPr>
        <w:t>un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avance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3.05%</w:t>
      </w:r>
      <w:r>
        <w:rPr>
          <w:spacing w:val="-32"/>
          <w:w w:val="95"/>
        </w:rPr>
        <w:t> </w:t>
      </w:r>
      <w:r>
        <w:rPr>
          <w:w w:val="95"/>
        </w:rPr>
        <w:t>en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comparación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con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</w:rPr>
        <w:t>cifra</w:t>
      </w:r>
      <w:r>
        <w:rPr>
          <w:spacing w:val="-25"/>
          <w:w w:val="95"/>
        </w:rPr>
        <w:t> </w:t>
      </w:r>
      <w:r>
        <w:rPr>
          <w:w w:val="95"/>
        </w:rPr>
        <w:t>del</w:t>
      </w:r>
      <w:r>
        <w:rPr>
          <w:spacing w:val="-25"/>
          <w:w w:val="95"/>
        </w:rPr>
        <w:t> </w:t>
      </w:r>
      <w:r>
        <w:rPr>
          <w:w w:val="95"/>
        </w:rPr>
        <w:t>II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Conteo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Población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Vivienda</w:t>
      </w:r>
      <w:r>
        <w:rPr>
          <w:spacing w:val="-25"/>
          <w:w w:val="95"/>
        </w:rPr>
        <w:t> </w:t>
      </w:r>
      <w:r>
        <w:rPr>
          <w:w w:val="95"/>
        </w:rPr>
        <w:t>2005 </w:t>
      </w:r>
      <w:r>
        <w:rPr>
          <w:spacing w:val="-4"/>
        </w:rPr>
        <w:t>(de </w:t>
      </w:r>
      <w:r>
        <w:rPr>
          <w:spacing w:val="-3"/>
        </w:rPr>
        <w:t>90.77 </w:t>
      </w:r>
      <w:r>
        <w:rPr/>
        <w:t>por</w:t>
      </w:r>
      <w:r>
        <w:rPr>
          <w:spacing w:val="-29"/>
        </w:rPr>
        <w:t> </w:t>
      </w:r>
      <w:r>
        <w:rPr>
          <w:spacing w:val="-5"/>
        </w:rPr>
        <w:t>ciento).</w:t>
      </w:r>
    </w:p>
    <w:p>
      <w:pPr>
        <w:pStyle w:val="BodyText"/>
        <w:spacing w:before="7"/>
        <w:rPr>
          <w:sz w:val="25"/>
        </w:rPr>
      </w:pPr>
    </w:p>
    <w:p>
      <w:pPr>
        <w:spacing w:line="218" w:lineRule="auto" w:before="0"/>
        <w:ind w:left="1546" w:right="107" w:firstLine="0"/>
        <w:jc w:val="left"/>
        <w:rPr>
          <w:sz w:val="18"/>
        </w:rPr>
      </w:pPr>
      <w:r>
        <w:rPr>
          <w:b/>
          <w:sz w:val="18"/>
        </w:rPr>
        <w:t>Gráfica</w:t>
      </w:r>
      <w:r>
        <w:rPr>
          <w:b/>
          <w:spacing w:val="-20"/>
          <w:sz w:val="18"/>
        </w:rPr>
        <w:t> </w:t>
      </w:r>
      <w:r>
        <w:rPr>
          <w:b/>
          <w:sz w:val="18"/>
        </w:rPr>
        <w:t>15</w:t>
      </w:r>
      <w:r>
        <w:rPr>
          <w:sz w:val="18"/>
        </w:rPr>
        <w:t>.</w:t>
      </w:r>
      <w:r>
        <w:rPr>
          <w:spacing w:val="-20"/>
          <w:sz w:val="18"/>
        </w:rPr>
        <w:t> </w:t>
      </w:r>
      <w:r>
        <w:rPr>
          <w:sz w:val="18"/>
        </w:rPr>
        <w:t>Porcentaje</w:t>
      </w:r>
      <w:r>
        <w:rPr>
          <w:spacing w:val="-19"/>
          <w:sz w:val="18"/>
        </w:rPr>
        <w:t> </w:t>
      </w:r>
      <w:r>
        <w:rPr>
          <w:sz w:val="18"/>
        </w:rPr>
        <w:t>de</w:t>
      </w:r>
      <w:r>
        <w:rPr>
          <w:spacing w:val="-20"/>
          <w:sz w:val="18"/>
        </w:rPr>
        <w:t> </w:t>
      </w:r>
      <w:r>
        <w:rPr>
          <w:sz w:val="18"/>
        </w:rPr>
        <w:t>niñas,</w:t>
      </w:r>
      <w:r>
        <w:rPr>
          <w:spacing w:val="-19"/>
          <w:sz w:val="18"/>
        </w:rPr>
        <w:t> </w:t>
      </w:r>
      <w:r>
        <w:rPr>
          <w:sz w:val="18"/>
        </w:rPr>
        <w:t>niños</w:t>
      </w:r>
      <w:r>
        <w:rPr>
          <w:spacing w:val="-19"/>
          <w:sz w:val="18"/>
        </w:rPr>
        <w:t> </w:t>
      </w:r>
      <w:r>
        <w:rPr>
          <w:sz w:val="18"/>
        </w:rPr>
        <w:t>y</w:t>
      </w:r>
      <w:r>
        <w:rPr>
          <w:spacing w:val="-20"/>
          <w:sz w:val="18"/>
        </w:rPr>
        <w:t> </w:t>
      </w:r>
      <w:r>
        <w:rPr>
          <w:sz w:val="18"/>
        </w:rPr>
        <w:t>adolescentes</w:t>
      </w:r>
      <w:r>
        <w:rPr>
          <w:spacing w:val="-19"/>
          <w:sz w:val="18"/>
        </w:rPr>
        <w:t> </w:t>
      </w:r>
      <w:r>
        <w:rPr>
          <w:sz w:val="18"/>
        </w:rPr>
        <w:t>que</w:t>
      </w:r>
      <w:r>
        <w:rPr>
          <w:spacing w:val="-20"/>
          <w:sz w:val="18"/>
        </w:rPr>
        <w:t> </w:t>
      </w:r>
      <w:r>
        <w:rPr>
          <w:sz w:val="18"/>
        </w:rPr>
        <w:t>habita</w:t>
      </w:r>
      <w:r>
        <w:rPr>
          <w:spacing w:val="-19"/>
          <w:sz w:val="18"/>
        </w:rPr>
        <w:t> </w:t>
      </w:r>
      <w:r>
        <w:rPr>
          <w:sz w:val="18"/>
        </w:rPr>
        <w:t>en</w:t>
      </w:r>
      <w:r>
        <w:rPr>
          <w:spacing w:val="-19"/>
          <w:sz w:val="18"/>
        </w:rPr>
        <w:t> </w:t>
      </w:r>
      <w:r>
        <w:rPr>
          <w:sz w:val="18"/>
        </w:rPr>
        <w:t>las</w:t>
      </w:r>
      <w:r>
        <w:rPr>
          <w:spacing w:val="-20"/>
          <w:sz w:val="18"/>
        </w:rPr>
        <w:t> </w:t>
      </w:r>
      <w:r>
        <w:rPr>
          <w:sz w:val="18"/>
        </w:rPr>
        <w:t>viviendas</w:t>
      </w:r>
      <w:r>
        <w:rPr>
          <w:spacing w:val="-19"/>
          <w:sz w:val="18"/>
        </w:rPr>
        <w:t> </w:t>
      </w:r>
      <w:r>
        <w:rPr>
          <w:sz w:val="18"/>
        </w:rPr>
        <w:t>censales</w:t>
      </w:r>
      <w:r>
        <w:rPr>
          <w:spacing w:val="-20"/>
          <w:sz w:val="18"/>
        </w:rPr>
        <w:t> </w:t>
      </w:r>
      <w:r>
        <w:rPr>
          <w:sz w:val="18"/>
        </w:rPr>
        <w:t>con</w:t>
      </w:r>
      <w:r>
        <w:rPr>
          <w:spacing w:val="-19"/>
          <w:sz w:val="18"/>
        </w:rPr>
        <w:t> </w:t>
      </w:r>
      <w:r>
        <w:rPr>
          <w:sz w:val="18"/>
        </w:rPr>
        <w:t>acceso</w:t>
      </w:r>
      <w:r>
        <w:rPr>
          <w:spacing w:val="-19"/>
          <w:sz w:val="18"/>
        </w:rPr>
        <w:t> </w:t>
      </w:r>
      <w:r>
        <w:rPr>
          <w:sz w:val="18"/>
        </w:rPr>
        <w:t>a</w:t>
      </w:r>
      <w:r>
        <w:rPr>
          <w:spacing w:val="-20"/>
          <w:sz w:val="18"/>
        </w:rPr>
        <w:t> </w:t>
      </w:r>
      <w:r>
        <w:rPr>
          <w:sz w:val="18"/>
        </w:rPr>
        <w:t>electricidad en Oaxaca, 2005 y</w:t>
      </w:r>
      <w:r>
        <w:rPr>
          <w:spacing w:val="-23"/>
          <w:sz w:val="18"/>
        </w:rPr>
        <w:t> </w:t>
      </w:r>
      <w:r>
        <w:rPr>
          <w:sz w:val="18"/>
        </w:rPr>
        <w:t>2010.</w:t>
      </w:r>
    </w:p>
    <w:p>
      <w:pPr>
        <w:spacing w:after="0" w:line="218" w:lineRule="auto"/>
        <w:jc w:val="left"/>
        <w:rPr>
          <w:sz w:val="18"/>
        </w:rPr>
        <w:sectPr>
          <w:footerReference w:type="default" r:id="rId41"/>
          <w:pgSz w:w="20980" w:h="15880" w:orient="landscape"/>
          <w:pgMar w:footer="1094" w:header="0" w:top="900" w:bottom="1280" w:left="0" w:right="1420"/>
          <w:cols w:num="3" w:equalWidth="0">
            <w:col w:w="5522" w:space="40"/>
            <w:col w:w="4134" w:space="39"/>
            <w:col w:w="9825"/>
          </w:cols>
        </w:sectPr>
      </w:pPr>
    </w:p>
    <w:p>
      <w:pPr>
        <w:spacing w:line="218" w:lineRule="auto" w:before="155"/>
        <w:ind w:left="1587" w:right="34" w:firstLine="0"/>
        <w:jc w:val="left"/>
        <w:rPr>
          <w:sz w:val="18"/>
        </w:rPr>
      </w:pPr>
      <w:r>
        <w:rPr>
          <w:b/>
          <w:sz w:val="18"/>
        </w:rPr>
        <w:t>Gráfica</w:t>
      </w:r>
      <w:r>
        <w:rPr>
          <w:b/>
          <w:spacing w:val="-28"/>
          <w:sz w:val="18"/>
        </w:rPr>
        <w:t> </w:t>
      </w:r>
      <w:r>
        <w:rPr>
          <w:b/>
          <w:sz w:val="18"/>
        </w:rPr>
        <w:t>13</w:t>
      </w:r>
      <w:r>
        <w:rPr>
          <w:sz w:val="18"/>
        </w:rPr>
        <w:t>.</w:t>
      </w:r>
      <w:r>
        <w:rPr>
          <w:spacing w:val="-28"/>
          <w:sz w:val="18"/>
        </w:rPr>
        <w:t> </w:t>
      </w:r>
      <w:r>
        <w:rPr>
          <w:sz w:val="18"/>
        </w:rPr>
        <w:t>Porcentaje</w:t>
      </w:r>
      <w:r>
        <w:rPr>
          <w:spacing w:val="-27"/>
          <w:sz w:val="18"/>
        </w:rPr>
        <w:t> </w:t>
      </w:r>
      <w:r>
        <w:rPr>
          <w:sz w:val="18"/>
        </w:rPr>
        <w:t>de</w:t>
      </w:r>
      <w:r>
        <w:rPr>
          <w:spacing w:val="-28"/>
          <w:sz w:val="18"/>
        </w:rPr>
        <w:t> </w:t>
      </w:r>
      <w:r>
        <w:rPr>
          <w:sz w:val="18"/>
        </w:rPr>
        <w:t>niñas,</w:t>
      </w:r>
      <w:r>
        <w:rPr>
          <w:spacing w:val="-27"/>
          <w:sz w:val="18"/>
        </w:rPr>
        <w:t> </w:t>
      </w:r>
      <w:r>
        <w:rPr>
          <w:sz w:val="18"/>
        </w:rPr>
        <w:t>niños</w:t>
      </w:r>
      <w:r>
        <w:rPr>
          <w:spacing w:val="-28"/>
          <w:sz w:val="18"/>
        </w:rPr>
        <w:t> </w:t>
      </w:r>
      <w:r>
        <w:rPr>
          <w:sz w:val="18"/>
        </w:rPr>
        <w:t>y</w:t>
      </w:r>
      <w:r>
        <w:rPr>
          <w:spacing w:val="-27"/>
          <w:sz w:val="18"/>
        </w:rPr>
        <w:t> </w:t>
      </w:r>
      <w:r>
        <w:rPr>
          <w:sz w:val="18"/>
        </w:rPr>
        <w:t>adolescentes</w:t>
      </w:r>
      <w:r>
        <w:rPr>
          <w:spacing w:val="-28"/>
          <w:sz w:val="18"/>
        </w:rPr>
        <w:t> </w:t>
      </w:r>
      <w:r>
        <w:rPr>
          <w:sz w:val="18"/>
        </w:rPr>
        <w:t>oaxaqueños</w:t>
      </w:r>
      <w:r>
        <w:rPr>
          <w:spacing w:val="-27"/>
          <w:sz w:val="18"/>
        </w:rPr>
        <w:t> </w:t>
      </w:r>
      <w:r>
        <w:rPr>
          <w:sz w:val="18"/>
        </w:rPr>
        <w:t>que</w:t>
      </w:r>
      <w:r>
        <w:rPr>
          <w:spacing w:val="-28"/>
          <w:sz w:val="18"/>
        </w:rPr>
        <w:t> </w:t>
      </w:r>
      <w:r>
        <w:rPr>
          <w:sz w:val="18"/>
        </w:rPr>
        <w:t>habita</w:t>
      </w:r>
      <w:r>
        <w:rPr>
          <w:spacing w:val="-27"/>
          <w:sz w:val="18"/>
        </w:rPr>
        <w:t> </w:t>
      </w:r>
      <w:r>
        <w:rPr>
          <w:sz w:val="18"/>
        </w:rPr>
        <w:t>en</w:t>
      </w:r>
      <w:r>
        <w:rPr>
          <w:spacing w:val="-28"/>
          <w:sz w:val="18"/>
        </w:rPr>
        <w:t> </w:t>
      </w:r>
      <w:r>
        <w:rPr>
          <w:sz w:val="18"/>
        </w:rPr>
        <w:t>las</w:t>
      </w:r>
      <w:r>
        <w:rPr>
          <w:spacing w:val="-27"/>
          <w:sz w:val="18"/>
        </w:rPr>
        <w:t> </w:t>
      </w:r>
      <w:r>
        <w:rPr>
          <w:sz w:val="18"/>
        </w:rPr>
        <w:t>viviendas</w:t>
      </w:r>
      <w:r>
        <w:rPr>
          <w:spacing w:val="-27"/>
          <w:sz w:val="18"/>
        </w:rPr>
        <w:t> </w:t>
      </w:r>
      <w:r>
        <w:rPr>
          <w:sz w:val="18"/>
        </w:rPr>
        <w:t>censales</w:t>
      </w:r>
      <w:r>
        <w:rPr>
          <w:spacing w:val="-28"/>
          <w:sz w:val="18"/>
        </w:rPr>
        <w:t> </w:t>
      </w:r>
      <w:r>
        <w:rPr>
          <w:sz w:val="18"/>
        </w:rPr>
        <w:t>con</w:t>
      </w:r>
      <w:r>
        <w:rPr>
          <w:spacing w:val="-27"/>
          <w:sz w:val="18"/>
        </w:rPr>
        <w:t> </w:t>
      </w:r>
      <w:r>
        <w:rPr>
          <w:sz w:val="18"/>
        </w:rPr>
        <w:t>piso de tierra, 2010 y</w:t>
      </w:r>
      <w:r>
        <w:rPr>
          <w:spacing w:val="-23"/>
          <w:sz w:val="18"/>
        </w:rPr>
        <w:t> </w:t>
      </w:r>
      <w:r>
        <w:rPr>
          <w:sz w:val="18"/>
        </w:rPr>
        <w:t>2015.</w:t>
      </w:r>
    </w:p>
    <w:p>
      <w:pPr>
        <w:pStyle w:val="BodyText"/>
        <w:spacing w:before="4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tabs>
          <w:tab w:pos="3973" w:val="left" w:leader="none"/>
        </w:tabs>
        <w:spacing w:before="0"/>
        <w:ind w:left="1587" w:right="0" w:firstLine="0"/>
        <w:jc w:val="left"/>
        <w:rPr>
          <w:sz w:val="18"/>
        </w:rPr>
      </w:pPr>
      <w:r>
        <w:rPr>
          <w:sz w:val="18"/>
        </w:rPr>
        <w:t>Año</w:t>
      </w:r>
      <w:r>
        <w:rPr>
          <w:spacing w:val="-14"/>
          <w:sz w:val="18"/>
        </w:rPr>
        <w:t> </w:t>
      </w:r>
      <w:r>
        <w:rPr>
          <w:sz w:val="18"/>
        </w:rPr>
        <w:t>2005</w:t>
        <w:tab/>
        <w:t>Año</w:t>
      </w:r>
      <w:r>
        <w:rPr>
          <w:spacing w:val="-5"/>
          <w:sz w:val="18"/>
        </w:rPr>
        <w:t> </w:t>
      </w:r>
      <w:r>
        <w:rPr>
          <w:sz w:val="18"/>
        </w:rPr>
        <w:t>2010</w:t>
      </w:r>
    </w:p>
    <w:p>
      <w:pPr>
        <w:spacing w:after="0"/>
        <w:jc w:val="left"/>
        <w:rPr>
          <w:sz w:val="18"/>
        </w:rPr>
        <w:sectPr>
          <w:type w:val="continuous"/>
          <w:pgSz w:w="20980" w:h="15880" w:orient="landscape"/>
          <w:pgMar w:top="1500" w:bottom="280" w:left="0" w:right="1420"/>
          <w:cols w:num="2" w:equalWidth="0">
            <w:col w:w="9328" w:space="2855"/>
            <w:col w:w="7377"/>
          </w:cols>
        </w:sectPr>
      </w:pPr>
    </w:p>
    <w:p>
      <w:pPr>
        <w:tabs>
          <w:tab w:pos="7049" w:val="left" w:leader="none"/>
        </w:tabs>
        <w:spacing w:before="160"/>
        <w:ind w:left="3521" w:right="0" w:firstLine="0"/>
        <w:jc w:val="left"/>
        <w:rPr>
          <w:b/>
          <w:sz w:val="18"/>
        </w:rPr>
      </w:pPr>
      <w:r>
        <w:rPr/>
        <w:pict>
          <v:group style="position:absolute;margin-left:653.462891pt;margin-top:-5.192491pt;width:107.35pt;height:93.85pt;mso-position-horizontal-relative:page;mso-position-vertical-relative:paragraph;z-index:251771904" coordorigin="13069,-104" coordsize="2147,1877">
            <v:shape style="position:absolute;left:13646;top:783;width:1000;height:990" coordorigin="13646,783" coordsize="1000,990" path="m14330,783l13959,783,13925,792,13908,802,13901,819,13898,849,13882,880,13848,920,13815,954,13800,968,13748,1023,13705,1085,13673,1154,13653,1228,13646,1305,13652,1375,13667,1440,13693,1502,13727,1560,13769,1612,13818,1658,13874,1698,13935,1729,14002,1753,14072,1768,14146,1773,14220,1768,14290,1753,14357,1729,14418,1698,14474,1658,14523,1612,14565,1560,14599,1502,14625,1440,14640,1375,14646,1305,14639,1230,14620,1158,14590,1091,14549,1029,14499,975,14499,975,14499,974,14498,974,14488,965,14478,956,14468,948,14457,940,14437,916,14420,889,14408,863,14402,838,14389,810,14364,794,14340,785,14330,783xe" filled="true" fillcolor="#e94f21" stroked="false">
              <v:path arrowok="t"/>
              <v:fill type="solid"/>
            </v:shape>
            <v:shape style="position:absolute;left:13958;top:502;width:375;height:254" type="#_x0000_t75" stroked="false">
              <v:imagedata r:id="rId42" o:title=""/>
            </v:shape>
            <v:line style="position:absolute" from="13069,-84" to="15215,-84" stroked="true" strokeweight="2pt" strokecolor="#e94f21">
              <v:stroke dashstyle="solid"/>
            </v:line>
            <v:line style="position:absolute" from="14146,-64" to="14146,585" stroked="true" strokeweight="2pt" strokecolor="#e94f21">
              <v:stroke dashstyle="solid"/>
            </v:line>
            <v:shape style="position:absolute;left:13921;top:1141;width:440;height:206" type="#_x0000_t202" filled="false" stroked="false">
              <v:textbox inset="0,0,0,0">
                <w:txbxContent>
                  <w:p>
                    <w:pPr>
                      <w:spacing w:line="206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90.77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72.771484pt;margin-top:-5.192491pt;width:107.35pt;height:93.85pt;mso-position-horizontal-relative:page;mso-position-vertical-relative:paragraph;z-index:251773952" coordorigin="15455,-104" coordsize="2147,1877">
            <v:shape style="position:absolute;left:16012;top:783;width:1000;height:990" coordorigin="16012,783" coordsize="1000,990" path="m16696,783l16325,783,16292,792,16274,802,16267,819,16264,849,16248,880,16214,920,16181,954,16166,968,16114,1023,16071,1085,16039,1154,16019,1228,16012,1305,16018,1375,16033,1440,16059,1502,16093,1560,16135,1612,16184,1658,16240,1698,16301,1729,16368,1753,16438,1768,16512,1773,16586,1768,16657,1753,16723,1729,16784,1698,16840,1658,16889,1612,16932,1560,16966,1502,16991,1440,17007,1375,17012,1305,17005,1230,16987,1158,16956,1091,16916,1029,16866,975,16865,975,16865,974,16864,974,16854,965,16844,956,16834,948,16824,940,16804,916,16786,889,16774,863,16768,838,16755,810,16731,794,16707,785,16696,783xe" filled="true" fillcolor="#e94f21" stroked="false">
              <v:path arrowok="t"/>
              <v:fill type="solid"/>
            </v:shape>
            <v:shape style="position:absolute;left:16324;top:502;width:375;height:254" type="#_x0000_t75" stroked="false">
              <v:imagedata r:id="rId43" o:title=""/>
            </v:shape>
            <v:line style="position:absolute" from="15455,-84" to="17602,-84" stroked="true" strokeweight="2pt" strokecolor="#e94f21">
              <v:stroke dashstyle="solid"/>
            </v:line>
            <v:line style="position:absolute" from="16532,-64" to="16532,585" stroked="true" strokeweight="2pt" strokecolor="#e94f21">
              <v:stroke dashstyle="solid"/>
            </v:line>
            <v:shape style="position:absolute;left:16307;top:1141;width:440;height:206" type="#_x0000_t202" filled="false" stroked="false">
              <v:textbox inset="0,0,0,0">
                <w:txbxContent>
                  <w:p>
                    <w:pPr>
                      <w:spacing w:line="206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93.82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sz w:val="18"/>
        </w:rPr>
        <w:t>Año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2010</w:t>
        <w:tab/>
        <w:t>Año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2015</w:t>
      </w:r>
    </w:p>
    <w:p>
      <w:pPr>
        <w:spacing w:after="0"/>
        <w:jc w:val="left"/>
        <w:rPr>
          <w:sz w:val="18"/>
        </w:rPr>
        <w:sectPr>
          <w:type w:val="continuous"/>
          <w:pgSz w:w="20980" w:h="15880" w:orient="landscape"/>
          <w:pgMar w:top="1500" w:bottom="280" w:left="0" w:right="1420"/>
        </w:sectPr>
      </w:pPr>
    </w:p>
    <w:p>
      <w:pPr>
        <w:spacing w:line="210" w:lineRule="exact" w:before="61"/>
        <w:ind w:left="3173" w:right="0" w:firstLine="0"/>
        <w:jc w:val="center"/>
        <w:rPr>
          <w:sz w:val="18"/>
        </w:rPr>
      </w:pPr>
      <w:r>
        <w:rPr>
          <w:sz w:val="18"/>
        </w:rPr>
        <w:t>De</w:t>
      </w:r>
    </w:p>
    <w:p>
      <w:pPr>
        <w:spacing w:line="210" w:lineRule="exact" w:before="0"/>
        <w:ind w:left="3172" w:right="0" w:firstLine="0"/>
        <w:jc w:val="center"/>
        <w:rPr>
          <w:sz w:val="18"/>
        </w:rPr>
      </w:pPr>
      <w:r>
        <w:rPr>
          <w:sz w:val="18"/>
        </w:rPr>
        <w:t>1</w:t>
      </w:r>
      <w:r>
        <w:rPr>
          <w:spacing w:val="-21"/>
          <w:sz w:val="18"/>
        </w:rPr>
        <w:t> </w:t>
      </w:r>
      <w:r>
        <w:rPr>
          <w:sz w:val="18"/>
        </w:rPr>
        <w:t>millón</w:t>
      </w:r>
      <w:r>
        <w:rPr>
          <w:spacing w:val="-21"/>
          <w:sz w:val="18"/>
        </w:rPr>
        <w:t> </w:t>
      </w:r>
      <w:r>
        <w:rPr>
          <w:sz w:val="18"/>
        </w:rPr>
        <w:t>442</w:t>
      </w:r>
      <w:r>
        <w:rPr>
          <w:spacing w:val="-21"/>
          <w:sz w:val="18"/>
        </w:rPr>
        <w:t> </w:t>
      </w:r>
      <w:r>
        <w:rPr>
          <w:sz w:val="18"/>
        </w:rPr>
        <w:t>mil</w:t>
      </w:r>
      <w:r>
        <w:rPr>
          <w:spacing w:val="-21"/>
          <w:sz w:val="18"/>
        </w:rPr>
        <w:t> </w:t>
      </w:r>
      <w:r>
        <w:rPr>
          <w:sz w:val="18"/>
        </w:rPr>
        <w:t>018</w:t>
      </w:r>
    </w:p>
    <w:p>
      <w:pPr>
        <w:spacing w:line="210" w:lineRule="exact" w:before="61"/>
        <w:ind w:left="2339" w:right="11702" w:firstLine="0"/>
        <w:jc w:val="center"/>
        <w:rPr>
          <w:sz w:val="18"/>
        </w:rPr>
      </w:pPr>
      <w:r>
        <w:rPr/>
        <w:br w:type="column"/>
      </w:r>
      <w:r>
        <w:rPr>
          <w:sz w:val="18"/>
        </w:rPr>
        <w:t>De</w:t>
      </w:r>
    </w:p>
    <w:p>
      <w:pPr>
        <w:spacing w:line="210" w:lineRule="exact" w:before="0"/>
        <w:ind w:left="2339" w:right="11703" w:firstLine="0"/>
        <w:jc w:val="center"/>
        <w:rPr>
          <w:sz w:val="18"/>
        </w:rPr>
      </w:pPr>
      <w:r>
        <w:rPr>
          <w:sz w:val="18"/>
        </w:rPr>
        <w:t>457 mil 030</w:t>
      </w:r>
    </w:p>
    <w:p>
      <w:pPr>
        <w:spacing w:after="0" w:line="210" w:lineRule="exact"/>
        <w:jc w:val="center"/>
        <w:rPr>
          <w:sz w:val="18"/>
        </w:rPr>
        <w:sectPr>
          <w:type w:val="continuous"/>
          <w:pgSz w:w="20980" w:h="15880" w:orient="landscape"/>
          <w:pgMar w:top="1500" w:bottom="280" w:left="0" w:right="1420"/>
          <w:cols w:num="2" w:equalWidth="0">
            <w:col w:w="4581" w:space="40"/>
            <w:col w:w="14939"/>
          </w:cols>
        </w:sectPr>
      </w:pPr>
    </w:p>
    <w:p>
      <w:pPr>
        <w:pStyle w:val="BodyText"/>
        <w:spacing w:before="1"/>
        <w:rPr>
          <w:sz w:val="7"/>
        </w:rPr>
      </w:pPr>
    </w:p>
    <w:p>
      <w:pPr>
        <w:tabs>
          <w:tab w:pos="6238" w:val="left" w:leader="none"/>
        </w:tabs>
        <w:spacing w:line="240" w:lineRule="auto"/>
        <w:ind w:left="2694" w:right="0" w:firstLine="0"/>
        <w:rPr>
          <w:sz w:val="20"/>
        </w:rPr>
      </w:pPr>
      <w:r>
        <w:rPr>
          <w:position w:val="2"/>
          <w:sz w:val="20"/>
        </w:rPr>
        <w:pict>
          <v:group style="width:119pt;height:18.95pt;mso-position-horizontal-relative:char;mso-position-vertical-relative:line" coordorigin="0,0" coordsize="2380,379">
            <v:shape style="position:absolute;left:0;top:0;width:956;height:379" coordorigin="0,0" coordsize="956,379" path="m319,202l175,216,76,278,18,346,0,378,956,378,956,210,411,210,319,202xm841,0l779,21,679,75,610,120,560,157,519,186,474,204,411,210,956,210,956,52,891,11,841,0xe" filled="true" fillcolor="#f18a5d" stroked="false">
              <v:path arrowok="t"/>
              <v:fill type="solid"/>
            </v:shape>
            <v:shape style="position:absolute;left:955;top:6;width:1424;height:372" coordorigin="956,6" coordsize="1424,372" path="m956,50l956,378,2353,378,2375,354,2379,337,2365,318,2330,290,2318,284,2269,284,2242,281,2203,261,2146,214,2065,131,2056,110,1658,110,1628,99,1599,74,1241,74,1107,73,1000,59,956,50xm2308,279l2289,280,2269,284,2318,284,2308,279xm1985,6l1914,22,1789,83,1706,104,1658,110,2056,110,2026,41,1985,6xm1457,13l1367,44,1241,74,1599,74,1597,72,1560,38,1518,14,1457,13xe" filled="true" fillcolor="#e94f21" stroked="false">
              <v:path arrowok="t"/>
              <v:fill type="solid"/>
            </v:shape>
          </v:group>
        </w:pict>
      </w:r>
      <w:r>
        <w:rPr>
          <w:position w:val="2"/>
          <w:sz w:val="20"/>
        </w:rPr>
      </w:r>
      <w:r>
        <w:rPr>
          <w:position w:val="2"/>
          <w:sz w:val="20"/>
        </w:rPr>
        <w:tab/>
      </w:r>
      <w:r>
        <w:rPr>
          <w:sz w:val="20"/>
        </w:rPr>
        <w:pict>
          <v:group style="width:119.15pt;height:19.1pt;mso-position-horizontal-relative:char;mso-position-vertical-relative:line" coordorigin="0,0" coordsize="2383,382">
            <v:shape style="position:absolute;left:0;top:80;width:663;height:281" coordorigin="0,81" coordsize="663,281" path="m256,182l197,187,122,242,0,361,659,361,661,218,433,218,329,213,256,182xm662,81l627,110,541,169,433,218,661,218,662,81xe" filled="true" fillcolor="#f18a5d" stroked="false">
              <v:path arrowok="t"/>
              <v:fill type="solid"/>
            </v:shape>
            <v:shape style="position:absolute;left:657;top:0;width:1726;height:382" coordorigin="657,0" coordsize="1726,382" path="m871,15l788,24,718,44,670,70,657,97,657,362,2300,381,2362,375,2382,363,2362,335,2300,283,2216,280,2164,264,2125,219,2077,131,2070,124,1666,124,1625,105,1623,102,1175,102,1114,90,1032,48,956,22,871,15xm1922,29l1855,33,1827,41,1725,102,1666,124,2070,124,2004,53,1922,29xm1440,0l1379,17,1354,29,1244,82,1175,102,1623,102,1581,48,1515,2,1440,0xe" filled="true" fillcolor="#e94f21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tabs>
          <w:tab w:pos="7076" w:val="left" w:leader="none"/>
        </w:tabs>
        <w:spacing w:before="27"/>
        <w:ind w:left="3547" w:right="0" w:firstLine="0"/>
        <w:jc w:val="left"/>
        <w:rPr>
          <w:b/>
          <w:sz w:val="18"/>
        </w:rPr>
      </w:pPr>
      <w:r>
        <w:rPr>
          <w:b/>
          <w:w w:val="105"/>
          <w:sz w:val="18"/>
        </w:rPr>
        <w:t>21.07%</w:t>
        <w:tab/>
        <w:t>23.04%</w:t>
      </w:r>
    </w:p>
    <w:p>
      <w:pPr>
        <w:pStyle w:val="BodyText"/>
        <w:rPr>
          <w:b/>
          <w:sz w:val="20"/>
        </w:rPr>
      </w:pPr>
    </w:p>
    <w:p>
      <w:pPr>
        <w:tabs>
          <w:tab w:pos="6552" w:val="left" w:leader="none"/>
          <w:tab w:pos="11281" w:val="left" w:leader="none"/>
        </w:tabs>
        <w:spacing w:before="92"/>
        <w:ind w:left="3023" w:right="0" w:firstLine="0"/>
        <w:jc w:val="left"/>
        <w:rPr>
          <w:sz w:val="18"/>
        </w:rPr>
      </w:pPr>
      <w:r>
        <w:rPr/>
        <w:pict>
          <v:shape style="position:absolute;margin-left:198.534012pt;margin-top:-7.075098pt;width:44.95pt;height:24.05pt;mso-position-horizontal-relative:page;mso-position-vertical-relative:paragraph;z-index:-255828992" coordorigin="3971,-142" coordsize="899,481" path="m4188,-85l4183,-88,4178,-91,4175,-100,4175,-105,4175,-107,4176,-109,4176,-127,4164,-139,4135,-139,4123,-127,4123,-117,4104,-129,4077,-135,4050,-129,4038,-122,4038,-129,4026,-142,3996,-142,3984,-129,3984,-114,3988,-96,3971,-86,3995,-89,4003,-88,4003,-88,4008,-86,4011,-86,4007,-64,4012,-36,4027,-13,4047,0,3971,151,4033,218,4031,330,4130,330,4130,220,4188,162,4118,-6,4116,-6,4127,-13,4142,-36,4147,-64,4143,-85,4152,-85,4154,-86,4156,-86,4156,-86,4156,-86,4157,-86,4164,-88,4188,-85m4410,214l4350,90,4350,90,4360,83,4371,66,4376,45,4372,29,4379,29,4381,29,4382,28,4382,28,4382,28,4383,28,4388,27,4406,29,4402,27,4399,25,4397,18,4396,14,4397,12,4397,11,4397,-2,4388,-11,4366,-11,4357,-2,4357,5,4343,-4,4323,-8,4302,-4,4294,2,4294,-4,4285,-13,4262,-13,4253,-4,4253,7,4256,21,4243,28,4261,26,4267,27,4267,27,4271,28,4273,28,4270,45,4274,66,4285,83,4296,90,4291,90,4223,206,4276,256,4275,339,4360,339,4360,257,4410,214m4637,206l4577,81,4573,81,4588,71,4602,51,4606,26,4602,1,4588,-19,4568,-33,4543,-38,4519,-33,4499,-19,4485,1,4480,26,4485,51,4499,71,4517,84,4450,198,4503,247,4501,330,4587,330,4587,249,4637,206m4869,162l4803,3,4812,-3,4827,-25,4832,-53,4827,-80,4812,-102,4790,-117,4763,-123,4736,-117,4714,-102,4699,-80,4694,-53,4699,-25,4714,-3,4726,5,4652,151,4714,218,4712,330,4811,330,4811,220,4869,162e" filled="true" fillcolor="#e94f21" stroked="false">
            <v:path arrowok="t"/>
            <v:fill type="solid"/>
            <w10:wrap type="none"/>
          </v:shape>
        </w:pict>
      </w:r>
      <w:r>
        <w:rPr/>
        <w:pict>
          <v:shape style="position:absolute;margin-left:374.972015pt;margin-top:-7.075098pt;width:44.95pt;height:24.05pt;mso-position-horizontal-relative:page;mso-position-vertical-relative:paragraph;z-index:-255827968" coordorigin="7499,-142" coordsize="899,481" path="m7717,-85l7712,-88,7707,-91,7704,-100,7703,-105,7704,-107,7705,-109,7705,-127,7693,-139,7664,-139,7652,-127,7652,-117,7633,-129,7606,-135,7578,-129,7567,-122,7567,-129,7555,-142,7525,-142,7513,-129,7513,-114,7516,-96,7500,-86,7524,-89,7532,-88,7532,-88,7537,-86,7540,-86,7535,-64,7541,-36,7556,-13,7576,0,7499,151,7561,218,7560,330,7658,330,7658,220,7717,162,7647,-6,7645,-6,7655,-13,7670,-36,7676,-64,7672,-85,7681,-85,7683,-86,7685,-86,7685,-86,7685,-86,7685,-86,7693,-88,7717,-85m7939,214l7879,90,7879,90,7889,83,7900,66,7904,45,7901,29,7908,29,7909,29,7911,28,7911,28,7911,28,7911,28,7917,27,7935,29,7931,27,7927,25,7925,18,7925,14,7925,12,7926,11,7926,-2,7917,-11,7895,-11,7886,-2,7886,5,7872,-4,7852,-8,7831,-4,7823,2,7823,-4,7813,-13,7791,-13,7782,-4,7782,7,7784,21,7772,28,7790,26,7796,27,7796,27,7800,28,7802,28,7799,45,7803,66,7814,83,7824,90,7820,90,7751,206,7805,256,7803,339,7889,339,7889,257,7939,214m8166,206l8106,81,8102,81,8117,71,8130,51,8135,26,8130,1,8117,-19,8097,-33,8072,-38,8048,-33,8027,-19,8014,1,8009,26,8014,51,8027,71,8046,84,7978,198,8032,247,8030,330,8116,330,8116,249,8166,206m8398,162l8332,3,8341,-3,8356,-25,8361,-53,8356,-80,8341,-102,8319,-117,8292,-123,8265,-117,8243,-102,8228,-80,8222,-53,8228,-25,8243,-3,8255,5,8181,151,8243,218,8241,330,8340,330,8340,220,8398,162e" filled="true" fillcolor="#e94f21" stroked="false">
            <v:path arrowok="t"/>
            <v:fill type="solid"/>
            <w10:wrap type="none"/>
          </v:shape>
        </w:pict>
      </w:r>
      <w:r>
        <w:rPr>
          <w:position w:val="1"/>
          <w:sz w:val="18"/>
        </w:rPr>
        <w:t>303</w:t>
      </w:r>
      <w:r>
        <w:rPr>
          <w:spacing w:val="-14"/>
          <w:position w:val="1"/>
          <w:sz w:val="18"/>
        </w:rPr>
        <w:t> </w:t>
      </w:r>
      <w:r>
        <w:rPr>
          <w:position w:val="1"/>
          <w:sz w:val="18"/>
        </w:rPr>
        <w:t>mil</w:t>
      </w:r>
      <w:r>
        <w:rPr>
          <w:spacing w:val="-13"/>
          <w:position w:val="1"/>
          <w:sz w:val="18"/>
        </w:rPr>
        <w:t> </w:t>
      </w:r>
      <w:r>
        <w:rPr>
          <w:position w:val="1"/>
          <w:sz w:val="18"/>
        </w:rPr>
        <w:t>875</w:t>
        <w:tab/>
        <w:t>105</w:t>
      </w:r>
      <w:r>
        <w:rPr>
          <w:spacing w:val="-13"/>
          <w:position w:val="1"/>
          <w:sz w:val="18"/>
        </w:rPr>
        <w:t> </w:t>
      </w:r>
      <w:r>
        <w:rPr>
          <w:position w:val="1"/>
          <w:sz w:val="18"/>
        </w:rPr>
        <w:t>mil</w:t>
      </w:r>
      <w:r>
        <w:rPr>
          <w:spacing w:val="-13"/>
          <w:position w:val="1"/>
          <w:sz w:val="18"/>
        </w:rPr>
        <w:t> </w:t>
      </w:r>
      <w:r>
        <w:rPr>
          <w:position w:val="1"/>
          <w:sz w:val="18"/>
        </w:rPr>
        <w:t>293</w:t>
        <w:tab/>
      </w:r>
      <w:r>
        <w:rPr>
          <w:b/>
          <w:sz w:val="18"/>
        </w:rPr>
        <w:t>Fuente:</w:t>
      </w:r>
      <w:r>
        <w:rPr>
          <w:b/>
          <w:spacing w:val="-6"/>
          <w:sz w:val="18"/>
        </w:rPr>
        <w:t> </w:t>
      </w:r>
      <w:r>
        <w:rPr>
          <w:sz w:val="18"/>
        </w:rPr>
        <w:t>INEGI.</w:t>
      </w:r>
      <w:r>
        <w:rPr>
          <w:spacing w:val="-7"/>
          <w:sz w:val="18"/>
        </w:rPr>
        <w:t> </w:t>
      </w:r>
      <w:r>
        <w:rPr>
          <w:sz w:val="18"/>
        </w:rPr>
        <w:t>Censo</w:t>
      </w:r>
      <w:r>
        <w:rPr>
          <w:spacing w:val="-6"/>
          <w:sz w:val="18"/>
        </w:rPr>
        <w:t> </w:t>
      </w:r>
      <w:r>
        <w:rPr>
          <w:sz w:val="18"/>
        </w:rPr>
        <w:t>de</w:t>
      </w:r>
      <w:r>
        <w:rPr>
          <w:spacing w:val="-7"/>
          <w:sz w:val="18"/>
        </w:rPr>
        <w:t> </w:t>
      </w:r>
      <w:r>
        <w:rPr>
          <w:sz w:val="18"/>
        </w:rPr>
        <w:t>Población</w:t>
      </w:r>
      <w:r>
        <w:rPr>
          <w:spacing w:val="-6"/>
          <w:sz w:val="18"/>
        </w:rPr>
        <w:t> </w:t>
      </w:r>
      <w:r>
        <w:rPr>
          <w:sz w:val="18"/>
        </w:rPr>
        <w:t>y</w:t>
      </w:r>
      <w:r>
        <w:rPr>
          <w:spacing w:val="-12"/>
          <w:sz w:val="18"/>
        </w:rPr>
        <w:t> </w:t>
      </w:r>
      <w:r>
        <w:rPr>
          <w:sz w:val="18"/>
        </w:rPr>
        <w:t>Vivienda</w:t>
      </w:r>
      <w:r>
        <w:rPr>
          <w:spacing w:val="-7"/>
          <w:sz w:val="18"/>
        </w:rPr>
        <w:t> </w:t>
      </w:r>
      <w:r>
        <w:rPr>
          <w:sz w:val="18"/>
        </w:rPr>
        <w:t>2010</w:t>
      </w:r>
    </w:p>
    <w:p>
      <w:pPr>
        <w:pStyle w:val="BodyText"/>
        <w:spacing w:before="10"/>
        <w:rPr>
          <w:sz w:val="8"/>
        </w:rPr>
      </w:pPr>
    </w:p>
    <w:p>
      <w:pPr>
        <w:spacing w:after="0"/>
        <w:rPr>
          <w:sz w:val="8"/>
        </w:rPr>
        <w:sectPr>
          <w:type w:val="continuous"/>
          <w:pgSz w:w="20980" w:h="15880" w:orient="landscape"/>
          <w:pgMar w:top="1500" w:bottom="280" w:left="0" w:right="1420"/>
        </w:sectPr>
      </w:pPr>
    </w:p>
    <w:p>
      <w:pPr>
        <w:spacing w:before="89"/>
        <w:ind w:left="1588" w:right="0" w:firstLine="0"/>
        <w:jc w:val="left"/>
        <w:rPr>
          <w:sz w:val="18"/>
        </w:rPr>
      </w:pPr>
      <w:r>
        <w:rPr>
          <w:b/>
          <w:sz w:val="18"/>
        </w:rPr>
        <w:t>Fuente: </w:t>
      </w:r>
      <w:r>
        <w:rPr>
          <w:sz w:val="18"/>
        </w:rPr>
        <w:t>INEGI. Censo de Población y Vivienda 2010.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249" w:lineRule="auto"/>
        <w:ind w:left="1588" w:right="126" w:firstLine="283"/>
        <w:jc w:val="both"/>
      </w:pP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este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rubro,</w:t>
      </w:r>
      <w:r>
        <w:rPr>
          <w:spacing w:val="-21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spacing w:val="-7"/>
          <w:w w:val="95"/>
        </w:rPr>
        <w:t>2010,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72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cada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100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vivien- </w:t>
      </w:r>
      <w:r>
        <w:rPr>
          <w:spacing w:val="-3"/>
          <w:w w:val="95"/>
        </w:rPr>
        <w:t>das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oaxaqueñas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tenían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piso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cemento</w:t>
      </w:r>
      <w:r>
        <w:rPr>
          <w:spacing w:val="-10"/>
          <w:w w:val="95"/>
        </w:rPr>
        <w:t> </w:t>
      </w:r>
      <w:r>
        <w:rPr>
          <w:w w:val="95"/>
        </w:rPr>
        <w:t>o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firme, número</w:t>
      </w:r>
      <w:r>
        <w:rPr>
          <w:spacing w:val="-22"/>
          <w:w w:val="95"/>
        </w:rPr>
        <w:t> </w:t>
      </w:r>
      <w:r>
        <w:rPr>
          <w:w w:val="95"/>
        </w:rPr>
        <w:t>que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spacing w:val="-9"/>
          <w:w w:val="95"/>
        </w:rPr>
        <w:t>2015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aumentó</w:t>
      </w:r>
      <w:r>
        <w:rPr>
          <w:spacing w:val="-22"/>
          <w:w w:val="95"/>
        </w:rPr>
        <w:t> </w:t>
      </w:r>
      <w:r>
        <w:rPr>
          <w:w w:val="95"/>
        </w:rPr>
        <w:t>a</w:t>
      </w:r>
      <w:r>
        <w:rPr>
          <w:spacing w:val="-22"/>
          <w:w w:val="95"/>
        </w:rPr>
        <w:t> </w:t>
      </w:r>
      <w:r>
        <w:rPr>
          <w:spacing w:val="-5"/>
          <w:w w:val="95"/>
        </w:rPr>
        <w:t>75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cada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100.</w:t>
      </w:r>
    </w:p>
    <w:p>
      <w:pPr>
        <w:pStyle w:val="BodyText"/>
        <w:rPr>
          <w:sz w:val="24"/>
        </w:rPr>
      </w:pPr>
    </w:p>
    <w:p>
      <w:pPr>
        <w:pStyle w:val="BodyText"/>
        <w:spacing w:before="8"/>
      </w:pPr>
    </w:p>
    <w:p>
      <w:pPr>
        <w:spacing w:before="0"/>
        <w:ind w:left="1591" w:right="0" w:firstLine="0"/>
        <w:jc w:val="left"/>
        <w:rPr>
          <w:sz w:val="18"/>
        </w:rPr>
      </w:pPr>
      <w:r>
        <w:rPr>
          <w:b/>
          <w:w w:val="95"/>
          <w:sz w:val="18"/>
        </w:rPr>
        <w:t>Gráfica</w:t>
      </w:r>
      <w:r>
        <w:rPr>
          <w:b/>
          <w:spacing w:val="-8"/>
          <w:w w:val="95"/>
          <w:sz w:val="18"/>
        </w:rPr>
        <w:t> </w:t>
      </w:r>
      <w:r>
        <w:rPr>
          <w:b/>
          <w:w w:val="95"/>
          <w:sz w:val="18"/>
        </w:rPr>
        <w:t>14.</w:t>
      </w:r>
      <w:r>
        <w:rPr>
          <w:b/>
          <w:spacing w:val="-13"/>
          <w:w w:val="95"/>
          <w:sz w:val="18"/>
        </w:rPr>
        <w:t> </w:t>
      </w:r>
      <w:r>
        <w:rPr>
          <w:w w:val="95"/>
          <w:sz w:val="18"/>
        </w:rPr>
        <w:t>Viviendas</w:t>
      </w:r>
      <w:r>
        <w:rPr>
          <w:spacing w:val="-6"/>
          <w:w w:val="95"/>
          <w:sz w:val="18"/>
        </w:rPr>
        <w:t> </w:t>
      </w:r>
      <w:r>
        <w:rPr>
          <w:w w:val="95"/>
          <w:sz w:val="18"/>
        </w:rPr>
        <w:t>particulares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en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Oaxaca,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2010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y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2015.</w:t>
      </w:r>
    </w:p>
    <w:p>
      <w:pPr>
        <w:pStyle w:val="BodyText"/>
        <w:spacing w:before="5"/>
        <w:rPr>
          <w:sz w:val="29"/>
        </w:rPr>
      </w:pPr>
      <w:r>
        <w:rPr/>
        <w:br w:type="column"/>
      </w:r>
      <w:r>
        <w:rPr>
          <w:sz w:val="29"/>
        </w:rPr>
      </w:r>
    </w:p>
    <w:p>
      <w:pPr>
        <w:pStyle w:val="BodyText"/>
        <w:spacing w:line="249" w:lineRule="auto"/>
        <w:ind w:left="1588" w:firstLine="283"/>
        <w:jc w:val="both"/>
      </w:pPr>
      <w:r>
        <w:rPr>
          <w:spacing w:val="-3"/>
        </w:rPr>
        <w:t>Lo </w:t>
      </w:r>
      <w:r>
        <w:rPr>
          <w:spacing w:val="-4"/>
        </w:rPr>
        <w:t>anterior </w:t>
      </w:r>
      <w:r>
        <w:rPr>
          <w:spacing w:val="-3"/>
        </w:rPr>
        <w:t>significa </w:t>
      </w:r>
      <w:r>
        <w:rPr/>
        <w:t>que de </w:t>
      </w:r>
      <w:r>
        <w:rPr>
          <w:spacing w:val="-7"/>
        </w:rPr>
        <w:t>1,442,018</w:t>
      </w:r>
      <w:r>
        <w:rPr>
          <w:spacing w:val="-29"/>
        </w:rPr>
        <w:t> </w:t>
      </w:r>
      <w:r>
        <w:rPr>
          <w:spacing w:val="-3"/>
        </w:rPr>
        <w:t>NNA </w:t>
      </w:r>
      <w:r>
        <w:rPr>
          <w:w w:val="90"/>
        </w:rPr>
        <w:t>que </w:t>
      </w:r>
      <w:r>
        <w:rPr>
          <w:spacing w:val="-3"/>
          <w:w w:val="90"/>
        </w:rPr>
        <w:t>habitaban </w:t>
      </w:r>
      <w:r>
        <w:rPr>
          <w:w w:val="90"/>
        </w:rPr>
        <w:t>en </w:t>
      </w:r>
      <w:r>
        <w:rPr>
          <w:spacing w:val="-3"/>
          <w:w w:val="90"/>
        </w:rPr>
        <w:t>las viviendas censales,</w:t>
      </w:r>
      <w:r>
        <w:rPr>
          <w:spacing w:val="-24"/>
          <w:w w:val="90"/>
        </w:rPr>
        <w:t> </w:t>
      </w:r>
      <w:r>
        <w:rPr>
          <w:spacing w:val="-5"/>
          <w:w w:val="90"/>
        </w:rPr>
        <w:t>1,352,847 </w:t>
      </w:r>
      <w:r>
        <w:rPr>
          <w:spacing w:val="-4"/>
          <w:w w:val="95"/>
        </w:rPr>
        <w:t>tenían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acceso</w:t>
      </w:r>
      <w:r>
        <w:rPr>
          <w:spacing w:val="-28"/>
          <w:w w:val="95"/>
        </w:rPr>
        <w:t> </w:t>
      </w:r>
      <w:r>
        <w:rPr>
          <w:w w:val="95"/>
        </w:rPr>
        <w:t>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electricidad,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los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cuales</w:t>
      </w:r>
      <w:r>
        <w:rPr>
          <w:spacing w:val="-28"/>
          <w:w w:val="95"/>
        </w:rPr>
        <w:t> </w:t>
      </w:r>
      <w:r>
        <w:rPr>
          <w:spacing w:val="-5"/>
          <w:w w:val="95"/>
        </w:rPr>
        <w:t>670,988 </w:t>
      </w:r>
      <w:r>
        <w:rPr>
          <w:spacing w:val="-3"/>
          <w:w w:val="95"/>
        </w:rPr>
        <w:t>eran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mujeres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spacing w:val="-6"/>
          <w:w w:val="95"/>
        </w:rPr>
        <w:t>681,859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hombres.</w:t>
      </w:r>
      <w:r>
        <w:rPr>
          <w:spacing w:val="-26"/>
          <w:w w:val="95"/>
        </w:rPr>
        <w:t> </w:t>
      </w:r>
      <w:r>
        <w:rPr>
          <w:w w:val="95"/>
        </w:rPr>
        <w:t>No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obstante,</w:t>
      </w:r>
      <w:r>
        <w:rPr>
          <w:spacing w:val="-25"/>
          <w:w w:val="95"/>
        </w:rPr>
        <w:t> </w:t>
      </w:r>
      <w:r>
        <w:rPr>
          <w:w w:val="95"/>
        </w:rPr>
        <w:t>es de</w:t>
      </w:r>
      <w:r>
        <w:rPr>
          <w:spacing w:val="-28"/>
          <w:w w:val="95"/>
        </w:rPr>
        <w:t> </w:t>
      </w:r>
      <w:r>
        <w:rPr>
          <w:w w:val="95"/>
        </w:rPr>
        <w:t>vital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importancia</w:t>
      </w:r>
      <w:r>
        <w:rPr>
          <w:spacing w:val="-27"/>
          <w:w w:val="95"/>
        </w:rPr>
        <w:t> </w:t>
      </w:r>
      <w:r>
        <w:rPr>
          <w:w w:val="95"/>
        </w:rPr>
        <w:t>que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8"/>
          <w:w w:val="95"/>
        </w:rPr>
        <w:t> </w:t>
      </w:r>
      <w:r>
        <w:rPr>
          <w:spacing w:val="-10"/>
          <w:w w:val="95"/>
        </w:rPr>
        <w:t>89,171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NNA</w:t>
      </w:r>
      <w:r>
        <w:rPr>
          <w:spacing w:val="-27"/>
          <w:w w:val="95"/>
        </w:rPr>
        <w:t> </w:t>
      </w:r>
      <w:r>
        <w:rPr>
          <w:w w:val="95"/>
        </w:rPr>
        <w:t>que</w:t>
      </w:r>
      <w:r>
        <w:rPr>
          <w:spacing w:val="-27"/>
          <w:w w:val="95"/>
        </w:rPr>
        <w:t> </w:t>
      </w:r>
      <w:r>
        <w:rPr>
          <w:w w:val="95"/>
        </w:rPr>
        <w:t>habi-</w:t>
      </w:r>
    </w:p>
    <w:p>
      <w:pPr>
        <w:pStyle w:val="BodyText"/>
        <w:spacing w:before="5"/>
        <w:rPr>
          <w:sz w:val="29"/>
        </w:rPr>
      </w:pPr>
      <w:r>
        <w:rPr/>
        <w:br w:type="column"/>
      </w:r>
      <w:r>
        <w:rPr>
          <w:sz w:val="29"/>
        </w:rPr>
      </w:r>
    </w:p>
    <w:p>
      <w:pPr>
        <w:pStyle w:val="BodyText"/>
        <w:spacing w:line="249" w:lineRule="auto"/>
        <w:ind w:left="199" w:right="164"/>
        <w:jc w:val="both"/>
      </w:pPr>
      <w:r>
        <w:rPr>
          <w:w w:val="95"/>
        </w:rPr>
        <w:t>tan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viviendas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censales</w:t>
      </w:r>
      <w:r>
        <w:rPr>
          <w:spacing w:val="-15"/>
          <w:w w:val="95"/>
        </w:rPr>
        <w:t> </w:t>
      </w:r>
      <w:r>
        <w:rPr>
          <w:w w:val="95"/>
        </w:rPr>
        <w:t>que</w:t>
      </w:r>
      <w:r>
        <w:rPr>
          <w:spacing w:val="-15"/>
          <w:w w:val="95"/>
        </w:rPr>
        <w:t> </w:t>
      </w:r>
      <w:r>
        <w:rPr>
          <w:w w:val="95"/>
        </w:rPr>
        <w:t>no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tienen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acceso</w:t>
      </w:r>
      <w:r>
        <w:rPr>
          <w:spacing w:val="-15"/>
          <w:w w:val="95"/>
        </w:rPr>
        <w:t> </w:t>
      </w:r>
      <w:r>
        <w:rPr>
          <w:w w:val="95"/>
        </w:rPr>
        <w:t>a </w:t>
      </w:r>
      <w:r>
        <w:rPr>
          <w:spacing w:val="-3"/>
        </w:rPr>
        <w:t>electricidad, </w:t>
      </w:r>
      <w:r>
        <w:rPr/>
        <w:t>lo</w:t>
      </w:r>
      <w:r>
        <w:rPr>
          <w:spacing w:val="-21"/>
        </w:rPr>
        <w:t> </w:t>
      </w:r>
      <w:r>
        <w:rPr>
          <w:spacing w:val="-3"/>
        </w:rPr>
        <w:t>tengan.</w:t>
      </w:r>
    </w:p>
    <w:p>
      <w:pPr>
        <w:pStyle w:val="BodyText"/>
        <w:spacing w:line="249" w:lineRule="auto" w:before="2"/>
        <w:ind w:left="199" w:right="165" w:firstLine="283"/>
        <w:jc w:val="both"/>
      </w:pPr>
      <w:r>
        <w:rPr>
          <w:w w:val="90"/>
        </w:rPr>
        <w:t>Al </w:t>
      </w:r>
      <w:r>
        <w:rPr>
          <w:spacing w:val="-3"/>
          <w:w w:val="90"/>
        </w:rPr>
        <w:t>respecto, </w:t>
      </w:r>
      <w:r>
        <w:rPr>
          <w:spacing w:val="-4"/>
          <w:w w:val="90"/>
        </w:rPr>
        <w:t>durante </w:t>
      </w:r>
      <w:r>
        <w:rPr>
          <w:w w:val="90"/>
        </w:rPr>
        <w:t>el </w:t>
      </w:r>
      <w:r>
        <w:rPr>
          <w:spacing w:val="-3"/>
          <w:w w:val="90"/>
        </w:rPr>
        <w:t>lapso referido, </w:t>
      </w:r>
      <w:r>
        <w:rPr>
          <w:w w:val="90"/>
        </w:rPr>
        <w:t>la</w:t>
      </w:r>
      <w:r>
        <w:rPr>
          <w:spacing w:val="-25"/>
          <w:w w:val="90"/>
        </w:rPr>
        <w:t> </w:t>
      </w:r>
      <w:r>
        <w:rPr>
          <w:spacing w:val="-4"/>
          <w:w w:val="90"/>
        </w:rPr>
        <w:t>cober- </w:t>
      </w:r>
      <w:r>
        <w:rPr/>
        <w:t>tura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electricidad</w:t>
      </w:r>
      <w:r>
        <w:rPr>
          <w:spacing w:val="-9"/>
        </w:rPr>
        <w:t> </w:t>
      </w:r>
      <w:r>
        <w:rPr/>
        <w:t>se</w:t>
      </w:r>
      <w:r>
        <w:rPr>
          <w:spacing w:val="-8"/>
        </w:rPr>
        <w:t> </w:t>
      </w:r>
      <w:r>
        <w:rPr>
          <w:spacing w:val="-4"/>
        </w:rPr>
        <w:t>incrementó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0.8</w:t>
      </w:r>
      <w:r>
        <w:rPr>
          <w:spacing w:val="-8"/>
        </w:rPr>
        <w:t> </w:t>
      </w:r>
      <w:r>
        <w:rPr/>
        <w:t>por </w:t>
      </w:r>
      <w:r>
        <w:rPr>
          <w:spacing w:val="-4"/>
        </w:rPr>
        <w:t>ciento.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1420"/>
          <w:cols w:num="3" w:equalWidth="0">
            <w:col w:w="5650" w:space="4043"/>
            <w:col w:w="5523" w:space="40"/>
            <w:col w:w="4304"/>
          </w:cols>
        </w:sectPr>
      </w:pPr>
    </w:p>
    <w:p>
      <w:pPr>
        <w:pStyle w:val="BodyText"/>
        <w:spacing w:before="3"/>
        <w:rPr>
          <w:sz w:val="17"/>
        </w:rPr>
      </w:pPr>
    </w:p>
    <w:p>
      <w:pPr>
        <w:spacing w:before="0"/>
        <w:ind w:left="0" w:right="0" w:firstLine="0"/>
        <w:jc w:val="right"/>
        <w:rPr>
          <w:sz w:val="18"/>
        </w:rPr>
      </w:pPr>
      <w:r>
        <w:rPr/>
        <w:pict>
          <v:group style="position:absolute;margin-left:95.563004pt;margin-top:8.569534pt;width:96pt;height:132.15pt;mso-position-horizontal-relative:page;mso-position-vertical-relative:paragraph;z-index:-255826944" coordorigin="1911,171" coordsize="1920,2643">
            <v:rect style="position:absolute;left:1911;top:238;width:925;height:2575" filled="true" fillcolor="#f6ae8a" stroked="false">
              <v:fill type="solid"/>
            </v:rect>
            <v:rect style="position:absolute;left:2905;top:171;width:925;height:2643" filled="true" fillcolor="#e94f21" stroked="false">
              <v:fill type="solid"/>
            </v:rect>
            <w10:wrap type="none"/>
          </v:group>
        </w:pict>
      </w:r>
      <w:r>
        <w:rPr>
          <w:w w:val="95"/>
          <w:sz w:val="18"/>
        </w:rPr>
        <w:t>72.0%</w:t>
      </w:r>
    </w:p>
    <w:p>
      <w:pPr>
        <w:spacing w:before="116"/>
        <w:ind w:left="524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75.1%</w:t>
      </w:r>
    </w:p>
    <w:p>
      <w:pPr>
        <w:spacing w:before="61"/>
        <w:ind w:left="2158" w:right="0" w:firstLine="0"/>
        <w:jc w:val="left"/>
        <w:rPr>
          <w:sz w:val="18"/>
        </w:rPr>
      </w:pPr>
      <w:r>
        <w:rPr/>
        <w:br w:type="column"/>
      </w:r>
      <w:r>
        <w:rPr>
          <w:b/>
          <w:sz w:val="18"/>
        </w:rPr>
        <w:t>Gráfica 16</w:t>
      </w:r>
      <w:r>
        <w:rPr>
          <w:sz w:val="18"/>
        </w:rPr>
        <w:t>. Porcentaje de viviendas con electricidad en Oaxaca, 2010 y 2015.</w:t>
      </w:r>
    </w:p>
    <w:p>
      <w:pPr>
        <w:spacing w:after="0"/>
        <w:jc w:val="left"/>
        <w:rPr>
          <w:sz w:val="18"/>
        </w:rPr>
        <w:sectPr>
          <w:type w:val="continuous"/>
          <w:pgSz w:w="20980" w:h="15880" w:orient="landscape"/>
          <w:pgMar w:top="1500" w:bottom="280" w:left="0" w:right="1420"/>
          <w:cols w:num="3" w:equalWidth="0">
            <w:col w:w="2590" w:space="40"/>
            <w:col w:w="995" w:space="5498"/>
            <w:col w:w="10437"/>
          </w:cols>
        </w:sectPr>
      </w:pPr>
    </w:p>
    <w:p>
      <w:pPr>
        <w:pStyle w:val="BodyText"/>
        <w:rPr>
          <w:sz w:val="10"/>
        </w:rPr>
      </w:pPr>
    </w:p>
    <w:p>
      <w:pPr>
        <w:tabs>
          <w:tab w:pos="3588" w:val="left" w:leader="none"/>
        </w:tabs>
        <w:spacing w:before="90"/>
        <w:ind w:left="0" w:right="2201" w:firstLine="0"/>
        <w:jc w:val="right"/>
        <w:rPr>
          <w:b/>
          <w:sz w:val="18"/>
        </w:rPr>
      </w:pPr>
      <w:r>
        <w:rPr/>
        <w:pict>
          <v:group style="position:absolute;margin-left:706.347229pt;margin-top:-2.404659pt;width:122.05pt;height:72.25pt;mso-position-horizontal-relative:page;mso-position-vertical-relative:paragraph;z-index:-255815680" coordorigin="14127,-48" coordsize="2441,1445">
            <v:line style="position:absolute" from="14194,681" to="15061,681" stroked="true" strokeweight="2pt" strokecolor="#e94f21">
              <v:stroke dashstyle="solid"/>
            </v:line>
            <v:shape style="position:absolute;left:14126;top:618;width:135;height:136" type="#_x0000_t75" stroked="false">
              <v:imagedata r:id="rId33" o:title=""/>
            </v:shape>
            <v:line style="position:absolute" from="15633,681" to="16500,681" stroked="true" strokeweight="2pt" strokecolor="#e94f21">
              <v:stroke dashstyle="solid"/>
            </v:line>
            <v:shape style="position:absolute;left:16432;top:618;width:135;height:136" type="#_x0000_t75" stroked="false">
              <v:imagedata r:id="rId33" o:title=""/>
            </v:shape>
            <v:shape style="position:absolute;left:14619;top:-29;width:1405;height:1405" coordorigin="14619,-28" coordsize="1405,1405" path="m15321,-28l15245,-24,15171,-12,15099,8,15031,34,14967,68,14907,107,14851,153,14800,204,14755,259,14715,320,14682,384,14655,452,14635,523,14623,597,14619,674,14623,750,14635,825,14655,896,14682,964,14715,1028,14755,1089,14800,1144,14851,1195,14907,1241,14967,1280,15031,1314,15099,1340,15171,1360,15245,1372,15321,1376,15398,1372,15472,1360,15543,1340,15611,1314,15675,1280,15736,1241,15791,1195,15842,1144,15888,1089,15927,1028,15961,964,15987,896,16007,825,16019,750,16023,674,16019,597,16007,523,15987,452,15961,384,15927,320,15888,259,15842,204,15791,153,15736,107,15675,68,15611,34,15543,8,15472,-12,15398,-24,15321,-28xe" filled="true" fillcolor="#ffffff" stroked="false">
              <v:path arrowok="t"/>
              <v:fill type="solid"/>
            </v:shape>
            <v:shape style="position:absolute;left:14619;top:-29;width:1405;height:1405" coordorigin="14619,-28" coordsize="1405,1405" path="m15321,1376l15398,1372,15472,1360,15543,1340,15611,1314,15675,1280,15736,1241,15791,1195,15842,1144,15888,1089,15927,1028,15961,964,15987,896,16007,825,16019,750,16023,674,16019,597,16007,523,15987,452,15961,384,15927,320,15888,259,15842,204,15791,153,15736,107,15675,68,15611,34,15543,8,15472,-12,15398,-24,15321,-28,15245,-24,15171,-12,15099,8,15031,34,14967,68,14907,107,14851,153,14800,204,14755,259,14715,320,14682,384,14655,452,14635,523,14623,597,14619,674,14623,750,14635,825,14655,896,14682,964,14715,1028,14755,1089,14800,1144,14851,1195,14907,1241,14967,1280,15031,1314,15099,1340,15171,1360,15245,1372,15321,1376xe" filled="false" stroked="true" strokeweight="2pt" strokecolor="#ef7747">
              <v:path arrowok="t"/>
              <v:stroke dashstyle="solid"/>
            </v:shape>
            <v:shape style="position:absolute;left:15061;top:222;width:549;height:935" coordorigin="15061,223" coordsize="549,935" path="m15550,223l15061,734,15269,734,15075,1157,15610,632,15385,623,15550,223xe" filled="true" fillcolor="#e94f21" stroked="false">
              <v:path arrowok="t"/>
              <v:fill type="solid"/>
            </v:shape>
            <w10:wrap type="none"/>
          </v:group>
        </w:pict>
      </w:r>
      <w:r>
        <w:rPr>
          <w:b/>
          <w:sz w:val="18"/>
        </w:rPr>
        <w:t>2010</w:t>
        <w:tab/>
        <w:t>2015</w:t>
      </w:r>
    </w:p>
    <w:p>
      <w:pPr>
        <w:spacing w:after="0"/>
        <w:jc w:val="right"/>
        <w:rPr>
          <w:sz w:val="18"/>
        </w:rPr>
        <w:sectPr>
          <w:type w:val="continuous"/>
          <w:pgSz w:w="20980" w:h="15880" w:orient="landscape"/>
          <w:pgMar w:top="1500" w:bottom="280" w:left="0" w:right="1420"/>
        </w:sectPr>
      </w:pPr>
    </w:p>
    <w:p>
      <w:pPr>
        <w:spacing w:line="210" w:lineRule="exact" w:before="60"/>
        <w:ind w:left="0" w:right="0" w:firstLine="0"/>
        <w:jc w:val="right"/>
        <w:rPr>
          <w:sz w:val="18"/>
        </w:rPr>
      </w:pPr>
      <w:r>
        <w:rPr>
          <w:w w:val="95"/>
          <w:sz w:val="18"/>
        </w:rPr>
        <w:t>Porcentaje</w:t>
      </w:r>
      <w:r>
        <w:rPr>
          <w:spacing w:val="-22"/>
          <w:w w:val="95"/>
          <w:sz w:val="18"/>
        </w:rPr>
        <w:t> </w:t>
      </w:r>
      <w:r>
        <w:rPr>
          <w:w w:val="95"/>
          <w:sz w:val="18"/>
        </w:rPr>
        <w:t>de</w:t>
      </w:r>
    </w:p>
    <w:p>
      <w:pPr>
        <w:spacing w:line="218" w:lineRule="auto" w:before="6"/>
        <w:ind w:left="12659" w:right="0" w:firstLine="449"/>
        <w:jc w:val="right"/>
        <w:rPr>
          <w:sz w:val="18"/>
        </w:rPr>
      </w:pPr>
      <w:r>
        <w:rPr>
          <w:w w:val="95"/>
          <w:sz w:val="18"/>
        </w:rPr>
        <w:t>viviendas con</w:t>
      </w:r>
      <w:r>
        <w:rPr>
          <w:spacing w:val="-17"/>
          <w:w w:val="95"/>
          <w:sz w:val="18"/>
        </w:rPr>
        <w:t> </w:t>
      </w:r>
      <w:r>
        <w:rPr>
          <w:w w:val="95"/>
          <w:sz w:val="18"/>
        </w:rPr>
        <w:t>electricidad</w:t>
      </w:r>
    </w:p>
    <w:p>
      <w:pPr>
        <w:spacing w:line="218" w:lineRule="auto" w:before="76"/>
        <w:ind w:left="3174" w:right="956" w:firstLine="0"/>
        <w:jc w:val="left"/>
        <w:rPr>
          <w:sz w:val="18"/>
        </w:rPr>
      </w:pPr>
      <w:r>
        <w:rPr/>
        <w:br w:type="column"/>
      </w:r>
      <w:r>
        <w:rPr>
          <w:w w:val="95"/>
          <w:sz w:val="18"/>
        </w:rPr>
        <w:t>Porcentaje de </w:t>
      </w:r>
      <w:r>
        <w:rPr>
          <w:sz w:val="18"/>
        </w:rPr>
        <w:t>viviendas</w:t>
      </w:r>
    </w:p>
    <w:p>
      <w:pPr>
        <w:spacing w:line="204" w:lineRule="exact" w:before="0"/>
        <w:ind w:left="3174" w:right="0" w:firstLine="0"/>
        <w:jc w:val="left"/>
        <w:rPr>
          <w:sz w:val="18"/>
        </w:rPr>
      </w:pPr>
      <w:r>
        <w:rPr>
          <w:sz w:val="18"/>
        </w:rPr>
        <w:t>con electricidad</w:t>
      </w:r>
    </w:p>
    <w:p>
      <w:pPr>
        <w:spacing w:after="0" w:line="204" w:lineRule="exact"/>
        <w:jc w:val="left"/>
        <w:rPr>
          <w:sz w:val="18"/>
        </w:rPr>
        <w:sectPr>
          <w:type w:val="continuous"/>
          <w:pgSz w:w="20980" w:h="15880" w:orient="landscape"/>
          <w:pgMar w:top="1500" w:bottom="280" w:left="0" w:right="1420"/>
          <w:cols w:num="2" w:equalWidth="0">
            <w:col w:w="13765" w:space="40"/>
            <w:col w:w="5755"/>
          </w:cols>
        </w:sectPr>
      </w:pPr>
    </w:p>
    <w:p>
      <w:pPr>
        <w:tabs>
          <w:tab w:pos="3687" w:val="left" w:leader="none"/>
        </w:tabs>
        <w:spacing w:before="63"/>
        <w:ind w:left="0" w:right="2101" w:firstLine="0"/>
        <w:jc w:val="right"/>
        <w:rPr>
          <w:b/>
          <w:sz w:val="18"/>
        </w:rPr>
      </w:pPr>
      <w:r>
        <w:rPr>
          <w:b/>
          <w:w w:val="105"/>
          <w:sz w:val="18"/>
        </w:rPr>
        <w:t>94.3%</w:t>
        <w:tab/>
      </w:r>
      <w:r>
        <w:rPr>
          <w:b/>
          <w:sz w:val="18"/>
        </w:rPr>
        <w:t>95.0%</w:t>
      </w:r>
    </w:p>
    <w:p>
      <w:pPr>
        <w:pStyle w:val="BodyText"/>
        <w:rPr>
          <w:b/>
          <w:sz w:val="15"/>
        </w:rPr>
      </w:pPr>
    </w:p>
    <w:p>
      <w:pPr>
        <w:spacing w:after="0"/>
        <w:rPr>
          <w:sz w:val="15"/>
        </w:rPr>
        <w:sectPr>
          <w:type w:val="continuous"/>
          <w:pgSz w:w="20980" w:h="15880" w:orient="landscape"/>
          <w:pgMar w:top="1500" w:bottom="280" w:left="0" w:right="14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5"/>
        </w:rPr>
      </w:pPr>
    </w:p>
    <w:p>
      <w:pPr>
        <w:spacing w:before="0"/>
        <w:ind w:left="0" w:right="0" w:firstLine="0"/>
        <w:jc w:val="right"/>
        <w:rPr>
          <w:sz w:val="18"/>
        </w:rPr>
      </w:pPr>
      <w:r>
        <w:rPr/>
        <w:pict>
          <v:rect style="position:absolute;margin-left:234.529999pt;margin-top:11.369536pt;width:46.25pt;height:11.448pt;mso-position-horizontal-relative:page;mso-position-vertical-relative:paragraph;z-index:251764736" filled="true" fillcolor="#f6ae8a" stroked="false">
            <v:fill type="solid"/>
            <w10:wrap type="none"/>
          </v:rect>
        </w:pict>
      </w:r>
      <w:r>
        <w:rPr>
          <w:w w:val="95"/>
          <w:sz w:val="18"/>
        </w:rPr>
        <w:t>8.9%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1"/>
        <w:rPr>
          <w:sz w:val="18"/>
        </w:rPr>
      </w:pPr>
    </w:p>
    <w:p>
      <w:pPr>
        <w:spacing w:before="0"/>
        <w:ind w:left="610" w:right="0" w:firstLine="0"/>
        <w:jc w:val="left"/>
        <w:rPr>
          <w:sz w:val="18"/>
        </w:rPr>
      </w:pPr>
      <w:r>
        <w:rPr/>
        <w:pict>
          <v:rect style="position:absolute;margin-left:284.644012pt;margin-top:13.330538pt;width:46.25pt;height:14.248pt;mso-position-horizontal-relative:page;mso-position-vertical-relative:paragraph;z-index:251766784" filled="true" fillcolor="#e94f21" stroked="false">
            <v:fill type="solid"/>
            <w10:wrap type="none"/>
          </v:rect>
        </w:pict>
      </w:r>
      <w:r>
        <w:rPr>
          <w:w w:val="95"/>
          <w:sz w:val="18"/>
        </w:rPr>
        <w:t>9.9%</w:t>
      </w:r>
    </w:p>
    <w:p>
      <w:pPr>
        <w:spacing w:before="87"/>
        <w:ind w:left="0" w:right="0" w:firstLine="0"/>
        <w:jc w:val="right"/>
        <w:rPr>
          <w:sz w:val="18"/>
        </w:rPr>
      </w:pPr>
      <w:r>
        <w:rPr/>
        <w:br w:type="column"/>
      </w:r>
      <w:r>
        <w:rPr>
          <w:w w:val="95"/>
          <w:sz w:val="18"/>
        </w:rPr>
        <w:t>18.7%</w:t>
      </w:r>
    </w:p>
    <w:p>
      <w:pPr>
        <w:pStyle w:val="BodyText"/>
        <w:spacing w:before="5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before="1"/>
        <w:ind w:left="516" w:right="0" w:firstLine="0"/>
        <w:jc w:val="left"/>
        <w:rPr>
          <w:sz w:val="18"/>
        </w:rPr>
      </w:pPr>
      <w:r>
        <w:rPr/>
        <w:pict>
          <v:rect style="position:absolute;margin-left:370.014008pt;margin-top:4.330542pt;width:46.25pt;height:34.665pt;mso-position-horizontal-relative:page;mso-position-vertical-relative:paragraph;z-index:251765760" filled="true" fillcolor="#f6ae8a" stroked="false">
            <v:fill type="solid"/>
            <w10:wrap type="none"/>
          </v:rect>
        </w:pict>
      </w:r>
      <w:r>
        <w:rPr>
          <w:w w:val="95"/>
          <w:sz w:val="18"/>
        </w:rPr>
        <w:t>12.8%</w:t>
      </w:r>
    </w:p>
    <w:p>
      <w:pPr>
        <w:pStyle w:val="BodyText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before="0"/>
        <w:ind w:left="2161" w:right="0" w:firstLine="0"/>
        <w:jc w:val="left"/>
        <w:rPr>
          <w:sz w:val="18"/>
        </w:rPr>
      </w:pPr>
      <w:r>
        <w:rPr>
          <w:b/>
          <w:sz w:val="18"/>
        </w:rPr>
        <w:t>Fuente: </w:t>
      </w:r>
      <w:r>
        <w:rPr>
          <w:sz w:val="18"/>
        </w:rPr>
        <w:t>INEGI. Encuesta Intercensal 2015.</w:t>
      </w:r>
    </w:p>
    <w:p>
      <w:pPr>
        <w:pStyle w:val="BodyText"/>
        <w:rPr>
          <w:sz w:val="20"/>
        </w:rPr>
      </w:pPr>
    </w:p>
    <w:p>
      <w:pPr>
        <w:spacing w:before="142"/>
        <w:ind w:left="2167" w:right="0" w:firstLine="0"/>
        <w:jc w:val="left"/>
        <w:rPr>
          <w:sz w:val="18"/>
        </w:rPr>
      </w:pPr>
      <w:r>
        <w:rPr/>
        <w:pict>
          <v:rect style="position:absolute;margin-left:420.127991pt;margin-top:-9.939457pt;width:46.25pt;height:25.983pt;mso-position-horizontal-relative:page;mso-position-vertical-relative:paragraph;z-index:251767808" filled="true" fillcolor="#e94f21" stroked="false">
            <v:fill type="solid"/>
            <w10:wrap type="none"/>
          </v:rect>
        </w:pict>
      </w:r>
      <w:r>
        <w:rPr>
          <w:b/>
          <w:sz w:val="18"/>
        </w:rPr>
        <w:t>Tabla 4. </w:t>
      </w:r>
      <w:r>
        <w:rPr>
          <w:sz w:val="18"/>
        </w:rPr>
        <w:t>Municipios oaxaqueños con menor porcentaje de viviendas con electricidad según región, 2015.</w:t>
      </w:r>
    </w:p>
    <w:p>
      <w:pPr>
        <w:spacing w:after="0"/>
        <w:jc w:val="left"/>
        <w:rPr>
          <w:sz w:val="18"/>
        </w:rPr>
        <w:sectPr>
          <w:type w:val="continuous"/>
          <w:pgSz w:w="20980" w:h="15880" w:orient="landscape"/>
          <w:pgMar w:top="1500" w:bottom="280" w:left="0" w:right="1420"/>
          <w:cols w:num="5" w:equalWidth="0">
            <w:col w:w="5342" w:space="40"/>
            <w:col w:w="955" w:space="39"/>
            <w:col w:w="1719" w:space="39"/>
            <w:col w:w="947" w:space="39"/>
            <w:col w:w="10440"/>
          </w:cols>
        </w:sectPr>
      </w:pPr>
    </w:p>
    <w:p>
      <w:pPr>
        <w:spacing w:line="218" w:lineRule="auto" w:before="116"/>
        <w:ind w:left="2295" w:right="-16" w:hanging="176"/>
        <w:jc w:val="left"/>
        <w:rPr>
          <w:sz w:val="18"/>
        </w:rPr>
      </w:pPr>
      <w:r>
        <w:rPr>
          <w:sz w:val="18"/>
        </w:rPr>
        <w:t>Viviendas</w:t>
      </w:r>
      <w:r>
        <w:rPr>
          <w:spacing w:val="-28"/>
          <w:sz w:val="18"/>
        </w:rPr>
        <w:t> </w:t>
      </w:r>
      <w:r>
        <w:rPr>
          <w:sz w:val="18"/>
        </w:rPr>
        <w:t>con</w:t>
      </w:r>
      <w:r>
        <w:rPr>
          <w:spacing w:val="-27"/>
          <w:sz w:val="18"/>
        </w:rPr>
        <w:t> </w:t>
      </w:r>
      <w:r>
        <w:rPr>
          <w:sz w:val="18"/>
        </w:rPr>
        <w:t>piso</w:t>
      </w:r>
      <w:r>
        <w:rPr>
          <w:spacing w:val="-28"/>
          <w:sz w:val="18"/>
        </w:rPr>
        <w:t> </w:t>
      </w:r>
      <w:r>
        <w:rPr>
          <w:sz w:val="18"/>
        </w:rPr>
        <w:t>de cemento o</w:t>
      </w:r>
      <w:r>
        <w:rPr>
          <w:spacing w:val="-30"/>
          <w:sz w:val="18"/>
        </w:rPr>
        <w:t> </w:t>
      </w:r>
      <w:r>
        <w:rPr>
          <w:sz w:val="18"/>
        </w:rPr>
        <w:t>firme</w:t>
      </w:r>
    </w:p>
    <w:p>
      <w:pPr>
        <w:spacing w:line="218" w:lineRule="auto" w:before="116"/>
        <w:ind w:left="932" w:right="-6" w:hanging="67"/>
        <w:jc w:val="left"/>
        <w:rPr>
          <w:sz w:val="18"/>
        </w:rPr>
      </w:pPr>
      <w:r>
        <w:rPr/>
        <w:br w:type="column"/>
      </w:r>
      <w:r>
        <w:rPr>
          <w:w w:val="95"/>
          <w:sz w:val="18"/>
        </w:rPr>
        <w:t>Viviendas con piso de</w:t>
      </w:r>
      <w:r>
        <w:rPr>
          <w:spacing w:val="-26"/>
          <w:w w:val="95"/>
          <w:sz w:val="18"/>
        </w:rPr>
        <w:t> </w:t>
      </w:r>
      <w:r>
        <w:rPr>
          <w:w w:val="95"/>
          <w:sz w:val="18"/>
        </w:rPr>
        <w:t>mosaico, madera u otro</w:t>
      </w:r>
      <w:r>
        <w:rPr>
          <w:spacing w:val="-25"/>
          <w:w w:val="95"/>
          <w:sz w:val="18"/>
        </w:rPr>
        <w:t> </w:t>
      </w:r>
      <w:r>
        <w:rPr>
          <w:w w:val="95"/>
          <w:sz w:val="18"/>
        </w:rPr>
        <w:t>recubrimiento</w:t>
      </w:r>
    </w:p>
    <w:p>
      <w:pPr>
        <w:spacing w:before="101"/>
        <w:ind w:left="715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Viviendas con piso de tierra</w:t>
      </w:r>
    </w:p>
    <w:p>
      <w:pPr>
        <w:spacing w:after="0"/>
        <w:jc w:val="left"/>
        <w:rPr>
          <w:sz w:val="18"/>
        </w:rPr>
        <w:sectPr>
          <w:type w:val="continuous"/>
          <w:pgSz w:w="20980" w:h="15880" w:orient="landscape"/>
          <w:pgMar w:top="1500" w:bottom="280" w:left="0" w:right="1420"/>
          <w:cols w:num="3" w:equalWidth="0">
            <w:col w:w="3615" w:space="40"/>
            <w:col w:w="3008" w:space="39"/>
            <w:col w:w="12858"/>
          </w:cols>
        </w:sectPr>
      </w:pPr>
    </w:p>
    <w:p>
      <w:pPr>
        <w:pStyle w:val="BodyText"/>
        <w:spacing w:before="3"/>
        <w:rPr>
          <w:sz w:val="9"/>
        </w:rPr>
      </w:pPr>
    </w:p>
    <w:p>
      <w:pPr>
        <w:tabs>
          <w:tab w:pos="5824" w:val="left" w:leader="none"/>
        </w:tabs>
        <w:spacing w:before="86"/>
        <w:ind w:left="5102" w:right="0" w:firstLine="0"/>
        <w:jc w:val="left"/>
        <w:rPr>
          <w:sz w:val="18"/>
        </w:rPr>
      </w:pPr>
      <w:r>
        <w:rPr/>
        <w:pict>
          <v:rect style="position:absolute;margin-left:280.022003pt;margin-top:8.239543pt;width:3.539pt;height:3.677pt;mso-position-horizontal-relative:page;mso-position-vertical-relative:paragraph;z-index:-255821824" filled="true" fillcolor="#e94f21" stroked="false">
            <v:fill type="solid"/>
            <w10:wrap type="none"/>
          </v:rect>
        </w:pict>
      </w:r>
      <w:r>
        <w:rPr/>
        <w:pict>
          <v:rect style="position:absolute;margin-left:243.919998pt;margin-top:8.239543pt;width:3.539pt;height:3.677pt;mso-position-horizontal-relative:page;mso-position-vertical-relative:paragraph;z-index:251769856" filled="true" fillcolor="#f6ae8a" stroked="false">
            <v:fill type="solid"/>
            <w10:wrap type="none"/>
          </v:rect>
        </w:pict>
      </w:r>
      <w:r>
        <w:rPr/>
        <w:pict>
          <v:shape style="position:absolute;margin-left:564.611511pt;margin-top:-9.255457pt;width:392.65pt;height:81.05pt;mso-position-horizontal-relative:page;mso-position-vertical-relative:paragraph;z-index:2517760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34" w:space="0" w:color="FFFFFF"/>
                      <w:left w:val="single" w:sz="34" w:space="0" w:color="FFFFFF"/>
                      <w:bottom w:val="single" w:sz="34" w:space="0" w:color="FFFFFF"/>
                      <w:right w:val="single" w:sz="34" w:space="0" w:color="FFFFFF"/>
                      <w:insideH w:val="single" w:sz="34" w:space="0" w:color="FFFFFF"/>
                      <w:insideV w:val="single" w:sz="34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861"/>
                    <w:gridCol w:w="1281"/>
                    <w:gridCol w:w="783"/>
                    <w:gridCol w:w="1898"/>
                    <w:gridCol w:w="1280"/>
                    <w:gridCol w:w="744"/>
                  </w:tblGrid>
                  <w:tr>
                    <w:trPr>
                      <w:trHeight w:val="336" w:hRule="atLeast"/>
                    </w:trPr>
                    <w:tc>
                      <w:tcPr>
                        <w:tcW w:w="1861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F18A5D"/>
                      </w:tcPr>
                      <w:p>
                        <w:pPr>
                          <w:pStyle w:val="TableParagraph"/>
                          <w:spacing w:before="33"/>
                          <w:ind w:left="60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Municipio</w:t>
                        </w:r>
                      </w:p>
                    </w:tc>
                    <w:tc>
                      <w:tcPr>
                        <w:tcW w:w="1281" w:type="dxa"/>
                        <w:tcBorders>
                          <w:top w:val="nil"/>
                          <w:bottom w:val="nil"/>
                        </w:tcBorders>
                        <w:shd w:val="clear" w:color="auto" w:fill="F18A5D"/>
                      </w:tcPr>
                      <w:p>
                        <w:pPr>
                          <w:pStyle w:val="TableParagraph"/>
                          <w:spacing w:before="33"/>
                          <w:ind w:left="38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Región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il"/>
                          <w:bottom w:val="nil"/>
                        </w:tcBorders>
                        <w:shd w:val="clear" w:color="auto" w:fill="F18A5D"/>
                      </w:tcPr>
                      <w:p>
                        <w:pPr>
                          <w:pStyle w:val="TableParagraph"/>
                          <w:spacing w:before="33"/>
                          <w:ind w:left="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4"/>
                            <w:sz w:val="16"/>
                          </w:rPr>
                          <w:t>%</w:t>
                        </w:r>
                      </w:p>
                    </w:tc>
                    <w:tc>
                      <w:tcPr>
                        <w:tcW w:w="1898" w:type="dxa"/>
                        <w:tcBorders>
                          <w:top w:val="nil"/>
                          <w:bottom w:val="nil"/>
                        </w:tcBorders>
                        <w:shd w:val="clear" w:color="auto" w:fill="F18A5D"/>
                      </w:tcPr>
                      <w:p>
                        <w:pPr>
                          <w:pStyle w:val="TableParagraph"/>
                          <w:spacing w:before="33"/>
                          <w:ind w:left="59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Municipio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bottom w:val="nil"/>
                        </w:tcBorders>
                        <w:shd w:val="clear" w:color="auto" w:fill="F18A5D"/>
                      </w:tcPr>
                      <w:p>
                        <w:pPr>
                          <w:pStyle w:val="TableParagraph"/>
                          <w:spacing w:before="33"/>
                          <w:ind w:left="38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Región</w:t>
                        </w:r>
                      </w:p>
                    </w:tc>
                    <w:tc>
                      <w:tcPr>
                        <w:tcW w:w="744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F18A5D"/>
                      </w:tcPr>
                      <w:p>
                        <w:pPr>
                          <w:pStyle w:val="TableParagraph"/>
                          <w:spacing w:before="33"/>
                          <w:ind w:left="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04"/>
                            <w:sz w:val="16"/>
                          </w:rPr>
                          <w:t>%</w:t>
                        </w:r>
                      </w:p>
                    </w:tc>
                  </w:tr>
                  <w:tr>
                    <w:trPr>
                      <w:trHeight w:val="278" w:hRule="atLeast"/>
                    </w:trPr>
                    <w:tc>
                      <w:tcPr>
                        <w:tcW w:w="1861" w:type="dxa"/>
                        <w:tcBorders>
                          <w:top w:val="nil"/>
                          <w:left w:val="nil"/>
                          <w:bottom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29"/>
                          <w:ind w:left="7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San Marcial Ozolotepec</w:t>
                        </w:r>
                      </w:p>
                    </w:tc>
                    <w:tc>
                      <w:tcPr>
                        <w:tcW w:w="1281" w:type="dxa"/>
                        <w:tcBorders>
                          <w:top w:val="nil"/>
                          <w:bottom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29"/>
                          <w:ind w:left="37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Sierra Sur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il"/>
                          <w:bottom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29"/>
                          <w:ind w:left="178" w:right="21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78.5</w:t>
                        </w:r>
                      </w:p>
                    </w:tc>
                    <w:tc>
                      <w:tcPr>
                        <w:tcW w:w="1898" w:type="dxa"/>
                        <w:tcBorders>
                          <w:top w:val="nil"/>
                          <w:bottom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29"/>
                          <w:ind w:left="6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San Mateo del Mar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nil"/>
                          <w:bottom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29"/>
                          <w:ind w:left="3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Istmo</w:t>
                        </w:r>
                      </w:p>
                    </w:tc>
                    <w:tc>
                      <w:tcPr>
                        <w:tcW w:w="744" w:type="dxa"/>
                        <w:tcBorders>
                          <w:top w:val="nil"/>
                          <w:bottom w:val="single" w:sz="24" w:space="0" w:color="FFFFFF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29"/>
                          <w:ind w:left="181" w:right="21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83.2</w:t>
                        </w:r>
                      </w:p>
                    </w:tc>
                  </w:tr>
                  <w:tr>
                    <w:trPr>
                      <w:trHeight w:val="276" w:hRule="atLeast"/>
                    </w:trPr>
                    <w:tc>
                      <w:tcPr>
                        <w:tcW w:w="1861" w:type="dxa"/>
                        <w:tcBorders>
                          <w:top w:val="single" w:sz="24" w:space="0" w:color="FFFFFF"/>
                          <w:left w:val="nil"/>
                          <w:bottom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27"/>
                          <w:ind w:left="7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Santa Cruz Tacahua</w:t>
                        </w:r>
                      </w:p>
                    </w:tc>
                    <w:tc>
                      <w:tcPr>
                        <w:tcW w:w="1281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27"/>
                          <w:ind w:left="3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Mixteca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27"/>
                          <w:ind w:left="178" w:right="21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82.2</w:t>
                        </w:r>
                      </w:p>
                    </w:tc>
                    <w:tc>
                      <w:tcPr>
                        <w:tcW w:w="1898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27"/>
                          <w:ind w:left="6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San Juan Comaltepec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27"/>
                          <w:ind w:left="3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Papaloapan</w:t>
                        </w:r>
                      </w:p>
                    </w:tc>
                    <w:tc>
                      <w:tcPr>
                        <w:tcW w:w="744" w:type="dxa"/>
                        <w:tcBorders>
                          <w:top w:val="single" w:sz="24" w:space="0" w:color="FFFFFF"/>
                          <w:bottom w:val="single" w:sz="24" w:space="0" w:color="FFFFFF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27"/>
                          <w:ind w:left="181" w:right="21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86.0</w:t>
                        </w:r>
                      </w:p>
                    </w:tc>
                  </w:tr>
                  <w:tr>
                    <w:trPr>
                      <w:trHeight w:val="276" w:hRule="atLeast"/>
                    </w:trPr>
                    <w:tc>
                      <w:tcPr>
                        <w:tcW w:w="1861" w:type="dxa"/>
                        <w:tcBorders>
                          <w:top w:val="single" w:sz="24" w:space="0" w:color="FFFFFF"/>
                          <w:left w:val="nil"/>
                          <w:bottom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27"/>
                          <w:ind w:left="7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San José Tenango</w:t>
                        </w:r>
                      </w:p>
                    </w:tc>
                    <w:tc>
                      <w:tcPr>
                        <w:tcW w:w="1281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27"/>
                          <w:ind w:left="3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Cañada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27"/>
                          <w:ind w:left="178" w:right="21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82.3</w:t>
                        </w:r>
                      </w:p>
                    </w:tc>
                    <w:tc>
                      <w:tcPr>
                        <w:tcW w:w="1898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27"/>
                          <w:ind w:left="6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San Pablo Cuatro Venados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single" w:sz="24" w:space="0" w:color="FFFFFF"/>
                          <w:bottom w:val="single" w:sz="24" w:space="0" w:color="FFFFFF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27"/>
                          <w:ind w:left="39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Valles Centrales</w:t>
                        </w:r>
                      </w:p>
                    </w:tc>
                    <w:tc>
                      <w:tcPr>
                        <w:tcW w:w="744" w:type="dxa"/>
                        <w:tcBorders>
                          <w:top w:val="single" w:sz="24" w:space="0" w:color="FFFFFF"/>
                          <w:bottom w:val="single" w:sz="24" w:space="0" w:color="FFFFFF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27"/>
                          <w:ind w:left="181" w:right="21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86.1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1861" w:type="dxa"/>
                        <w:tcBorders>
                          <w:top w:val="single" w:sz="24" w:space="0" w:color="FFFFFF"/>
                          <w:left w:val="nil"/>
                          <w:bottom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27"/>
                          <w:ind w:left="7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Santiago Ixtayutla</w:t>
                        </w:r>
                      </w:p>
                    </w:tc>
                    <w:tc>
                      <w:tcPr>
                        <w:tcW w:w="1281" w:type="dxa"/>
                        <w:tcBorders>
                          <w:top w:val="single" w:sz="24" w:space="0" w:color="FFFFFF"/>
                          <w:bottom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21"/>
                          <w:ind w:left="3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Costa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single" w:sz="24" w:space="0" w:color="FFFFFF"/>
                          <w:bottom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21"/>
                          <w:ind w:left="178" w:right="21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83.0</w:t>
                        </w:r>
                      </w:p>
                    </w:tc>
                    <w:tc>
                      <w:tcPr>
                        <w:tcW w:w="1898" w:type="dxa"/>
                        <w:tcBorders>
                          <w:top w:val="single" w:sz="24" w:space="0" w:color="FFFFFF"/>
                          <w:bottom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27"/>
                          <w:ind w:left="6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San Lucas Camotlán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single" w:sz="24" w:space="0" w:color="FFFFFF"/>
                          <w:bottom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21"/>
                          <w:ind w:left="39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Sierra Norte</w:t>
                        </w:r>
                      </w:p>
                    </w:tc>
                    <w:tc>
                      <w:tcPr>
                        <w:tcW w:w="744" w:type="dxa"/>
                        <w:tcBorders>
                          <w:top w:val="single" w:sz="24" w:space="0" w:color="FFFFFF"/>
                          <w:bottom w:val="nil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21"/>
                          <w:ind w:left="181" w:right="21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88.7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18"/>
        </w:rPr>
        <w:t>2010</w:t>
        <w:tab/>
        <w:t>2015</w:t>
      </w:r>
    </w:p>
    <w:p>
      <w:pPr>
        <w:pStyle w:val="BodyText"/>
        <w:spacing w:before="4"/>
        <w:rPr>
          <w:sz w:val="8"/>
        </w:rPr>
      </w:pPr>
    </w:p>
    <w:p>
      <w:pPr>
        <w:spacing w:before="89"/>
        <w:ind w:left="1634" w:right="0" w:firstLine="0"/>
        <w:jc w:val="left"/>
        <w:rPr>
          <w:sz w:val="14"/>
        </w:rPr>
      </w:pPr>
      <w:r>
        <w:rPr>
          <w:sz w:val="14"/>
        </w:rPr>
        <w:t>Nota: La distribución porcentual no suma 100% porque no se grafica el valor del no especificado.</w:t>
      </w:r>
    </w:p>
    <w:p>
      <w:pPr>
        <w:pStyle w:val="BodyText"/>
        <w:rPr>
          <w:sz w:val="16"/>
        </w:rPr>
      </w:pPr>
    </w:p>
    <w:p>
      <w:pPr>
        <w:pStyle w:val="BodyText"/>
        <w:spacing w:before="11"/>
        <w:rPr>
          <w:sz w:val="21"/>
        </w:rPr>
      </w:pPr>
    </w:p>
    <w:p>
      <w:pPr>
        <w:spacing w:before="0"/>
        <w:ind w:left="1634" w:right="0" w:firstLine="0"/>
        <w:jc w:val="left"/>
        <w:rPr>
          <w:sz w:val="18"/>
        </w:rPr>
      </w:pPr>
      <w:r>
        <w:rPr>
          <w:b/>
          <w:sz w:val="18"/>
        </w:rPr>
        <w:t>Fuente: </w:t>
      </w:r>
      <w:r>
        <w:rPr>
          <w:sz w:val="18"/>
        </w:rPr>
        <w:t>INEGI. Encuesta Intercensal 2015.</w:t>
      </w:r>
    </w:p>
    <w:p>
      <w:pPr>
        <w:pStyle w:val="BodyText"/>
        <w:spacing w:before="8"/>
        <w:rPr>
          <w:sz w:val="18"/>
        </w:rPr>
      </w:pPr>
    </w:p>
    <w:p>
      <w:pPr>
        <w:spacing w:before="1"/>
        <w:ind w:left="11286" w:right="0" w:firstLine="0"/>
        <w:jc w:val="left"/>
        <w:rPr>
          <w:sz w:val="18"/>
        </w:rPr>
      </w:pPr>
      <w:r>
        <w:rPr>
          <w:b/>
          <w:sz w:val="18"/>
        </w:rPr>
        <w:t>Fuente: </w:t>
      </w:r>
      <w:r>
        <w:rPr>
          <w:sz w:val="18"/>
        </w:rPr>
        <w:t>INEGI. Encuesta Intercensal 2015.</w:t>
      </w:r>
    </w:p>
    <w:p>
      <w:pPr>
        <w:spacing w:after="0"/>
        <w:jc w:val="left"/>
        <w:rPr>
          <w:sz w:val="18"/>
        </w:rPr>
        <w:sectPr>
          <w:type w:val="continuous"/>
          <w:pgSz w:w="20980" w:h="15880" w:orient="landscape"/>
          <w:pgMar w:top="1500" w:bottom="280" w:left="0" w:right="1420"/>
        </w:sectPr>
      </w:pPr>
    </w:p>
    <w:p>
      <w:pPr>
        <w:pStyle w:val="BodyText"/>
        <w:spacing w:line="249" w:lineRule="auto" w:before="62"/>
        <w:ind w:left="1587" w:firstLine="283"/>
        <w:jc w:val="both"/>
      </w:pP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relación</w:t>
      </w:r>
      <w:r>
        <w:rPr>
          <w:spacing w:val="-22"/>
          <w:w w:val="95"/>
        </w:rPr>
        <w:t> </w:t>
      </w:r>
      <w:r>
        <w:rPr>
          <w:w w:val="95"/>
        </w:rPr>
        <w:t>al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porcentaje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NNA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oaxaqueños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viviendas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acceso</w:t>
      </w:r>
      <w:r>
        <w:rPr>
          <w:spacing w:val="-27"/>
          <w:w w:val="95"/>
        </w:rPr>
        <w:t> </w:t>
      </w:r>
      <w:r>
        <w:rPr>
          <w:w w:val="95"/>
        </w:rPr>
        <w:t>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agua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entubada,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spacing w:val="-8"/>
          <w:w w:val="95"/>
        </w:rPr>
        <w:t>2010 </w:t>
      </w:r>
      <w:r>
        <w:rPr>
          <w:w w:val="95"/>
        </w:rPr>
        <w:t>fue de </w:t>
      </w:r>
      <w:r>
        <w:rPr>
          <w:spacing w:val="-5"/>
          <w:w w:val="95"/>
        </w:rPr>
        <w:t>73.42, </w:t>
      </w:r>
      <w:r>
        <w:rPr>
          <w:w w:val="95"/>
        </w:rPr>
        <w:t>lo </w:t>
      </w:r>
      <w:r>
        <w:rPr>
          <w:spacing w:val="-4"/>
          <w:w w:val="95"/>
        </w:rPr>
        <w:t>anterior </w:t>
      </w:r>
      <w:r>
        <w:rPr>
          <w:spacing w:val="-3"/>
          <w:w w:val="95"/>
        </w:rPr>
        <w:t>significa </w:t>
      </w:r>
      <w:r>
        <w:rPr>
          <w:w w:val="95"/>
        </w:rPr>
        <w:t>que </w:t>
      </w:r>
      <w:r>
        <w:rPr>
          <w:spacing w:val="-5"/>
          <w:w w:val="95"/>
        </w:rPr>
        <w:t>1,058,723 </w:t>
      </w:r>
      <w:r>
        <w:rPr>
          <w:spacing w:val="-3"/>
        </w:rPr>
        <w:t>NNA </w:t>
      </w:r>
      <w:r>
        <w:rPr/>
        <w:t>que </w:t>
      </w:r>
      <w:r>
        <w:rPr>
          <w:spacing w:val="-3"/>
        </w:rPr>
        <w:t>habitaban </w:t>
      </w:r>
      <w:r>
        <w:rPr/>
        <w:t>en </w:t>
      </w:r>
      <w:r>
        <w:rPr>
          <w:spacing w:val="-3"/>
        </w:rPr>
        <w:t>las viviendas censales </w:t>
      </w:r>
      <w:r>
        <w:rPr>
          <w:spacing w:val="-4"/>
        </w:rPr>
        <w:t>tenían</w:t>
      </w:r>
      <w:r>
        <w:rPr>
          <w:spacing w:val="-19"/>
        </w:rPr>
        <w:t> </w:t>
      </w:r>
      <w:r>
        <w:rPr>
          <w:spacing w:val="-4"/>
        </w:rPr>
        <w:t>acceso</w:t>
      </w:r>
      <w:r>
        <w:rPr>
          <w:spacing w:val="-18"/>
        </w:rPr>
        <w:t> </w:t>
      </w:r>
      <w:r>
        <w:rPr/>
        <w:t>a</w:t>
      </w:r>
      <w:r>
        <w:rPr>
          <w:spacing w:val="-19"/>
        </w:rPr>
        <w:t> </w:t>
      </w:r>
      <w:r>
        <w:rPr/>
        <w:t>este</w:t>
      </w:r>
      <w:r>
        <w:rPr>
          <w:spacing w:val="-18"/>
        </w:rPr>
        <w:t> </w:t>
      </w:r>
      <w:r>
        <w:rPr/>
        <w:t>servicio</w:t>
      </w:r>
      <w:r>
        <w:rPr>
          <w:spacing w:val="-18"/>
        </w:rPr>
        <w:t> </w:t>
      </w:r>
      <w:r>
        <w:rPr>
          <w:spacing w:val="-4"/>
        </w:rPr>
        <w:t>básico.</w:t>
      </w:r>
    </w:p>
    <w:p>
      <w:pPr>
        <w:pStyle w:val="BodyText"/>
        <w:spacing w:line="249" w:lineRule="auto" w:before="62"/>
        <w:ind w:left="199" w:firstLine="283"/>
        <w:jc w:val="both"/>
      </w:pPr>
      <w:r>
        <w:rPr/>
        <w:br w:type="column"/>
      </w:r>
      <w:r>
        <w:rPr>
          <w:w w:val="90"/>
        </w:rPr>
        <w:t>En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cuanto</w:t>
      </w:r>
      <w:r>
        <w:rPr>
          <w:spacing w:val="-11"/>
          <w:w w:val="90"/>
        </w:rPr>
        <w:t> </w:t>
      </w:r>
      <w:r>
        <w:rPr>
          <w:w w:val="90"/>
        </w:rPr>
        <w:t>a</w:t>
      </w:r>
      <w:r>
        <w:rPr>
          <w:spacing w:val="-11"/>
          <w:w w:val="90"/>
        </w:rPr>
        <w:t> </w:t>
      </w:r>
      <w:r>
        <w:rPr>
          <w:w w:val="90"/>
        </w:rPr>
        <w:t>este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punto,</w:t>
      </w:r>
      <w:r>
        <w:rPr>
          <w:spacing w:val="-11"/>
          <w:w w:val="90"/>
        </w:rPr>
        <w:t> </w:t>
      </w:r>
      <w:r>
        <w:rPr>
          <w:w w:val="90"/>
        </w:rPr>
        <w:t>es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importante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redoblar </w:t>
      </w:r>
      <w:r>
        <w:rPr>
          <w:w w:val="95"/>
        </w:rPr>
        <w:t>esfuerzos para que </w:t>
      </w:r>
      <w:r>
        <w:rPr>
          <w:spacing w:val="-3"/>
          <w:w w:val="95"/>
        </w:rPr>
        <w:t>26.58% </w:t>
      </w:r>
      <w:r>
        <w:rPr>
          <w:w w:val="95"/>
        </w:rPr>
        <w:t>de </w:t>
      </w:r>
      <w:r>
        <w:rPr>
          <w:spacing w:val="-3"/>
          <w:w w:val="95"/>
        </w:rPr>
        <w:t>NNA </w:t>
      </w:r>
      <w:r>
        <w:rPr>
          <w:w w:val="95"/>
        </w:rPr>
        <w:t>que </w:t>
      </w:r>
      <w:r>
        <w:rPr>
          <w:spacing w:val="-3"/>
          <w:w w:val="95"/>
        </w:rPr>
        <w:t>aún</w:t>
      </w:r>
      <w:r>
        <w:rPr>
          <w:spacing w:val="-24"/>
          <w:w w:val="95"/>
        </w:rPr>
        <w:t> </w:t>
      </w:r>
      <w:r>
        <w:rPr>
          <w:w w:val="95"/>
        </w:rPr>
        <w:t>no </w:t>
      </w:r>
      <w:r>
        <w:rPr>
          <w:spacing w:val="-3"/>
          <w:w w:val="95"/>
        </w:rPr>
        <w:t>tienen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acceso</w:t>
      </w:r>
      <w:r>
        <w:rPr>
          <w:spacing w:val="-26"/>
          <w:w w:val="95"/>
        </w:rPr>
        <w:t> </w:t>
      </w:r>
      <w:r>
        <w:rPr>
          <w:w w:val="95"/>
        </w:rPr>
        <w:t>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agua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entubada,</w:t>
      </w:r>
      <w:r>
        <w:rPr>
          <w:spacing w:val="-26"/>
          <w:w w:val="95"/>
        </w:rPr>
        <w:t> </w:t>
      </w:r>
      <w:r>
        <w:rPr>
          <w:w w:val="95"/>
        </w:rPr>
        <w:t>se</w:t>
      </w:r>
      <w:r>
        <w:rPr>
          <w:spacing w:val="-27"/>
          <w:w w:val="95"/>
        </w:rPr>
        <w:t> </w:t>
      </w:r>
      <w:r>
        <w:rPr>
          <w:w w:val="95"/>
        </w:rPr>
        <w:t>le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suministre</w:t>
      </w:r>
      <w:r>
        <w:rPr>
          <w:spacing w:val="-26"/>
          <w:w w:val="95"/>
        </w:rPr>
        <w:t> </w:t>
      </w:r>
      <w:r>
        <w:rPr>
          <w:w w:val="95"/>
        </w:rPr>
        <w:t>el </w:t>
      </w:r>
      <w:r>
        <w:rPr/>
        <w:t>servicio en </w:t>
      </w:r>
      <w:r>
        <w:rPr>
          <w:spacing w:val="-3"/>
        </w:rPr>
        <w:t>su</w:t>
      </w:r>
      <w:r>
        <w:rPr>
          <w:spacing w:val="-37"/>
        </w:rPr>
        <w:t> </w:t>
      </w:r>
      <w:r>
        <w:rPr>
          <w:spacing w:val="-3"/>
        </w:rPr>
        <w:t>vivienda.</w:t>
      </w:r>
    </w:p>
    <w:p>
      <w:pPr>
        <w:spacing w:before="70"/>
        <w:ind w:left="1307" w:right="1202" w:firstLine="0"/>
        <w:jc w:val="center"/>
        <w:rPr>
          <w:sz w:val="18"/>
        </w:rPr>
      </w:pPr>
      <w:r>
        <w:rPr/>
        <w:br w:type="column"/>
      </w:r>
      <w:r>
        <w:rPr>
          <w:b/>
          <w:sz w:val="18"/>
        </w:rPr>
        <w:t>Gráfica 19</w:t>
      </w:r>
      <w:r>
        <w:rPr>
          <w:sz w:val="18"/>
        </w:rPr>
        <w:t>. Porcentaje de niñas, niños y adolescentes en Oaxaca con acceso a drenaje, 2005 y 2010.</w:t>
      </w:r>
    </w:p>
    <w:p>
      <w:pPr>
        <w:tabs>
          <w:tab w:pos="6353" w:val="left" w:leader="none"/>
        </w:tabs>
        <w:spacing w:before="166"/>
        <w:ind w:left="4295" w:right="0" w:firstLine="0"/>
        <w:jc w:val="left"/>
        <w:rPr>
          <w:b/>
          <w:sz w:val="18"/>
        </w:rPr>
      </w:pPr>
      <w:r>
        <w:rPr>
          <w:b/>
          <w:sz w:val="18"/>
        </w:rPr>
        <w:t>Año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2005</w:t>
        <w:tab/>
        <w:t>Año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2010</w:t>
      </w:r>
    </w:p>
    <w:p>
      <w:pPr>
        <w:spacing w:after="0"/>
        <w:jc w:val="left"/>
        <w:rPr>
          <w:sz w:val="18"/>
        </w:rPr>
        <w:sectPr>
          <w:footerReference w:type="default" r:id="rId44"/>
          <w:pgSz w:w="20980" w:h="15880" w:orient="landscape"/>
          <w:pgMar w:footer="1193" w:header="0" w:top="900" w:bottom="1380" w:left="0" w:right="1420"/>
          <w:cols w:num="3" w:equalWidth="0">
            <w:col w:w="5522" w:space="40"/>
            <w:col w:w="4134" w:space="39"/>
            <w:col w:w="9825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9"/>
        </w:rPr>
      </w:pPr>
    </w:p>
    <w:p>
      <w:pPr>
        <w:spacing w:after="0"/>
        <w:rPr>
          <w:sz w:val="19"/>
        </w:rPr>
        <w:sectPr>
          <w:type w:val="continuous"/>
          <w:pgSz w:w="20980" w:h="15880" w:orient="landscape"/>
          <w:pgMar w:top="1500" w:bottom="280" w:left="0" w:right="1420"/>
        </w:sectPr>
      </w:pPr>
    </w:p>
    <w:p>
      <w:pPr>
        <w:spacing w:before="88"/>
        <w:ind w:left="1587" w:right="0" w:firstLine="0"/>
        <w:jc w:val="left"/>
        <w:rPr>
          <w:sz w:val="18"/>
        </w:rPr>
      </w:pPr>
      <w:r>
        <w:rPr/>
        <w:pict>
          <v:group style="position:absolute;margin-left:774.797974pt;margin-top:-50.476379pt;width:79.95pt;height:53.3pt;mso-position-horizontal-relative:page;mso-position-vertical-relative:paragraph;z-index:251786240" coordorigin="15496,-1010" coordsize="1599,1066">
            <v:shape style="position:absolute;left:15942;top:-825;width:1105;height:872" coordorigin="15942,-825" coordsize="1105,872" path="m15988,-514l15942,-227,15971,-74,16113,-2,16410,39,16486,46,16563,47,16640,42,16716,30,16789,9,16858,-20,16920,-60,16976,-112,17024,-176,17034,-214,16518,-214,16474,-223,16431,-246,16389,-286,16350,-342,16315,-418,16286,-514,15988,-514xm17045,-825l16753,-825,16750,-484,16753,-442,16746,-400,16730,-358,16707,-318,16677,-283,16642,-253,16603,-230,16562,-217,16518,-214,17034,-214,17038,-229,17045,-313,17046,-400,17046,-418,17046,-494,17045,-554,17045,-825xe" filled="true" fillcolor="#f6ae8a" stroked="false">
              <v:path arrowok="t"/>
              <v:fill type="solid"/>
            </v:shape>
            <v:shape style="position:absolute;left:16694;top:-1010;width:400;height:217" type="#_x0000_t75" stroked="false">
              <v:imagedata r:id="rId45" o:title=""/>
            </v:shape>
            <v:shape style="position:absolute;left:15495;top:-967;width:270;height:281" type="#_x0000_t75" stroked="false">
              <v:imagedata r:id="rId46" o:title=""/>
            </v:shape>
            <v:shape style="position:absolute;left:15689;top:-946;width:1357;height:993" coordorigin="15690,-946" coordsize="1357,993" path="m15704,-946l15803,-935,15869,-928,15983,-902,16060,-870,16131,-826,16191,-768,16231,-708,16257,-642,16274,-574,16288,-504,16303,-435,16326,-370,16360,-309,16412,-256,16476,-220,16538,-211,16596,-224,16648,-256,16691,-302,16724,-358,16745,-421,16750,-485,16753,-827,17045,-827,17045,-556,17046,-496,17046,-409,17045,-315,17038,-231,16976,-114,16920,-62,16857,-21,16789,9,16716,29,16640,42,16563,46,16486,45,16410,37,16332,22,16257,-3,16185,-37,16120,-82,16064,-138,16017,-204,15989,-312,15989,-368,15990,-426,15989,-480,15976,-588,15901,-673,15837,-698,15768,-710,15705,-715,15694,-849,15690,-918,15693,-943,15704,-946xe" filled="false" stroked="true" strokeweight="1pt" strokecolor="#e94f21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679.353088pt;margin-top:-50.47628pt;width:79.95pt;height:53.3pt;mso-position-horizontal-relative:page;mso-position-vertical-relative:paragraph;z-index:251787264" coordorigin="13587,-1010" coordsize="1599,1066">
            <v:shape style="position:absolute;left:14087;top:-825;width:1051;height:869" coordorigin="14087,-825" coordsize="1051,869" path="m15138,-407l15137,-494,15136,-554,15136,-825,14844,-825,14842,-484,14836,-419,14815,-356,14782,-300,14739,-254,14687,-222,14629,-209,14567,-218,14503,-254,14087,-256,14135,-99,14194,-16,14303,21,14501,39,14539,41,14577,43,14655,43,14732,38,14808,26,14880,6,14949,-22,15012,-62,15067,-112,15115,-176,15124,-209,15129,-229,15136,-313,15138,-407e" filled="true" fillcolor="#f6ae8a" stroked="false">
              <v:path arrowok="t"/>
              <v:fill type="solid"/>
            </v:shape>
            <v:shape style="position:absolute;left:14785;top:-1010;width:400;height:217" type="#_x0000_t75" stroked="false">
              <v:imagedata r:id="rId47" o:title=""/>
            </v:shape>
            <v:shape style="position:absolute;left:13587;top:-967;width:270;height:281" type="#_x0000_t75" stroked="false">
              <v:imagedata r:id="rId48" o:title=""/>
            </v:shape>
            <v:shape style="position:absolute;left:13781;top:-946;width:1357;height:993" coordorigin="13781,-946" coordsize="1357,993" path="m13795,-946l13894,-935,13960,-928,14074,-902,14151,-870,14222,-826,14282,-768,14322,-708,14348,-642,14365,-574,14379,-504,14394,-435,14417,-370,14451,-309,14503,-256,14567,-220,14629,-211,14687,-224,14739,-256,14782,-302,14815,-358,14836,-421,14842,-485,14844,-827,15136,-827,15136,-556,15137,-496,15138,-409,15136,-315,15129,-231,15067,-114,15011,-62,14949,-21,14880,9,14807,29,14731,42,14654,46,14577,45,14501,37,14423,22,14348,-3,14276,-37,14211,-82,14155,-138,14108,-204,14080,-312,14080,-368,14081,-426,14080,-480,14067,-588,13992,-673,13928,-698,13859,-710,13796,-715,13785,-849,13781,-918,13785,-943,13795,-946xe" filled="false" stroked="true" strokeweight="1pt" strokecolor="#e94f21">
              <v:path arrowok="t"/>
              <v:stroke dashstyle="solid"/>
            </v:shape>
            <w10:wrap type="none"/>
          </v:group>
        </w:pict>
      </w:r>
      <w:r>
        <w:rPr>
          <w:b/>
          <w:sz w:val="18"/>
        </w:rPr>
        <w:t>Gráfica</w:t>
      </w:r>
      <w:r>
        <w:rPr>
          <w:b/>
          <w:spacing w:val="-28"/>
          <w:sz w:val="18"/>
        </w:rPr>
        <w:t> </w:t>
      </w:r>
      <w:r>
        <w:rPr>
          <w:b/>
          <w:sz w:val="18"/>
        </w:rPr>
        <w:t>17</w:t>
      </w:r>
      <w:r>
        <w:rPr>
          <w:sz w:val="18"/>
        </w:rPr>
        <w:t>.</w:t>
      </w:r>
      <w:r>
        <w:rPr>
          <w:spacing w:val="-28"/>
          <w:sz w:val="18"/>
        </w:rPr>
        <w:t> </w:t>
      </w:r>
      <w:r>
        <w:rPr>
          <w:sz w:val="18"/>
        </w:rPr>
        <w:t>Porcentaje</w:t>
      </w:r>
      <w:r>
        <w:rPr>
          <w:spacing w:val="-27"/>
          <w:sz w:val="18"/>
        </w:rPr>
        <w:t> </w:t>
      </w:r>
      <w:r>
        <w:rPr>
          <w:sz w:val="18"/>
        </w:rPr>
        <w:t>de</w:t>
      </w:r>
      <w:r>
        <w:rPr>
          <w:spacing w:val="-27"/>
          <w:sz w:val="18"/>
        </w:rPr>
        <w:t> </w:t>
      </w:r>
      <w:r>
        <w:rPr>
          <w:sz w:val="18"/>
        </w:rPr>
        <w:t>niñas,</w:t>
      </w:r>
      <w:r>
        <w:rPr>
          <w:spacing w:val="-28"/>
          <w:sz w:val="18"/>
        </w:rPr>
        <w:t> </w:t>
      </w:r>
      <w:r>
        <w:rPr>
          <w:sz w:val="18"/>
        </w:rPr>
        <w:t>niños</w:t>
      </w:r>
      <w:r>
        <w:rPr>
          <w:spacing w:val="-27"/>
          <w:sz w:val="18"/>
        </w:rPr>
        <w:t> </w:t>
      </w:r>
      <w:r>
        <w:rPr>
          <w:sz w:val="18"/>
        </w:rPr>
        <w:t>y</w:t>
      </w:r>
      <w:r>
        <w:rPr>
          <w:spacing w:val="-27"/>
          <w:sz w:val="18"/>
        </w:rPr>
        <w:t> </w:t>
      </w:r>
      <w:r>
        <w:rPr>
          <w:sz w:val="18"/>
        </w:rPr>
        <w:t>adolescentes</w:t>
      </w:r>
      <w:r>
        <w:rPr>
          <w:spacing w:val="-28"/>
          <w:sz w:val="18"/>
        </w:rPr>
        <w:t> </w:t>
      </w:r>
      <w:r>
        <w:rPr>
          <w:sz w:val="18"/>
        </w:rPr>
        <w:t>oaxaqueños</w:t>
      </w:r>
      <w:r>
        <w:rPr>
          <w:spacing w:val="-27"/>
          <w:sz w:val="18"/>
        </w:rPr>
        <w:t> </w:t>
      </w:r>
      <w:r>
        <w:rPr>
          <w:sz w:val="18"/>
        </w:rPr>
        <w:t>con</w:t>
      </w:r>
      <w:r>
        <w:rPr>
          <w:spacing w:val="-27"/>
          <w:sz w:val="18"/>
        </w:rPr>
        <w:t> </w:t>
      </w:r>
      <w:r>
        <w:rPr>
          <w:sz w:val="18"/>
        </w:rPr>
        <w:t>acceso</w:t>
      </w:r>
      <w:r>
        <w:rPr>
          <w:spacing w:val="-28"/>
          <w:sz w:val="18"/>
        </w:rPr>
        <w:t> </w:t>
      </w:r>
      <w:r>
        <w:rPr>
          <w:sz w:val="18"/>
        </w:rPr>
        <w:t>a</w:t>
      </w:r>
      <w:r>
        <w:rPr>
          <w:spacing w:val="-27"/>
          <w:sz w:val="18"/>
        </w:rPr>
        <w:t> </w:t>
      </w:r>
      <w:r>
        <w:rPr>
          <w:sz w:val="18"/>
        </w:rPr>
        <w:t>agua</w:t>
      </w:r>
      <w:r>
        <w:rPr>
          <w:spacing w:val="-28"/>
          <w:sz w:val="18"/>
        </w:rPr>
        <w:t> </w:t>
      </w:r>
      <w:r>
        <w:rPr>
          <w:sz w:val="18"/>
        </w:rPr>
        <w:t>entubada,</w:t>
      </w:r>
      <w:r>
        <w:rPr>
          <w:spacing w:val="-27"/>
          <w:sz w:val="18"/>
        </w:rPr>
        <w:t> </w:t>
      </w:r>
      <w:r>
        <w:rPr>
          <w:sz w:val="18"/>
        </w:rPr>
        <w:t>2005</w:t>
      </w:r>
      <w:r>
        <w:rPr>
          <w:spacing w:val="-27"/>
          <w:sz w:val="18"/>
        </w:rPr>
        <w:t> </w:t>
      </w:r>
      <w:r>
        <w:rPr>
          <w:sz w:val="18"/>
        </w:rPr>
        <w:t>y</w:t>
      </w:r>
      <w:r>
        <w:rPr>
          <w:spacing w:val="-28"/>
          <w:sz w:val="18"/>
        </w:rPr>
        <w:t> </w:t>
      </w:r>
      <w:r>
        <w:rPr>
          <w:sz w:val="18"/>
        </w:rPr>
        <w:t>2010.</w:t>
      </w:r>
    </w:p>
    <w:p>
      <w:pPr>
        <w:tabs>
          <w:tab w:pos="5995" w:val="left" w:leader="none"/>
        </w:tabs>
        <w:spacing w:before="167"/>
        <w:ind w:left="4576" w:right="0" w:firstLine="0"/>
        <w:jc w:val="left"/>
        <w:rPr>
          <w:b/>
          <w:sz w:val="18"/>
        </w:rPr>
      </w:pPr>
      <w:r>
        <w:rPr>
          <w:b/>
          <w:sz w:val="18"/>
        </w:rPr>
        <w:t>Año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2005</w:t>
        <w:tab/>
        <w:t>Año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2010</w:t>
      </w:r>
    </w:p>
    <w:p>
      <w:pPr>
        <w:pStyle w:val="BodyText"/>
        <w:spacing w:before="7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spacing w:before="1"/>
        <w:ind w:left="0" w:right="90" w:firstLine="0"/>
        <w:jc w:val="right"/>
        <w:rPr>
          <w:sz w:val="18"/>
        </w:rPr>
      </w:pPr>
      <w:r>
        <w:rPr>
          <w:spacing w:val="-1"/>
          <w:w w:val="95"/>
          <w:sz w:val="18"/>
        </w:rPr>
        <w:t>55.22%</w:t>
      </w:r>
    </w:p>
    <w:p>
      <w:pPr>
        <w:spacing w:before="169"/>
        <w:ind w:left="0" w:right="0" w:firstLine="0"/>
        <w:jc w:val="right"/>
        <w:rPr>
          <w:sz w:val="18"/>
        </w:rPr>
      </w:pPr>
      <w:r>
        <w:rPr>
          <w:b/>
          <w:w w:val="95"/>
          <w:sz w:val="18"/>
        </w:rPr>
        <w:t>Fuente:</w:t>
      </w:r>
      <w:r>
        <w:rPr>
          <w:b/>
          <w:spacing w:val="-8"/>
          <w:w w:val="95"/>
          <w:sz w:val="18"/>
        </w:rPr>
        <w:t> </w:t>
      </w:r>
      <w:r>
        <w:rPr>
          <w:w w:val="95"/>
          <w:sz w:val="18"/>
        </w:rPr>
        <w:t>NEGI.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Censo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de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Población</w:t>
      </w:r>
      <w:r>
        <w:rPr>
          <w:spacing w:val="-8"/>
          <w:w w:val="95"/>
          <w:sz w:val="18"/>
        </w:rPr>
        <w:t> </w:t>
      </w:r>
      <w:r>
        <w:rPr>
          <w:w w:val="95"/>
          <w:sz w:val="18"/>
        </w:rPr>
        <w:t>y</w:t>
      </w:r>
      <w:r>
        <w:rPr>
          <w:spacing w:val="-13"/>
          <w:w w:val="95"/>
          <w:sz w:val="18"/>
        </w:rPr>
        <w:t> </w:t>
      </w:r>
      <w:r>
        <w:rPr>
          <w:w w:val="95"/>
          <w:sz w:val="18"/>
        </w:rPr>
        <w:t>Vivienda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2010.</w:t>
      </w:r>
    </w:p>
    <w:p>
      <w:pPr>
        <w:pStyle w:val="BodyText"/>
        <w:spacing w:before="7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before="1"/>
        <w:ind w:left="1323" w:right="0" w:firstLine="0"/>
        <w:jc w:val="left"/>
        <w:rPr>
          <w:sz w:val="18"/>
        </w:rPr>
      </w:pPr>
      <w:r>
        <w:rPr>
          <w:sz w:val="18"/>
        </w:rPr>
        <w:t>65.01%</w:t>
      </w:r>
    </w:p>
    <w:p>
      <w:pPr>
        <w:spacing w:after="0"/>
        <w:jc w:val="left"/>
        <w:rPr>
          <w:sz w:val="18"/>
        </w:rPr>
        <w:sectPr>
          <w:type w:val="continuous"/>
          <w:pgSz w:w="20980" w:h="15880" w:orient="landscape"/>
          <w:pgMar w:top="1500" w:bottom="280" w:left="0" w:right="1420"/>
          <w:cols w:num="3" w:equalWidth="0">
            <w:col w:w="9118" w:space="576"/>
            <w:col w:w="5097" w:space="40"/>
            <w:col w:w="4729"/>
          </w:cols>
        </w:sectPr>
      </w:pPr>
    </w:p>
    <w:p>
      <w:pPr>
        <w:pStyle w:val="BodyText"/>
        <w:rPr>
          <w:sz w:val="15"/>
        </w:rPr>
      </w:pPr>
    </w:p>
    <w:p>
      <w:pPr>
        <w:pStyle w:val="BodyText"/>
        <w:spacing w:line="249" w:lineRule="auto" w:before="83"/>
        <w:ind w:left="11281" w:right="4338" w:firstLine="283"/>
        <w:jc w:val="both"/>
      </w:pPr>
      <w:r>
        <w:rPr/>
        <w:pict>
          <v:shape style="position:absolute;margin-left:296.087006pt;margin-top:-19.570211pt;width:41.5pt;height:72.25pt;mso-position-horizontal-relative:page;mso-position-vertical-relative:paragraph;z-index:251780096" coordorigin="5922,-391" coordsize="830,1445" path="m6606,701l6604,666,6599,632,6593,607,6591,600,6580,569,6581,569,6487,365,6383,194,6298,76,6264,32,6163,162,6163,907,6151,913,6141,915,6126,912,6111,899,6096,883,6082,865,6080,861,6078,858,6071,845,6065,832,6059,818,6047,790,6041,775,6036,759,6032,743,6027,716,6024,687,6024,658,6030,631,6032,623,6042,607,6059,616,6061,626,6062,647,6062,656,6062,666,6062,680,6063,696,6064,712,6066,728,6070,748,6074,767,6081,786,6088,804,6094,816,6100,826,6115,845,6124,851,6131,861,6143,870,6153,878,6163,907,6163,162,6102,241,6006,411,5959,526,5947,569,5947,569,5936,600,5928,632,5923,666,5922,701,5929,772,5949,838,5980,897,6022,950,6072,993,6131,1025,6195,1046,6264,1053,6333,1046,6397,1025,6455,993,6505,950,6533,915,6547,897,6579,838,6599,772,6606,701m6751,-262l6749,-274,6743,-283,6733,-290,6722,-292,6719,-292,6707,-290,6698,-283,6692,-274,6690,-262,6690,-220,6602,-220,6602,-222,6603,-223,6603,-277,6600,-288,6594,-298,6585,-304,6574,-306,6538,-306,6538,-355,6603,-355,6607,-344,6613,-335,6623,-329,6634,-327,6646,-329,6656,-336,6663,-346,6665,-355,6665,-359,6663,-370,6663,-372,6656,-382,6646,-389,6634,-391,6620,-391,6609,-382,6605,-370,6440,-370,6435,-382,6424,-391,6410,-391,6398,-389,6388,-382,6381,-372,6379,-359,6381,-346,6388,-336,6398,-329,6410,-327,6422,-329,6431,-335,6438,-344,6441,-355,6511,-355,6511,-306,6471,-306,6459,-304,6450,-298,6444,-288,6442,-277,6442,-223,6442,-222,6442,-220,6318,-220,6317,-220,6316,-219,6315,-220,6314,-220,6313,-220,6292,-216,6274,-206,6260,-191,6252,-172,6250,-169,6249,-166,6249,-88,6240,-88,6233,-80,6233,-62,6240,-54,6372,-54,6379,-62,6379,-79,6373,-86,6366,-87,6366,-88,6366,-109,6448,-109,6463,-93,6480,-81,6500,-73,6522,-70,6544,-73,6564,-81,6582,-93,6596,-109,6690,-109,6690,-65,6692,-53,6698,-44,6707,-37,6719,-35,6722,-35,6733,-37,6743,-44,6749,-53,6751,-65,6751,-109,6751,-219,6751,-262e" filled="true" fillcolor="#e94f21" stroked="false">
            <v:path arrowok="t"/>
            <v:fill type="solid"/>
            <w10:wrap type="none"/>
          </v:shape>
        </w:pict>
      </w:r>
      <w:r>
        <w:rPr/>
        <w:pict>
          <v:shape style="position:absolute;margin-left:226.544006pt;margin-top:-19.570211pt;width:39.25pt;height:72.25pt;mso-position-horizontal-relative:page;mso-position-vertical-relative:paragraph;z-index:251781120" coordorigin="4531,-391" coordsize="785,1445" path="m5049,-80l5042,-88,5033,-88,5033,-109,5033,-166,5032,-169,5030,-172,5022,-191,5008,-206,4990,-216,4971,-219,4969,-220,4968,-220,4967,-220,4966,-219,4965,-220,4964,-220,4840,-220,4840,-222,4840,-223,4840,-277,4838,-288,4832,-298,4822,-304,4811,-306,4771,-306,4771,-355,4841,-355,4844,-344,4851,-335,4860,-329,4872,-327,4884,-329,4894,-336,4901,-346,4902,-355,4903,-359,4901,-370,4901,-372,4894,-382,4884,-389,4872,-391,4858,-391,4847,-382,4842,-370,4677,-370,4673,-382,4661,-391,4648,-391,4636,-389,4626,-382,4619,-372,4616,-359,4619,-346,4626,-336,4636,-329,4648,-327,4659,-329,4669,-335,4675,-344,4679,-355,4744,-355,4744,-306,4708,-306,4697,-304,4688,-298,4682,-288,4679,-277,4679,-223,4679,-222,4680,-220,4592,-220,4592,-262,4590,-274,4584,-283,4575,-290,4563,-292,4560,-292,4549,-290,4539,-283,4533,-274,4531,-262,4531,-65,4533,-53,4539,-44,4549,-37,4560,-35,4563,-35,4575,-37,4584,-44,4590,-53,4592,-65,4592,-109,4686,-109,4700,-93,4718,-81,4738,-73,4760,-70,4782,-73,4802,-81,4819,-93,4833,-109,4916,-109,4916,-88,4916,-87,4908,-86,4902,-79,4902,-62,4910,-54,5042,-54,5049,-62,5049,-80m5316,701l5314,666,5309,632,5303,607,5301,600,5291,569,5291,569,5197,365,5093,194,5009,76,4974,32,4873,162,4873,907,4861,913,4851,915,4836,912,4821,899,4807,883,4793,865,4790,861,4788,858,4781,845,4775,832,4769,818,4757,790,4751,775,4746,759,4743,743,4737,716,4734,687,4735,658,4740,631,4743,623,4752,607,4769,616,4771,626,4773,647,4772,656,4772,666,4772,680,4773,696,4774,712,4776,728,4780,748,4785,767,4791,786,4798,804,4804,816,4810,826,4825,845,4834,851,4842,861,4853,870,4863,878,4873,907,4873,162,4812,241,4716,411,4669,526,4657,569,4657,569,4646,600,4638,632,4634,666,4632,701,4639,772,4659,838,4690,897,4732,950,4783,993,4841,1025,4905,1046,4974,1053,5043,1046,5107,1025,5165,993,5216,950,5243,915,5257,897,5289,838,5309,772,5316,701e" filled="true" fillcolor="#e94f21" stroked="false">
            <v:path arrowok="t"/>
            <v:fill type="solid"/>
            <w10:wrap type="none"/>
          </v:shape>
        </w:pic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este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rubro,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cobertura</w:t>
      </w:r>
      <w:r>
        <w:rPr>
          <w:spacing w:val="-15"/>
          <w:w w:val="95"/>
        </w:rPr>
        <w:t> </w:t>
      </w:r>
      <w:r>
        <w:rPr>
          <w:w w:val="95"/>
        </w:rPr>
        <w:t>del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drenaje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las viviendas </w:t>
      </w:r>
      <w:r>
        <w:rPr>
          <w:w w:val="95"/>
        </w:rPr>
        <w:t>del estado se </w:t>
      </w:r>
      <w:r>
        <w:rPr>
          <w:spacing w:val="-4"/>
          <w:w w:val="95"/>
        </w:rPr>
        <w:t>incrementó </w:t>
      </w:r>
      <w:r>
        <w:rPr>
          <w:w w:val="95"/>
        </w:rPr>
        <w:t>en </w:t>
      </w:r>
      <w:r>
        <w:rPr>
          <w:spacing w:val="-4"/>
          <w:w w:val="95"/>
        </w:rPr>
        <w:t>3.5%, </w:t>
      </w:r>
      <w:r>
        <w:rPr>
          <w:w w:val="95"/>
        </w:rPr>
        <w:t>al </w:t>
      </w:r>
      <w:r>
        <w:rPr/>
        <w:t>pasar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>
          <w:spacing w:val="-6"/>
        </w:rPr>
        <w:t>35.4%</w:t>
      </w:r>
      <w:r>
        <w:rPr>
          <w:spacing w:val="-20"/>
        </w:rPr>
        <w:t> </w:t>
      </w:r>
      <w:r>
        <w:rPr>
          <w:spacing w:val="-7"/>
        </w:rPr>
        <w:t>(2010)</w:t>
      </w:r>
      <w:r>
        <w:rPr>
          <w:spacing w:val="-20"/>
        </w:rPr>
        <w:t> </w:t>
      </w:r>
      <w:r>
        <w:rPr/>
        <w:t>a</w:t>
      </w:r>
      <w:r>
        <w:rPr>
          <w:spacing w:val="-19"/>
        </w:rPr>
        <w:t> </w:t>
      </w:r>
      <w:r>
        <w:rPr>
          <w:spacing w:val="-3"/>
        </w:rPr>
        <w:t>38.5%</w:t>
      </w:r>
      <w:r>
        <w:rPr>
          <w:spacing w:val="-20"/>
        </w:rPr>
        <w:t> </w:t>
      </w:r>
      <w:r>
        <w:rPr>
          <w:spacing w:val="-8"/>
        </w:rPr>
        <w:t>(2015).</w:t>
      </w:r>
    </w:p>
    <w:p>
      <w:pPr>
        <w:pStyle w:val="BodyText"/>
        <w:spacing w:before="2"/>
        <w:rPr>
          <w:sz w:val="13"/>
        </w:rPr>
      </w:pPr>
    </w:p>
    <w:p>
      <w:pPr>
        <w:spacing w:after="0"/>
        <w:rPr>
          <w:sz w:val="13"/>
        </w:rPr>
        <w:sectPr>
          <w:type w:val="continuous"/>
          <w:pgSz w:w="20980" w:h="15880" w:orient="landscape"/>
          <w:pgMar w:top="1500" w:bottom="280" w:left="0" w:right="1420"/>
        </w:sectPr>
      </w:pPr>
    </w:p>
    <w:p>
      <w:pPr>
        <w:spacing w:before="86"/>
        <w:ind w:left="0" w:right="0" w:firstLine="0"/>
        <w:jc w:val="right"/>
        <w:rPr>
          <w:sz w:val="18"/>
        </w:rPr>
      </w:pPr>
      <w:r>
        <w:rPr>
          <w:w w:val="95"/>
          <w:sz w:val="18"/>
        </w:rPr>
        <w:t>66.46%</w:t>
      </w:r>
    </w:p>
    <w:p>
      <w:pPr>
        <w:spacing w:before="170"/>
        <w:ind w:left="1587" w:right="0" w:firstLine="0"/>
        <w:jc w:val="left"/>
        <w:rPr>
          <w:sz w:val="18"/>
        </w:rPr>
      </w:pPr>
      <w:r>
        <w:rPr>
          <w:b/>
          <w:sz w:val="18"/>
        </w:rPr>
        <w:t>Fuente:</w:t>
      </w:r>
      <w:r>
        <w:rPr>
          <w:b/>
          <w:spacing w:val="-25"/>
          <w:sz w:val="18"/>
        </w:rPr>
        <w:t> </w:t>
      </w:r>
      <w:r>
        <w:rPr>
          <w:sz w:val="18"/>
        </w:rPr>
        <w:t>INEGI.</w:t>
      </w:r>
      <w:r>
        <w:rPr>
          <w:spacing w:val="-25"/>
          <w:sz w:val="18"/>
        </w:rPr>
        <w:t> </w:t>
      </w:r>
      <w:r>
        <w:rPr>
          <w:sz w:val="18"/>
        </w:rPr>
        <w:t>Censo</w:t>
      </w:r>
      <w:r>
        <w:rPr>
          <w:spacing w:val="-25"/>
          <w:sz w:val="18"/>
        </w:rPr>
        <w:t> </w:t>
      </w:r>
      <w:r>
        <w:rPr>
          <w:sz w:val="18"/>
        </w:rPr>
        <w:t>de</w:t>
      </w:r>
      <w:r>
        <w:rPr>
          <w:spacing w:val="-25"/>
          <w:sz w:val="18"/>
        </w:rPr>
        <w:t> </w:t>
      </w:r>
      <w:r>
        <w:rPr>
          <w:sz w:val="18"/>
        </w:rPr>
        <w:t>Población</w:t>
      </w:r>
      <w:r>
        <w:rPr>
          <w:spacing w:val="-25"/>
          <w:sz w:val="18"/>
        </w:rPr>
        <w:t> </w:t>
      </w:r>
      <w:r>
        <w:rPr>
          <w:sz w:val="18"/>
        </w:rPr>
        <w:t>y</w:t>
      </w:r>
      <w:r>
        <w:rPr>
          <w:spacing w:val="-28"/>
          <w:sz w:val="18"/>
        </w:rPr>
        <w:t> </w:t>
      </w:r>
      <w:r>
        <w:rPr>
          <w:sz w:val="18"/>
        </w:rPr>
        <w:t>Vivienda</w:t>
      </w:r>
      <w:r>
        <w:rPr>
          <w:spacing w:val="-24"/>
          <w:sz w:val="18"/>
        </w:rPr>
        <w:t> </w:t>
      </w:r>
      <w:r>
        <w:rPr>
          <w:sz w:val="18"/>
        </w:rPr>
        <w:t>2010.</w:t>
      </w:r>
    </w:p>
    <w:p>
      <w:pPr>
        <w:spacing w:before="86"/>
        <w:ind w:left="777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73.42%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before="166"/>
        <w:ind w:left="1587" w:right="0" w:firstLine="0"/>
        <w:jc w:val="left"/>
        <w:rPr>
          <w:sz w:val="18"/>
        </w:rPr>
      </w:pPr>
      <w:r>
        <w:rPr>
          <w:b/>
          <w:sz w:val="18"/>
        </w:rPr>
        <w:t>Gráfica 20</w:t>
      </w:r>
      <w:r>
        <w:rPr>
          <w:sz w:val="18"/>
        </w:rPr>
        <w:t>. Porcentaje de viviendas con drenaje en Oaxaca, 2010 y 2015.</w:t>
      </w:r>
    </w:p>
    <w:p>
      <w:pPr>
        <w:spacing w:before="115"/>
        <w:ind w:left="2476" w:right="0" w:firstLine="0"/>
        <w:jc w:val="left"/>
        <w:rPr>
          <w:sz w:val="18"/>
        </w:rPr>
      </w:pPr>
      <w:r>
        <w:rPr/>
        <w:pict>
          <v:group style="position:absolute;margin-left:564.093994pt;margin-top:20.312237pt;width:72.75pt;height:132.15pt;mso-position-horizontal-relative:page;mso-position-vertical-relative:paragraph;z-index:-255802368" coordorigin="11282,406" coordsize="1455,2643">
            <v:rect style="position:absolute;left:11281;top:616;width:701;height:2433" filled="true" fillcolor="#f6ae8a" stroked="false">
              <v:fill type="solid"/>
            </v:rect>
            <v:rect style="position:absolute;left:12035;top:406;width:701;height:2643" filled="true" fillcolor="#e94f21" stroked="false">
              <v:fill type="solid"/>
            </v:rect>
            <w10:wrap type="none"/>
          </v:group>
        </w:pict>
      </w:r>
      <w:r>
        <w:rPr/>
        <w:pict>
          <v:group style="position:absolute;margin-left:925.385071pt;margin-top:16.490236pt;width:44.1pt;height:72.95pt;mso-position-horizontal-relative:page;mso-position-vertical-relative:paragraph;z-index:251794432" coordorigin="18508,330" coordsize="882,1459">
            <v:shape style="position:absolute;left:18661;top:1008;width:575;height:521" type="#_x0000_t75" stroked="false">
              <v:imagedata r:id="rId49" o:title=""/>
            </v:shape>
            <v:rect style="position:absolute;left:18909;top:1663;width:78;height:125" filled="true" fillcolor="#e94f21" stroked="false">
              <v:fill type="solid"/>
            </v:rect>
            <v:line style="position:absolute" from="18948,445" to="18948,829" stroked="true" strokeweight="3.89pt" strokecolor="#e94f21">
              <v:stroke dashstyle="solid"/>
            </v:line>
            <v:shape style="position:absolute;left:18833;top:329;width:229;height:231" coordorigin="18834,330" coordsize="229,231" path="m18948,330l18904,339,18867,364,18843,400,18834,445,18843,490,18867,526,18904,551,18948,560,18993,551,19029,526,19054,490,19063,445,19054,400,19029,364,18993,339,18948,330xe" filled="true" fillcolor="#e94f21" stroked="false">
              <v:path arrowok="t"/>
              <v:fill type="solid"/>
            </v:shape>
            <v:shape style="position:absolute;left:18527;top:829;width:842;height:829" coordorigin="18528,829" coordsize="842,829" path="m18948,1658l19024,1651,19095,1632,19161,1601,19219,1560,19270,1510,19312,1453,19343,1388,19362,1318,19369,1243,19362,1169,19343,1099,19312,1034,19270,977,19219,927,19161,886,19095,855,19024,836,18948,829,18873,836,18802,855,18736,886,18677,927,18627,977,18585,1034,18554,1099,18534,1169,18528,1243,18534,1318,18554,1388,18585,1453,18627,1510,18677,1560,18736,1601,18802,1632,18873,1651,18948,1658xe" filled="false" stroked="true" strokeweight="2pt" strokecolor="#ef7747">
              <v:path arrowok="t"/>
              <v:stroke dashstyle="solid"/>
            </v:shape>
            <w10:wrap type="none"/>
          </v:group>
        </w:pict>
      </w:r>
      <w:r>
        <w:rPr>
          <w:sz w:val="18"/>
        </w:rPr>
        <w:t>38.5%</w:t>
      </w:r>
    </w:p>
    <w:p>
      <w:pPr>
        <w:spacing w:after="0"/>
        <w:jc w:val="left"/>
        <w:rPr>
          <w:sz w:val="18"/>
        </w:rPr>
        <w:sectPr>
          <w:type w:val="continuous"/>
          <w:pgSz w:w="20980" w:h="15880" w:orient="landscape"/>
          <w:pgMar w:top="1500" w:bottom="280" w:left="0" w:right="1420"/>
          <w:cols w:num="3" w:equalWidth="0">
            <w:col w:w="5244" w:space="40"/>
            <w:col w:w="1334" w:space="3076"/>
            <w:col w:w="9866"/>
          </w:cols>
        </w:sectPr>
      </w:pPr>
    </w:p>
    <w:p>
      <w:pPr>
        <w:pStyle w:val="BodyText"/>
        <w:spacing w:before="8"/>
      </w:pPr>
    </w:p>
    <w:p>
      <w:pPr>
        <w:pStyle w:val="BodyText"/>
        <w:spacing w:line="249" w:lineRule="auto"/>
        <w:ind w:left="1587" w:right="1546" w:firstLine="283"/>
        <w:jc w:val="both"/>
      </w:pPr>
      <w:r>
        <w:rPr>
          <w:w w:val="95"/>
        </w:rPr>
        <w:t>Es</w:t>
      </w:r>
      <w:r>
        <w:rPr>
          <w:spacing w:val="-28"/>
          <w:w w:val="95"/>
        </w:rPr>
        <w:t> </w:t>
      </w:r>
      <w:r>
        <w:rPr>
          <w:w w:val="95"/>
        </w:rPr>
        <w:t>oportuno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mencionar</w:t>
      </w:r>
      <w:r>
        <w:rPr>
          <w:spacing w:val="-28"/>
          <w:w w:val="95"/>
        </w:rPr>
        <w:t> </w:t>
      </w:r>
      <w:r>
        <w:rPr>
          <w:w w:val="95"/>
        </w:rPr>
        <w:t>que</w:t>
      </w:r>
      <w:r>
        <w:rPr>
          <w:spacing w:val="-28"/>
          <w:w w:val="95"/>
        </w:rPr>
        <w:t> </w:t>
      </w:r>
      <w:r>
        <w:rPr>
          <w:w w:val="95"/>
        </w:rPr>
        <w:t>el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agua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entubada dentro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vivienda,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entre</w:t>
      </w:r>
      <w:r>
        <w:rPr>
          <w:spacing w:val="-17"/>
          <w:w w:val="95"/>
        </w:rPr>
        <w:t> </w:t>
      </w:r>
      <w:r>
        <w:rPr>
          <w:w w:val="95"/>
        </w:rPr>
        <w:t>los</w:t>
      </w:r>
      <w:r>
        <w:rPr>
          <w:spacing w:val="-17"/>
          <w:w w:val="95"/>
        </w:rPr>
        <w:t> </w:t>
      </w:r>
      <w:r>
        <w:rPr>
          <w:w w:val="95"/>
        </w:rPr>
        <w:t>años</w:t>
      </w:r>
      <w:r>
        <w:rPr>
          <w:spacing w:val="-16"/>
          <w:w w:val="95"/>
        </w:rPr>
        <w:t> </w:t>
      </w:r>
      <w:r>
        <w:rPr>
          <w:spacing w:val="-8"/>
          <w:w w:val="95"/>
        </w:rPr>
        <w:t>2010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spacing w:val="-9"/>
          <w:w w:val="95"/>
        </w:rPr>
        <w:t>2015, </w:t>
      </w:r>
      <w:r>
        <w:rPr>
          <w:w w:val="90"/>
        </w:rPr>
        <w:t>en Oaxaca </w:t>
      </w:r>
      <w:r>
        <w:rPr>
          <w:spacing w:val="-4"/>
          <w:w w:val="90"/>
        </w:rPr>
        <w:t>aumentó </w:t>
      </w:r>
      <w:r>
        <w:rPr>
          <w:w w:val="90"/>
        </w:rPr>
        <w:t>en </w:t>
      </w:r>
      <w:r>
        <w:rPr>
          <w:spacing w:val="-4"/>
          <w:w w:val="90"/>
        </w:rPr>
        <w:t>siete puntos porcentuales, </w:t>
      </w:r>
      <w:r>
        <w:rPr/>
        <w:t>pasando</w:t>
      </w:r>
      <w:r>
        <w:rPr>
          <w:spacing w:val="-24"/>
        </w:rPr>
        <w:t> </w:t>
      </w:r>
      <w:r>
        <w:rPr/>
        <w:t>de</w:t>
      </w:r>
      <w:r>
        <w:rPr>
          <w:spacing w:val="-23"/>
        </w:rPr>
        <w:t> </w:t>
      </w:r>
      <w:r>
        <w:rPr>
          <w:spacing w:val="-4"/>
        </w:rPr>
        <w:t>32.0%</w:t>
      </w:r>
      <w:r>
        <w:rPr>
          <w:spacing w:val="-24"/>
        </w:rPr>
        <w:t> </w:t>
      </w:r>
      <w:r>
        <w:rPr>
          <w:spacing w:val="-7"/>
        </w:rPr>
        <w:t>(2010)</w:t>
      </w:r>
      <w:r>
        <w:rPr>
          <w:spacing w:val="-23"/>
        </w:rPr>
        <w:t> </w:t>
      </w:r>
      <w:r>
        <w:rPr/>
        <w:t>a</w:t>
      </w:r>
      <w:r>
        <w:rPr>
          <w:spacing w:val="-23"/>
        </w:rPr>
        <w:t> </w:t>
      </w:r>
      <w:r>
        <w:rPr>
          <w:spacing w:val="-3"/>
        </w:rPr>
        <w:t>38.7%</w:t>
      </w:r>
      <w:r>
        <w:rPr>
          <w:spacing w:val="-24"/>
        </w:rPr>
        <w:t> </w:t>
      </w:r>
      <w:r>
        <w:rPr>
          <w:spacing w:val="-8"/>
        </w:rPr>
        <w:t>(2015).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</w:pPr>
    </w:p>
    <w:p>
      <w:pPr>
        <w:spacing w:before="0"/>
        <w:ind w:left="1587" w:right="0" w:firstLine="0"/>
        <w:jc w:val="left"/>
        <w:rPr>
          <w:sz w:val="18"/>
        </w:rPr>
      </w:pPr>
      <w:r>
        <w:rPr>
          <w:b/>
          <w:sz w:val="18"/>
        </w:rPr>
        <w:t>Gráfica</w:t>
      </w:r>
      <w:r>
        <w:rPr>
          <w:b/>
          <w:spacing w:val="-28"/>
          <w:sz w:val="18"/>
        </w:rPr>
        <w:t> </w:t>
      </w:r>
      <w:r>
        <w:rPr>
          <w:b/>
          <w:sz w:val="18"/>
        </w:rPr>
        <w:t>18</w:t>
      </w:r>
      <w:r>
        <w:rPr>
          <w:sz w:val="18"/>
        </w:rPr>
        <w:t>.</w:t>
      </w:r>
      <w:r>
        <w:rPr>
          <w:spacing w:val="-27"/>
          <w:sz w:val="18"/>
        </w:rPr>
        <w:t> </w:t>
      </w:r>
      <w:r>
        <w:rPr>
          <w:sz w:val="18"/>
        </w:rPr>
        <w:t>Porcentaje</w:t>
      </w:r>
      <w:r>
        <w:rPr>
          <w:spacing w:val="-27"/>
          <w:sz w:val="18"/>
        </w:rPr>
        <w:t> </w:t>
      </w:r>
      <w:r>
        <w:rPr>
          <w:sz w:val="18"/>
        </w:rPr>
        <w:t>de</w:t>
      </w:r>
      <w:r>
        <w:rPr>
          <w:spacing w:val="-27"/>
          <w:sz w:val="18"/>
        </w:rPr>
        <w:t> </w:t>
      </w:r>
      <w:r>
        <w:rPr>
          <w:sz w:val="18"/>
        </w:rPr>
        <w:t>viviendas</w:t>
      </w:r>
      <w:r>
        <w:rPr>
          <w:spacing w:val="-27"/>
          <w:sz w:val="18"/>
        </w:rPr>
        <w:t> </w:t>
      </w:r>
      <w:r>
        <w:rPr>
          <w:sz w:val="18"/>
        </w:rPr>
        <w:t>en</w:t>
      </w:r>
      <w:r>
        <w:rPr>
          <w:spacing w:val="-27"/>
          <w:sz w:val="18"/>
        </w:rPr>
        <w:t> </w:t>
      </w:r>
      <w:r>
        <w:rPr>
          <w:sz w:val="18"/>
        </w:rPr>
        <w:t>Oaxaca</w:t>
      </w:r>
      <w:r>
        <w:rPr>
          <w:spacing w:val="-27"/>
          <w:sz w:val="18"/>
        </w:rPr>
        <w:t> </w:t>
      </w:r>
      <w:r>
        <w:rPr>
          <w:sz w:val="18"/>
        </w:rPr>
        <w:t>con</w:t>
      </w:r>
      <w:r>
        <w:rPr>
          <w:spacing w:val="-27"/>
          <w:sz w:val="18"/>
        </w:rPr>
        <w:t> </w:t>
      </w:r>
      <w:r>
        <w:rPr>
          <w:sz w:val="18"/>
        </w:rPr>
        <w:t>agua</w:t>
      </w:r>
      <w:r>
        <w:rPr>
          <w:spacing w:val="-27"/>
          <w:sz w:val="18"/>
        </w:rPr>
        <w:t> </w:t>
      </w:r>
      <w:r>
        <w:rPr>
          <w:sz w:val="18"/>
        </w:rPr>
        <w:t>entubada,</w:t>
      </w:r>
      <w:r>
        <w:rPr>
          <w:spacing w:val="-27"/>
          <w:sz w:val="18"/>
        </w:rPr>
        <w:t> </w:t>
      </w:r>
      <w:r>
        <w:rPr>
          <w:sz w:val="18"/>
        </w:rPr>
        <w:t>2010</w:t>
      </w:r>
      <w:r>
        <w:rPr>
          <w:spacing w:val="-27"/>
          <w:sz w:val="18"/>
        </w:rPr>
        <w:t> </w:t>
      </w:r>
      <w:r>
        <w:rPr>
          <w:sz w:val="18"/>
        </w:rPr>
        <w:t>y</w:t>
      </w:r>
      <w:r>
        <w:rPr>
          <w:spacing w:val="-27"/>
          <w:sz w:val="18"/>
        </w:rPr>
        <w:t> </w:t>
      </w:r>
      <w:r>
        <w:rPr>
          <w:sz w:val="18"/>
        </w:rPr>
        <w:t>2015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191" w:lineRule="exact" w:before="146"/>
        <w:ind w:left="0" w:right="38" w:firstLine="0"/>
        <w:jc w:val="righ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51795456">
            <wp:simplePos x="0" y="0"/>
            <wp:positionH relativeFrom="page">
              <wp:posOffset>11959536</wp:posOffset>
            </wp:positionH>
            <wp:positionV relativeFrom="paragraph">
              <wp:posOffset>316341</wp:posOffset>
            </wp:positionV>
            <wp:extent cx="145313" cy="322125"/>
            <wp:effectExtent l="0" t="0" r="0" b="0"/>
            <wp:wrapNone/>
            <wp:docPr id="37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2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313" cy="32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18"/>
        </w:rPr>
        <w:t>46.8</w:t>
      </w:r>
    </w:p>
    <w:p>
      <w:pPr>
        <w:spacing w:line="216" w:lineRule="exact" w:before="0"/>
        <w:ind w:left="0" w:right="0" w:firstLine="0"/>
        <w:jc w:val="right"/>
        <w:rPr>
          <w:sz w:val="18"/>
        </w:rPr>
      </w:pPr>
      <w:r>
        <w:rPr/>
        <w:br w:type="column"/>
      </w:r>
      <w:r>
        <w:rPr>
          <w:w w:val="95"/>
          <w:sz w:val="18"/>
        </w:rPr>
        <w:t>35.4%</w:t>
      </w:r>
    </w:p>
    <w:p>
      <w:pPr>
        <w:pStyle w:val="BodyText"/>
        <w:spacing w:before="7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before="0"/>
        <w:ind w:left="0" w:right="0" w:firstLine="0"/>
        <w:jc w:val="right"/>
        <w:rPr>
          <w:sz w:val="18"/>
        </w:rPr>
      </w:pPr>
      <w:r>
        <w:rPr/>
        <w:pict>
          <v:group style="position:absolute;margin-left:653.231995pt;margin-top:8.57225pt;width:73.05pt;height:114.55pt;mso-position-horizontal-relative:page;mso-position-vertical-relative:paragraph;z-index:-255801344" coordorigin="13065,171" coordsize="1461,2291">
            <v:rect style="position:absolute;left:13064;top:250;width:701;height:2212" filled="true" fillcolor="#f6ae8a" stroked="false">
              <v:fill type="solid"/>
            </v:rect>
            <v:rect style="position:absolute;left:13824;top:171;width:701;height:2291" filled="true" fillcolor="#e94f21" stroked="false">
              <v:fill type="solid"/>
            </v:rect>
            <w10:wrap type="none"/>
          </v:group>
        </w:pict>
      </w:r>
      <w:r>
        <w:rPr>
          <w:w w:val="95"/>
          <w:sz w:val="18"/>
        </w:rPr>
        <w:t>33.6%</w:t>
      </w:r>
    </w:p>
    <w:p>
      <w:pPr>
        <w:spacing w:before="131"/>
        <w:ind w:left="287" w:right="0" w:firstLine="0"/>
        <w:jc w:val="left"/>
        <w:rPr>
          <w:sz w:val="18"/>
        </w:rPr>
      </w:pPr>
      <w:r>
        <w:rPr/>
        <w:br w:type="column"/>
      </w:r>
      <w:r>
        <w:rPr>
          <w:w w:val="95"/>
          <w:sz w:val="18"/>
        </w:rPr>
        <w:t>34.2%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26"/>
        </w:rPr>
      </w:pPr>
    </w:p>
    <w:p>
      <w:pPr>
        <w:spacing w:before="0"/>
        <w:ind w:left="602" w:right="0" w:firstLine="0"/>
        <w:jc w:val="left"/>
        <w:rPr>
          <w:sz w:val="18"/>
        </w:rPr>
      </w:pPr>
      <w:r>
        <w:rPr>
          <w:w w:val="95"/>
          <w:sz w:val="18"/>
        </w:rPr>
        <w:t>1.8%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04" w:lineRule="exact" w:before="133"/>
        <w:ind w:left="373" w:right="0" w:firstLine="0"/>
        <w:jc w:val="left"/>
        <w:rPr>
          <w:sz w:val="18"/>
        </w:rPr>
      </w:pPr>
      <w:r>
        <w:rPr/>
        <w:pict>
          <v:group style="position:absolute;margin-left:741.203979pt;margin-top:16.179241pt;width:73.05pt;height:9.65pt;mso-position-horizontal-relative:page;mso-position-vertical-relative:paragraph;z-index:251790336" coordorigin="14824,324" coordsize="1461,193">
            <v:rect style="position:absolute;left:14824;top:323;width:701;height:193" filled="true" fillcolor="#f6ae8a" stroked="false">
              <v:fill type="solid"/>
            </v:rect>
            <v:line style="position:absolute" from="15584,449" to="16285,449" stroked="true" strokeweight="6.75pt" strokecolor="#e94f21">
              <v:stroke dashstyle="solid"/>
            </v:line>
            <w10:wrap type="none"/>
          </v:group>
        </w:pict>
      </w:r>
      <w:r>
        <w:rPr>
          <w:w w:val="95"/>
          <w:sz w:val="18"/>
        </w:rPr>
        <w:t>1.6%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5"/>
        </w:rPr>
      </w:pPr>
    </w:p>
    <w:p>
      <w:pPr>
        <w:spacing w:before="0"/>
        <w:ind w:left="869" w:right="0" w:firstLine="0"/>
        <w:jc w:val="left"/>
        <w:rPr>
          <w:sz w:val="18"/>
        </w:rPr>
      </w:pPr>
      <w:r>
        <w:rPr/>
        <w:pict>
          <v:group style="position:absolute;margin-left:829.335999pt;margin-top:11.53924pt;width:73.05pt;height:83.95pt;mso-position-horizontal-relative:page;mso-position-vertical-relative:paragraph;z-index:251792384" coordorigin="16587,231" coordsize="1461,1679">
            <v:rect style="position:absolute;left:16586;top:230;width:701;height:1679" filled="true" fillcolor="#f6ae8a" stroked="false">
              <v:fill type="solid"/>
            </v:rect>
            <v:rect style="position:absolute;left:17346;top:587;width:701;height:1322" filled="true" fillcolor="#e94f21" stroked="false">
              <v:fill type="solid"/>
            </v:rect>
            <v:shape style="position:absolute;left:17481;top:366;width:451;height:20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95"/>
                        <w:sz w:val="18"/>
                      </w:rPr>
                      <w:t>23.5%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18"/>
        </w:rPr>
        <w:t>28.4%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</w:pPr>
      <w:r>
        <w:rPr/>
        <w:pict>
          <v:line style="position:absolute;mso-position-horizontal-relative:page;mso-position-vertical-relative:paragraph;z-index:-251539456;mso-wrap-distance-left:0;mso-wrap-distance-right:0" from="947.416992pt,17.455999pt" to="947.416992pt,36.671999pt" stroked="true" strokeweight="3.89pt" strokecolor="#e94f21">
            <v:stroke dashstyle="solid"/>
            <w10:wrap type="topAndBottom"/>
          </v:line>
        </w:pict>
      </w:r>
    </w:p>
    <w:p>
      <w:pPr>
        <w:pStyle w:val="BodyText"/>
        <w:spacing w:before="3"/>
        <w:rPr>
          <w:sz w:val="2"/>
        </w:rPr>
      </w:pPr>
    </w:p>
    <w:p>
      <w:pPr>
        <w:pStyle w:val="BodyText"/>
        <w:ind w:left="2762"/>
        <w:rPr>
          <w:sz w:val="20"/>
        </w:rPr>
      </w:pPr>
      <w:r>
        <w:rPr>
          <w:sz w:val="20"/>
        </w:rPr>
        <w:pict>
          <v:group style="width:3.9pt;height:19.25pt;mso-position-horizontal-relative:char;mso-position-vertical-relative:line" coordorigin="0,0" coordsize="78,385">
            <v:line style="position:absolute" from="39,0" to="39,384" stroked="true" strokeweight="3.89pt" strokecolor="#e94f21">
              <v:stroke dashstyle="solid"/>
            </v:lin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20980" w:h="15880" w:orient="landscape"/>
          <w:pgMar w:top="1500" w:bottom="280" w:left="0" w:right="1420"/>
          <w:cols w:num="8" w:equalWidth="0">
            <w:col w:w="7070" w:space="40"/>
            <w:col w:w="1186" w:space="1535"/>
            <w:col w:w="2018" w:space="39"/>
            <w:col w:w="1717" w:space="39"/>
            <w:col w:w="718" w:space="40"/>
            <w:col w:w="947" w:space="40"/>
            <w:col w:w="718" w:space="39"/>
            <w:col w:w="3414"/>
          </w:cols>
        </w:sectPr>
      </w:pPr>
    </w:p>
    <w:p>
      <w:pPr>
        <w:spacing w:before="171"/>
        <w:ind w:left="0" w:right="0" w:firstLine="0"/>
        <w:jc w:val="right"/>
        <w:rPr>
          <w:sz w:val="18"/>
        </w:rPr>
      </w:pPr>
      <w:r>
        <w:rPr>
          <w:w w:val="90"/>
          <w:sz w:val="18"/>
        </w:rPr>
        <w:t>32.0</w:t>
      </w:r>
    </w:p>
    <w:p>
      <w:pPr>
        <w:spacing w:line="161" w:lineRule="exact" w:before="0"/>
        <w:ind w:left="0" w:right="0" w:firstLine="0"/>
        <w:jc w:val="right"/>
        <w:rPr>
          <w:sz w:val="18"/>
        </w:rPr>
      </w:pPr>
      <w:r>
        <w:rPr/>
        <w:br w:type="column"/>
      </w:r>
      <w:r>
        <w:rPr>
          <w:w w:val="90"/>
          <w:sz w:val="18"/>
        </w:rPr>
        <w:t>38.7</w:t>
      </w:r>
    </w:p>
    <w:p>
      <w:pPr>
        <w:spacing w:line="161" w:lineRule="exact" w:before="0"/>
        <w:ind w:left="0" w:right="38" w:firstLine="0"/>
        <w:jc w:val="right"/>
        <w:rPr>
          <w:sz w:val="18"/>
        </w:rPr>
      </w:pPr>
      <w:r>
        <w:rPr/>
        <w:br w:type="column"/>
      </w:r>
      <w:r>
        <w:rPr>
          <w:w w:val="90"/>
          <w:sz w:val="18"/>
        </w:rPr>
        <w:t>37.5</w:t>
      </w:r>
    </w:p>
    <w:p>
      <w:pPr>
        <w:pStyle w:val="BodyText"/>
        <w:spacing w:before="12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spacing w:line="218" w:lineRule="auto" w:before="0"/>
        <w:ind w:left="3321" w:right="-10" w:hanging="390"/>
        <w:jc w:val="left"/>
        <w:rPr>
          <w:sz w:val="18"/>
        </w:rPr>
      </w:pPr>
      <w:r>
        <w:rPr/>
        <w:pict>
          <v:rect style="position:absolute;margin-left:380.347992pt;margin-top:-9.786897pt;width:50.84pt;height:104.373pt;mso-position-horizontal-relative:page;mso-position-vertical-relative:paragraph;z-index:251785216" filled="true" fillcolor="#e94f21" stroked="false">
            <v:fill type="solid"/>
            <w10:wrap type="none"/>
          </v:rect>
        </w:pict>
      </w:r>
      <w:r>
        <w:rPr>
          <w:sz w:val="18"/>
        </w:rPr>
        <w:t>Conectado</w:t>
      </w:r>
      <w:r>
        <w:rPr>
          <w:spacing w:val="-24"/>
          <w:sz w:val="18"/>
        </w:rPr>
        <w:t> </w:t>
      </w:r>
      <w:r>
        <w:rPr>
          <w:sz w:val="18"/>
        </w:rPr>
        <w:t>a</w:t>
      </w:r>
      <w:r>
        <w:rPr>
          <w:spacing w:val="-23"/>
          <w:sz w:val="18"/>
        </w:rPr>
        <w:t> </w:t>
      </w:r>
      <w:r>
        <w:rPr>
          <w:sz w:val="18"/>
        </w:rPr>
        <w:t>la</w:t>
      </w:r>
      <w:r>
        <w:rPr>
          <w:spacing w:val="-24"/>
          <w:sz w:val="18"/>
        </w:rPr>
        <w:t> </w:t>
      </w:r>
      <w:r>
        <w:rPr>
          <w:spacing w:val="-5"/>
          <w:sz w:val="18"/>
        </w:rPr>
        <w:t>red </w:t>
      </w:r>
      <w:r>
        <w:rPr>
          <w:sz w:val="18"/>
        </w:rPr>
        <w:t>pública</w:t>
      </w:r>
    </w:p>
    <w:p>
      <w:pPr>
        <w:pStyle w:val="BodyText"/>
        <w:spacing w:before="12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spacing w:line="218" w:lineRule="auto" w:before="0"/>
        <w:ind w:left="309" w:right="0" w:firstLine="0"/>
        <w:jc w:val="center"/>
        <w:rPr>
          <w:sz w:val="18"/>
        </w:rPr>
      </w:pPr>
      <w:r>
        <w:rPr>
          <w:sz w:val="18"/>
        </w:rPr>
        <w:t>Conectado</w:t>
      </w:r>
      <w:r>
        <w:rPr>
          <w:spacing w:val="-24"/>
          <w:sz w:val="18"/>
        </w:rPr>
        <w:t> </w:t>
      </w:r>
      <w:r>
        <w:rPr>
          <w:sz w:val="18"/>
        </w:rPr>
        <w:t>a</w:t>
      </w:r>
      <w:r>
        <w:rPr>
          <w:spacing w:val="-23"/>
          <w:sz w:val="18"/>
        </w:rPr>
        <w:t> </w:t>
      </w:r>
      <w:r>
        <w:rPr>
          <w:sz w:val="18"/>
        </w:rPr>
        <w:t>una</w:t>
      </w:r>
      <w:r>
        <w:rPr>
          <w:spacing w:val="-23"/>
          <w:sz w:val="18"/>
        </w:rPr>
        <w:t> </w:t>
      </w:r>
      <w:r>
        <w:rPr>
          <w:sz w:val="18"/>
        </w:rPr>
        <w:t>fosa </w:t>
      </w:r>
      <w:r>
        <w:rPr>
          <w:w w:val="95"/>
          <w:sz w:val="18"/>
        </w:rPr>
        <w:t>séptica o tanque</w:t>
      </w:r>
      <w:r>
        <w:rPr>
          <w:spacing w:val="-13"/>
          <w:w w:val="95"/>
          <w:sz w:val="18"/>
        </w:rPr>
        <w:t> </w:t>
      </w:r>
      <w:r>
        <w:rPr>
          <w:w w:val="95"/>
          <w:sz w:val="18"/>
        </w:rPr>
        <w:t>sépti- </w:t>
      </w:r>
      <w:r>
        <w:rPr>
          <w:sz w:val="18"/>
        </w:rPr>
        <w:t>co</w:t>
      </w:r>
      <w:r>
        <w:rPr>
          <w:spacing w:val="-13"/>
          <w:sz w:val="18"/>
        </w:rPr>
        <w:t> </w:t>
      </w:r>
      <w:r>
        <w:rPr>
          <w:sz w:val="18"/>
        </w:rPr>
        <w:t>(biodigestor)</w:t>
      </w:r>
    </w:p>
    <w:p>
      <w:pPr>
        <w:pStyle w:val="BodyText"/>
        <w:spacing w:before="12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spacing w:line="218" w:lineRule="auto" w:before="0"/>
        <w:ind w:left="137" w:right="-12" w:firstLine="140"/>
        <w:jc w:val="left"/>
        <w:rPr>
          <w:sz w:val="18"/>
        </w:rPr>
      </w:pPr>
      <w:r>
        <w:rPr>
          <w:sz w:val="18"/>
        </w:rPr>
        <w:t>Se descarga en una </w:t>
      </w:r>
      <w:r>
        <w:rPr>
          <w:w w:val="95"/>
          <w:sz w:val="18"/>
        </w:rPr>
        <w:t>barranca, en un</w:t>
      </w:r>
      <w:r>
        <w:rPr>
          <w:spacing w:val="-22"/>
          <w:w w:val="95"/>
          <w:sz w:val="18"/>
        </w:rPr>
        <w:t> </w:t>
      </w:r>
      <w:r>
        <w:rPr>
          <w:w w:val="95"/>
          <w:sz w:val="18"/>
        </w:rPr>
        <w:t>cuerpo </w:t>
      </w:r>
      <w:r>
        <w:rPr>
          <w:sz w:val="18"/>
        </w:rPr>
        <w:t>de</w:t>
      </w:r>
      <w:r>
        <w:rPr>
          <w:spacing w:val="-18"/>
          <w:sz w:val="18"/>
        </w:rPr>
        <w:t> </w:t>
      </w:r>
      <w:r>
        <w:rPr>
          <w:sz w:val="18"/>
        </w:rPr>
        <w:t>agua</w:t>
      </w:r>
      <w:r>
        <w:rPr>
          <w:spacing w:val="-18"/>
          <w:sz w:val="18"/>
        </w:rPr>
        <w:t> </w:t>
      </w:r>
      <w:r>
        <w:rPr>
          <w:sz w:val="18"/>
        </w:rPr>
        <w:t>o</w:t>
      </w:r>
      <w:r>
        <w:rPr>
          <w:spacing w:val="-18"/>
          <w:sz w:val="18"/>
        </w:rPr>
        <w:t> </w:t>
      </w:r>
      <w:r>
        <w:rPr>
          <w:sz w:val="18"/>
        </w:rPr>
        <w:t>en</w:t>
      </w:r>
      <w:r>
        <w:rPr>
          <w:spacing w:val="-18"/>
          <w:sz w:val="18"/>
        </w:rPr>
        <w:t> </w:t>
      </w:r>
      <w:r>
        <w:rPr>
          <w:sz w:val="18"/>
        </w:rPr>
        <w:t>otro</w:t>
      </w:r>
      <w:r>
        <w:rPr>
          <w:spacing w:val="-18"/>
          <w:sz w:val="18"/>
        </w:rPr>
        <w:t> </w:t>
      </w:r>
      <w:r>
        <w:rPr>
          <w:sz w:val="18"/>
        </w:rPr>
        <w:t>lugar</w:t>
      </w:r>
    </w:p>
    <w:p>
      <w:pPr>
        <w:pStyle w:val="BodyText"/>
        <w:spacing w:before="8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before="1"/>
        <w:ind w:left="389" w:right="0" w:firstLine="0"/>
        <w:jc w:val="left"/>
        <w:rPr>
          <w:sz w:val="18"/>
        </w:rPr>
      </w:pPr>
      <w:r>
        <w:rPr>
          <w:sz w:val="18"/>
        </w:rPr>
        <w:t>No tiene dreaje</w:t>
      </w:r>
    </w:p>
    <w:p>
      <w:pPr>
        <w:spacing w:after="0"/>
        <w:jc w:val="left"/>
        <w:rPr>
          <w:sz w:val="18"/>
        </w:rPr>
        <w:sectPr>
          <w:type w:val="continuous"/>
          <w:pgSz w:w="20980" w:h="15880" w:orient="landscape"/>
          <w:pgMar w:top="1500" w:bottom="280" w:left="0" w:right="1420"/>
          <w:cols w:num="7" w:equalWidth="0">
            <w:col w:w="3228" w:space="40"/>
            <w:col w:w="1419" w:space="39"/>
            <w:col w:w="2111" w:space="1594"/>
            <w:col w:w="4225" w:space="40"/>
            <w:col w:w="1891" w:space="40"/>
            <w:col w:w="1756" w:space="39"/>
            <w:col w:w="3138"/>
          </w:cols>
        </w:sectPr>
      </w:pPr>
    </w:p>
    <w:p>
      <w:pPr>
        <w:pStyle w:val="BodyText"/>
        <w:spacing w:before="7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20980" w:h="15880" w:orient="landscape"/>
          <w:pgMar w:top="1500" w:bottom="280" w:left="0" w:right="1420"/>
        </w:sectPr>
      </w:pPr>
    </w:p>
    <w:p>
      <w:pPr>
        <w:pStyle w:val="BodyText"/>
        <w:spacing w:before="6"/>
        <w:rPr>
          <w:sz w:val="13"/>
        </w:rPr>
      </w:pPr>
    </w:p>
    <w:p>
      <w:pPr>
        <w:pStyle w:val="BodyText"/>
        <w:spacing w:line="73" w:lineRule="exact"/>
        <w:ind w:left="13945"/>
        <w:rPr>
          <w:sz w:val="7"/>
        </w:rPr>
      </w:pPr>
      <w:r>
        <w:rPr>
          <w:position w:val="0"/>
          <w:sz w:val="7"/>
        </w:rPr>
        <w:pict>
          <v:group style="width:3.7pt;height:3.7pt;mso-position-horizontal-relative:char;mso-position-vertical-relative:line" coordorigin="0,0" coordsize="74,74">
            <v:rect style="position:absolute;left:0;top:0;width:74;height:74" filled="true" fillcolor="#f6ae8a" stroked="false">
              <v:fill type="solid"/>
            </v:rect>
          </v:group>
        </w:pict>
      </w:r>
      <w:r>
        <w:rPr>
          <w:position w:val="0"/>
          <w:sz w:val="7"/>
        </w:rPr>
      </w:r>
    </w:p>
    <w:p>
      <w:pPr>
        <w:pStyle w:val="BodyText"/>
        <w:spacing w:before="4"/>
        <w:rPr>
          <w:sz w:val="17"/>
        </w:rPr>
      </w:pPr>
    </w:p>
    <w:p>
      <w:pPr>
        <w:spacing w:before="0"/>
        <w:ind w:left="0" w:right="0" w:firstLine="0"/>
        <w:jc w:val="right"/>
        <w:rPr>
          <w:sz w:val="18"/>
        </w:rPr>
      </w:pPr>
      <w:r>
        <w:rPr/>
        <w:pict>
          <v:rect style="position:absolute;margin-left:128.539001pt;margin-top:-48.968761pt;width:50.84pt;height:81.570pt;mso-position-horizontal-relative:page;mso-position-vertical-relative:paragraph;z-index:251782144" filled="true" fillcolor="#f6ae8a" stroked="false">
            <v:fill type="solid"/>
            <w10:wrap type="none"/>
          </v:rect>
        </w:pict>
      </w:r>
      <w:r>
        <w:rPr/>
        <w:pict>
          <v:rect style="position:absolute;margin-left:307.428986pt;margin-top:-62.57476pt;width:50.84pt;height:95.176pt;mso-position-horizontal-relative:page;mso-position-vertical-relative:paragraph;z-index:251783168" filled="true" fillcolor="#f6ae8a" stroked="false">
            <v:fill type="solid"/>
            <w10:wrap type="none"/>
          </v:rect>
        </w:pict>
      </w:r>
      <w:r>
        <w:rPr/>
        <w:pict>
          <v:rect style="position:absolute;margin-left:201.457993pt;margin-top:-62.57476pt;width:50.84pt;height:95.176pt;mso-position-horizontal-relative:page;mso-position-vertical-relative:paragraph;z-index:251784192" filled="true" fillcolor="#e94f21" stroked="false">
            <v:fill type="solid"/>
            <w10:wrap type="none"/>
          </v:rect>
        </w:pict>
      </w:r>
      <w:r>
        <w:rPr/>
        <w:pict>
          <v:rect style="position:absolute;margin-left:734.737pt;margin-top:-14.23976pt;width:3.674pt;height:3.677pt;mso-position-horizontal-relative:page;mso-position-vertical-relative:paragraph;z-index:251793408" filled="true" fillcolor="#e94f21" stroked="false">
            <v:fill type="solid"/>
            <w10:wrap type="none"/>
          </v:rect>
        </w:pict>
      </w:r>
      <w:r>
        <w:rPr>
          <w:b/>
          <w:w w:val="95"/>
          <w:sz w:val="18"/>
        </w:rPr>
        <w:t>Fuente: </w:t>
      </w:r>
      <w:r>
        <w:rPr>
          <w:w w:val="95"/>
          <w:sz w:val="18"/>
        </w:rPr>
        <w:t>INEGI. Encuesta Intercensal 2015.</w:t>
      </w:r>
    </w:p>
    <w:p>
      <w:pPr>
        <w:spacing w:before="86"/>
        <w:ind w:left="-15" w:right="0" w:firstLine="0"/>
        <w:jc w:val="left"/>
        <w:rPr>
          <w:sz w:val="18"/>
        </w:rPr>
      </w:pPr>
      <w:r>
        <w:rPr/>
        <w:br w:type="column"/>
      </w:r>
      <w:r>
        <w:rPr>
          <w:w w:val="90"/>
          <w:sz w:val="18"/>
        </w:rPr>
        <w:t>2010</w:t>
      </w:r>
    </w:p>
    <w:p>
      <w:pPr>
        <w:spacing w:before="86"/>
        <w:ind w:left="365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2015</w:t>
      </w:r>
    </w:p>
    <w:p>
      <w:pPr>
        <w:spacing w:after="0"/>
        <w:jc w:val="left"/>
        <w:rPr>
          <w:sz w:val="18"/>
        </w:rPr>
        <w:sectPr>
          <w:type w:val="continuous"/>
          <w:pgSz w:w="20980" w:h="15880" w:orient="landscape"/>
          <w:pgMar w:top="1500" w:bottom="280" w:left="0" w:right="1420"/>
          <w:cols w:num="3" w:equalWidth="0">
            <w:col w:w="14153" w:space="40"/>
            <w:col w:w="330" w:space="39"/>
            <w:col w:w="4998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0980" w:h="15880" w:orient="landscape"/>
          <w:pgMar w:top="1500" w:bottom="280" w:left="0" w:right="1420"/>
        </w:sectPr>
      </w:pPr>
    </w:p>
    <w:p>
      <w:pPr>
        <w:pStyle w:val="BodyText"/>
        <w:rPr>
          <w:sz w:val="27"/>
        </w:rPr>
      </w:pPr>
    </w:p>
    <w:p>
      <w:pPr>
        <w:tabs>
          <w:tab w:pos="6180" w:val="left" w:leader="none"/>
        </w:tabs>
        <w:spacing w:line="210" w:lineRule="exact" w:before="1"/>
        <w:ind w:left="2613" w:right="0" w:firstLine="0"/>
        <w:jc w:val="left"/>
        <w:rPr>
          <w:sz w:val="18"/>
        </w:rPr>
      </w:pPr>
      <w:r>
        <w:rPr>
          <w:sz w:val="18"/>
        </w:rPr>
        <w:t>Agua</w:t>
      </w:r>
      <w:r>
        <w:rPr>
          <w:spacing w:val="-19"/>
          <w:sz w:val="18"/>
        </w:rPr>
        <w:t> </w:t>
      </w:r>
      <w:r>
        <w:rPr>
          <w:sz w:val="18"/>
        </w:rPr>
        <w:t>entubada</w:t>
      </w:r>
      <w:r>
        <w:rPr>
          <w:spacing w:val="-19"/>
          <w:sz w:val="18"/>
        </w:rPr>
        <w:t> </w:t>
      </w:r>
      <w:r>
        <w:rPr>
          <w:sz w:val="18"/>
        </w:rPr>
        <w:t>dentro</w:t>
      </w:r>
      <w:r>
        <w:rPr>
          <w:spacing w:val="-19"/>
          <w:sz w:val="18"/>
        </w:rPr>
        <w:t> </w:t>
      </w:r>
      <w:r>
        <w:rPr>
          <w:sz w:val="18"/>
        </w:rPr>
        <w:t>de</w:t>
      </w:r>
      <w:r>
        <w:rPr>
          <w:spacing w:val="-19"/>
          <w:sz w:val="18"/>
        </w:rPr>
        <w:t> </w:t>
      </w:r>
      <w:r>
        <w:rPr>
          <w:sz w:val="18"/>
        </w:rPr>
        <w:t>la</w:t>
      </w:r>
      <w:r>
        <w:rPr>
          <w:spacing w:val="-19"/>
          <w:sz w:val="18"/>
        </w:rPr>
        <w:t> </w:t>
      </w:r>
      <w:r>
        <w:rPr>
          <w:sz w:val="18"/>
        </w:rPr>
        <w:t>vivieda</w:t>
        <w:tab/>
        <w:t>Agua</w:t>
      </w:r>
      <w:r>
        <w:rPr>
          <w:spacing w:val="-27"/>
          <w:sz w:val="18"/>
        </w:rPr>
        <w:t> </w:t>
      </w:r>
      <w:r>
        <w:rPr>
          <w:sz w:val="18"/>
        </w:rPr>
        <w:t>entubada</w:t>
      </w:r>
      <w:r>
        <w:rPr>
          <w:spacing w:val="-27"/>
          <w:sz w:val="18"/>
        </w:rPr>
        <w:t> </w:t>
      </w:r>
      <w:r>
        <w:rPr>
          <w:sz w:val="18"/>
        </w:rPr>
        <w:t>fuera</w:t>
      </w:r>
      <w:r>
        <w:rPr>
          <w:spacing w:val="-27"/>
          <w:sz w:val="18"/>
        </w:rPr>
        <w:t> </w:t>
      </w:r>
      <w:r>
        <w:rPr>
          <w:sz w:val="18"/>
        </w:rPr>
        <w:t>de</w:t>
      </w:r>
      <w:r>
        <w:rPr>
          <w:spacing w:val="-28"/>
          <w:sz w:val="18"/>
        </w:rPr>
        <w:t> </w:t>
      </w:r>
      <w:r>
        <w:rPr>
          <w:sz w:val="18"/>
        </w:rPr>
        <w:t>la</w:t>
      </w:r>
      <w:r>
        <w:rPr>
          <w:spacing w:val="-27"/>
          <w:sz w:val="18"/>
        </w:rPr>
        <w:t> </w:t>
      </w:r>
      <w:r>
        <w:rPr>
          <w:sz w:val="18"/>
        </w:rPr>
        <w:t>vivienda,</w:t>
      </w:r>
    </w:p>
    <w:p>
      <w:pPr>
        <w:spacing w:line="210" w:lineRule="exact" w:before="0"/>
        <w:ind w:left="6617" w:right="0" w:firstLine="0"/>
        <w:jc w:val="left"/>
        <w:rPr>
          <w:sz w:val="18"/>
        </w:rPr>
      </w:pPr>
      <w:r>
        <w:rPr>
          <w:sz w:val="18"/>
        </w:rPr>
        <w:t>pero dentro del terreno</w:t>
      </w:r>
    </w:p>
    <w:p>
      <w:pPr>
        <w:pStyle w:val="BodyText"/>
        <w:spacing w:before="1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line="249" w:lineRule="auto"/>
        <w:ind w:left="2562" w:right="-8" w:firstLine="283"/>
      </w:pPr>
      <w:r>
        <w:rPr>
          <w:spacing w:val="-3"/>
          <w:w w:val="90"/>
        </w:rPr>
        <w:t>Por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último,</w:t>
      </w:r>
      <w:r>
        <w:rPr>
          <w:spacing w:val="-20"/>
          <w:w w:val="90"/>
        </w:rPr>
        <w:t> </w:t>
      </w:r>
      <w:r>
        <w:rPr>
          <w:w w:val="90"/>
        </w:rPr>
        <w:t>es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necesario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mencionar</w:t>
      </w:r>
      <w:r>
        <w:rPr>
          <w:spacing w:val="-19"/>
          <w:w w:val="90"/>
        </w:rPr>
        <w:t> </w:t>
      </w:r>
      <w:r>
        <w:rPr>
          <w:w w:val="90"/>
        </w:rPr>
        <w:t>que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aun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con estos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avances,</w:t>
      </w:r>
      <w:r>
        <w:rPr>
          <w:spacing w:val="-10"/>
          <w:w w:val="90"/>
        </w:rPr>
        <w:t> </w:t>
      </w:r>
      <w:r>
        <w:rPr>
          <w:w w:val="90"/>
        </w:rPr>
        <w:t>en</w:t>
      </w:r>
      <w:r>
        <w:rPr>
          <w:spacing w:val="-10"/>
          <w:w w:val="90"/>
        </w:rPr>
        <w:t> </w:t>
      </w:r>
      <w:r>
        <w:rPr>
          <w:w w:val="90"/>
        </w:rPr>
        <w:t>Oaxaca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existen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todavía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carencias</w:t>
      </w:r>
    </w:p>
    <w:p>
      <w:pPr>
        <w:pStyle w:val="BodyText"/>
        <w:spacing w:before="11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line="249" w:lineRule="auto"/>
        <w:ind w:left="199"/>
      </w:pPr>
      <w:r>
        <w:rPr>
          <w:w w:val="95"/>
        </w:rPr>
        <w:t>de </w:t>
      </w:r>
      <w:r>
        <w:rPr>
          <w:spacing w:val="-3"/>
          <w:w w:val="95"/>
        </w:rPr>
        <w:t>menos </w:t>
      </w:r>
      <w:r>
        <w:rPr>
          <w:w w:val="95"/>
        </w:rPr>
        <w:t>de </w:t>
      </w:r>
      <w:r>
        <w:rPr>
          <w:spacing w:val="-9"/>
          <w:w w:val="95"/>
        </w:rPr>
        <w:t>15 </w:t>
      </w:r>
      <w:r>
        <w:rPr>
          <w:w w:val="95"/>
        </w:rPr>
        <w:t>años </w:t>
      </w:r>
      <w:r>
        <w:rPr>
          <w:spacing w:val="-3"/>
          <w:w w:val="95"/>
        </w:rPr>
        <w:t>con discapacidad, seis </w:t>
      </w:r>
      <w:r>
        <w:rPr>
          <w:w w:val="95"/>
        </w:rPr>
        <w:t>son </w:t>
      </w:r>
      <w:r>
        <w:rPr>
          <w:spacing w:val="-3"/>
        </w:rPr>
        <w:t>hombres </w:t>
      </w:r>
      <w:r>
        <w:rPr/>
        <w:t>y </w:t>
      </w:r>
      <w:r>
        <w:rPr>
          <w:spacing w:val="-3"/>
        </w:rPr>
        <w:t>cuatro </w:t>
      </w:r>
      <w:r>
        <w:rPr/>
        <w:t>son </w:t>
      </w:r>
      <w:r>
        <w:rPr>
          <w:spacing w:val="-3"/>
        </w:rPr>
        <w:t>mujeres.</w:t>
      </w:r>
    </w:p>
    <w:p>
      <w:pPr>
        <w:spacing w:after="0" w:line="249" w:lineRule="auto"/>
        <w:sectPr>
          <w:type w:val="continuous"/>
          <w:pgSz w:w="20980" w:h="15880" w:orient="landscape"/>
          <w:pgMar w:top="1500" w:bottom="280" w:left="0" w:right="1420"/>
          <w:cols w:num="3" w:equalWidth="0">
            <w:col w:w="8680" w:space="40"/>
            <w:col w:w="6497" w:space="39"/>
            <w:col w:w="4304"/>
          </w:cols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3"/>
        <w:rPr>
          <w:sz w:val="15"/>
        </w:rPr>
      </w:pPr>
    </w:p>
    <w:p>
      <w:pPr>
        <w:spacing w:before="0"/>
        <w:ind w:left="1582" w:right="0" w:firstLine="0"/>
        <w:jc w:val="left"/>
        <w:rPr>
          <w:sz w:val="14"/>
        </w:rPr>
      </w:pPr>
      <w:r>
        <w:rPr>
          <w:w w:val="95"/>
          <w:sz w:val="14"/>
        </w:rPr>
        <w:t>Nota:</w:t>
      </w:r>
      <w:r>
        <w:rPr>
          <w:spacing w:val="-8"/>
          <w:w w:val="95"/>
          <w:sz w:val="14"/>
        </w:rPr>
        <w:t> </w:t>
      </w:r>
      <w:r>
        <w:rPr>
          <w:w w:val="95"/>
          <w:sz w:val="14"/>
        </w:rPr>
        <w:t>No</w:t>
      </w:r>
      <w:r>
        <w:rPr>
          <w:spacing w:val="-7"/>
          <w:w w:val="95"/>
          <w:sz w:val="14"/>
        </w:rPr>
        <w:t> </w:t>
      </w:r>
      <w:r>
        <w:rPr>
          <w:w w:val="95"/>
          <w:sz w:val="14"/>
        </w:rPr>
        <w:t>considera</w:t>
      </w:r>
      <w:r>
        <w:rPr>
          <w:spacing w:val="-8"/>
          <w:w w:val="95"/>
          <w:sz w:val="14"/>
        </w:rPr>
        <w:t> </w:t>
      </w:r>
      <w:r>
        <w:rPr>
          <w:w w:val="95"/>
          <w:sz w:val="14"/>
        </w:rPr>
        <w:t>acarreo</w:t>
      </w:r>
      <w:r>
        <w:rPr>
          <w:spacing w:val="-7"/>
          <w:w w:val="95"/>
          <w:sz w:val="14"/>
        </w:rPr>
        <w:t> </w:t>
      </w:r>
      <w:r>
        <w:rPr>
          <w:w w:val="95"/>
          <w:sz w:val="14"/>
        </w:rPr>
        <w:t>de</w:t>
      </w:r>
      <w:r>
        <w:rPr>
          <w:spacing w:val="-7"/>
          <w:w w:val="95"/>
          <w:sz w:val="14"/>
        </w:rPr>
        <w:t> </w:t>
      </w:r>
      <w:r>
        <w:rPr>
          <w:w w:val="95"/>
          <w:sz w:val="14"/>
        </w:rPr>
        <w:t>otra</w:t>
      </w:r>
      <w:r>
        <w:rPr>
          <w:spacing w:val="-8"/>
          <w:w w:val="95"/>
          <w:sz w:val="14"/>
        </w:rPr>
        <w:t> </w:t>
      </w:r>
      <w:r>
        <w:rPr>
          <w:w w:val="95"/>
          <w:sz w:val="14"/>
        </w:rPr>
        <w:t>vivienda</w:t>
      </w:r>
      <w:r>
        <w:rPr>
          <w:spacing w:val="-7"/>
          <w:w w:val="95"/>
          <w:sz w:val="14"/>
        </w:rPr>
        <w:t> </w:t>
      </w:r>
      <w:r>
        <w:rPr>
          <w:w w:val="95"/>
          <w:sz w:val="14"/>
        </w:rPr>
        <w:t>y</w:t>
      </w:r>
      <w:r>
        <w:rPr>
          <w:spacing w:val="-7"/>
          <w:w w:val="95"/>
          <w:sz w:val="14"/>
        </w:rPr>
        <w:t> </w:t>
      </w:r>
      <w:r>
        <w:rPr>
          <w:w w:val="95"/>
          <w:sz w:val="14"/>
        </w:rPr>
        <w:t>llave</w:t>
      </w:r>
      <w:r>
        <w:rPr>
          <w:spacing w:val="-8"/>
          <w:w w:val="95"/>
          <w:sz w:val="14"/>
        </w:rPr>
        <w:t> </w:t>
      </w:r>
      <w:r>
        <w:rPr>
          <w:w w:val="95"/>
          <w:sz w:val="14"/>
        </w:rPr>
        <w:t>comunitaria.</w:t>
      </w:r>
    </w:p>
    <w:p>
      <w:pPr>
        <w:spacing w:before="86"/>
        <w:ind w:left="1582" w:right="0" w:firstLine="0"/>
        <w:jc w:val="left"/>
        <w:rPr>
          <w:sz w:val="18"/>
        </w:rPr>
      </w:pPr>
      <w:r>
        <w:rPr>
          <w:b/>
          <w:sz w:val="18"/>
        </w:rPr>
        <w:t>Fuente: </w:t>
      </w:r>
      <w:r>
        <w:rPr>
          <w:sz w:val="18"/>
        </w:rPr>
        <w:t>INEGI. Encuesta Intercensal 2015.</w:t>
      </w:r>
    </w:p>
    <w:p>
      <w:pPr>
        <w:spacing w:before="154"/>
        <w:ind w:left="45" w:right="0" w:firstLine="0"/>
        <w:jc w:val="left"/>
        <w:rPr>
          <w:sz w:val="18"/>
        </w:rPr>
      </w:pPr>
      <w:r>
        <w:rPr/>
        <w:br w:type="column"/>
      </w:r>
      <w:r>
        <w:rPr>
          <w:w w:val="90"/>
          <w:sz w:val="18"/>
        </w:rPr>
        <w:t>2010</w:t>
      </w:r>
    </w:p>
    <w:p>
      <w:pPr>
        <w:spacing w:before="154"/>
        <w:ind w:left="409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2015</w:t>
      </w:r>
    </w:p>
    <w:p>
      <w:pPr>
        <w:pStyle w:val="BodyText"/>
        <w:spacing w:line="249" w:lineRule="auto" w:before="1"/>
        <w:ind w:left="1582" w:right="-11"/>
      </w:pPr>
      <w:r>
        <w:rPr/>
        <w:br w:type="column"/>
      </w:r>
      <w:r>
        <w:rPr>
          <w:w w:val="95"/>
        </w:rPr>
        <w:t>por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atender</w:t>
      </w:r>
      <w:r>
        <w:rPr>
          <w:spacing w:val="-19"/>
          <w:w w:val="95"/>
        </w:rPr>
        <w:t> </w:t>
      </w:r>
      <w:r>
        <w:rPr>
          <w:w w:val="95"/>
        </w:rPr>
        <w:t>para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spacing w:val="-19"/>
          <w:w w:val="95"/>
        </w:rPr>
        <w:t> </w:t>
      </w:r>
      <w:r>
        <w:rPr>
          <w:w w:val="95"/>
        </w:rPr>
        <w:t>este</w:t>
      </w:r>
      <w:r>
        <w:rPr>
          <w:spacing w:val="-19"/>
          <w:w w:val="95"/>
        </w:rPr>
        <w:t> </w:t>
      </w:r>
      <w:r>
        <w:rPr>
          <w:w w:val="95"/>
        </w:rPr>
        <w:t>sector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población </w:t>
      </w:r>
      <w:r>
        <w:rPr>
          <w:spacing w:val="-4"/>
        </w:rPr>
        <w:t>tenga</w:t>
      </w:r>
      <w:r>
        <w:rPr>
          <w:spacing w:val="-30"/>
        </w:rPr>
        <w:t> </w:t>
      </w:r>
      <w:r>
        <w:rPr>
          <w:spacing w:val="-3"/>
        </w:rPr>
        <w:t>mejores</w:t>
      </w:r>
      <w:r>
        <w:rPr>
          <w:spacing w:val="-29"/>
        </w:rPr>
        <w:t> </w:t>
      </w:r>
      <w:r>
        <w:rPr>
          <w:spacing w:val="-3"/>
        </w:rPr>
        <w:t>condiciones</w:t>
      </w:r>
      <w:r>
        <w:rPr>
          <w:spacing w:val="-29"/>
        </w:rPr>
        <w:t> </w:t>
      </w:r>
      <w:r>
        <w:rPr/>
        <w:t>en</w:t>
      </w:r>
      <w:r>
        <w:rPr>
          <w:spacing w:val="-30"/>
        </w:rPr>
        <w:t> </w:t>
      </w:r>
      <w:r>
        <w:rPr>
          <w:spacing w:val="-3"/>
        </w:rPr>
        <w:t>sus</w:t>
      </w:r>
      <w:r>
        <w:rPr>
          <w:spacing w:val="-29"/>
        </w:rPr>
        <w:t> </w:t>
      </w:r>
      <w:r>
        <w:rPr>
          <w:spacing w:val="-3"/>
        </w:rPr>
        <w:t>viviendas.</w:t>
      </w:r>
    </w:p>
    <w:p>
      <w:pPr>
        <w:pStyle w:val="BodyText"/>
        <w:rPr>
          <w:sz w:val="23"/>
        </w:rPr>
      </w:pPr>
    </w:p>
    <w:p>
      <w:pPr>
        <w:pStyle w:val="BodyText"/>
        <w:spacing w:before="1"/>
        <w:ind w:left="1582"/>
      </w:pPr>
      <w:r>
        <w:rPr/>
        <w:t>4.2.4. Discapacidad</w:t>
      </w:r>
    </w:p>
    <w:p>
      <w:pPr>
        <w:pStyle w:val="BodyText"/>
        <w:spacing w:line="249" w:lineRule="auto" w:before="11"/>
        <w:ind w:left="1582" w:right="-11"/>
      </w:pP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acuerdo</w:t>
      </w:r>
      <w:r>
        <w:rPr>
          <w:spacing w:val="-19"/>
          <w:w w:val="95"/>
        </w:rPr>
        <w:t> </w:t>
      </w:r>
      <w:r>
        <w:rPr>
          <w:w w:val="95"/>
        </w:rPr>
        <w:t>con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Encuesta</w:t>
      </w:r>
      <w:r>
        <w:rPr>
          <w:spacing w:val="-19"/>
          <w:w w:val="95"/>
        </w:rPr>
        <w:t> </w:t>
      </w:r>
      <w:r>
        <w:rPr>
          <w:w w:val="95"/>
        </w:rPr>
        <w:t>Nacional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Diná- </w:t>
      </w:r>
      <w:r>
        <w:rPr>
          <w:w w:val="90"/>
        </w:rPr>
        <w:t>mica Demográfica </w:t>
      </w:r>
      <w:r>
        <w:rPr>
          <w:spacing w:val="-3"/>
          <w:w w:val="90"/>
        </w:rPr>
        <w:t>(ENADID) </w:t>
      </w:r>
      <w:r>
        <w:rPr>
          <w:spacing w:val="-7"/>
          <w:w w:val="90"/>
        </w:rPr>
        <w:t>2014, </w:t>
      </w:r>
      <w:r>
        <w:rPr>
          <w:w w:val="90"/>
        </w:rPr>
        <w:t>en Oaxaca</w:t>
      </w:r>
      <w:r>
        <w:rPr>
          <w:spacing w:val="-20"/>
          <w:w w:val="90"/>
        </w:rPr>
        <w:t> </w:t>
      </w:r>
      <w:r>
        <w:rPr>
          <w:spacing w:val="-13"/>
          <w:w w:val="90"/>
        </w:rPr>
        <w:t>7.1%</w:t>
      </w:r>
    </w:p>
    <w:p>
      <w:pPr>
        <w:pStyle w:val="BodyText"/>
        <w:spacing w:line="249" w:lineRule="auto" w:before="1"/>
        <w:ind w:left="199" w:right="165" w:firstLine="283"/>
        <w:jc w:val="both"/>
      </w:pPr>
      <w:r>
        <w:rPr/>
        <w:br w:type="column"/>
      </w:r>
      <w:r>
        <w:rPr>
          <w:spacing w:val="-5"/>
          <w:w w:val="95"/>
        </w:rPr>
        <w:t>También </w:t>
      </w:r>
      <w:r>
        <w:rPr>
          <w:w w:val="95"/>
        </w:rPr>
        <w:t>debe </w:t>
      </w:r>
      <w:r>
        <w:rPr>
          <w:spacing w:val="-3"/>
          <w:w w:val="95"/>
        </w:rPr>
        <w:t>considerarse </w:t>
      </w:r>
      <w:r>
        <w:rPr>
          <w:w w:val="95"/>
        </w:rPr>
        <w:t>que del </w:t>
      </w:r>
      <w:r>
        <w:rPr>
          <w:spacing w:val="-4"/>
          <w:w w:val="95"/>
        </w:rPr>
        <w:t>total </w:t>
      </w:r>
      <w:r>
        <w:rPr>
          <w:w w:val="95"/>
        </w:rPr>
        <w:t>de </w:t>
      </w:r>
      <w:r>
        <w:rPr>
          <w:spacing w:val="-3"/>
          <w:w w:val="95"/>
        </w:rPr>
        <w:t>personas menores </w:t>
      </w:r>
      <w:r>
        <w:rPr>
          <w:w w:val="95"/>
        </w:rPr>
        <w:t>de </w:t>
      </w:r>
      <w:r>
        <w:rPr>
          <w:spacing w:val="-9"/>
          <w:w w:val="95"/>
        </w:rPr>
        <w:t>15 </w:t>
      </w:r>
      <w:r>
        <w:rPr>
          <w:w w:val="95"/>
        </w:rPr>
        <w:t>años </w:t>
      </w:r>
      <w:r>
        <w:rPr>
          <w:spacing w:val="-3"/>
          <w:w w:val="95"/>
        </w:rPr>
        <w:t>con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discapacidad, </w:t>
      </w:r>
      <w:r>
        <w:rPr>
          <w:spacing w:val="-7"/>
          <w:w w:val="90"/>
        </w:rPr>
        <w:t>14%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tienen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más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una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discapacidad.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Entre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3"/>
          <w:w w:val="90"/>
        </w:rPr>
        <w:t> </w:t>
      </w:r>
      <w:r>
        <w:rPr>
          <w:w w:val="90"/>
        </w:rPr>
        <w:t>cau- </w:t>
      </w:r>
      <w:r>
        <w:rPr>
          <w:w w:val="95"/>
        </w:rPr>
        <w:t>sas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discapacidad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población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w w:val="95"/>
        </w:rPr>
        <w:t>este</w:t>
      </w:r>
      <w:r>
        <w:rPr>
          <w:spacing w:val="-28"/>
          <w:w w:val="95"/>
        </w:rPr>
        <w:t> </w:t>
      </w:r>
      <w:r>
        <w:rPr>
          <w:w w:val="95"/>
        </w:rPr>
        <w:t>rango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edad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predominan</w:t>
      </w:r>
      <w:r>
        <w:rPr>
          <w:spacing w:val="-7"/>
          <w:w w:val="90"/>
        </w:rPr>
        <w:t> </w:t>
      </w:r>
      <w:r>
        <w:rPr>
          <w:w w:val="90"/>
        </w:rPr>
        <w:t>los</w:t>
      </w:r>
      <w:r>
        <w:rPr>
          <w:spacing w:val="-6"/>
          <w:w w:val="90"/>
        </w:rPr>
        <w:t> </w:t>
      </w:r>
      <w:r>
        <w:rPr>
          <w:spacing w:val="-3"/>
          <w:w w:val="90"/>
        </w:rPr>
        <w:t>problemas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spacing w:val="-4"/>
          <w:w w:val="90"/>
        </w:rPr>
        <w:t>nacimiento </w:t>
      </w:r>
      <w:r>
        <w:rPr>
          <w:spacing w:val="-8"/>
          <w:w w:val="90"/>
        </w:rPr>
        <w:t>(64.1%),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mientras</w:t>
      </w:r>
      <w:r>
        <w:rPr>
          <w:spacing w:val="-20"/>
          <w:w w:val="90"/>
        </w:rPr>
        <w:t> </w:t>
      </w:r>
      <w:r>
        <w:rPr>
          <w:spacing w:val="-2"/>
          <w:w w:val="90"/>
        </w:rPr>
        <w:t>que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enfermedades,</w:t>
      </w:r>
      <w:r>
        <w:rPr>
          <w:spacing w:val="-19"/>
          <w:w w:val="90"/>
        </w:rPr>
        <w:t> </w:t>
      </w:r>
      <w:r>
        <w:rPr>
          <w:spacing w:val="-4"/>
          <w:w w:val="90"/>
        </w:rPr>
        <w:t>accidentes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1420"/>
          <w:cols w:num="5" w:equalWidth="0">
            <w:col w:w="5010" w:space="40"/>
            <w:col w:w="390" w:space="39"/>
            <w:col w:w="794" w:space="3427"/>
            <w:col w:w="5517" w:space="39"/>
            <w:col w:w="4304"/>
          </w:cols>
        </w:sectPr>
      </w:pPr>
    </w:p>
    <w:p>
      <w:pPr>
        <w:pStyle w:val="BodyText"/>
        <w:spacing w:line="249" w:lineRule="auto" w:before="1"/>
        <w:ind w:left="1595" w:right="38" w:firstLine="283"/>
        <w:jc w:val="both"/>
      </w:pPr>
      <w:r>
        <w:rPr/>
        <w:t>Respecto</w:t>
      </w:r>
      <w:r>
        <w:rPr>
          <w:spacing w:val="-19"/>
        </w:rPr>
        <w:t> </w:t>
      </w:r>
      <w:r>
        <w:rPr/>
        <w:t>al</w:t>
      </w:r>
      <w:r>
        <w:rPr>
          <w:spacing w:val="-18"/>
        </w:rPr>
        <w:t> </w:t>
      </w:r>
      <w:r>
        <w:rPr>
          <w:spacing w:val="-4"/>
        </w:rPr>
        <w:t>porcentaje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>
          <w:spacing w:val="-3"/>
        </w:rPr>
        <w:t>NNA</w:t>
      </w:r>
      <w:r>
        <w:rPr>
          <w:spacing w:val="-19"/>
        </w:rPr>
        <w:t> </w:t>
      </w:r>
      <w:r>
        <w:rPr/>
        <w:t>en</w:t>
      </w:r>
      <w:r>
        <w:rPr>
          <w:spacing w:val="-18"/>
        </w:rPr>
        <w:t> </w:t>
      </w:r>
      <w:r>
        <w:rPr>
          <w:spacing w:val="-3"/>
        </w:rPr>
        <w:t>hogares con</w:t>
      </w:r>
      <w:r>
        <w:rPr>
          <w:spacing w:val="-12"/>
        </w:rPr>
        <w:t> </w:t>
      </w:r>
      <w:r>
        <w:rPr>
          <w:spacing w:val="-4"/>
        </w:rPr>
        <w:t>acceso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>
          <w:spacing w:val="-4"/>
        </w:rPr>
        <w:t>drenaje,</w:t>
      </w:r>
      <w:r>
        <w:rPr>
          <w:spacing w:val="-11"/>
        </w:rPr>
        <w:t> </w:t>
      </w:r>
      <w:r>
        <w:rPr/>
        <w:t>en</w:t>
      </w:r>
      <w:r>
        <w:rPr>
          <w:spacing w:val="-12"/>
        </w:rPr>
        <w:t> </w:t>
      </w:r>
      <w:r>
        <w:rPr>
          <w:spacing w:val="-8"/>
        </w:rPr>
        <w:t>2010</w:t>
      </w:r>
      <w:r>
        <w:rPr>
          <w:spacing w:val="-11"/>
        </w:rPr>
        <w:t> </w:t>
      </w:r>
      <w:r>
        <w:rPr/>
        <w:t>fue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>
          <w:spacing w:val="-7"/>
        </w:rPr>
        <w:t>65.01,</w:t>
      </w:r>
      <w:r>
        <w:rPr>
          <w:spacing w:val="-11"/>
        </w:rPr>
        <w:t> </w:t>
      </w:r>
      <w:r>
        <w:rPr/>
        <w:t>es </w:t>
      </w:r>
      <w:r>
        <w:rPr>
          <w:spacing w:val="-4"/>
          <w:w w:val="90"/>
        </w:rPr>
        <w:t>decir, </w:t>
      </w:r>
      <w:r>
        <w:rPr>
          <w:spacing w:val="-7"/>
          <w:w w:val="90"/>
        </w:rPr>
        <w:t>937,486 </w:t>
      </w:r>
      <w:r>
        <w:rPr>
          <w:spacing w:val="-3"/>
          <w:w w:val="90"/>
        </w:rPr>
        <w:t>NNA </w:t>
      </w:r>
      <w:r>
        <w:rPr>
          <w:w w:val="90"/>
        </w:rPr>
        <w:t>que </w:t>
      </w:r>
      <w:r>
        <w:rPr>
          <w:spacing w:val="-3"/>
          <w:w w:val="90"/>
        </w:rPr>
        <w:t>habitaban </w:t>
      </w:r>
      <w:r>
        <w:rPr>
          <w:w w:val="90"/>
        </w:rPr>
        <w:t>en </w:t>
      </w:r>
      <w:r>
        <w:rPr>
          <w:spacing w:val="-3"/>
          <w:w w:val="90"/>
        </w:rPr>
        <w:t>las viviendas censales </w:t>
      </w:r>
      <w:r>
        <w:rPr>
          <w:spacing w:val="-4"/>
          <w:w w:val="90"/>
        </w:rPr>
        <w:t>tenían acceso, </w:t>
      </w:r>
      <w:r>
        <w:rPr>
          <w:w w:val="90"/>
        </w:rPr>
        <w:t>de los </w:t>
      </w:r>
      <w:r>
        <w:rPr>
          <w:spacing w:val="-3"/>
          <w:w w:val="90"/>
        </w:rPr>
        <w:t>cuales 464,835 eran </w:t>
      </w:r>
      <w:r>
        <w:rPr>
          <w:spacing w:val="-3"/>
        </w:rPr>
        <w:t>mujeres </w:t>
      </w:r>
      <w:r>
        <w:rPr/>
        <w:t>y</w:t>
      </w:r>
      <w:r>
        <w:rPr>
          <w:spacing w:val="-34"/>
        </w:rPr>
        <w:t> </w:t>
      </w:r>
      <w:r>
        <w:rPr>
          <w:spacing w:val="-6"/>
        </w:rPr>
        <w:t>472,651 </w:t>
      </w:r>
      <w:r>
        <w:rPr>
          <w:spacing w:val="-3"/>
        </w:rPr>
        <w:t>hombres.</w:t>
      </w:r>
    </w:p>
    <w:p>
      <w:pPr>
        <w:pStyle w:val="BodyText"/>
        <w:spacing w:line="249" w:lineRule="auto" w:before="2"/>
        <w:ind w:left="1879" w:right="-7" w:hanging="284"/>
      </w:pPr>
      <w:r>
        <w:rPr/>
        <w:br w:type="column"/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NNA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0</w:t>
      </w:r>
      <w:r>
        <w:rPr>
          <w:spacing w:val="-28"/>
          <w:w w:val="95"/>
        </w:rPr>
        <w:t> </w:t>
      </w:r>
      <w:r>
        <w:rPr>
          <w:w w:val="95"/>
        </w:rPr>
        <w:t>a</w:t>
      </w:r>
      <w:r>
        <w:rPr>
          <w:spacing w:val="-29"/>
          <w:w w:val="95"/>
        </w:rPr>
        <w:t> </w:t>
      </w:r>
      <w:r>
        <w:rPr>
          <w:spacing w:val="-7"/>
          <w:w w:val="95"/>
        </w:rPr>
        <w:t>14</w:t>
      </w:r>
      <w:r>
        <w:rPr>
          <w:spacing w:val="-29"/>
          <w:w w:val="95"/>
        </w:rPr>
        <w:t> </w:t>
      </w:r>
      <w:r>
        <w:rPr>
          <w:w w:val="95"/>
        </w:rPr>
        <w:t>años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tenía</w:t>
      </w:r>
      <w:r>
        <w:rPr>
          <w:spacing w:val="-28"/>
          <w:w w:val="95"/>
        </w:rPr>
        <w:t> </w:t>
      </w:r>
      <w:r>
        <w:rPr>
          <w:w w:val="95"/>
        </w:rPr>
        <w:t>alguna</w:t>
      </w:r>
      <w:r>
        <w:rPr>
          <w:spacing w:val="-29"/>
          <w:w w:val="95"/>
        </w:rPr>
        <w:t> </w:t>
      </w:r>
      <w:r>
        <w:rPr>
          <w:w w:val="95"/>
        </w:rPr>
        <w:t>discapacidad. </w:t>
      </w:r>
      <w:r>
        <w:rPr>
          <w:spacing w:val="-4"/>
          <w:w w:val="90"/>
        </w:rPr>
        <w:t>Entre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otros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números,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w w:val="90"/>
        </w:rPr>
        <w:t>cada</w:t>
      </w:r>
      <w:r>
        <w:rPr>
          <w:spacing w:val="-15"/>
          <w:w w:val="90"/>
        </w:rPr>
        <w:t> </w:t>
      </w:r>
      <w:r>
        <w:rPr>
          <w:w w:val="90"/>
        </w:rPr>
        <w:t>diez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niñas</w:t>
      </w:r>
      <w:r>
        <w:rPr>
          <w:spacing w:val="-16"/>
          <w:w w:val="90"/>
        </w:rPr>
        <w:t> </w:t>
      </w:r>
      <w:r>
        <w:rPr>
          <w:w w:val="90"/>
        </w:rPr>
        <w:t>o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niños</w:t>
      </w:r>
    </w:p>
    <w:p>
      <w:pPr>
        <w:pStyle w:val="BodyText"/>
        <w:spacing w:line="249" w:lineRule="auto" w:before="2"/>
        <w:ind w:left="199" w:right="68"/>
      </w:pPr>
      <w:r>
        <w:rPr/>
        <w:br w:type="column"/>
      </w:r>
      <w:r>
        <w:rPr>
          <w:w w:val="90"/>
        </w:rPr>
        <w:t>y otras causas representan una proporción menor </w:t>
      </w:r>
      <w:r>
        <w:rPr/>
        <w:t>(18.3%, 8% y 8.3%, respectivamente).</w:t>
      </w:r>
    </w:p>
    <w:p>
      <w:pPr>
        <w:spacing w:after="0" w:line="249" w:lineRule="auto"/>
        <w:sectPr>
          <w:type w:val="continuous"/>
          <w:pgSz w:w="20980" w:h="15880" w:orient="landscape"/>
          <w:pgMar w:top="1500" w:bottom="280" w:left="0" w:right="1420"/>
          <w:cols w:num="3" w:equalWidth="0">
            <w:col w:w="5562" w:space="4124"/>
            <w:col w:w="5530" w:space="40"/>
            <w:col w:w="430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footerReference w:type="default" r:id="rId51"/>
          <w:pgSz w:w="20980" w:h="15880" w:orient="landscape"/>
          <w:pgMar w:footer="1094" w:header="0" w:top="0" w:bottom="1280" w:left="0" w:right="1420"/>
        </w:sectPr>
      </w:pPr>
    </w:p>
    <w:p>
      <w:pPr>
        <w:pStyle w:val="BodyText"/>
        <w:spacing w:before="5"/>
        <w:rPr>
          <w:sz w:val="19"/>
        </w:rPr>
      </w:pPr>
    </w:p>
    <w:p>
      <w:pPr>
        <w:spacing w:before="0"/>
        <w:ind w:left="1590" w:right="0" w:firstLine="0"/>
        <w:jc w:val="left"/>
        <w:rPr>
          <w:sz w:val="18"/>
        </w:rPr>
      </w:pPr>
      <w:r>
        <w:rPr>
          <w:b/>
          <w:sz w:val="18"/>
        </w:rPr>
        <w:t>Gráfica</w:t>
      </w:r>
      <w:r>
        <w:rPr>
          <w:b/>
          <w:spacing w:val="-23"/>
          <w:sz w:val="18"/>
        </w:rPr>
        <w:t> </w:t>
      </w:r>
      <w:r>
        <w:rPr>
          <w:b/>
          <w:sz w:val="18"/>
        </w:rPr>
        <w:t>21</w:t>
      </w:r>
      <w:r>
        <w:rPr>
          <w:sz w:val="18"/>
        </w:rPr>
        <w:t>.</w:t>
      </w:r>
      <w:r>
        <w:rPr>
          <w:spacing w:val="-22"/>
          <w:sz w:val="18"/>
        </w:rPr>
        <w:t> </w:t>
      </w:r>
      <w:r>
        <w:rPr>
          <w:sz w:val="18"/>
        </w:rPr>
        <w:t>Población</w:t>
      </w:r>
      <w:r>
        <w:rPr>
          <w:spacing w:val="-22"/>
          <w:sz w:val="18"/>
        </w:rPr>
        <w:t> </w:t>
      </w:r>
      <w:r>
        <w:rPr>
          <w:sz w:val="18"/>
        </w:rPr>
        <w:t>total</w:t>
      </w:r>
      <w:r>
        <w:rPr>
          <w:spacing w:val="-22"/>
          <w:sz w:val="18"/>
        </w:rPr>
        <w:t> </w:t>
      </w:r>
      <w:r>
        <w:rPr>
          <w:sz w:val="18"/>
        </w:rPr>
        <w:t>de</w:t>
      </w:r>
      <w:r>
        <w:rPr>
          <w:spacing w:val="-22"/>
          <w:sz w:val="18"/>
        </w:rPr>
        <w:t> </w:t>
      </w:r>
      <w:r>
        <w:rPr>
          <w:sz w:val="18"/>
        </w:rPr>
        <w:t>0</w:t>
      </w:r>
      <w:r>
        <w:rPr>
          <w:spacing w:val="-23"/>
          <w:sz w:val="18"/>
        </w:rPr>
        <w:t> </w:t>
      </w:r>
      <w:r>
        <w:rPr>
          <w:sz w:val="18"/>
        </w:rPr>
        <w:t>a</w:t>
      </w:r>
      <w:r>
        <w:rPr>
          <w:spacing w:val="-22"/>
          <w:sz w:val="18"/>
        </w:rPr>
        <w:t> </w:t>
      </w:r>
      <w:r>
        <w:rPr>
          <w:sz w:val="18"/>
        </w:rPr>
        <w:t>17</w:t>
      </w:r>
      <w:r>
        <w:rPr>
          <w:spacing w:val="-22"/>
          <w:sz w:val="18"/>
        </w:rPr>
        <w:t> </w:t>
      </w:r>
      <w:r>
        <w:rPr>
          <w:sz w:val="18"/>
        </w:rPr>
        <w:t>años</w:t>
      </w:r>
      <w:r>
        <w:rPr>
          <w:spacing w:val="-22"/>
          <w:sz w:val="18"/>
        </w:rPr>
        <w:t> </w:t>
      </w:r>
      <w:r>
        <w:rPr>
          <w:sz w:val="18"/>
        </w:rPr>
        <w:t>por</w:t>
      </w:r>
      <w:r>
        <w:rPr>
          <w:spacing w:val="-22"/>
          <w:sz w:val="18"/>
        </w:rPr>
        <w:t> </w:t>
      </w:r>
      <w:r>
        <w:rPr>
          <w:sz w:val="18"/>
        </w:rPr>
        <w:t>tipo</w:t>
      </w:r>
      <w:r>
        <w:rPr>
          <w:spacing w:val="-22"/>
          <w:sz w:val="18"/>
        </w:rPr>
        <w:t> </w:t>
      </w:r>
      <w:r>
        <w:rPr>
          <w:sz w:val="18"/>
        </w:rPr>
        <w:t>de</w:t>
      </w:r>
      <w:r>
        <w:rPr>
          <w:spacing w:val="-22"/>
          <w:sz w:val="18"/>
        </w:rPr>
        <w:t> </w:t>
      </w:r>
      <w:r>
        <w:rPr>
          <w:sz w:val="18"/>
        </w:rPr>
        <w:t>discapacidad,</w:t>
      </w:r>
      <w:r>
        <w:rPr>
          <w:spacing w:val="-22"/>
          <w:sz w:val="18"/>
        </w:rPr>
        <w:t> </w:t>
      </w:r>
      <w:r>
        <w:rPr>
          <w:sz w:val="18"/>
        </w:rPr>
        <w:t>Oaxaca,</w:t>
      </w:r>
      <w:r>
        <w:rPr>
          <w:spacing w:val="-22"/>
          <w:sz w:val="18"/>
        </w:rPr>
        <w:t> </w:t>
      </w:r>
      <w:r>
        <w:rPr>
          <w:sz w:val="18"/>
        </w:rPr>
        <w:t>2010.</w:t>
      </w:r>
    </w:p>
    <w:p>
      <w:pPr>
        <w:pStyle w:val="BodyText"/>
        <w:spacing w:before="6"/>
        <w:rPr>
          <w:sz w:val="16"/>
        </w:rPr>
      </w:pPr>
    </w:p>
    <w:p>
      <w:pPr>
        <w:spacing w:line="175" w:lineRule="exact" w:before="0"/>
        <w:ind w:left="2419" w:right="0" w:firstLine="0"/>
        <w:jc w:val="left"/>
        <w:rPr>
          <w:sz w:val="18"/>
        </w:rPr>
      </w:pPr>
      <w:r>
        <w:rPr/>
        <w:pict>
          <v:line style="position:absolute;mso-position-horizontal-relative:page;mso-position-vertical-relative:paragraph;z-index:251801600" from="79.502998pt,3.988235pt" to="118.199998pt,3.988235pt" stroked="true" strokeweight="5.463pt" strokecolor="#fde8dc">
            <v:stroke dashstyle="solid"/>
            <w10:wrap type="none"/>
          </v:line>
        </w:pict>
      </w:r>
      <w:r>
        <w:rPr>
          <w:sz w:val="18"/>
        </w:rPr>
        <w:t>1,407</w:t>
      </w:r>
    </w:p>
    <w:p>
      <w:pPr>
        <w:pStyle w:val="BodyText"/>
        <w:spacing w:before="9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18" w:lineRule="auto" w:before="0"/>
        <w:ind w:left="1590" w:right="0" w:firstLine="0"/>
        <w:jc w:val="left"/>
        <w:rPr>
          <w:sz w:val="18"/>
        </w:rPr>
      </w:pPr>
      <w:r>
        <w:rPr>
          <w:b/>
          <w:sz w:val="18"/>
        </w:rPr>
        <w:t>Gráfica</w:t>
      </w:r>
      <w:r>
        <w:rPr>
          <w:b/>
          <w:spacing w:val="-15"/>
          <w:sz w:val="18"/>
        </w:rPr>
        <w:t> </w:t>
      </w:r>
      <w:r>
        <w:rPr>
          <w:b/>
          <w:sz w:val="18"/>
        </w:rPr>
        <w:t>23</w:t>
      </w:r>
      <w:r>
        <w:rPr>
          <w:sz w:val="18"/>
        </w:rPr>
        <w:t>.</w:t>
      </w:r>
      <w:r>
        <w:rPr>
          <w:spacing w:val="-14"/>
          <w:sz w:val="18"/>
        </w:rPr>
        <w:t> </w:t>
      </w:r>
      <w:r>
        <w:rPr>
          <w:sz w:val="18"/>
        </w:rPr>
        <w:t>Porcentaje</w:t>
      </w:r>
      <w:r>
        <w:rPr>
          <w:spacing w:val="-14"/>
          <w:sz w:val="18"/>
        </w:rPr>
        <w:t> </w:t>
      </w:r>
      <w:r>
        <w:rPr>
          <w:sz w:val="18"/>
        </w:rPr>
        <w:t>de</w:t>
      </w:r>
      <w:r>
        <w:rPr>
          <w:spacing w:val="-13"/>
          <w:sz w:val="18"/>
        </w:rPr>
        <w:t> </w:t>
      </w:r>
      <w:r>
        <w:rPr>
          <w:sz w:val="18"/>
        </w:rPr>
        <w:t>eventos</w:t>
      </w:r>
      <w:r>
        <w:rPr>
          <w:spacing w:val="-14"/>
          <w:sz w:val="18"/>
        </w:rPr>
        <w:t> </w:t>
      </w:r>
      <w:r>
        <w:rPr>
          <w:sz w:val="18"/>
        </w:rPr>
        <w:t>de</w:t>
      </w:r>
      <w:r>
        <w:rPr>
          <w:spacing w:val="-14"/>
          <w:sz w:val="18"/>
        </w:rPr>
        <w:t> </w:t>
      </w:r>
      <w:r>
        <w:rPr>
          <w:sz w:val="18"/>
        </w:rPr>
        <w:t>niñas,</w:t>
      </w:r>
      <w:r>
        <w:rPr>
          <w:spacing w:val="-13"/>
          <w:sz w:val="18"/>
        </w:rPr>
        <w:t> </w:t>
      </w:r>
      <w:r>
        <w:rPr>
          <w:sz w:val="18"/>
        </w:rPr>
        <w:t>niños</w:t>
      </w:r>
      <w:r>
        <w:rPr>
          <w:spacing w:val="-14"/>
          <w:sz w:val="18"/>
        </w:rPr>
        <w:t> </w:t>
      </w:r>
      <w:r>
        <w:rPr>
          <w:sz w:val="18"/>
        </w:rPr>
        <w:t>y</w:t>
      </w:r>
      <w:r>
        <w:rPr>
          <w:spacing w:val="-14"/>
          <w:sz w:val="18"/>
        </w:rPr>
        <w:t> </w:t>
      </w:r>
      <w:r>
        <w:rPr>
          <w:sz w:val="18"/>
        </w:rPr>
        <w:t>adolescentes</w:t>
      </w:r>
      <w:r>
        <w:rPr>
          <w:spacing w:val="-13"/>
          <w:sz w:val="18"/>
        </w:rPr>
        <w:t> </w:t>
      </w:r>
      <w:r>
        <w:rPr>
          <w:sz w:val="18"/>
        </w:rPr>
        <w:t>migrantes</w:t>
      </w:r>
      <w:r>
        <w:rPr>
          <w:spacing w:val="-14"/>
          <w:sz w:val="18"/>
        </w:rPr>
        <w:t> </w:t>
      </w:r>
      <w:r>
        <w:rPr>
          <w:sz w:val="18"/>
        </w:rPr>
        <w:t>oaxaqueñas(os)</w:t>
      </w:r>
      <w:r>
        <w:rPr>
          <w:spacing w:val="-14"/>
          <w:sz w:val="18"/>
        </w:rPr>
        <w:t> </w:t>
      </w:r>
      <w:r>
        <w:rPr>
          <w:sz w:val="18"/>
        </w:rPr>
        <w:t>no</w:t>
      </w:r>
      <w:r>
        <w:rPr>
          <w:spacing w:val="-13"/>
          <w:sz w:val="18"/>
        </w:rPr>
        <w:t> </w:t>
      </w:r>
      <w:r>
        <w:rPr>
          <w:sz w:val="18"/>
        </w:rPr>
        <w:t>acompañadas(os) repatriadas(os)</w:t>
      </w:r>
      <w:r>
        <w:rPr>
          <w:spacing w:val="-8"/>
          <w:sz w:val="18"/>
        </w:rPr>
        <w:t> </w:t>
      </w:r>
      <w:r>
        <w:rPr>
          <w:sz w:val="18"/>
        </w:rPr>
        <w:t>desde</w:t>
      </w:r>
      <w:r>
        <w:rPr>
          <w:spacing w:val="-8"/>
          <w:sz w:val="18"/>
        </w:rPr>
        <w:t> </w:t>
      </w:r>
      <w:r>
        <w:rPr>
          <w:sz w:val="18"/>
        </w:rPr>
        <w:t>los</w:t>
      </w:r>
      <w:r>
        <w:rPr>
          <w:spacing w:val="-7"/>
          <w:sz w:val="18"/>
        </w:rPr>
        <w:t> </w:t>
      </w:r>
      <w:r>
        <w:rPr>
          <w:sz w:val="18"/>
        </w:rPr>
        <w:t>Estados</w:t>
      </w:r>
      <w:r>
        <w:rPr>
          <w:spacing w:val="-8"/>
          <w:sz w:val="18"/>
        </w:rPr>
        <w:t> </w:t>
      </w:r>
      <w:r>
        <w:rPr>
          <w:sz w:val="18"/>
        </w:rPr>
        <w:t>Unidos</w:t>
      </w:r>
      <w:r>
        <w:rPr>
          <w:spacing w:val="-8"/>
          <w:sz w:val="18"/>
        </w:rPr>
        <w:t> </w:t>
      </w:r>
      <w:r>
        <w:rPr>
          <w:sz w:val="18"/>
        </w:rPr>
        <w:t>de</w:t>
      </w:r>
      <w:r>
        <w:rPr>
          <w:spacing w:val="-7"/>
          <w:sz w:val="18"/>
        </w:rPr>
        <w:t> </w:t>
      </w:r>
      <w:r>
        <w:rPr>
          <w:sz w:val="18"/>
        </w:rPr>
        <w:t>América,</w:t>
      </w:r>
      <w:r>
        <w:rPr>
          <w:spacing w:val="-8"/>
          <w:sz w:val="18"/>
        </w:rPr>
        <w:t> </w:t>
      </w:r>
      <w:r>
        <w:rPr>
          <w:sz w:val="18"/>
        </w:rPr>
        <w:t>2010</w:t>
      </w:r>
      <w:r>
        <w:rPr>
          <w:spacing w:val="-7"/>
          <w:sz w:val="18"/>
        </w:rPr>
        <w:t> </w:t>
      </w:r>
      <w:r>
        <w:rPr>
          <w:sz w:val="18"/>
        </w:rPr>
        <w:t>y</w:t>
      </w:r>
      <w:r>
        <w:rPr>
          <w:spacing w:val="-8"/>
          <w:sz w:val="18"/>
        </w:rPr>
        <w:t> </w:t>
      </w:r>
      <w:r>
        <w:rPr>
          <w:sz w:val="18"/>
        </w:rPr>
        <w:t>2017.</w:t>
      </w:r>
    </w:p>
    <w:p>
      <w:pPr>
        <w:spacing w:after="0" w:line="218" w:lineRule="auto"/>
        <w:jc w:val="left"/>
        <w:rPr>
          <w:sz w:val="18"/>
        </w:rPr>
        <w:sectPr>
          <w:type w:val="continuous"/>
          <w:pgSz w:w="20980" w:h="15880" w:orient="landscape"/>
          <w:pgMar w:top="1500" w:bottom="280" w:left="0" w:right="1420"/>
          <w:cols w:num="2" w:equalWidth="0">
            <w:col w:w="7303" w:space="2389"/>
            <w:col w:w="9868"/>
          </w:cols>
        </w:sectPr>
      </w:pPr>
    </w:p>
    <w:p>
      <w:pPr>
        <w:spacing w:before="151"/>
        <w:ind w:left="0" w:right="0" w:firstLine="0"/>
        <w:jc w:val="right"/>
        <w:rPr>
          <w:sz w:val="18"/>
        </w:rPr>
      </w:pPr>
      <w:r>
        <w:rPr/>
        <w:pict>
          <v:line style="position:absolute;mso-position-horizontal-relative:page;mso-position-vertical-relative:paragraph;z-index:251802624" from="79.503998pt,11.388235pt" to="156.896998pt,11.388235pt" stroked="true" strokeweight="4.843pt" strokecolor="#fbd0b9">
            <v:stroke dashstyle="solid"/>
            <w10:wrap type="none"/>
          </v:line>
        </w:pict>
      </w:r>
      <w:r>
        <w:rPr>
          <w:w w:val="90"/>
          <w:sz w:val="18"/>
        </w:rPr>
        <w:t>1,676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1"/>
        <w:rPr>
          <w:sz w:val="17"/>
        </w:rPr>
      </w:pPr>
    </w:p>
    <w:p>
      <w:pPr>
        <w:spacing w:before="0"/>
        <w:ind w:left="660" w:right="0" w:firstLine="0"/>
        <w:jc w:val="left"/>
        <w:rPr>
          <w:sz w:val="18"/>
        </w:rPr>
      </w:pPr>
      <w:r>
        <w:rPr/>
        <w:pict>
          <v:line style="position:absolute;mso-position-horizontal-relative:page;mso-position-vertical-relative:paragraph;z-index:251803648" from="79.503998pt,5.142745pt" to="211.615998pt,5.142745pt" stroked="true" strokeweight="5.372pt" strokecolor="#f9c0a2">
            <v:stroke dashstyle="solid"/>
            <w10:wrap type="none"/>
          </v:line>
        </w:pict>
      </w:r>
      <w:r>
        <w:rPr>
          <w:w w:val="90"/>
          <w:sz w:val="18"/>
        </w:rPr>
        <w:t>2,592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4"/>
        </w:rPr>
      </w:pPr>
    </w:p>
    <w:p>
      <w:pPr>
        <w:spacing w:before="0"/>
        <w:ind w:left="549" w:right="0" w:firstLine="0"/>
        <w:jc w:val="left"/>
        <w:rPr>
          <w:sz w:val="18"/>
        </w:rPr>
      </w:pPr>
      <w:r>
        <w:rPr/>
        <w:pict>
          <v:line style="position:absolute;mso-position-horizontal-relative:page;mso-position-vertical-relative:paragraph;z-index:251804672" from="79.503998pt,5.436738pt" to="256.527998pt,5.436738pt" stroked="true" strokeweight="5.372pt" strokecolor="#f6ae8a">
            <v:stroke dashstyle="solid"/>
            <w10:wrap type="none"/>
          </v:line>
        </w:pict>
      </w:r>
      <w:r>
        <w:rPr>
          <w:w w:val="90"/>
          <w:sz w:val="18"/>
        </w:rPr>
        <w:t>3,780</w:t>
      </w:r>
    </w:p>
    <w:p>
      <w:pPr>
        <w:spacing w:before="117"/>
        <w:ind w:left="520" w:right="0" w:firstLine="0"/>
        <w:jc w:val="left"/>
        <w:rPr>
          <w:sz w:val="18"/>
        </w:rPr>
      </w:pPr>
      <w:r>
        <w:rPr/>
        <w:pict>
          <v:line style="position:absolute;mso-position-horizontal-relative:page;mso-position-vertical-relative:paragraph;z-index:251805696" from="79.503998pt,11.436749pt" to="254.779998pt,11.436749pt" stroked="true" strokeweight="5.372pt" strokecolor="#f49d73">
            <v:stroke dashstyle="solid"/>
            <w10:wrap type="none"/>
          </v:line>
        </w:pict>
      </w:r>
      <w:r>
        <w:rPr>
          <w:w w:val="95"/>
          <w:sz w:val="18"/>
        </w:rPr>
        <w:t>3,753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0"/>
        <w:ind w:left="0" w:right="0" w:firstLine="0"/>
        <w:jc w:val="right"/>
        <w:rPr>
          <w:sz w:val="18"/>
        </w:rPr>
      </w:pPr>
      <w:r>
        <w:rPr/>
        <w:pict>
          <v:line style="position:absolute;mso-position-horizontal-relative:page;mso-position-vertical-relative:paragraph;z-index:251806720" from="79.503998pt,4.609256pt" to="321.582998pt,4.609256pt" stroked="true" strokeweight="5.463pt" strokecolor="#ef7747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51807744" from="79.503998pt,22.115755pt" to="345.676998pt,22.115755pt" stroked="true" strokeweight="5.414pt" strokecolor="#e94f21">
            <v:stroke dashstyle="solid"/>
            <w10:wrap type="none"/>
          </v:line>
        </w:pict>
      </w:r>
      <w:r>
        <w:rPr>
          <w:w w:val="90"/>
          <w:sz w:val="18"/>
        </w:rPr>
        <w:t>5,728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7"/>
        </w:rPr>
      </w:pPr>
    </w:p>
    <w:p>
      <w:pPr>
        <w:spacing w:before="0"/>
        <w:ind w:left="-8" w:right="0" w:firstLine="0"/>
        <w:jc w:val="left"/>
        <w:rPr>
          <w:sz w:val="18"/>
        </w:rPr>
      </w:pPr>
      <w:r>
        <w:rPr>
          <w:w w:val="90"/>
          <w:sz w:val="18"/>
        </w:rPr>
        <w:t>5,873</w:t>
      </w:r>
    </w:p>
    <w:p>
      <w:pPr>
        <w:spacing w:line="207" w:lineRule="exact" w:before="0"/>
        <w:ind w:left="348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Hablar o comunicarse</w:t>
      </w:r>
    </w:p>
    <w:p>
      <w:pPr>
        <w:spacing w:line="266" w:lineRule="auto" w:before="23"/>
        <w:ind w:left="345" w:right="140" w:firstLine="3"/>
        <w:jc w:val="left"/>
        <w:rPr>
          <w:sz w:val="18"/>
        </w:rPr>
      </w:pPr>
      <w:r>
        <w:rPr/>
        <w:pict>
          <v:rect style="position:absolute;margin-left:374.636993pt;margin-top:4.869746pt;width:5.506pt;height:3.268pt;mso-position-horizontal-relative:page;mso-position-vertical-relative:paragraph;z-index:251808768" filled="true" fillcolor="#ef7747" stroked="false">
            <v:fill type="solid"/>
            <w10:wrap type="none"/>
          </v:rect>
        </w:pict>
      </w:r>
      <w:r>
        <w:rPr/>
        <w:pict>
          <v:rect style="position:absolute;margin-left:374.636993pt;margin-top:-7.311254pt;width:5.506pt;height:3.268pt;mso-position-horizontal-relative:page;mso-position-vertical-relative:paragraph;z-index:251811840" filled="true" fillcolor="#e94f21" stroked="false">
            <v:fill type="solid"/>
            <w10:wrap type="none"/>
          </v:rect>
        </w:pict>
      </w:r>
      <w:r>
        <w:rPr/>
        <w:pict>
          <v:rect style="position:absolute;margin-left:374.446991pt;margin-top:17.049746pt;width:5.506pt;height:3.268pt;mso-position-horizontal-relative:page;mso-position-vertical-relative:paragraph;z-index:251812864" filled="true" fillcolor="#f49d73" stroked="false">
            <v:fill type="solid"/>
            <w10:wrap type="none"/>
          </v:rect>
        </w:pict>
      </w:r>
      <w:r>
        <w:rPr/>
        <w:pict>
          <v:shape style="position:absolute;margin-left:386.937469pt;margin-top:26.778723pt;width:11.3pt;height:9pt;mso-position-horizontal-relative:page;mso-position-vertical-relative:paragraph;z-index:251814912;rotation:358" type="#_x0000_t136" fillcolor="#000000" stroked="f">
            <o:extrusion v:ext="view" autorotationcenter="t"/>
            <v:textpath style="font-family:&amp;quot;Calibri&amp;quot;;font-size:9pt;v-text-kern:t;mso-text-shadow:auto" string="Ver"/>
            <w10:wrap type="none"/>
          </v:shape>
        </w:pict>
      </w:r>
      <w:r>
        <w:rPr>
          <w:w w:val="95"/>
          <w:sz w:val="18"/>
        </w:rPr>
        <w:t>Caminar o moverse </w:t>
      </w:r>
      <w:r>
        <w:rPr>
          <w:sz w:val="18"/>
        </w:rPr>
        <w:t>Mental</w:t>
      </w:r>
    </w:p>
    <w:p>
      <w:pPr>
        <w:pStyle w:val="BodyText"/>
        <w:spacing w:before="1"/>
        <w:rPr>
          <w:sz w:val="6"/>
        </w:rPr>
      </w:pPr>
    </w:p>
    <w:p>
      <w:pPr>
        <w:pStyle w:val="BodyText"/>
        <w:spacing w:line="65" w:lineRule="exact"/>
        <w:ind w:left="95"/>
        <w:rPr>
          <w:sz w:val="6"/>
        </w:rPr>
      </w:pPr>
      <w:r>
        <w:rPr>
          <w:position w:val="0"/>
          <w:sz w:val="6"/>
        </w:rPr>
        <w:pict>
          <v:group style="width:5.55pt;height:3.3pt;mso-position-horizontal-relative:char;mso-position-vertical-relative:line" coordorigin="0,0" coordsize="111,66">
            <v:rect style="position:absolute;left:0;top:0;width:111;height:66" filled="true" fillcolor="#f6ae8a" stroked="false">
              <v:fill type="solid"/>
            </v:rect>
          </v:group>
        </w:pict>
      </w:r>
      <w:r>
        <w:rPr>
          <w:position w:val="0"/>
          <w:sz w:val="6"/>
        </w:rPr>
      </w:r>
    </w:p>
    <w:p>
      <w:pPr>
        <w:spacing w:line="266" w:lineRule="auto" w:before="141"/>
        <w:ind w:left="345" w:right="0" w:firstLine="0"/>
        <w:jc w:val="left"/>
        <w:rPr>
          <w:sz w:val="18"/>
        </w:rPr>
      </w:pPr>
      <w:r>
        <w:rPr/>
        <w:pict>
          <v:rect style="position:absolute;margin-left:374.446991pt;margin-top:22.93082pt;width:5.506pt;height:3.268pt;mso-position-horizontal-relative:page;mso-position-vertical-relative:paragraph;z-index:251809792" filled="true" fillcolor="#fbd0b9" stroked="false">
            <v:fill type="solid"/>
            <w10:wrap type="none"/>
          </v:rect>
        </w:pict>
      </w:r>
      <w:r>
        <w:rPr/>
        <w:pict>
          <v:rect style="position:absolute;margin-left:374.446991pt;margin-top:10.749822pt;width:5.506pt;height:3.268pt;mso-position-horizontal-relative:page;mso-position-vertical-relative:paragraph;z-index:251813888" filled="true" fillcolor="#f9c0a2" stroked="false">
            <v:fill type="solid"/>
            <w10:wrap type="none"/>
          </v:rect>
        </w:pict>
      </w:r>
      <w:r>
        <w:rPr>
          <w:w w:val="95"/>
          <w:sz w:val="18"/>
        </w:rPr>
        <w:t>Poner atención o aprender </w:t>
      </w:r>
      <w:r>
        <w:rPr>
          <w:sz w:val="18"/>
        </w:rPr>
        <w:t>Escuchar</w:t>
      </w:r>
    </w:p>
    <w:p>
      <w:pPr>
        <w:spacing w:line="214" w:lineRule="exact" w:before="0"/>
        <w:ind w:left="345" w:right="0" w:firstLine="0"/>
        <w:jc w:val="left"/>
        <w:rPr>
          <w:sz w:val="18"/>
        </w:rPr>
      </w:pPr>
      <w:r>
        <w:rPr/>
        <w:pict>
          <v:rect style="position:absolute;margin-left:374.446991pt;margin-top:3.435173pt;width:5.506pt;height:3.268pt;mso-position-horizontal-relative:page;mso-position-vertical-relative:paragraph;z-index:251810816" filled="true" fillcolor="#fde8dc" stroked="false">
            <v:fill type="solid"/>
            <w10:wrap type="none"/>
          </v:rect>
        </w:pict>
      </w:r>
      <w:r>
        <w:rPr>
          <w:sz w:val="18"/>
        </w:rPr>
        <w:t>Atender</w:t>
      </w:r>
      <w:r>
        <w:rPr>
          <w:spacing w:val="-29"/>
          <w:sz w:val="18"/>
        </w:rPr>
        <w:t> </w:t>
      </w:r>
      <w:r>
        <w:rPr>
          <w:sz w:val="18"/>
        </w:rPr>
        <w:t>el</w:t>
      </w:r>
      <w:r>
        <w:rPr>
          <w:spacing w:val="-28"/>
          <w:sz w:val="18"/>
        </w:rPr>
        <w:t> </w:t>
      </w:r>
      <w:r>
        <w:rPr>
          <w:sz w:val="18"/>
        </w:rPr>
        <w:t>cuidado</w:t>
      </w:r>
      <w:r>
        <w:rPr>
          <w:spacing w:val="-29"/>
          <w:sz w:val="18"/>
        </w:rPr>
        <w:t> </w:t>
      </w:r>
      <w:r>
        <w:rPr>
          <w:sz w:val="18"/>
        </w:rPr>
        <w:t>personal</w:t>
      </w:r>
    </w:p>
    <w:p>
      <w:pPr>
        <w:tabs>
          <w:tab w:pos="5525" w:val="left" w:leader="none"/>
        </w:tabs>
        <w:spacing w:before="75"/>
        <w:ind w:left="3232" w:right="0" w:firstLine="0"/>
        <w:jc w:val="left"/>
        <w:rPr>
          <w:b/>
          <w:sz w:val="18"/>
        </w:rPr>
      </w:pPr>
      <w:r>
        <w:rPr/>
        <w:br w:type="column"/>
      </w:r>
      <w:r>
        <w:rPr>
          <w:b/>
          <w:sz w:val="18"/>
        </w:rPr>
        <w:t>Año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2010</w:t>
        <w:tab/>
        <w:t>Año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2017</w:t>
      </w:r>
    </w:p>
    <w:p>
      <w:pPr>
        <w:tabs>
          <w:tab w:pos="5525" w:val="left" w:leader="none"/>
        </w:tabs>
        <w:spacing w:before="0"/>
        <w:ind w:left="3232" w:right="0" w:firstLine="0"/>
        <w:jc w:val="left"/>
        <w:rPr>
          <w:sz w:val="18"/>
        </w:rPr>
      </w:pPr>
      <w:r>
        <w:rPr>
          <w:sz w:val="18"/>
        </w:rPr>
        <w:t>2,064</w:t>
        <w:tab/>
        <w:t>942</w:t>
      </w:r>
    </w:p>
    <w:p>
      <w:pPr>
        <w:pStyle w:val="BodyText"/>
        <w:spacing w:before="8"/>
        <w:rPr>
          <w:sz w:val="8"/>
        </w:rPr>
      </w:pPr>
      <w:r>
        <w:rPr/>
        <w:pict>
          <v:group style="position:absolute;margin-left:654.486023pt;margin-top:7.272107pt;width:105.75pt;height:45.8pt;mso-position-horizontal-relative:page;mso-position-vertical-relative:paragraph;z-index:-251518976;mso-wrap-distance-left:0;mso-wrap-distance-right:0" coordorigin="13090,145" coordsize="2115,916">
            <v:shape style="position:absolute;left:13115;top:145;width:1345;height:896" coordorigin="13116,145" coordsize="1345,896" path="m13756,962l13503,962,13521,994,13549,1019,13586,1035,13630,1041,13673,1035,13710,1019,13739,994,13756,962xm14175,962l13923,962,13940,994,13968,1019,14005,1035,14049,1041,14092,1035,14130,1019,14158,994,14175,962xm13368,760l13368,815,13116,968,13503,962,13756,962,13756,962,14334,962,14334,962,14460,962,14460,761,13449,761,13368,760xm13461,264l13461,379,13404,379,13404,504,13361,542,13361,700,13449,701,13449,761,14460,761,14460,387,13580,387,13580,269,13461,264xm13740,145l13702,166,13648,230,13648,386,13580,387,14460,387,14460,383,14080,383,14080,382,13946,382,13835,381,13835,232,13778,167,13740,145xm14460,161l14329,161,14329,383,14460,383,14460,161xm14085,251l13944,253,13946,382,14080,382,14085,251xe" filled="true" fillcolor="#f6ae8a" stroked="false">
              <v:path arrowok="t"/>
              <v:fill type="solid"/>
            </v:shape>
            <v:rect style="position:absolute;left:14390;top:233;width:179;height:164" filled="false" stroked="true" strokeweight=".678pt" strokecolor="#e94f21">
              <v:stroke dashstyle="solid"/>
            </v:rect>
            <v:rect style="position:absolute;left:14623;top:233;width:391;height:164" filled="false" stroked="true" strokeweight=".678pt" strokecolor="#e94f21">
              <v:stroke dashstyle="solid"/>
            </v:rect>
            <v:shape style="position:absolute;left:13096;top:160;width:2101;height:812" coordorigin="13097,161" coordsize="2101,812" path="m14329,161l14329,378,14085,382,14085,251,13938,251,13938,381,13835,381,13835,232,13763,179,13704,185,13663,214,13649,232,13649,387,13580,387,13580,269,13465,269,13465,386,13400,386,13400,496,13353,544,13353,708,13441,708,13441,756,13360,756,13360,822,13097,972,13451,972,13438,941,13445,911,13459,889,13466,880,13490,880,13510,840,13540,809,13580,788,13625,781,13670,788,13710,809,13740,840,13760,880,13913,880,13933,840,13964,809,14003,788,14048,781,14094,788,14133,809,14163,840,14183,880,14459,880,14458,877,14458,874,14458,871,14474,797,14519,736,14585,695,14666,679,14746,695,14812,736,14857,797,14873,871,14873,874,14873,877,14873,880,15036,880,14989,833,14989,463,15069,463,15069,251,15197,251,15197,161,14329,161xe" filled="false" stroked="true" strokeweight=".678pt" strokecolor="#e94f21">
              <v:path arrowok="t"/>
              <v:stroke dashstyle="solid"/>
            </v:shape>
            <v:shape style="position:absolute;left:13473;top:873;width:295;height:179" type="#_x0000_t75" stroked="false">
              <v:imagedata r:id="rId52" o:title=""/>
            </v:shape>
            <v:shape style="position:absolute;left:13896;top:873;width:295;height:179" type="#_x0000_t75" stroked="false">
              <v:imagedata r:id="rId53" o:title=""/>
            </v:shape>
            <v:shape style="position:absolute;left:14458;top:871;width:415;height:184" coordorigin="14459,871" coordsize="415,184" path="m14459,880l14460,980,14483,1032,14544,1051,14664,1054,14783,1026,14846,963,14869,900,14873,871e" filled="false" stroked="true" strokeweight=".678pt" strokecolor="#e94f21">
              <v:path arrowok="t"/>
              <v:stroke dashstyle="solid"/>
            </v:shape>
            <v:rect style="position:absolute;left:13670;top:880;width:1042;height:66" filled="false" stroked="true" strokeweight=".678pt" strokecolor="#e94f21">
              <v:stroke dashstyle="solid"/>
            </v:rect>
            <w10:wrap type="topAndBottom"/>
          </v:group>
        </w:pict>
      </w:r>
      <w:r>
        <w:rPr/>
        <w:pict>
          <v:group style="position:absolute;margin-left:773.497009pt;margin-top:8.034632pt;width:99.4pt;height:45.55pt;mso-position-horizontal-relative:page;mso-position-vertical-relative:paragraph;z-index:-251517952;mso-wrap-distance-left:0;mso-wrap-distance-right:0" coordorigin="15470,161" coordsize="1988,911">
            <v:shape style="position:absolute;left:15484;top:160;width:1509;height:899" coordorigin="15484,161" coordsize="1509,899" path="m16992,978l16754,978,16754,982,16780,982,16800,1008,16839,1038,16902,1059,16992,1058,16992,978xm16088,979l15850,979,15867,1010,15893,1035,15929,1052,15969,1058,16010,1052,16046,1035,16072,1010,16088,979xm16485,978l16246,978,16262,1010,16289,1035,16324,1052,16365,1058,16406,1052,16441,1035,16468,1010,16485,978xm15723,776l15723,831,15484,984,15850,979,16088,979,16089,978,16634,978,16634,978,16992,978,16992,777,15799,777,15723,776xm15810,279l15810,394,15756,394,15756,520,15716,558,15716,716,15799,717,15799,777,16992,777,16992,403,15922,403,15922,284,15810,279xm16073,161l16038,182,15987,245,15987,402,15922,403,16992,403,16992,399,16395,399,16395,397,16268,397,16163,397,16163,247,16110,182,16073,161xm16992,176l16630,176,16630,399,16992,399,16992,176xm16400,266l16267,268,16268,397,16395,397,16400,266xe" filled="true" fillcolor="#f6ae8a" stroked="false">
              <v:path arrowok="t"/>
              <v:fill type="solid"/>
            </v:shape>
            <v:rect style="position:absolute;left:16691;top:250;width:167;height:162" filled="false" stroked="true" strokeweight="1.0pt" strokecolor="#e94f21">
              <v:stroke dashstyle="solid"/>
            </v:rect>
            <v:rect style="position:absolute;left:16909;top:250;width:367;height:162" filled="false" stroked="true" strokeweight="1pt" strokecolor="#e94f21">
              <v:stroke dashstyle="solid"/>
            </v:rect>
            <v:shape style="position:absolute;left:15479;top:178;width:1968;height:802" coordorigin="15480,178" coordsize="1968,802" path="m16635,178l16635,393,16406,397,16406,267,16269,267,16269,396,16172,396,16172,248,16104,196,16048,202,16011,231,15997,248,15997,402,15932,402,15932,285,15825,285,15825,401,15764,401,15764,510,15720,557,15720,719,15802,719,15802,766,15727,766,15727,831,15480,980,15812,980,15800,949,15806,919,15819,898,15826,889,15849,889,15867,850,15896,819,15932,798,15975,791,16018,798,16054,819,16083,850,16101,889,16245,889,16263,850,16292,819,16329,798,16371,791,16414,798,16451,819,16479,850,16498,889,16756,889,16755,886,16755,883,16755,880,16770,806,16812,746,16874,706,16950,691,17025,706,17087,746,17129,806,17144,880,17144,883,17144,886,17143,889,17296,889,17252,842,17252,477,17327,477,17327,267,17447,267,17447,178,16635,178xe" filled="false" stroked="true" strokeweight="1.0pt" strokecolor="#e94f21">
              <v:path arrowok="t"/>
              <v:stroke dashstyle="solid"/>
            </v:shape>
            <v:shape style="position:absolute;left:15829;top:879;width:284;height:183" type="#_x0000_t75" stroked="false">
              <v:imagedata r:id="rId54" o:title=""/>
            </v:shape>
            <v:shape style="position:absolute;left:16225;top:879;width:284;height:183" type="#_x0000_t75" stroked="false">
              <v:imagedata r:id="rId55" o:title=""/>
            </v:shape>
            <v:shape style="position:absolute;left:16755;top:880;width:389;height:182" coordorigin="16756,880" coordsize="389,182" path="m16756,889l16757,988,16778,1039,16836,1058,16948,1061,17060,1033,17118,971,17140,908,17144,880e" filled="false" stroked="true" strokeweight="1pt" strokecolor="#e94f21">
              <v:path arrowok="t"/>
              <v:stroke dashstyle="solid"/>
            </v:shape>
            <v:rect style="position:absolute;left:16017;top:889;width:976;height:65" filled="false" stroked="true" strokeweight="1pt" strokecolor="#e94f21">
              <v:stroke dashstyle="solid"/>
            </v:rect>
            <w10:wrap type="topAndBottom"/>
          </v:group>
        </w:pict>
      </w:r>
    </w:p>
    <w:p>
      <w:pPr>
        <w:tabs>
          <w:tab w:pos="5525" w:val="left" w:leader="none"/>
        </w:tabs>
        <w:spacing w:before="150"/>
        <w:ind w:left="3232" w:right="0" w:firstLine="0"/>
        <w:jc w:val="left"/>
        <w:rPr>
          <w:b/>
          <w:sz w:val="18"/>
        </w:rPr>
      </w:pPr>
      <w:r>
        <w:rPr>
          <w:b/>
          <w:w w:val="105"/>
          <w:sz w:val="18"/>
        </w:rPr>
        <w:t>53.44%</w:t>
        <w:tab/>
        <w:t>84.43%</w:t>
      </w:r>
    </w:p>
    <w:p>
      <w:pPr>
        <w:tabs>
          <w:tab w:pos="5525" w:val="left" w:leader="none"/>
        </w:tabs>
        <w:spacing w:line="191" w:lineRule="exact" w:before="0"/>
        <w:ind w:left="3232" w:right="0" w:firstLine="0"/>
        <w:jc w:val="left"/>
        <w:rPr>
          <w:sz w:val="18"/>
        </w:rPr>
      </w:pPr>
      <w:r>
        <w:rPr>
          <w:sz w:val="18"/>
        </w:rPr>
        <w:t>Fueron</w:t>
      </w:r>
      <w:r>
        <w:rPr>
          <w:spacing w:val="-25"/>
          <w:sz w:val="18"/>
        </w:rPr>
        <w:t> </w:t>
      </w:r>
      <w:r>
        <w:rPr>
          <w:sz w:val="18"/>
        </w:rPr>
        <w:t>NO</w:t>
      </w:r>
      <w:r>
        <w:rPr>
          <w:spacing w:val="-25"/>
          <w:sz w:val="18"/>
        </w:rPr>
        <w:t> </w:t>
      </w:r>
      <w:r>
        <w:rPr>
          <w:sz w:val="18"/>
        </w:rPr>
        <w:t>acompañadas</w:t>
        <w:tab/>
        <w:t>Fueron NO</w:t>
      </w:r>
      <w:r>
        <w:rPr>
          <w:spacing w:val="-14"/>
          <w:sz w:val="18"/>
        </w:rPr>
        <w:t> </w:t>
      </w:r>
      <w:r>
        <w:rPr>
          <w:sz w:val="18"/>
        </w:rPr>
        <w:t>acompañadas</w:t>
      </w:r>
    </w:p>
    <w:p>
      <w:pPr>
        <w:spacing w:after="0" w:line="191" w:lineRule="exact"/>
        <w:jc w:val="left"/>
        <w:rPr>
          <w:sz w:val="18"/>
        </w:rPr>
        <w:sectPr>
          <w:type w:val="continuous"/>
          <w:pgSz w:w="20980" w:h="15880" w:orient="landscape"/>
          <w:pgMar w:top="1500" w:bottom="280" w:left="0" w:right="1420"/>
          <w:cols w:num="7" w:equalWidth="0">
            <w:col w:w="3615" w:space="40"/>
            <w:col w:w="1042" w:space="39"/>
            <w:col w:w="931" w:space="40"/>
            <w:col w:w="1233" w:space="39"/>
            <w:col w:w="374" w:space="40"/>
            <w:col w:w="2343" w:space="488"/>
            <w:col w:w="9336"/>
          </w:cols>
        </w:sectPr>
      </w:pPr>
    </w:p>
    <w:p>
      <w:pPr>
        <w:tabs>
          <w:tab w:pos="3264" w:val="left" w:leader="none"/>
          <w:tab w:pos="5221" w:val="left" w:leader="none"/>
          <w:tab w:pos="7223" w:val="left" w:leader="none"/>
        </w:tabs>
        <w:spacing w:line="209" w:lineRule="exact" w:before="0"/>
        <w:ind w:left="1555" w:right="0" w:firstLine="0"/>
        <w:jc w:val="left"/>
        <w:rPr>
          <w:sz w:val="18"/>
        </w:rPr>
      </w:pPr>
      <w:r>
        <w:rPr>
          <w:sz w:val="18"/>
        </w:rPr>
        <w:t>0</w:t>
        <w:tab/>
        <w:t>2,000</w:t>
        <w:tab/>
        <w:t>4,000</w:t>
        <w:tab/>
        <w:t>6,000</w:t>
      </w:r>
    </w:p>
    <w:p>
      <w:pPr>
        <w:pStyle w:val="BodyText"/>
        <w:spacing w:before="3"/>
        <w:rPr>
          <w:sz w:val="16"/>
        </w:rPr>
      </w:pPr>
    </w:p>
    <w:p>
      <w:pPr>
        <w:spacing w:before="0"/>
        <w:ind w:left="1590" w:right="0" w:firstLine="0"/>
        <w:jc w:val="left"/>
        <w:rPr>
          <w:sz w:val="18"/>
        </w:rPr>
      </w:pPr>
      <w:r>
        <w:rPr>
          <w:b/>
          <w:sz w:val="18"/>
        </w:rPr>
        <w:t>Fuente: </w:t>
      </w:r>
      <w:r>
        <w:rPr>
          <w:sz w:val="18"/>
        </w:rPr>
        <w:t>Elaboración propia con base en el Censo de Población y Vivienda 2010, INEGI.</w:t>
      </w:r>
    </w:p>
    <w:p>
      <w:pPr>
        <w:spacing w:line="220" w:lineRule="auto" w:before="172"/>
        <w:ind w:left="1590" w:right="0" w:firstLine="0"/>
        <w:jc w:val="left"/>
        <w:rPr>
          <w:sz w:val="16"/>
        </w:rPr>
      </w:pPr>
      <w:r>
        <w:rPr>
          <w:w w:val="95"/>
          <w:sz w:val="16"/>
        </w:rPr>
        <w:t>Nota:</w:t>
      </w:r>
      <w:r>
        <w:rPr>
          <w:spacing w:val="-14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-14"/>
          <w:w w:val="95"/>
          <w:sz w:val="16"/>
        </w:rPr>
        <w:t> </w:t>
      </w:r>
      <w:r>
        <w:rPr>
          <w:w w:val="95"/>
          <w:sz w:val="16"/>
        </w:rPr>
        <w:t>suma</w:t>
      </w:r>
      <w:r>
        <w:rPr>
          <w:spacing w:val="-14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-14"/>
          <w:w w:val="95"/>
          <w:sz w:val="16"/>
        </w:rPr>
        <w:t> </w:t>
      </w:r>
      <w:r>
        <w:rPr>
          <w:w w:val="95"/>
          <w:sz w:val="16"/>
        </w:rPr>
        <w:t>los</w:t>
      </w:r>
      <w:r>
        <w:rPr>
          <w:spacing w:val="-14"/>
          <w:w w:val="95"/>
          <w:sz w:val="16"/>
        </w:rPr>
        <w:t> </w:t>
      </w:r>
      <w:r>
        <w:rPr>
          <w:w w:val="95"/>
          <w:sz w:val="16"/>
        </w:rPr>
        <w:t>porcentajes</w:t>
      </w:r>
      <w:r>
        <w:rPr>
          <w:spacing w:val="-14"/>
          <w:w w:val="95"/>
          <w:sz w:val="16"/>
        </w:rPr>
        <w:t> </w:t>
      </w:r>
      <w:r>
        <w:rPr>
          <w:w w:val="95"/>
          <w:sz w:val="16"/>
        </w:rPr>
        <w:t>del</w:t>
      </w:r>
      <w:r>
        <w:rPr>
          <w:spacing w:val="-14"/>
          <w:w w:val="95"/>
          <w:sz w:val="16"/>
        </w:rPr>
        <w:t> </w:t>
      </w:r>
      <w:r>
        <w:rPr>
          <w:w w:val="95"/>
          <w:sz w:val="16"/>
        </w:rPr>
        <w:t>tipo</w:t>
      </w:r>
      <w:r>
        <w:rPr>
          <w:spacing w:val="-14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-13"/>
          <w:w w:val="95"/>
          <w:sz w:val="16"/>
        </w:rPr>
        <w:t> </w:t>
      </w:r>
      <w:r>
        <w:rPr>
          <w:w w:val="95"/>
          <w:sz w:val="16"/>
        </w:rPr>
        <w:t>discapacidad</w:t>
      </w:r>
      <w:r>
        <w:rPr>
          <w:spacing w:val="-14"/>
          <w:w w:val="95"/>
          <w:sz w:val="16"/>
        </w:rPr>
        <w:t> </w:t>
      </w:r>
      <w:r>
        <w:rPr>
          <w:w w:val="95"/>
          <w:sz w:val="16"/>
        </w:rPr>
        <w:t>puede</w:t>
      </w:r>
      <w:r>
        <w:rPr>
          <w:spacing w:val="-14"/>
          <w:w w:val="95"/>
          <w:sz w:val="16"/>
        </w:rPr>
        <w:t> </w:t>
      </w:r>
      <w:r>
        <w:rPr>
          <w:w w:val="95"/>
          <w:sz w:val="16"/>
        </w:rPr>
        <w:t>ser</w:t>
      </w:r>
      <w:r>
        <w:rPr>
          <w:spacing w:val="-14"/>
          <w:w w:val="95"/>
          <w:sz w:val="16"/>
        </w:rPr>
        <w:t> </w:t>
      </w:r>
      <w:r>
        <w:rPr>
          <w:w w:val="95"/>
          <w:sz w:val="16"/>
        </w:rPr>
        <w:t>mayor</w:t>
      </w:r>
      <w:r>
        <w:rPr>
          <w:spacing w:val="-14"/>
          <w:w w:val="95"/>
          <w:sz w:val="16"/>
        </w:rPr>
        <w:t> </w:t>
      </w:r>
      <w:r>
        <w:rPr>
          <w:w w:val="95"/>
          <w:sz w:val="16"/>
        </w:rPr>
        <w:t>a</w:t>
      </w:r>
      <w:r>
        <w:rPr>
          <w:spacing w:val="-14"/>
          <w:w w:val="95"/>
          <w:sz w:val="16"/>
        </w:rPr>
        <w:t> </w:t>
      </w:r>
      <w:r>
        <w:rPr>
          <w:w w:val="95"/>
          <w:sz w:val="16"/>
        </w:rPr>
        <w:t>100%</w:t>
      </w:r>
      <w:r>
        <w:rPr>
          <w:spacing w:val="-14"/>
          <w:w w:val="95"/>
          <w:sz w:val="16"/>
        </w:rPr>
        <w:t> </w:t>
      </w:r>
      <w:r>
        <w:rPr>
          <w:w w:val="95"/>
          <w:sz w:val="16"/>
        </w:rPr>
        <w:t>debido</w:t>
      </w:r>
      <w:r>
        <w:rPr>
          <w:spacing w:val="-14"/>
          <w:w w:val="95"/>
          <w:sz w:val="16"/>
        </w:rPr>
        <w:t> </w:t>
      </w:r>
      <w:r>
        <w:rPr>
          <w:w w:val="95"/>
          <w:sz w:val="16"/>
        </w:rPr>
        <w:t>a</w:t>
      </w:r>
      <w:r>
        <w:rPr>
          <w:spacing w:val="-14"/>
          <w:w w:val="95"/>
          <w:sz w:val="16"/>
        </w:rPr>
        <w:t> </w:t>
      </w:r>
      <w:r>
        <w:rPr>
          <w:w w:val="95"/>
          <w:sz w:val="16"/>
        </w:rPr>
        <w:t>que</w:t>
      </w:r>
      <w:r>
        <w:rPr>
          <w:spacing w:val="-13"/>
          <w:w w:val="95"/>
          <w:sz w:val="16"/>
        </w:rPr>
        <w:t> </w:t>
      </w:r>
      <w:r>
        <w:rPr>
          <w:w w:val="95"/>
          <w:sz w:val="16"/>
        </w:rPr>
        <w:t>hay</w:t>
      </w:r>
      <w:r>
        <w:rPr>
          <w:spacing w:val="-14"/>
          <w:w w:val="95"/>
          <w:sz w:val="16"/>
        </w:rPr>
        <w:t> </w:t>
      </w:r>
      <w:r>
        <w:rPr>
          <w:w w:val="95"/>
          <w:sz w:val="16"/>
        </w:rPr>
        <w:t>personas</w:t>
      </w:r>
      <w:r>
        <w:rPr>
          <w:spacing w:val="-14"/>
          <w:w w:val="95"/>
          <w:sz w:val="16"/>
        </w:rPr>
        <w:t> </w:t>
      </w:r>
      <w:r>
        <w:rPr>
          <w:w w:val="95"/>
          <w:sz w:val="16"/>
        </w:rPr>
        <w:t>que</w:t>
      </w:r>
      <w:r>
        <w:rPr>
          <w:spacing w:val="-14"/>
          <w:w w:val="95"/>
          <w:sz w:val="16"/>
        </w:rPr>
        <w:t> </w:t>
      </w:r>
      <w:r>
        <w:rPr>
          <w:w w:val="95"/>
          <w:sz w:val="16"/>
        </w:rPr>
        <w:t>presentan</w:t>
      </w:r>
      <w:r>
        <w:rPr>
          <w:spacing w:val="-14"/>
          <w:w w:val="95"/>
          <w:sz w:val="16"/>
        </w:rPr>
        <w:t> </w:t>
      </w:r>
      <w:r>
        <w:rPr>
          <w:w w:val="95"/>
          <w:sz w:val="16"/>
        </w:rPr>
        <w:t>dos</w:t>
      </w:r>
      <w:r>
        <w:rPr>
          <w:spacing w:val="-14"/>
          <w:w w:val="95"/>
          <w:sz w:val="16"/>
        </w:rPr>
        <w:t> </w:t>
      </w:r>
      <w:r>
        <w:rPr>
          <w:w w:val="95"/>
          <w:sz w:val="16"/>
        </w:rPr>
        <w:t>o</w:t>
      </w:r>
      <w:r>
        <w:rPr>
          <w:spacing w:val="-14"/>
          <w:w w:val="95"/>
          <w:sz w:val="16"/>
        </w:rPr>
        <w:t> </w:t>
      </w:r>
      <w:r>
        <w:rPr>
          <w:w w:val="95"/>
          <w:sz w:val="16"/>
        </w:rPr>
        <w:t>más </w:t>
      </w:r>
      <w:r>
        <w:rPr>
          <w:sz w:val="16"/>
        </w:rPr>
        <w:t>tipos de</w:t>
      </w:r>
      <w:r>
        <w:rPr>
          <w:spacing w:val="-14"/>
          <w:sz w:val="16"/>
        </w:rPr>
        <w:t> </w:t>
      </w:r>
      <w:r>
        <w:rPr>
          <w:sz w:val="16"/>
        </w:rPr>
        <w:t>discapacidad.</w:t>
      </w:r>
    </w:p>
    <w:p>
      <w:pPr>
        <w:pStyle w:val="BodyText"/>
        <w:spacing w:before="1"/>
        <w:rPr>
          <w:sz w:val="29"/>
        </w:rPr>
      </w:pPr>
      <w:r>
        <w:rPr/>
        <w:br w:type="column"/>
      </w:r>
      <w:r>
        <w:rPr>
          <w:sz w:val="29"/>
        </w:rPr>
      </w:r>
    </w:p>
    <w:p>
      <w:pPr>
        <w:spacing w:line="218" w:lineRule="auto" w:before="0"/>
        <w:ind w:left="1543" w:right="0" w:firstLine="0"/>
        <w:jc w:val="left"/>
        <w:rPr>
          <w:sz w:val="18"/>
        </w:rPr>
      </w:pPr>
      <w:r>
        <w:rPr>
          <w:b/>
          <w:sz w:val="18"/>
        </w:rPr>
        <w:t>Fuente:</w:t>
      </w:r>
      <w:r>
        <w:rPr>
          <w:b/>
          <w:spacing w:val="-25"/>
          <w:sz w:val="18"/>
        </w:rPr>
        <w:t> </w:t>
      </w:r>
      <w:r>
        <w:rPr>
          <w:sz w:val="18"/>
        </w:rPr>
        <w:t>Unidad</w:t>
      </w:r>
      <w:r>
        <w:rPr>
          <w:spacing w:val="-25"/>
          <w:sz w:val="18"/>
        </w:rPr>
        <w:t> </w:t>
      </w:r>
      <w:r>
        <w:rPr>
          <w:sz w:val="18"/>
        </w:rPr>
        <w:t>de</w:t>
      </w:r>
      <w:r>
        <w:rPr>
          <w:spacing w:val="-25"/>
          <w:sz w:val="18"/>
        </w:rPr>
        <w:t> </w:t>
      </w:r>
      <w:r>
        <w:rPr>
          <w:sz w:val="18"/>
        </w:rPr>
        <w:t>Política</w:t>
      </w:r>
      <w:r>
        <w:rPr>
          <w:spacing w:val="-25"/>
          <w:sz w:val="18"/>
        </w:rPr>
        <w:t> </w:t>
      </w:r>
      <w:r>
        <w:rPr>
          <w:sz w:val="18"/>
        </w:rPr>
        <w:t>Migratoria,</w:t>
      </w:r>
      <w:r>
        <w:rPr>
          <w:spacing w:val="-25"/>
          <w:sz w:val="18"/>
        </w:rPr>
        <w:t> </w:t>
      </w:r>
      <w:r>
        <w:rPr>
          <w:sz w:val="18"/>
        </w:rPr>
        <w:t>SEGOB,</w:t>
      </w:r>
      <w:r>
        <w:rPr>
          <w:spacing w:val="-25"/>
          <w:sz w:val="18"/>
        </w:rPr>
        <w:t> </w:t>
      </w:r>
      <w:r>
        <w:rPr>
          <w:sz w:val="18"/>
        </w:rPr>
        <w:t>con</w:t>
      </w:r>
      <w:r>
        <w:rPr>
          <w:spacing w:val="-25"/>
          <w:sz w:val="18"/>
        </w:rPr>
        <w:t> </w:t>
      </w:r>
      <w:r>
        <w:rPr>
          <w:sz w:val="18"/>
        </w:rPr>
        <w:t>base</w:t>
      </w:r>
      <w:r>
        <w:rPr>
          <w:spacing w:val="-24"/>
          <w:sz w:val="18"/>
        </w:rPr>
        <w:t> </w:t>
      </w:r>
      <w:r>
        <w:rPr>
          <w:sz w:val="18"/>
        </w:rPr>
        <w:t>en</w:t>
      </w:r>
      <w:r>
        <w:rPr>
          <w:spacing w:val="-25"/>
          <w:sz w:val="18"/>
        </w:rPr>
        <w:t> </w:t>
      </w:r>
      <w:r>
        <w:rPr>
          <w:sz w:val="18"/>
        </w:rPr>
        <w:t>información</w:t>
      </w:r>
      <w:r>
        <w:rPr>
          <w:spacing w:val="-25"/>
          <w:sz w:val="18"/>
        </w:rPr>
        <w:t> </w:t>
      </w:r>
      <w:r>
        <w:rPr>
          <w:sz w:val="18"/>
        </w:rPr>
        <w:t>registrada</w:t>
      </w:r>
      <w:r>
        <w:rPr>
          <w:spacing w:val="-25"/>
          <w:sz w:val="18"/>
        </w:rPr>
        <w:t> </w:t>
      </w:r>
      <w:r>
        <w:rPr>
          <w:sz w:val="18"/>
        </w:rPr>
        <w:t>en</w:t>
      </w:r>
      <w:r>
        <w:rPr>
          <w:spacing w:val="-25"/>
          <w:sz w:val="18"/>
        </w:rPr>
        <w:t> </w:t>
      </w:r>
      <w:r>
        <w:rPr>
          <w:sz w:val="18"/>
        </w:rPr>
        <w:t>los</w:t>
      </w:r>
      <w:r>
        <w:rPr>
          <w:spacing w:val="-25"/>
          <w:sz w:val="18"/>
        </w:rPr>
        <w:t> </w:t>
      </w:r>
      <w:r>
        <w:rPr>
          <w:sz w:val="18"/>
        </w:rPr>
        <w:t>puntos</w:t>
      </w:r>
      <w:r>
        <w:rPr>
          <w:spacing w:val="-25"/>
          <w:sz w:val="18"/>
        </w:rPr>
        <w:t> </w:t>
      </w:r>
      <w:r>
        <w:rPr>
          <w:sz w:val="18"/>
        </w:rPr>
        <w:t>oficiales</w:t>
      </w:r>
      <w:r>
        <w:rPr>
          <w:spacing w:val="-25"/>
          <w:sz w:val="18"/>
        </w:rPr>
        <w:t> </w:t>
      </w:r>
      <w:r>
        <w:rPr>
          <w:sz w:val="18"/>
        </w:rPr>
        <w:t>de</w:t>
      </w:r>
      <w:r>
        <w:rPr>
          <w:spacing w:val="-24"/>
          <w:sz w:val="18"/>
        </w:rPr>
        <w:t> </w:t>
      </w:r>
      <w:r>
        <w:rPr>
          <w:sz w:val="18"/>
        </w:rPr>
        <w:t>repa- triación</w:t>
      </w:r>
      <w:r>
        <w:rPr>
          <w:spacing w:val="-7"/>
          <w:sz w:val="18"/>
        </w:rPr>
        <w:t> </w:t>
      </w:r>
      <w:r>
        <w:rPr>
          <w:sz w:val="18"/>
        </w:rPr>
        <w:t>del</w:t>
      </w:r>
      <w:r>
        <w:rPr>
          <w:spacing w:val="-7"/>
          <w:sz w:val="18"/>
        </w:rPr>
        <w:t> </w:t>
      </w:r>
      <w:r>
        <w:rPr>
          <w:sz w:val="18"/>
        </w:rPr>
        <w:t>Instituto</w:t>
      </w:r>
      <w:r>
        <w:rPr>
          <w:spacing w:val="-6"/>
          <w:sz w:val="18"/>
        </w:rPr>
        <w:t> </w:t>
      </w:r>
      <w:r>
        <w:rPr>
          <w:sz w:val="18"/>
        </w:rPr>
        <w:t>Nacional</w:t>
      </w:r>
      <w:r>
        <w:rPr>
          <w:spacing w:val="-7"/>
          <w:sz w:val="18"/>
        </w:rPr>
        <w:t> </w:t>
      </w:r>
      <w:r>
        <w:rPr>
          <w:sz w:val="18"/>
        </w:rPr>
        <w:t>de</w:t>
      </w:r>
      <w:r>
        <w:rPr>
          <w:spacing w:val="-7"/>
          <w:sz w:val="18"/>
        </w:rPr>
        <w:t> </w:t>
      </w:r>
      <w:r>
        <w:rPr>
          <w:sz w:val="18"/>
        </w:rPr>
        <w:t>Migración</w:t>
      </w:r>
      <w:r>
        <w:rPr>
          <w:spacing w:val="-6"/>
          <w:sz w:val="18"/>
        </w:rPr>
        <w:t> </w:t>
      </w:r>
      <w:r>
        <w:rPr>
          <w:sz w:val="18"/>
        </w:rPr>
        <w:t>(INM).</w:t>
      </w:r>
    </w:p>
    <w:p>
      <w:pPr>
        <w:spacing w:after="0" w:line="218" w:lineRule="auto"/>
        <w:jc w:val="left"/>
        <w:rPr>
          <w:sz w:val="18"/>
        </w:rPr>
        <w:sectPr>
          <w:type w:val="continuous"/>
          <w:pgSz w:w="20980" w:h="15880" w:orient="landscape"/>
          <w:pgMar w:top="1500" w:bottom="280" w:left="0" w:right="1420"/>
          <w:cols w:num="2" w:equalWidth="0">
            <w:col w:w="9699" w:space="40"/>
            <w:col w:w="9821"/>
          </w:cols>
        </w:sectPr>
      </w:pPr>
    </w:p>
    <w:p>
      <w:pPr>
        <w:pStyle w:val="BodyText"/>
        <w:spacing w:before="8"/>
        <w:rPr>
          <w:sz w:val="14"/>
        </w:rPr>
      </w:pPr>
    </w:p>
    <w:p>
      <w:pPr>
        <w:spacing w:after="0"/>
        <w:rPr>
          <w:sz w:val="14"/>
        </w:rPr>
        <w:sectPr>
          <w:type w:val="continuous"/>
          <w:pgSz w:w="20980" w:h="15880" w:orient="landscape"/>
          <w:pgMar w:top="1500" w:bottom="280" w:left="0" w:right="1420"/>
        </w:sectPr>
      </w:pPr>
    </w:p>
    <w:p>
      <w:pPr>
        <w:pStyle w:val="BodyText"/>
        <w:spacing w:line="249" w:lineRule="auto" w:before="84"/>
        <w:ind w:left="1603" w:firstLine="283"/>
        <w:jc w:val="both"/>
      </w:pPr>
      <w:r>
        <w:rPr>
          <w:w w:val="90"/>
        </w:rPr>
        <w:t>Es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importante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señalar</w:t>
      </w:r>
      <w:r>
        <w:rPr>
          <w:spacing w:val="-21"/>
          <w:w w:val="90"/>
        </w:rPr>
        <w:t> </w:t>
      </w:r>
      <w:r>
        <w:rPr>
          <w:w w:val="90"/>
        </w:rPr>
        <w:t>que</w:t>
      </w:r>
      <w:r>
        <w:rPr>
          <w:spacing w:val="-20"/>
          <w:w w:val="90"/>
        </w:rPr>
        <w:t> </w:t>
      </w:r>
      <w:r>
        <w:rPr>
          <w:w w:val="90"/>
        </w:rPr>
        <w:t>para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muchas</w:t>
      </w:r>
      <w:r>
        <w:rPr>
          <w:spacing w:val="-21"/>
          <w:w w:val="90"/>
        </w:rPr>
        <w:t> </w:t>
      </w:r>
      <w:r>
        <w:rPr>
          <w:w w:val="90"/>
        </w:rPr>
        <w:t>NNA,</w:t>
      </w:r>
      <w:r>
        <w:rPr>
          <w:spacing w:val="-21"/>
          <w:w w:val="90"/>
        </w:rPr>
        <w:t> </w:t>
      </w:r>
      <w:r>
        <w:rPr>
          <w:w w:val="90"/>
        </w:rPr>
        <w:t>el </w:t>
      </w:r>
      <w:r>
        <w:rPr>
          <w:w w:val="95"/>
        </w:rPr>
        <w:t>hecho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contar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discapacidad</w:t>
      </w:r>
      <w:r>
        <w:rPr>
          <w:spacing w:val="-17"/>
          <w:w w:val="95"/>
        </w:rPr>
        <w:t> </w:t>
      </w:r>
      <w:r>
        <w:rPr>
          <w:w w:val="95"/>
        </w:rPr>
        <w:t>es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motivo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vulneración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sus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derechos,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dentro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w w:val="90"/>
        </w:rPr>
        <w:t>los</w:t>
      </w:r>
      <w:r>
        <w:rPr>
          <w:spacing w:val="-10"/>
          <w:w w:val="90"/>
        </w:rPr>
        <w:t> </w:t>
      </w:r>
      <w:r>
        <w:rPr>
          <w:w w:val="90"/>
        </w:rPr>
        <w:t>cua- </w:t>
      </w:r>
      <w:r>
        <w:rPr>
          <w:w w:val="95"/>
        </w:rPr>
        <w:t>les</w:t>
      </w:r>
      <w:r>
        <w:rPr>
          <w:spacing w:val="-18"/>
          <w:w w:val="95"/>
        </w:rPr>
        <w:t> </w:t>
      </w:r>
      <w:r>
        <w:rPr>
          <w:w w:val="95"/>
        </w:rPr>
        <w:t>se</w:t>
      </w:r>
      <w:r>
        <w:rPr>
          <w:spacing w:val="-18"/>
          <w:w w:val="95"/>
        </w:rPr>
        <w:t> </w:t>
      </w:r>
      <w:r>
        <w:rPr>
          <w:w w:val="95"/>
        </w:rPr>
        <w:t>puede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dar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w w:val="95"/>
        </w:rPr>
        <w:t>abandono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familiar,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falta</w:t>
      </w:r>
      <w:r>
        <w:rPr>
          <w:spacing w:val="-18"/>
          <w:w w:val="95"/>
        </w:rPr>
        <w:t> </w:t>
      </w:r>
      <w:r>
        <w:rPr>
          <w:w w:val="95"/>
        </w:rPr>
        <w:t>de </w:t>
      </w:r>
      <w:r>
        <w:rPr>
          <w:spacing w:val="-4"/>
          <w:w w:val="95"/>
        </w:rPr>
        <w:t>acceso</w:t>
      </w:r>
      <w:r>
        <w:rPr>
          <w:spacing w:val="-23"/>
          <w:w w:val="95"/>
        </w:rPr>
        <w:t> </w:t>
      </w:r>
      <w:r>
        <w:rPr>
          <w:w w:val="95"/>
        </w:rPr>
        <w:t>a</w:t>
      </w:r>
      <w:r>
        <w:rPr>
          <w:spacing w:val="-24"/>
          <w:w w:val="95"/>
        </w:rPr>
        <w:t> </w:t>
      </w:r>
      <w:r>
        <w:rPr>
          <w:w w:val="95"/>
        </w:rPr>
        <w:t>servicios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salud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educación</w:t>
      </w:r>
      <w:r>
        <w:rPr>
          <w:spacing w:val="-23"/>
          <w:w w:val="95"/>
        </w:rPr>
        <w:t> </w:t>
      </w:r>
      <w:r>
        <w:rPr>
          <w:w w:val="95"/>
        </w:rPr>
        <w:t>que </w:t>
      </w:r>
      <w:r>
        <w:rPr>
          <w:spacing w:val="-4"/>
          <w:w w:val="90"/>
        </w:rPr>
        <w:t>fomente </w:t>
      </w:r>
      <w:r>
        <w:rPr>
          <w:spacing w:val="-3"/>
          <w:w w:val="90"/>
        </w:rPr>
        <w:t>sus habilidades </w:t>
      </w:r>
      <w:r>
        <w:rPr>
          <w:w w:val="90"/>
        </w:rPr>
        <w:t>y </w:t>
      </w:r>
      <w:r>
        <w:rPr>
          <w:spacing w:val="-3"/>
          <w:w w:val="90"/>
        </w:rPr>
        <w:t>capacidades, </w:t>
      </w:r>
      <w:r>
        <w:rPr>
          <w:spacing w:val="-4"/>
          <w:w w:val="90"/>
        </w:rPr>
        <w:t>asimismo </w:t>
      </w:r>
      <w:r>
        <w:rPr/>
        <w:t>a</w:t>
      </w:r>
      <w:r>
        <w:rPr>
          <w:spacing w:val="-18"/>
        </w:rPr>
        <w:t> </w:t>
      </w:r>
      <w:r>
        <w:rPr/>
        <w:t>la</w:t>
      </w:r>
      <w:r>
        <w:rPr>
          <w:spacing w:val="-18"/>
        </w:rPr>
        <w:t> </w:t>
      </w:r>
      <w:r>
        <w:rPr>
          <w:spacing w:val="-4"/>
        </w:rPr>
        <w:t>inclusión</w:t>
      </w:r>
      <w:r>
        <w:rPr>
          <w:spacing w:val="-18"/>
        </w:rPr>
        <w:t> </w:t>
      </w:r>
      <w:r>
        <w:rPr/>
        <w:t>en</w:t>
      </w:r>
      <w:r>
        <w:rPr>
          <w:spacing w:val="-17"/>
        </w:rPr>
        <w:t> </w:t>
      </w:r>
      <w:r>
        <w:rPr/>
        <w:t>la</w:t>
      </w:r>
      <w:r>
        <w:rPr>
          <w:spacing w:val="-18"/>
        </w:rPr>
        <w:t> </w:t>
      </w:r>
      <w:r>
        <w:rPr>
          <w:spacing w:val="-3"/>
        </w:rPr>
        <w:t>vida</w:t>
      </w:r>
      <w:r>
        <w:rPr>
          <w:spacing w:val="-18"/>
        </w:rPr>
        <w:t> </w:t>
      </w:r>
      <w:r>
        <w:rPr>
          <w:spacing w:val="-3"/>
        </w:rPr>
        <w:t>comunitaria.</w:t>
      </w:r>
    </w:p>
    <w:p>
      <w:pPr>
        <w:pStyle w:val="BodyText"/>
        <w:rPr>
          <w:sz w:val="24"/>
        </w:rPr>
      </w:pPr>
    </w:p>
    <w:p>
      <w:pPr>
        <w:pStyle w:val="BodyText"/>
        <w:spacing w:before="3"/>
      </w:pPr>
    </w:p>
    <w:p>
      <w:pPr>
        <w:pStyle w:val="Heading4"/>
        <w:numPr>
          <w:ilvl w:val="1"/>
          <w:numId w:val="8"/>
        </w:numPr>
        <w:tabs>
          <w:tab w:pos="1942" w:val="left" w:leader="none"/>
        </w:tabs>
        <w:spacing w:line="249" w:lineRule="auto" w:before="1" w:after="0"/>
        <w:ind w:left="1603" w:right="0" w:firstLine="0"/>
        <w:jc w:val="left"/>
      </w:pPr>
      <w:r>
        <w:rPr/>
        <w:t>Protección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derechos</w:t>
      </w:r>
      <w:r>
        <w:rPr>
          <w:spacing w:val="-13"/>
        </w:rPr>
        <w:t> </w:t>
      </w:r>
      <w:r>
        <w:rPr/>
        <w:t>en</w:t>
      </w:r>
      <w:r>
        <w:rPr>
          <w:spacing w:val="-13"/>
        </w:rPr>
        <w:t> </w:t>
      </w:r>
      <w:r>
        <w:rPr/>
        <w:t>contextos</w:t>
      </w:r>
      <w:r>
        <w:rPr>
          <w:spacing w:val="-13"/>
        </w:rPr>
        <w:t> </w:t>
      </w:r>
      <w:r>
        <w:rPr/>
        <w:t>de alta</w:t>
      </w:r>
      <w:r>
        <w:rPr>
          <w:spacing w:val="-12"/>
        </w:rPr>
        <w:t> </w:t>
      </w:r>
      <w:r>
        <w:rPr/>
        <w:t>vulnerabilidad</w:t>
      </w:r>
    </w:p>
    <w:p>
      <w:pPr>
        <w:pStyle w:val="BodyText"/>
        <w:rPr>
          <w:b/>
          <w:sz w:val="23"/>
        </w:rPr>
      </w:pPr>
    </w:p>
    <w:p>
      <w:pPr>
        <w:pStyle w:val="BodyText"/>
        <w:spacing w:line="249" w:lineRule="auto"/>
        <w:ind w:left="1603"/>
        <w:jc w:val="both"/>
      </w:pPr>
      <w:r>
        <w:rPr/>
        <w:t>En este </w:t>
      </w:r>
      <w:r>
        <w:rPr>
          <w:spacing w:val="-3"/>
        </w:rPr>
        <w:t>aspecto, </w:t>
      </w:r>
      <w:r>
        <w:rPr/>
        <w:t>en la </w:t>
      </w:r>
      <w:r>
        <w:rPr>
          <w:spacing w:val="-3"/>
        </w:rPr>
        <w:t>entidad </w:t>
      </w:r>
      <w:r>
        <w:rPr/>
        <w:t>se </w:t>
      </w:r>
      <w:r>
        <w:rPr>
          <w:spacing w:val="-3"/>
        </w:rPr>
        <w:t>presenta </w:t>
      </w:r>
      <w:r>
        <w:rPr/>
        <w:t>la </w:t>
      </w:r>
      <w:r>
        <w:rPr>
          <w:spacing w:val="-4"/>
          <w:w w:val="95"/>
        </w:rPr>
        <w:t>siguiente </w:t>
      </w:r>
      <w:r>
        <w:rPr>
          <w:spacing w:val="-3"/>
          <w:w w:val="95"/>
        </w:rPr>
        <w:t>reseña, </w:t>
      </w:r>
      <w:r>
        <w:rPr>
          <w:w w:val="95"/>
        </w:rPr>
        <w:t>destacando que la </w:t>
      </w:r>
      <w:r>
        <w:rPr>
          <w:spacing w:val="-3"/>
          <w:w w:val="95"/>
        </w:rPr>
        <w:t>población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NNA,</w:t>
      </w:r>
      <w:r>
        <w:rPr>
          <w:spacing w:val="-20"/>
          <w:w w:val="95"/>
        </w:rPr>
        <w:t> </w:t>
      </w:r>
      <w:r>
        <w:rPr>
          <w:w w:val="95"/>
        </w:rPr>
        <w:t>al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encontrarse</w:t>
      </w:r>
      <w:r>
        <w:rPr>
          <w:spacing w:val="-20"/>
          <w:w w:val="95"/>
        </w:rPr>
        <w:t> </w:t>
      </w:r>
      <w:r>
        <w:rPr>
          <w:w w:val="95"/>
        </w:rPr>
        <w:t>ya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un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contexto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alta vulnerabilidad,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situaciones</w:t>
      </w:r>
      <w:r>
        <w:rPr>
          <w:spacing w:val="-23"/>
          <w:w w:val="95"/>
        </w:rPr>
        <w:t> </w:t>
      </w:r>
      <w:r>
        <w:rPr>
          <w:w w:val="95"/>
        </w:rPr>
        <w:t>que</w:t>
      </w:r>
      <w:r>
        <w:rPr>
          <w:spacing w:val="-23"/>
          <w:w w:val="95"/>
        </w:rPr>
        <w:t> </w:t>
      </w:r>
      <w:r>
        <w:rPr>
          <w:w w:val="95"/>
        </w:rPr>
        <w:t>se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describen</w:t>
      </w:r>
      <w:r>
        <w:rPr>
          <w:spacing w:val="-23"/>
          <w:w w:val="95"/>
        </w:rPr>
        <w:t> </w:t>
      </w:r>
      <w:r>
        <w:rPr>
          <w:w w:val="95"/>
        </w:rPr>
        <w:t>a </w:t>
      </w:r>
      <w:r>
        <w:rPr>
          <w:spacing w:val="-4"/>
        </w:rPr>
        <w:t>continuación</w:t>
      </w:r>
      <w:r>
        <w:rPr>
          <w:spacing w:val="-30"/>
        </w:rPr>
        <w:t> </w:t>
      </w:r>
      <w:r>
        <w:rPr/>
        <w:t>se</w:t>
      </w:r>
      <w:r>
        <w:rPr>
          <w:spacing w:val="-29"/>
        </w:rPr>
        <w:t> </w:t>
      </w:r>
      <w:r>
        <w:rPr>
          <w:spacing w:val="-3"/>
        </w:rPr>
        <w:t>ven</w:t>
      </w:r>
      <w:r>
        <w:rPr>
          <w:spacing w:val="-29"/>
        </w:rPr>
        <w:t> </w:t>
      </w:r>
      <w:r>
        <w:rPr>
          <w:spacing w:val="-3"/>
        </w:rPr>
        <w:t>agravadas</w:t>
      </w:r>
      <w:r>
        <w:rPr>
          <w:spacing w:val="-29"/>
        </w:rPr>
        <w:t> </w:t>
      </w:r>
      <w:r>
        <w:rPr>
          <w:spacing w:val="-4"/>
        </w:rPr>
        <w:t>todavía</w:t>
      </w:r>
      <w:r>
        <w:rPr>
          <w:spacing w:val="-30"/>
        </w:rPr>
        <w:t> </w:t>
      </w:r>
      <w:r>
        <w:rPr/>
        <w:t>más.</w:t>
      </w:r>
    </w:p>
    <w:p>
      <w:pPr>
        <w:pStyle w:val="BodyText"/>
        <w:spacing w:before="3"/>
        <w:rPr>
          <w:sz w:val="23"/>
        </w:rPr>
      </w:pPr>
    </w:p>
    <w:p>
      <w:pPr>
        <w:pStyle w:val="ListParagraph"/>
        <w:numPr>
          <w:ilvl w:val="2"/>
          <w:numId w:val="8"/>
        </w:numPr>
        <w:tabs>
          <w:tab w:pos="2059" w:val="left" w:leader="none"/>
        </w:tabs>
        <w:spacing w:line="240" w:lineRule="auto" w:before="0" w:after="0"/>
        <w:ind w:left="2058" w:right="0" w:hanging="456"/>
        <w:jc w:val="left"/>
        <w:rPr>
          <w:sz w:val="22"/>
        </w:rPr>
      </w:pPr>
      <w:r>
        <w:rPr>
          <w:spacing w:val="-3"/>
          <w:sz w:val="22"/>
        </w:rPr>
        <w:t>Migración</w:t>
      </w:r>
    </w:p>
    <w:p>
      <w:pPr>
        <w:pStyle w:val="BodyText"/>
        <w:spacing w:line="249" w:lineRule="auto" w:before="12"/>
        <w:ind w:left="1603" w:right="1"/>
        <w:jc w:val="both"/>
      </w:pPr>
      <w:r>
        <w:rPr>
          <w:w w:val="95"/>
        </w:rPr>
        <w:t>En relación con las cifras de la niñez migrante, en</w:t>
      </w:r>
      <w:r>
        <w:rPr>
          <w:spacing w:val="-19"/>
          <w:w w:val="95"/>
        </w:rPr>
        <w:t> </w:t>
      </w:r>
      <w:r>
        <w:rPr>
          <w:spacing w:val="-6"/>
          <w:w w:val="95"/>
        </w:rPr>
        <w:t>2010</w:t>
      </w:r>
      <w:r>
        <w:rPr>
          <w:spacing w:val="-18"/>
          <w:w w:val="95"/>
        </w:rPr>
        <w:t> </w:t>
      </w:r>
      <w:r>
        <w:rPr>
          <w:w w:val="95"/>
        </w:rPr>
        <w:t>Oaxaca</w:t>
      </w:r>
      <w:r>
        <w:rPr>
          <w:spacing w:val="-19"/>
          <w:w w:val="95"/>
        </w:rPr>
        <w:t> </w:t>
      </w:r>
      <w:r>
        <w:rPr>
          <w:w w:val="95"/>
        </w:rPr>
        <w:t>ocupaba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w w:val="95"/>
        </w:rPr>
        <w:t>sexto</w:t>
      </w:r>
      <w:r>
        <w:rPr>
          <w:spacing w:val="-19"/>
          <w:w w:val="95"/>
        </w:rPr>
        <w:t> </w:t>
      </w:r>
      <w:r>
        <w:rPr>
          <w:w w:val="95"/>
        </w:rPr>
        <w:t>lugar</w:t>
      </w:r>
      <w:r>
        <w:rPr>
          <w:spacing w:val="-18"/>
          <w:w w:val="95"/>
        </w:rPr>
        <w:t> </w:t>
      </w:r>
      <w:r>
        <w:rPr>
          <w:w w:val="95"/>
        </w:rPr>
        <w:t>nacional</w:t>
      </w:r>
    </w:p>
    <w:p>
      <w:pPr>
        <w:pStyle w:val="BodyText"/>
        <w:spacing w:line="249" w:lineRule="auto" w:before="84"/>
        <w:ind w:left="201"/>
        <w:jc w:val="both"/>
      </w:pPr>
      <w:r>
        <w:rPr/>
        <w:br w:type="column"/>
      </w:r>
      <w:r>
        <w:rPr>
          <w:w w:val="90"/>
        </w:rPr>
        <w:t>por el número de emigrantes internacionales,</w:t>
      </w:r>
      <w:r>
        <w:rPr>
          <w:spacing w:val="-30"/>
          <w:w w:val="90"/>
        </w:rPr>
        <w:t> </w:t>
      </w:r>
      <w:r>
        <w:rPr>
          <w:w w:val="90"/>
        </w:rPr>
        <w:t>los </w:t>
      </w:r>
      <w:r>
        <w:rPr/>
        <w:t>cuales</w:t>
      </w:r>
      <w:r>
        <w:rPr>
          <w:spacing w:val="-21"/>
        </w:rPr>
        <w:t> </w:t>
      </w:r>
      <w:r>
        <w:rPr/>
        <w:t>sumaron</w:t>
      </w:r>
      <w:r>
        <w:rPr>
          <w:spacing w:val="-21"/>
        </w:rPr>
        <w:t> </w:t>
      </w:r>
      <w:r>
        <w:rPr/>
        <w:t>más</w:t>
      </w:r>
      <w:r>
        <w:rPr>
          <w:spacing w:val="-20"/>
        </w:rPr>
        <w:t> </w:t>
      </w:r>
      <w:r>
        <w:rPr/>
        <w:t>de</w:t>
      </w:r>
      <w:r>
        <w:rPr>
          <w:spacing w:val="-21"/>
        </w:rPr>
        <w:t> </w:t>
      </w:r>
      <w:r>
        <w:rPr/>
        <w:t>60</w:t>
      </w:r>
      <w:r>
        <w:rPr>
          <w:spacing w:val="-20"/>
        </w:rPr>
        <w:t> </w:t>
      </w:r>
      <w:r>
        <w:rPr/>
        <w:t>mil</w:t>
      </w:r>
      <w:r>
        <w:rPr>
          <w:spacing w:val="-21"/>
        </w:rPr>
        <w:t> </w:t>
      </w:r>
      <w:r>
        <w:rPr/>
        <w:t>sólo</w:t>
      </w:r>
      <w:r>
        <w:rPr>
          <w:spacing w:val="-21"/>
        </w:rPr>
        <w:t> </w:t>
      </w:r>
      <w:r>
        <w:rPr/>
        <w:t>en</w:t>
      </w:r>
      <w:r>
        <w:rPr>
          <w:spacing w:val="-20"/>
        </w:rPr>
        <w:t> </w:t>
      </w:r>
      <w:r>
        <w:rPr/>
        <w:t>el</w:t>
      </w:r>
      <w:r>
        <w:rPr>
          <w:spacing w:val="-21"/>
        </w:rPr>
        <w:t> </w:t>
      </w:r>
      <w:r>
        <w:rPr/>
        <w:t>quin- quenio </w:t>
      </w:r>
      <w:r>
        <w:rPr>
          <w:spacing w:val="-4"/>
        </w:rPr>
        <w:t>2005-2010; </w:t>
      </w:r>
      <w:r>
        <w:rPr/>
        <w:t>98.2% de ellos</w:t>
      </w:r>
      <w:r>
        <w:rPr>
          <w:spacing w:val="-36"/>
        </w:rPr>
        <w:t> </w:t>
      </w:r>
      <w:r>
        <w:rPr/>
        <w:t>emigraron hacia</w:t>
      </w:r>
      <w:r>
        <w:rPr>
          <w:spacing w:val="-18"/>
        </w:rPr>
        <w:t> </w:t>
      </w:r>
      <w:r>
        <w:rPr/>
        <w:t>los</w:t>
      </w:r>
      <w:r>
        <w:rPr>
          <w:spacing w:val="-17"/>
        </w:rPr>
        <w:t> </w:t>
      </w:r>
      <w:r>
        <w:rPr/>
        <w:t>Estados</w:t>
      </w:r>
      <w:r>
        <w:rPr>
          <w:spacing w:val="-17"/>
        </w:rPr>
        <w:t> </w:t>
      </w:r>
      <w:r>
        <w:rPr/>
        <w:t>Unidos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América</w:t>
      </w:r>
      <w:r>
        <w:rPr>
          <w:spacing w:val="-17"/>
        </w:rPr>
        <w:t> </w:t>
      </w:r>
      <w:r>
        <w:rPr>
          <w:spacing w:val="-4"/>
        </w:rPr>
        <w:t>(EUA),</w:t>
      </w:r>
      <w:r>
        <w:rPr>
          <w:spacing w:val="-17"/>
        </w:rPr>
        <w:t> </w:t>
      </w:r>
      <w:r>
        <w:rPr/>
        <w:t>la </w:t>
      </w:r>
      <w:r>
        <w:rPr>
          <w:w w:val="90"/>
        </w:rPr>
        <w:t>gran mayoría de forma indocumentada </w:t>
      </w:r>
      <w:r>
        <w:rPr>
          <w:spacing w:val="-4"/>
          <w:w w:val="90"/>
        </w:rPr>
        <w:t>(UNICEF, </w:t>
      </w:r>
      <w:r>
        <w:rPr>
          <w:spacing w:val="-7"/>
        </w:rPr>
        <w:t>2013.</w:t>
      </w:r>
      <w:r>
        <w:rPr>
          <w:spacing w:val="-6"/>
        </w:rPr>
        <w:t> </w:t>
      </w:r>
      <w:r>
        <w:rPr/>
        <w:t>Los</w:t>
      </w:r>
      <w:r>
        <w:rPr>
          <w:spacing w:val="-6"/>
        </w:rPr>
        <w:t> </w:t>
      </w:r>
      <w:r>
        <w:rPr/>
        <w:t>derechos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infancia</w:t>
      </w:r>
      <w:r>
        <w:rPr>
          <w:spacing w:val="-6"/>
        </w:rPr>
        <w:t> </w:t>
      </w:r>
      <w:r>
        <w:rPr/>
        <w:t>y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adoles- cencia, pág.</w:t>
      </w:r>
      <w:r>
        <w:rPr>
          <w:spacing w:val="-14"/>
        </w:rPr>
        <w:t> </w:t>
      </w:r>
      <w:r>
        <w:rPr>
          <w:spacing w:val="-7"/>
        </w:rPr>
        <w:t>18).</w:t>
      </w:r>
    </w:p>
    <w:p>
      <w:pPr>
        <w:pStyle w:val="BodyText"/>
        <w:spacing w:line="249" w:lineRule="auto" w:before="6"/>
        <w:ind w:left="201" w:firstLine="283"/>
        <w:jc w:val="both"/>
      </w:pPr>
      <w:r>
        <w:rPr/>
        <w:t>Con</w:t>
      </w:r>
      <w:r>
        <w:rPr>
          <w:spacing w:val="-26"/>
        </w:rPr>
        <w:t> </w:t>
      </w:r>
      <w:r>
        <w:rPr/>
        <w:t>respecto</w:t>
      </w:r>
      <w:r>
        <w:rPr>
          <w:spacing w:val="-26"/>
        </w:rPr>
        <w:t> </w:t>
      </w:r>
      <w:r>
        <w:rPr/>
        <w:t>a</w:t>
      </w:r>
      <w:r>
        <w:rPr>
          <w:spacing w:val="-26"/>
        </w:rPr>
        <w:t> </w:t>
      </w:r>
      <w:r>
        <w:rPr/>
        <w:t>la</w:t>
      </w:r>
      <w:r>
        <w:rPr>
          <w:spacing w:val="-25"/>
        </w:rPr>
        <w:t> </w:t>
      </w:r>
      <w:r>
        <w:rPr/>
        <w:t>estructura</w:t>
      </w:r>
      <w:r>
        <w:rPr>
          <w:spacing w:val="-26"/>
        </w:rPr>
        <w:t> </w:t>
      </w:r>
      <w:r>
        <w:rPr/>
        <w:t>por</w:t>
      </w:r>
      <w:r>
        <w:rPr>
          <w:spacing w:val="-26"/>
        </w:rPr>
        <w:t> </w:t>
      </w:r>
      <w:r>
        <w:rPr/>
        <w:t>edad</w:t>
      </w:r>
      <w:r>
        <w:rPr>
          <w:spacing w:val="-25"/>
        </w:rPr>
        <w:t> </w:t>
      </w:r>
      <w:r>
        <w:rPr/>
        <w:t>de</w:t>
      </w:r>
      <w:r>
        <w:rPr>
          <w:spacing w:val="-26"/>
        </w:rPr>
        <w:t> </w:t>
      </w:r>
      <w:r>
        <w:rPr/>
        <w:t>la </w:t>
      </w:r>
      <w:r>
        <w:rPr>
          <w:w w:val="95"/>
        </w:rPr>
        <w:t>población emigrante, se observa que la mayo- ría</w:t>
      </w:r>
      <w:r>
        <w:rPr>
          <w:spacing w:val="-11"/>
          <w:w w:val="95"/>
        </w:rPr>
        <w:t> </w:t>
      </w:r>
      <w:r>
        <w:rPr>
          <w:w w:val="95"/>
        </w:rPr>
        <w:t>corresponde</w:t>
      </w:r>
      <w:r>
        <w:rPr>
          <w:spacing w:val="-11"/>
          <w:w w:val="95"/>
        </w:rPr>
        <w:t> </w:t>
      </w:r>
      <w:r>
        <w:rPr>
          <w:w w:val="95"/>
        </w:rPr>
        <w:t>al</w:t>
      </w:r>
      <w:r>
        <w:rPr>
          <w:spacing w:val="-10"/>
          <w:w w:val="95"/>
        </w:rPr>
        <w:t> </w:t>
      </w:r>
      <w:r>
        <w:rPr>
          <w:w w:val="95"/>
        </w:rPr>
        <w:t>subgrupo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edad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spacing w:val="-7"/>
          <w:w w:val="95"/>
        </w:rPr>
        <w:t>15</w:t>
      </w:r>
      <w:r>
        <w:rPr>
          <w:spacing w:val="-10"/>
          <w:w w:val="95"/>
        </w:rPr>
        <w:t> </w:t>
      </w:r>
      <w:r>
        <w:rPr>
          <w:w w:val="95"/>
        </w:rPr>
        <w:t>a</w:t>
      </w:r>
      <w:r>
        <w:rPr>
          <w:spacing w:val="-11"/>
          <w:w w:val="95"/>
        </w:rPr>
        <w:t> </w:t>
      </w:r>
      <w:r>
        <w:rPr>
          <w:spacing w:val="-8"/>
          <w:w w:val="95"/>
        </w:rPr>
        <w:t>17 </w:t>
      </w:r>
      <w:r>
        <w:rPr>
          <w:w w:val="95"/>
        </w:rPr>
        <w:t>años,</w:t>
      </w:r>
      <w:r>
        <w:rPr>
          <w:spacing w:val="-26"/>
          <w:w w:val="95"/>
        </w:rPr>
        <w:t> </w:t>
      </w:r>
      <w:r>
        <w:rPr>
          <w:w w:val="95"/>
        </w:rPr>
        <w:t>mientras</w:t>
      </w:r>
      <w:r>
        <w:rPr>
          <w:spacing w:val="-26"/>
          <w:w w:val="95"/>
        </w:rPr>
        <w:t> </w:t>
      </w:r>
      <w:r>
        <w:rPr>
          <w:w w:val="95"/>
        </w:rPr>
        <w:t>que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w w:val="95"/>
        </w:rPr>
        <w:t>grupo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5</w:t>
      </w:r>
      <w:r>
        <w:rPr>
          <w:spacing w:val="-26"/>
          <w:w w:val="95"/>
        </w:rPr>
        <w:t> </w:t>
      </w:r>
      <w:r>
        <w:rPr>
          <w:w w:val="95"/>
        </w:rPr>
        <w:t>a</w:t>
      </w:r>
      <w:r>
        <w:rPr>
          <w:spacing w:val="-25"/>
          <w:w w:val="95"/>
        </w:rPr>
        <w:t> </w:t>
      </w:r>
      <w:r>
        <w:rPr>
          <w:spacing w:val="-6"/>
          <w:w w:val="95"/>
        </w:rPr>
        <w:t>14</w:t>
      </w:r>
      <w:r>
        <w:rPr>
          <w:spacing w:val="-26"/>
          <w:w w:val="95"/>
        </w:rPr>
        <w:t> </w:t>
      </w:r>
      <w:r>
        <w:rPr>
          <w:w w:val="95"/>
        </w:rPr>
        <w:t>representa una</w:t>
      </w:r>
      <w:r>
        <w:rPr>
          <w:spacing w:val="-10"/>
          <w:w w:val="95"/>
        </w:rPr>
        <w:t> </w:t>
      </w:r>
      <w:r>
        <w:rPr>
          <w:w w:val="95"/>
        </w:rPr>
        <w:t>proporción</w:t>
      </w:r>
      <w:r>
        <w:rPr>
          <w:spacing w:val="-10"/>
          <w:w w:val="95"/>
        </w:rPr>
        <w:t> </w:t>
      </w:r>
      <w:r>
        <w:rPr>
          <w:w w:val="95"/>
        </w:rPr>
        <w:t>menor.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acuerdo</w:t>
      </w:r>
      <w:r>
        <w:rPr>
          <w:spacing w:val="-10"/>
          <w:w w:val="95"/>
        </w:rPr>
        <w:t> </w:t>
      </w:r>
      <w:r>
        <w:rPr>
          <w:w w:val="95"/>
        </w:rPr>
        <w:t>con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w w:val="95"/>
        </w:rPr>
        <w:t>Con- sejo</w:t>
      </w:r>
      <w:r>
        <w:rPr>
          <w:spacing w:val="-30"/>
          <w:w w:val="95"/>
        </w:rPr>
        <w:t> </w:t>
      </w:r>
      <w:r>
        <w:rPr>
          <w:w w:val="95"/>
        </w:rPr>
        <w:t>Nacional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Población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(CONAPO),</w:t>
      </w:r>
      <w:r>
        <w:rPr>
          <w:spacing w:val="-29"/>
          <w:w w:val="95"/>
        </w:rPr>
        <w:t> </w:t>
      </w:r>
      <w:r>
        <w:rPr>
          <w:w w:val="95"/>
        </w:rPr>
        <w:t>el</w:t>
      </w:r>
      <w:r>
        <w:rPr>
          <w:spacing w:val="-29"/>
          <w:w w:val="95"/>
        </w:rPr>
        <w:t> </w:t>
      </w:r>
      <w:r>
        <w:rPr>
          <w:w w:val="95"/>
        </w:rPr>
        <w:t>total</w:t>
      </w:r>
      <w:r>
        <w:rPr>
          <w:spacing w:val="-29"/>
          <w:w w:val="95"/>
        </w:rPr>
        <w:t> </w:t>
      </w:r>
      <w:r>
        <w:rPr>
          <w:w w:val="95"/>
        </w:rPr>
        <w:t>de la</w:t>
      </w:r>
      <w:r>
        <w:rPr>
          <w:spacing w:val="-12"/>
          <w:w w:val="95"/>
        </w:rPr>
        <w:t> </w:t>
      </w:r>
      <w:r>
        <w:rPr>
          <w:w w:val="95"/>
        </w:rPr>
        <w:t>población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5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spacing w:val="-8"/>
          <w:w w:val="95"/>
        </w:rPr>
        <w:t>17</w:t>
      </w:r>
      <w:r>
        <w:rPr>
          <w:spacing w:val="-12"/>
          <w:w w:val="95"/>
        </w:rPr>
        <w:t> </w:t>
      </w:r>
      <w:r>
        <w:rPr>
          <w:w w:val="95"/>
        </w:rPr>
        <w:t>años</w:t>
      </w:r>
      <w:r>
        <w:rPr>
          <w:spacing w:val="-12"/>
          <w:w w:val="95"/>
        </w:rPr>
        <w:t> </w:t>
      </w:r>
      <w:r>
        <w:rPr>
          <w:w w:val="95"/>
        </w:rPr>
        <w:t>que</w:t>
      </w:r>
      <w:r>
        <w:rPr>
          <w:spacing w:val="-12"/>
          <w:w w:val="95"/>
        </w:rPr>
        <w:t> </w:t>
      </w:r>
      <w:r>
        <w:rPr>
          <w:w w:val="95"/>
        </w:rPr>
        <w:t>cambió</w:t>
      </w:r>
      <w:r>
        <w:rPr>
          <w:spacing w:val="-12"/>
          <w:w w:val="95"/>
        </w:rPr>
        <w:t> </w:t>
      </w:r>
      <w:r>
        <w:rPr>
          <w:w w:val="95"/>
        </w:rPr>
        <w:t>su</w:t>
      </w:r>
      <w:r>
        <w:rPr>
          <w:spacing w:val="-12"/>
          <w:w w:val="95"/>
        </w:rPr>
        <w:t> </w:t>
      </w:r>
      <w:r>
        <w:rPr>
          <w:w w:val="95"/>
        </w:rPr>
        <w:t>lugar </w:t>
      </w:r>
      <w:r>
        <w:rPr/>
        <w:t>de</w:t>
      </w:r>
      <w:r>
        <w:rPr>
          <w:spacing w:val="-14"/>
        </w:rPr>
        <w:t> </w:t>
      </w:r>
      <w:r>
        <w:rPr/>
        <w:t>residencia</w:t>
      </w:r>
      <w:r>
        <w:rPr>
          <w:spacing w:val="-13"/>
        </w:rPr>
        <w:t> </w:t>
      </w:r>
      <w:r>
        <w:rPr/>
        <w:t>en</w:t>
      </w:r>
      <w:r>
        <w:rPr>
          <w:spacing w:val="-13"/>
        </w:rPr>
        <w:t> </w:t>
      </w:r>
      <w:r>
        <w:rPr/>
        <w:t>el</w:t>
      </w:r>
      <w:r>
        <w:rPr>
          <w:spacing w:val="-13"/>
        </w:rPr>
        <w:t> </w:t>
      </w:r>
      <w:r>
        <w:rPr/>
        <w:t>periodo</w:t>
      </w:r>
      <w:r>
        <w:rPr>
          <w:spacing w:val="-13"/>
        </w:rPr>
        <w:t> </w:t>
      </w:r>
      <w:r>
        <w:rPr>
          <w:spacing w:val="-5"/>
        </w:rPr>
        <w:t>2005-2010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nivel </w:t>
      </w:r>
      <w:r>
        <w:rPr>
          <w:w w:val="95"/>
        </w:rPr>
        <w:t>nacional fue de 3.2%, siendo Oaxaca el estado que</w:t>
      </w:r>
      <w:r>
        <w:rPr>
          <w:spacing w:val="-17"/>
          <w:w w:val="95"/>
        </w:rPr>
        <w:t> </w:t>
      </w:r>
      <w:r>
        <w:rPr>
          <w:w w:val="95"/>
        </w:rPr>
        <w:t>ocupó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w w:val="95"/>
        </w:rPr>
        <w:t>primer</w:t>
      </w:r>
      <w:r>
        <w:rPr>
          <w:spacing w:val="-16"/>
          <w:w w:val="95"/>
        </w:rPr>
        <w:t> </w:t>
      </w:r>
      <w:r>
        <w:rPr>
          <w:w w:val="95"/>
        </w:rPr>
        <w:t>lugar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cuanto</w:t>
      </w:r>
      <w:r>
        <w:rPr>
          <w:spacing w:val="-17"/>
          <w:w w:val="95"/>
        </w:rPr>
        <w:t> </w:t>
      </w:r>
      <w:r>
        <w:rPr>
          <w:w w:val="95"/>
        </w:rPr>
        <w:t>a</w:t>
      </w:r>
      <w:r>
        <w:rPr>
          <w:spacing w:val="-16"/>
          <w:w w:val="95"/>
        </w:rPr>
        <w:t> </w:t>
      </w:r>
      <w:r>
        <w:rPr>
          <w:w w:val="95"/>
        </w:rPr>
        <w:t>emigran- tes</w:t>
      </w:r>
      <w:r>
        <w:rPr>
          <w:spacing w:val="-7"/>
          <w:w w:val="95"/>
        </w:rPr>
        <w:t> </w:t>
      </w:r>
      <w:r>
        <w:rPr>
          <w:w w:val="95"/>
        </w:rPr>
        <w:t>menores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edad</w:t>
      </w:r>
      <w:r>
        <w:rPr>
          <w:spacing w:val="-6"/>
          <w:w w:val="95"/>
        </w:rPr>
        <w:t> </w:t>
      </w:r>
      <w:r>
        <w:rPr>
          <w:w w:val="95"/>
        </w:rPr>
        <w:t>hablantes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lengua</w:t>
      </w:r>
      <w:r>
        <w:rPr>
          <w:spacing w:val="-6"/>
          <w:w w:val="95"/>
        </w:rPr>
        <w:t> </w:t>
      </w:r>
      <w:r>
        <w:rPr>
          <w:w w:val="95"/>
        </w:rPr>
        <w:t>indí- </w:t>
      </w:r>
      <w:r>
        <w:rPr/>
        <w:t>gena </w:t>
      </w:r>
      <w:r>
        <w:rPr>
          <w:spacing w:val="-7"/>
        </w:rPr>
        <w:t>(19.3 </w:t>
      </w:r>
      <w:r>
        <w:rPr/>
        <w:t>por</w:t>
      </w:r>
      <w:r>
        <w:rPr>
          <w:spacing w:val="-18"/>
        </w:rPr>
        <w:t> </w:t>
      </w:r>
      <w:r>
        <w:rPr>
          <w:spacing w:val="-4"/>
        </w:rPr>
        <w:t>ciento).</w:t>
      </w:r>
    </w:p>
    <w:p>
      <w:pPr>
        <w:pStyle w:val="ListParagraph"/>
        <w:numPr>
          <w:ilvl w:val="2"/>
          <w:numId w:val="8"/>
        </w:numPr>
        <w:tabs>
          <w:tab w:pos="2023" w:val="left" w:leader="none"/>
        </w:tabs>
        <w:spacing w:line="240" w:lineRule="auto" w:before="84" w:after="0"/>
        <w:ind w:left="2022" w:right="0" w:hanging="482"/>
        <w:jc w:val="both"/>
        <w:rPr>
          <w:sz w:val="22"/>
        </w:rPr>
      </w:pPr>
      <w:r>
        <w:rPr>
          <w:spacing w:val="-15"/>
          <w:w w:val="93"/>
          <w:sz w:val="22"/>
        </w:rPr>
        <w:br w:type="column"/>
      </w:r>
      <w:r>
        <w:rPr>
          <w:spacing w:val="-4"/>
          <w:sz w:val="22"/>
        </w:rPr>
        <w:t>Trabajo</w:t>
      </w:r>
      <w:r>
        <w:rPr>
          <w:spacing w:val="-11"/>
          <w:sz w:val="22"/>
        </w:rPr>
        <w:t> </w:t>
      </w:r>
      <w:r>
        <w:rPr>
          <w:spacing w:val="-3"/>
          <w:sz w:val="22"/>
        </w:rPr>
        <w:t>infantil</w:t>
      </w:r>
    </w:p>
    <w:p>
      <w:pPr>
        <w:pStyle w:val="BodyText"/>
        <w:spacing w:line="249" w:lineRule="auto" w:before="11"/>
        <w:ind w:left="1541"/>
        <w:jc w:val="both"/>
      </w:pP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acuerdo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Organización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Internacional</w:t>
      </w:r>
      <w:r>
        <w:rPr>
          <w:spacing w:val="-19"/>
          <w:w w:val="95"/>
        </w:rPr>
        <w:t> </w:t>
      </w:r>
      <w:r>
        <w:rPr>
          <w:w w:val="95"/>
        </w:rPr>
        <w:t>del </w:t>
      </w:r>
      <w:r>
        <w:rPr>
          <w:spacing w:val="-5"/>
          <w:w w:val="95"/>
        </w:rPr>
        <w:t>Trabajo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(OIT),</w:t>
      </w:r>
      <w:r>
        <w:rPr>
          <w:spacing w:val="-18"/>
          <w:w w:val="95"/>
        </w:rPr>
        <w:t> </w:t>
      </w:r>
      <w:r>
        <w:rPr>
          <w:w w:val="95"/>
        </w:rPr>
        <w:t>se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considera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“trabajo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infantil”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toda </w:t>
      </w:r>
      <w:r>
        <w:rPr/>
        <w:t>actividad</w:t>
      </w:r>
      <w:r>
        <w:rPr>
          <w:spacing w:val="-20"/>
        </w:rPr>
        <w:t> </w:t>
      </w:r>
      <w:r>
        <w:rPr>
          <w:spacing w:val="-3"/>
        </w:rPr>
        <w:t>económica</w:t>
      </w:r>
      <w:r>
        <w:rPr>
          <w:spacing w:val="-20"/>
        </w:rPr>
        <w:t> </w:t>
      </w:r>
      <w:r>
        <w:rPr/>
        <w:t>que</w:t>
      </w:r>
      <w:r>
        <w:rPr>
          <w:spacing w:val="-20"/>
        </w:rPr>
        <w:t> </w:t>
      </w:r>
      <w:r>
        <w:rPr/>
        <w:t>priva</w:t>
      </w:r>
      <w:r>
        <w:rPr>
          <w:spacing w:val="-20"/>
        </w:rPr>
        <w:t> </w:t>
      </w:r>
      <w:r>
        <w:rPr/>
        <w:t>a</w:t>
      </w:r>
      <w:r>
        <w:rPr>
          <w:spacing w:val="-20"/>
        </w:rPr>
        <w:t> </w:t>
      </w:r>
      <w:r>
        <w:rPr/>
        <w:t>la</w:t>
      </w:r>
      <w:r>
        <w:rPr>
          <w:spacing w:val="-20"/>
        </w:rPr>
        <w:t> </w:t>
      </w:r>
      <w:r>
        <w:rPr>
          <w:spacing w:val="-3"/>
        </w:rPr>
        <w:t>niñez</w:t>
      </w:r>
      <w:r>
        <w:rPr>
          <w:spacing w:val="-19"/>
        </w:rPr>
        <w:t> </w:t>
      </w:r>
      <w:r>
        <w:rPr/>
        <w:t>de</w:t>
      </w:r>
      <w:r>
        <w:rPr>
          <w:spacing w:val="-20"/>
        </w:rPr>
        <w:t> </w:t>
      </w:r>
      <w:r>
        <w:rPr>
          <w:spacing w:val="-3"/>
        </w:rPr>
        <w:t>su </w:t>
      </w:r>
      <w:r>
        <w:rPr>
          <w:spacing w:val="-3"/>
          <w:w w:val="90"/>
        </w:rPr>
        <w:t>desarrollo, </w:t>
      </w:r>
      <w:r>
        <w:rPr>
          <w:spacing w:val="-4"/>
          <w:w w:val="90"/>
        </w:rPr>
        <w:t>potencial </w:t>
      </w:r>
      <w:r>
        <w:rPr>
          <w:w w:val="90"/>
        </w:rPr>
        <w:t>y </w:t>
      </w:r>
      <w:r>
        <w:rPr>
          <w:spacing w:val="-3"/>
          <w:w w:val="90"/>
        </w:rPr>
        <w:t>dignidad, </w:t>
      </w:r>
      <w:r>
        <w:rPr>
          <w:w w:val="90"/>
        </w:rPr>
        <w:t>que es </w:t>
      </w:r>
      <w:r>
        <w:rPr>
          <w:spacing w:val="-3"/>
          <w:w w:val="90"/>
        </w:rPr>
        <w:t>perjudicial </w:t>
      </w:r>
      <w:r>
        <w:rPr>
          <w:w w:val="90"/>
        </w:rPr>
        <w:t>para</w:t>
      </w:r>
      <w:r>
        <w:rPr>
          <w:spacing w:val="-14"/>
          <w:w w:val="90"/>
        </w:rPr>
        <w:t> </w:t>
      </w:r>
      <w:r>
        <w:rPr>
          <w:w w:val="90"/>
        </w:rPr>
        <w:t>el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desarrollo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físico</w:t>
      </w:r>
      <w:r>
        <w:rPr>
          <w:spacing w:val="-13"/>
          <w:w w:val="90"/>
        </w:rPr>
        <w:t> </w:t>
      </w:r>
      <w:r>
        <w:rPr>
          <w:w w:val="90"/>
        </w:rPr>
        <w:t>y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psicológico,</w:t>
      </w:r>
      <w:r>
        <w:rPr>
          <w:spacing w:val="-13"/>
          <w:w w:val="90"/>
        </w:rPr>
        <w:t> </w:t>
      </w:r>
      <w:r>
        <w:rPr>
          <w:w w:val="90"/>
        </w:rPr>
        <w:t>que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interfiere </w:t>
      </w:r>
      <w:r>
        <w:rPr>
          <w:spacing w:val="-3"/>
          <w:w w:val="95"/>
        </w:rPr>
        <w:t>con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escolarización</w:t>
      </w:r>
      <w:r>
        <w:rPr>
          <w:spacing w:val="-23"/>
          <w:w w:val="95"/>
        </w:rPr>
        <w:t> </w:t>
      </w:r>
      <w:r>
        <w:rPr>
          <w:w w:val="95"/>
        </w:rPr>
        <w:t>o</w:t>
      </w:r>
      <w:r>
        <w:rPr>
          <w:spacing w:val="-24"/>
          <w:w w:val="95"/>
        </w:rPr>
        <w:t> </w:t>
      </w:r>
      <w:r>
        <w:rPr>
          <w:w w:val="95"/>
        </w:rPr>
        <w:t>que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24"/>
          <w:w w:val="95"/>
        </w:rPr>
        <w:t> </w:t>
      </w:r>
      <w:r>
        <w:rPr>
          <w:w w:val="95"/>
        </w:rPr>
        <w:t>caso</w:t>
      </w:r>
      <w:r>
        <w:rPr>
          <w:spacing w:val="-23"/>
          <w:w w:val="95"/>
        </w:rPr>
        <w:t> </w:t>
      </w:r>
      <w:r>
        <w:rPr>
          <w:w w:val="95"/>
        </w:rPr>
        <w:t>exige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com- </w:t>
      </w:r>
      <w:r>
        <w:rPr>
          <w:spacing w:val="-3"/>
        </w:rPr>
        <w:t>binar escuela </w:t>
      </w:r>
      <w:r>
        <w:rPr/>
        <w:t>y</w:t>
      </w:r>
      <w:r>
        <w:rPr>
          <w:spacing w:val="-31"/>
        </w:rPr>
        <w:t> </w:t>
      </w:r>
      <w:r>
        <w:rPr>
          <w:spacing w:val="-3"/>
        </w:rPr>
        <w:t>trabajo.</w:t>
      </w:r>
    </w:p>
    <w:p>
      <w:pPr>
        <w:pStyle w:val="BodyText"/>
        <w:spacing w:line="249" w:lineRule="auto" w:before="6"/>
        <w:ind w:left="1541" w:firstLine="283"/>
        <w:jc w:val="both"/>
      </w:pPr>
      <w:r>
        <w:rPr>
          <w:w w:val="95"/>
        </w:rPr>
        <w:t>Un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porcentaje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importante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NNA</w:t>
      </w:r>
      <w:r>
        <w:rPr>
          <w:spacing w:val="-29"/>
          <w:w w:val="95"/>
        </w:rPr>
        <w:t> </w:t>
      </w:r>
      <w:r>
        <w:rPr>
          <w:w w:val="95"/>
        </w:rPr>
        <w:t>en</w:t>
      </w:r>
      <w:r>
        <w:rPr>
          <w:spacing w:val="-29"/>
          <w:w w:val="95"/>
        </w:rPr>
        <w:t> </w:t>
      </w:r>
      <w:r>
        <w:rPr>
          <w:w w:val="95"/>
        </w:rPr>
        <w:t>Oaxaca, de</w:t>
      </w:r>
      <w:r>
        <w:rPr>
          <w:spacing w:val="-23"/>
          <w:w w:val="95"/>
        </w:rPr>
        <w:t> </w:t>
      </w:r>
      <w:r>
        <w:rPr>
          <w:spacing w:val="-9"/>
          <w:w w:val="95"/>
        </w:rPr>
        <w:t>15</w:t>
      </w:r>
      <w:r>
        <w:rPr>
          <w:spacing w:val="-22"/>
          <w:w w:val="95"/>
        </w:rPr>
        <w:t> </w:t>
      </w:r>
      <w:r>
        <w:rPr>
          <w:w w:val="95"/>
        </w:rPr>
        <w:t>a</w:t>
      </w:r>
      <w:r>
        <w:rPr>
          <w:spacing w:val="-22"/>
          <w:w w:val="95"/>
        </w:rPr>
        <w:t> </w:t>
      </w:r>
      <w:r>
        <w:rPr>
          <w:spacing w:val="-9"/>
          <w:w w:val="95"/>
        </w:rPr>
        <w:t>17</w:t>
      </w:r>
      <w:r>
        <w:rPr>
          <w:spacing w:val="-23"/>
          <w:w w:val="95"/>
        </w:rPr>
        <w:t> </w:t>
      </w:r>
      <w:r>
        <w:rPr>
          <w:w w:val="95"/>
        </w:rPr>
        <w:t>años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edad,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tienen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alguna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ocupación </w:t>
      </w:r>
      <w:r>
        <w:rPr>
          <w:spacing w:val="-3"/>
          <w:w w:val="90"/>
        </w:rPr>
        <w:t>económica,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cuales</w:t>
      </w:r>
      <w:r>
        <w:rPr>
          <w:spacing w:val="-15"/>
          <w:w w:val="90"/>
        </w:rPr>
        <w:t> </w:t>
      </w:r>
      <w:r>
        <w:rPr>
          <w:w w:val="90"/>
        </w:rPr>
        <w:t>no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todas</w:t>
      </w:r>
      <w:r>
        <w:rPr>
          <w:spacing w:val="-15"/>
          <w:w w:val="90"/>
        </w:rPr>
        <w:t> </w:t>
      </w:r>
      <w:r>
        <w:rPr>
          <w:w w:val="90"/>
        </w:rPr>
        <w:t>están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permitidas </w:t>
      </w:r>
      <w:r>
        <w:rPr/>
        <w:t>por la</w:t>
      </w:r>
      <w:r>
        <w:rPr>
          <w:spacing w:val="-19"/>
        </w:rPr>
        <w:t> </w:t>
      </w:r>
      <w:r>
        <w:rPr>
          <w:spacing w:val="-5"/>
        </w:rPr>
        <w:t>ley.</w:t>
      </w:r>
    </w:p>
    <w:p>
      <w:pPr>
        <w:pStyle w:val="BodyText"/>
        <w:spacing w:line="249" w:lineRule="auto" w:before="3"/>
        <w:ind w:left="1541" w:firstLine="283"/>
        <w:jc w:val="both"/>
      </w:pPr>
      <w:r>
        <w:rPr>
          <w:w w:val="95"/>
        </w:rPr>
        <w:t>Existen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algunos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mitos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que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pretenden</w:t>
      </w:r>
      <w:r>
        <w:rPr>
          <w:spacing w:val="-11"/>
          <w:w w:val="95"/>
        </w:rPr>
        <w:t> </w:t>
      </w:r>
      <w:r>
        <w:rPr>
          <w:w w:val="95"/>
        </w:rPr>
        <w:t>opacar la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realidad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lo</w:t>
      </w:r>
      <w:r>
        <w:rPr>
          <w:spacing w:val="-9"/>
          <w:w w:val="95"/>
        </w:rPr>
        <w:t> </w:t>
      </w:r>
      <w:r>
        <w:rPr>
          <w:w w:val="95"/>
        </w:rPr>
        <w:t>que</w:t>
      </w:r>
      <w:r>
        <w:rPr>
          <w:spacing w:val="-9"/>
          <w:w w:val="95"/>
        </w:rPr>
        <w:t> </w:t>
      </w:r>
      <w:r>
        <w:rPr>
          <w:spacing w:val="-2"/>
          <w:w w:val="95"/>
        </w:rPr>
        <w:t>hoy</w:t>
      </w:r>
      <w:r>
        <w:rPr>
          <w:spacing w:val="-10"/>
          <w:w w:val="95"/>
        </w:rPr>
        <w:t> </w:t>
      </w:r>
      <w:r>
        <w:rPr>
          <w:w w:val="95"/>
        </w:rPr>
        <w:t>se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conoce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9"/>
          <w:w w:val="95"/>
        </w:rPr>
        <w:t> </w:t>
      </w:r>
      <w:r>
        <w:rPr>
          <w:w w:val="95"/>
        </w:rPr>
        <w:t>explo- </w:t>
      </w:r>
      <w:r>
        <w:rPr>
          <w:spacing w:val="-3"/>
          <w:w w:val="95"/>
        </w:rPr>
        <w:t>tación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laboral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infantil,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20"/>
          <w:w w:val="95"/>
        </w:rPr>
        <w:t> </w:t>
      </w:r>
      <w:r>
        <w:rPr>
          <w:w w:val="95"/>
        </w:rPr>
        <w:t>por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ejemplo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"que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las niñas </w:t>
      </w:r>
      <w:r>
        <w:rPr>
          <w:w w:val="95"/>
        </w:rPr>
        <w:t>y </w:t>
      </w:r>
      <w:r>
        <w:rPr>
          <w:spacing w:val="-3"/>
          <w:w w:val="95"/>
        </w:rPr>
        <w:t>niños </w:t>
      </w:r>
      <w:r>
        <w:rPr>
          <w:w w:val="95"/>
        </w:rPr>
        <w:t>que </w:t>
      </w:r>
      <w:r>
        <w:rPr>
          <w:spacing w:val="-3"/>
          <w:w w:val="95"/>
        </w:rPr>
        <w:t>trabajan, </w:t>
      </w:r>
      <w:r>
        <w:rPr>
          <w:w w:val="95"/>
        </w:rPr>
        <w:t>aportan </w:t>
      </w:r>
      <w:r>
        <w:rPr>
          <w:spacing w:val="-3"/>
          <w:w w:val="95"/>
        </w:rPr>
        <w:t>dinero</w:t>
      </w:r>
      <w:r>
        <w:rPr>
          <w:spacing w:val="-24"/>
          <w:w w:val="95"/>
        </w:rPr>
        <w:t> </w:t>
      </w:r>
      <w:r>
        <w:rPr>
          <w:w w:val="95"/>
        </w:rPr>
        <w:t>para </w:t>
      </w:r>
      <w:r>
        <w:rPr>
          <w:spacing w:val="-3"/>
          <w:w w:val="95"/>
        </w:rPr>
        <w:t>ayudar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7"/>
          <w:w w:val="95"/>
        </w:rPr>
        <w:t> </w:t>
      </w:r>
      <w:r>
        <w:rPr>
          <w:w w:val="95"/>
        </w:rPr>
        <w:t>los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gastos</w:t>
      </w:r>
      <w:r>
        <w:rPr>
          <w:spacing w:val="-27"/>
          <w:w w:val="95"/>
        </w:rPr>
        <w:t> </w:t>
      </w:r>
      <w:r>
        <w:rPr>
          <w:w w:val="95"/>
        </w:rPr>
        <w:t>del</w:t>
      </w:r>
      <w:r>
        <w:rPr>
          <w:spacing w:val="-26"/>
          <w:w w:val="95"/>
        </w:rPr>
        <w:t> </w:t>
      </w:r>
      <w:r>
        <w:rPr>
          <w:w w:val="95"/>
        </w:rPr>
        <w:t>hogar"</w:t>
      </w:r>
      <w:r>
        <w:rPr>
          <w:spacing w:val="-27"/>
          <w:w w:val="95"/>
        </w:rPr>
        <w:t> </w:t>
      </w:r>
      <w:r>
        <w:rPr>
          <w:w w:val="95"/>
        </w:rPr>
        <w:t>o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"que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niñas</w:t>
      </w:r>
      <w:r>
        <w:rPr>
          <w:spacing w:val="-27"/>
          <w:w w:val="95"/>
        </w:rPr>
        <w:t> </w:t>
      </w:r>
      <w:r>
        <w:rPr>
          <w:w w:val="95"/>
        </w:rPr>
        <w:t>y </w:t>
      </w:r>
      <w:r>
        <w:rPr>
          <w:spacing w:val="-3"/>
          <w:w w:val="90"/>
        </w:rPr>
        <w:t>niños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aprenden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su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cultura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ancestral</w:t>
      </w:r>
      <w:r>
        <w:rPr>
          <w:spacing w:val="-14"/>
          <w:w w:val="90"/>
        </w:rPr>
        <w:t> </w:t>
      </w:r>
      <w:r>
        <w:rPr>
          <w:w w:val="90"/>
        </w:rPr>
        <w:t>y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labores </w:t>
      </w:r>
      <w:r>
        <w:rPr>
          <w:w w:val="95"/>
        </w:rPr>
        <w:t>domésticas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agrícolas</w:t>
      </w:r>
      <w:r>
        <w:rPr>
          <w:spacing w:val="-30"/>
          <w:w w:val="95"/>
        </w:rPr>
        <w:t> </w:t>
      </w:r>
      <w:r>
        <w:rPr>
          <w:w w:val="95"/>
        </w:rPr>
        <w:t>al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trabajar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familia"</w:t>
      </w:r>
      <w:r>
        <w:rPr>
          <w:spacing w:val="-30"/>
          <w:w w:val="95"/>
        </w:rPr>
        <w:t> </w:t>
      </w:r>
      <w:r>
        <w:rPr>
          <w:w w:val="95"/>
        </w:rPr>
        <w:t>e </w:t>
      </w:r>
      <w:r>
        <w:rPr>
          <w:spacing w:val="-3"/>
          <w:w w:val="95"/>
        </w:rPr>
        <w:t>incluso</w:t>
      </w:r>
      <w:r>
        <w:rPr>
          <w:spacing w:val="-21"/>
          <w:w w:val="95"/>
        </w:rPr>
        <w:t> </w:t>
      </w:r>
      <w:r>
        <w:rPr>
          <w:w w:val="95"/>
        </w:rPr>
        <w:t>se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cree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"es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mejor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NNA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trabajen</w:t>
      </w:r>
      <w:r>
        <w:rPr>
          <w:spacing w:val="-20"/>
          <w:w w:val="95"/>
        </w:rPr>
        <w:t> </w:t>
      </w:r>
      <w:r>
        <w:rPr>
          <w:w w:val="95"/>
        </w:rPr>
        <w:t>a </w:t>
      </w:r>
      <w:r>
        <w:rPr/>
        <w:t>que</w:t>
      </w:r>
      <w:r>
        <w:rPr>
          <w:spacing w:val="-16"/>
        </w:rPr>
        <w:t> </w:t>
      </w:r>
      <w:r>
        <w:rPr>
          <w:spacing w:val="-3"/>
        </w:rPr>
        <w:t>cometan</w:t>
      </w:r>
      <w:r>
        <w:rPr>
          <w:spacing w:val="-15"/>
        </w:rPr>
        <w:t> </w:t>
      </w:r>
      <w:r>
        <w:rPr/>
        <w:t>actos</w:t>
      </w:r>
      <w:r>
        <w:rPr>
          <w:spacing w:val="-15"/>
        </w:rPr>
        <w:t> </w:t>
      </w:r>
      <w:r>
        <w:rPr>
          <w:spacing w:val="-4"/>
        </w:rPr>
        <w:t>delictivos".</w:t>
      </w:r>
    </w:p>
    <w:p>
      <w:pPr>
        <w:pStyle w:val="BodyText"/>
        <w:spacing w:line="203" w:lineRule="exact" w:before="7"/>
        <w:ind w:left="1824"/>
        <w:jc w:val="both"/>
      </w:pPr>
      <w:r>
        <w:rPr>
          <w:spacing w:val="-3"/>
          <w:w w:val="95"/>
        </w:rPr>
        <w:t>Por</w:t>
      </w:r>
      <w:r>
        <w:rPr>
          <w:spacing w:val="-21"/>
          <w:w w:val="95"/>
        </w:rPr>
        <w:t> </w:t>
      </w:r>
      <w:r>
        <w:rPr>
          <w:w w:val="95"/>
        </w:rPr>
        <w:t>otra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parte,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realidad</w:t>
      </w:r>
      <w:r>
        <w:rPr>
          <w:spacing w:val="-20"/>
          <w:w w:val="95"/>
        </w:rPr>
        <w:t> </w:t>
      </w:r>
      <w:r>
        <w:rPr>
          <w:w w:val="95"/>
        </w:rPr>
        <w:t>es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que,</w:t>
      </w:r>
      <w:r>
        <w:rPr>
          <w:spacing w:val="-20"/>
          <w:w w:val="95"/>
        </w:rPr>
        <w:t> </w:t>
      </w:r>
      <w:r>
        <w:rPr>
          <w:w w:val="95"/>
        </w:rPr>
        <w:t>dos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cada</w:t>
      </w:r>
    </w:p>
    <w:p>
      <w:pPr>
        <w:pStyle w:val="BodyText"/>
        <w:spacing w:line="249" w:lineRule="auto" w:before="86"/>
        <w:ind w:left="199" w:right="165"/>
        <w:jc w:val="both"/>
      </w:pPr>
      <w:r>
        <w:rPr/>
        <w:br w:type="column"/>
      </w:r>
      <w:r>
        <w:rPr>
          <w:spacing w:val="-2"/>
          <w:w w:val="95"/>
        </w:rPr>
        <w:t>ciones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propician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situaciones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riesgo,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como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</w:rPr>
        <w:t>trata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4"/>
          <w:w w:val="95"/>
        </w:rPr>
        <w:t> </w:t>
      </w:r>
      <w:r>
        <w:rPr>
          <w:w w:val="95"/>
        </w:rPr>
        <w:t>fines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explotación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sexual,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tráfico</w:t>
      </w:r>
      <w:r>
        <w:rPr>
          <w:spacing w:val="-25"/>
          <w:w w:val="95"/>
        </w:rPr>
        <w:t> </w:t>
      </w:r>
      <w:r>
        <w:rPr>
          <w:w w:val="95"/>
        </w:rPr>
        <w:t>de </w:t>
      </w:r>
      <w:r>
        <w:rPr>
          <w:spacing w:val="-3"/>
        </w:rPr>
        <w:t>drogas </w:t>
      </w:r>
      <w:r>
        <w:rPr/>
        <w:t>y trabajo</w:t>
      </w:r>
      <w:r>
        <w:rPr>
          <w:spacing w:val="-37"/>
        </w:rPr>
        <w:t> </w:t>
      </w:r>
      <w:r>
        <w:rPr/>
        <w:t>forzado.</w:t>
      </w:r>
    </w:p>
    <w:p>
      <w:pPr>
        <w:pStyle w:val="BodyText"/>
        <w:spacing w:line="249" w:lineRule="auto" w:before="2"/>
        <w:ind w:left="199" w:right="165" w:firstLine="283"/>
        <w:jc w:val="both"/>
      </w:pP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w w:val="95"/>
        </w:rPr>
        <w:t>este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tema,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reto</w:t>
      </w:r>
      <w:r>
        <w:rPr>
          <w:spacing w:val="-26"/>
          <w:w w:val="95"/>
        </w:rPr>
        <w:t> </w:t>
      </w:r>
      <w:r>
        <w:rPr>
          <w:w w:val="95"/>
        </w:rPr>
        <w:t>es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erradicación</w:t>
      </w:r>
      <w:r>
        <w:rPr>
          <w:spacing w:val="-27"/>
          <w:w w:val="95"/>
        </w:rPr>
        <w:t> </w:t>
      </w:r>
      <w:r>
        <w:rPr>
          <w:w w:val="95"/>
        </w:rPr>
        <w:t>del</w:t>
      </w:r>
      <w:r>
        <w:rPr>
          <w:spacing w:val="-26"/>
          <w:w w:val="95"/>
        </w:rPr>
        <w:t> </w:t>
      </w:r>
      <w:r>
        <w:rPr>
          <w:w w:val="95"/>
        </w:rPr>
        <w:t>tra- </w:t>
      </w:r>
      <w:r>
        <w:rPr>
          <w:spacing w:val="-3"/>
          <w:w w:val="95"/>
        </w:rPr>
        <w:t>bajo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infantil</w:t>
      </w:r>
      <w:r>
        <w:rPr>
          <w:spacing w:val="-20"/>
          <w:w w:val="95"/>
        </w:rPr>
        <w:t> </w:t>
      </w:r>
      <w:r>
        <w:rPr>
          <w:w w:val="95"/>
        </w:rPr>
        <w:t>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través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creación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estrategias </w:t>
      </w:r>
      <w:r>
        <w:rPr>
          <w:w w:val="90"/>
        </w:rPr>
        <w:t>para </w:t>
      </w:r>
      <w:r>
        <w:rPr>
          <w:spacing w:val="-3"/>
          <w:w w:val="90"/>
        </w:rPr>
        <w:t>construir </w:t>
      </w:r>
      <w:r>
        <w:rPr>
          <w:spacing w:val="-4"/>
          <w:w w:val="90"/>
        </w:rPr>
        <w:t>ambientes </w:t>
      </w:r>
      <w:r>
        <w:rPr>
          <w:spacing w:val="-3"/>
          <w:w w:val="90"/>
        </w:rPr>
        <w:t>saludables </w:t>
      </w:r>
      <w:r>
        <w:rPr>
          <w:w w:val="90"/>
        </w:rPr>
        <w:t>de </w:t>
      </w:r>
      <w:r>
        <w:rPr>
          <w:spacing w:val="-4"/>
          <w:w w:val="90"/>
        </w:rPr>
        <w:t>protección </w:t>
      </w:r>
      <w:r>
        <w:rPr/>
        <w:t>a</w:t>
      </w:r>
      <w:r>
        <w:rPr>
          <w:spacing w:val="-18"/>
        </w:rPr>
        <w:t> </w:t>
      </w:r>
      <w:r>
        <w:rPr/>
        <w:t>NNA,</w:t>
      </w:r>
      <w:r>
        <w:rPr>
          <w:spacing w:val="-17"/>
        </w:rPr>
        <w:t> </w:t>
      </w:r>
      <w:r>
        <w:rPr>
          <w:spacing w:val="-3"/>
        </w:rPr>
        <w:t>garantizando</w:t>
      </w:r>
      <w:r>
        <w:rPr>
          <w:spacing w:val="-17"/>
        </w:rPr>
        <w:t> </w:t>
      </w:r>
      <w:r>
        <w:rPr>
          <w:spacing w:val="-3"/>
        </w:rPr>
        <w:t>sus</w:t>
      </w:r>
      <w:r>
        <w:rPr>
          <w:spacing w:val="-17"/>
        </w:rPr>
        <w:t> </w:t>
      </w:r>
      <w:r>
        <w:rPr>
          <w:spacing w:val="-3"/>
        </w:rPr>
        <w:t>derechos.</w:t>
      </w:r>
    </w:p>
    <w:p>
      <w:pPr>
        <w:pStyle w:val="BodyText"/>
        <w:spacing w:before="2"/>
        <w:rPr>
          <w:sz w:val="23"/>
        </w:rPr>
      </w:pPr>
    </w:p>
    <w:p>
      <w:pPr>
        <w:pStyle w:val="ListParagraph"/>
        <w:numPr>
          <w:ilvl w:val="2"/>
          <w:numId w:val="8"/>
        </w:numPr>
        <w:tabs>
          <w:tab w:pos="680" w:val="left" w:leader="none"/>
        </w:tabs>
        <w:spacing w:line="249" w:lineRule="auto" w:before="0" w:after="0"/>
        <w:ind w:left="199" w:right="164" w:firstLine="0"/>
        <w:jc w:val="both"/>
        <w:rPr>
          <w:sz w:val="22"/>
        </w:rPr>
      </w:pPr>
      <w:r>
        <w:rPr>
          <w:w w:val="95"/>
          <w:sz w:val="22"/>
        </w:rPr>
        <w:t>Violencia</w:t>
      </w:r>
      <w:r>
        <w:rPr>
          <w:spacing w:val="-11"/>
          <w:w w:val="95"/>
          <w:sz w:val="22"/>
        </w:rPr>
        <w:t> </w:t>
      </w:r>
      <w:r>
        <w:rPr>
          <w:spacing w:val="-3"/>
          <w:w w:val="95"/>
          <w:sz w:val="22"/>
        </w:rPr>
        <w:t>contra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niñez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0"/>
          <w:w w:val="95"/>
          <w:sz w:val="22"/>
        </w:rPr>
        <w:t> </w:t>
      </w:r>
      <w:r>
        <w:rPr>
          <w:spacing w:val="-3"/>
          <w:w w:val="95"/>
          <w:sz w:val="22"/>
        </w:rPr>
        <w:t>adolescencia </w:t>
      </w:r>
      <w:r>
        <w:rPr>
          <w:sz w:val="22"/>
        </w:rPr>
        <w:t>En </w:t>
      </w:r>
      <w:r>
        <w:rPr>
          <w:spacing w:val="-3"/>
          <w:sz w:val="22"/>
        </w:rPr>
        <w:t>México, </w:t>
      </w:r>
      <w:r>
        <w:rPr>
          <w:sz w:val="22"/>
        </w:rPr>
        <w:t>la </w:t>
      </w:r>
      <w:r>
        <w:rPr>
          <w:spacing w:val="-3"/>
          <w:sz w:val="22"/>
        </w:rPr>
        <w:t>niñez </w:t>
      </w:r>
      <w:r>
        <w:rPr>
          <w:sz w:val="22"/>
        </w:rPr>
        <w:t>y la </w:t>
      </w:r>
      <w:r>
        <w:rPr>
          <w:spacing w:val="-3"/>
          <w:sz w:val="22"/>
        </w:rPr>
        <w:t>adolescencia </w:t>
      </w:r>
      <w:r>
        <w:rPr>
          <w:sz w:val="22"/>
        </w:rPr>
        <w:t>están </w:t>
      </w:r>
      <w:r>
        <w:rPr>
          <w:w w:val="95"/>
          <w:sz w:val="22"/>
        </w:rPr>
        <w:t>expuestas a </w:t>
      </w:r>
      <w:r>
        <w:rPr>
          <w:spacing w:val="-3"/>
          <w:w w:val="95"/>
          <w:sz w:val="22"/>
        </w:rPr>
        <w:t>diversas formas </w:t>
      </w:r>
      <w:r>
        <w:rPr>
          <w:w w:val="95"/>
          <w:sz w:val="22"/>
        </w:rPr>
        <w:t>de </w:t>
      </w:r>
      <w:r>
        <w:rPr>
          <w:spacing w:val="-3"/>
          <w:w w:val="95"/>
          <w:sz w:val="22"/>
        </w:rPr>
        <w:t>violencia: física, </w:t>
      </w:r>
      <w:r>
        <w:rPr>
          <w:spacing w:val="-2"/>
          <w:w w:val="95"/>
          <w:sz w:val="22"/>
        </w:rPr>
        <w:t>sexual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30"/>
          <w:w w:val="95"/>
          <w:sz w:val="22"/>
        </w:rPr>
        <w:t> </w:t>
      </w:r>
      <w:r>
        <w:rPr>
          <w:spacing w:val="-3"/>
          <w:w w:val="95"/>
          <w:sz w:val="22"/>
        </w:rPr>
        <w:t>psicológica,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esto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29"/>
          <w:w w:val="95"/>
          <w:sz w:val="22"/>
        </w:rPr>
        <w:t> </w:t>
      </w:r>
      <w:r>
        <w:rPr>
          <w:spacing w:val="-3"/>
          <w:w w:val="95"/>
          <w:sz w:val="22"/>
        </w:rPr>
        <w:t>diversos</w:t>
      </w:r>
      <w:r>
        <w:rPr>
          <w:spacing w:val="-30"/>
          <w:w w:val="95"/>
          <w:sz w:val="22"/>
        </w:rPr>
        <w:t> </w:t>
      </w:r>
      <w:r>
        <w:rPr>
          <w:spacing w:val="-3"/>
          <w:w w:val="95"/>
          <w:sz w:val="22"/>
        </w:rPr>
        <w:t>entornos </w:t>
      </w:r>
      <w:r>
        <w:rPr>
          <w:w w:val="90"/>
          <w:sz w:val="22"/>
        </w:rPr>
        <w:t>donde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se</w:t>
      </w:r>
      <w:r>
        <w:rPr>
          <w:spacing w:val="-12"/>
          <w:w w:val="90"/>
          <w:sz w:val="22"/>
        </w:rPr>
        <w:t> </w:t>
      </w:r>
      <w:r>
        <w:rPr>
          <w:spacing w:val="-3"/>
          <w:w w:val="90"/>
          <w:sz w:val="22"/>
        </w:rPr>
        <w:t>desarrollan: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el</w:t>
      </w:r>
      <w:r>
        <w:rPr>
          <w:spacing w:val="-12"/>
          <w:w w:val="90"/>
          <w:sz w:val="22"/>
        </w:rPr>
        <w:t> </w:t>
      </w:r>
      <w:r>
        <w:rPr>
          <w:spacing w:val="-4"/>
          <w:w w:val="90"/>
          <w:sz w:val="22"/>
        </w:rPr>
        <w:t>hogar,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12"/>
          <w:w w:val="90"/>
          <w:sz w:val="22"/>
        </w:rPr>
        <w:t> </w:t>
      </w:r>
      <w:r>
        <w:rPr>
          <w:spacing w:val="-3"/>
          <w:w w:val="90"/>
          <w:sz w:val="22"/>
        </w:rPr>
        <w:t>escuela,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no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están </w:t>
      </w:r>
      <w:r>
        <w:rPr>
          <w:spacing w:val="-4"/>
          <w:w w:val="95"/>
          <w:sz w:val="22"/>
        </w:rPr>
        <w:t>exentos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29"/>
          <w:w w:val="95"/>
          <w:sz w:val="22"/>
        </w:rPr>
        <w:t> </w:t>
      </w:r>
      <w:r>
        <w:rPr>
          <w:spacing w:val="-4"/>
          <w:w w:val="95"/>
          <w:sz w:val="22"/>
        </w:rPr>
        <w:t>sistemas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9"/>
          <w:w w:val="95"/>
          <w:sz w:val="22"/>
        </w:rPr>
        <w:t> </w:t>
      </w:r>
      <w:r>
        <w:rPr>
          <w:spacing w:val="-4"/>
          <w:w w:val="95"/>
          <w:sz w:val="22"/>
        </w:rPr>
        <w:t>protección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9"/>
          <w:w w:val="95"/>
          <w:sz w:val="22"/>
        </w:rPr>
        <w:t> </w:t>
      </w:r>
      <w:r>
        <w:rPr>
          <w:spacing w:val="-3"/>
          <w:w w:val="95"/>
          <w:sz w:val="22"/>
        </w:rPr>
        <w:t>justicia,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ni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los </w:t>
      </w:r>
      <w:r>
        <w:rPr>
          <w:spacing w:val="-3"/>
          <w:sz w:val="22"/>
        </w:rPr>
        <w:t>espacios</w:t>
      </w:r>
      <w:r>
        <w:rPr>
          <w:spacing w:val="-19"/>
          <w:sz w:val="22"/>
        </w:rPr>
        <w:t> </w:t>
      </w:r>
      <w:r>
        <w:rPr>
          <w:sz w:val="22"/>
        </w:rPr>
        <w:t>de</w:t>
      </w:r>
      <w:r>
        <w:rPr>
          <w:spacing w:val="-18"/>
          <w:sz w:val="22"/>
        </w:rPr>
        <w:t> </w:t>
      </w:r>
      <w:r>
        <w:rPr>
          <w:spacing w:val="-3"/>
          <w:sz w:val="22"/>
        </w:rPr>
        <w:t>trabajo</w:t>
      </w:r>
      <w:r>
        <w:rPr>
          <w:spacing w:val="-18"/>
          <w:sz w:val="22"/>
        </w:rPr>
        <w:t> </w:t>
      </w:r>
      <w:r>
        <w:rPr>
          <w:sz w:val="22"/>
        </w:rPr>
        <w:t>ni</w:t>
      </w:r>
      <w:r>
        <w:rPr>
          <w:spacing w:val="-18"/>
          <w:sz w:val="22"/>
        </w:rPr>
        <w:t> </w:t>
      </w:r>
      <w:r>
        <w:rPr>
          <w:sz w:val="22"/>
        </w:rPr>
        <w:t>la</w:t>
      </w:r>
      <w:r>
        <w:rPr>
          <w:spacing w:val="-18"/>
          <w:sz w:val="22"/>
        </w:rPr>
        <w:t> </w:t>
      </w:r>
      <w:r>
        <w:rPr>
          <w:spacing w:val="-3"/>
          <w:sz w:val="22"/>
        </w:rPr>
        <w:t>comunidad.</w:t>
      </w:r>
    </w:p>
    <w:p>
      <w:pPr>
        <w:pStyle w:val="BodyText"/>
        <w:spacing w:line="249" w:lineRule="auto" w:before="5"/>
        <w:ind w:left="199" w:right="164" w:firstLine="283"/>
        <w:jc w:val="both"/>
      </w:pPr>
      <w:r>
        <w:rPr/>
        <w:t>Es </w:t>
      </w:r>
      <w:r>
        <w:rPr>
          <w:spacing w:val="-3"/>
        </w:rPr>
        <w:t>importante aclarar </w:t>
      </w:r>
      <w:r>
        <w:rPr/>
        <w:t>que la </w:t>
      </w:r>
      <w:r>
        <w:rPr>
          <w:spacing w:val="-3"/>
        </w:rPr>
        <w:t>situación </w:t>
      </w:r>
      <w:r>
        <w:rPr/>
        <w:t>de </w:t>
      </w:r>
      <w:r>
        <w:rPr>
          <w:spacing w:val="-3"/>
        </w:rPr>
        <w:t>dependencia</w:t>
      </w:r>
      <w:r>
        <w:rPr>
          <w:spacing w:val="-21"/>
        </w:rPr>
        <w:t> </w:t>
      </w:r>
      <w:r>
        <w:rPr/>
        <w:t>de</w:t>
      </w:r>
      <w:r>
        <w:rPr>
          <w:spacing w:val="-20"/>
        </w:rPr>
        <w:t> </w:t>
      </w:r>
      <w:r>
        <w:rPr>
          <w:spacing w:val="-3"/>
        </w:rPr>
        <w:t>NNA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>
          <w:spacing w:val="-3"/>
        </w:rPr>
        <w:t>las</w:t>
      </w:r>
      <w:r>
        <w:rPr>
          <w:spacing w:val="-20"/>
        </w:rPr>
        <w:t> </w:t>
      </w:r>
      <w:r>
        <w:rPr>
          <w:spacing w:val="-3"/>
        </w:rPr>
        <w:t>personas</w:t>
      </w:r>
      <w:r>
        <w:rPr>
          <w:spacing w:val="-21"/>
        </w:rPr>
        <w:t> </w:t>
      </w:r>
      <w:r>
        <w:rPr>
          <w:spacing w:val="-3"/>
        </w:rPr>
        <w:t>adultas</w:t>
      </w:r>
      <w:r>
        <w:rPr>
          <w:spacing w:val="-20"/>
        </w:rPr>
        <w:t> </w:t>
      </w:r>
      <w:r>
        <w:rPr/>
        <w:t>y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justificación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social</w:t>
      </w:r>
      <w:r>
        <w:rPr>
          <w:spacing w:val="-18"/>
          <w:w w:val="95"/>
        </w:rPr>
        <w:t> </w:t>
      </w:r>
      <w:r>
        <w:rPr>
          <w:w w:val="95"/>
        </w:rPr>
        <w:t>del</w:t>
      </w:r>
      <w:r>
        <w:rPr>
          <w:spacing w:val="-17"/>
          <w:w w:val="95"/>
        </w:rPr>
        <w:t> </w:t>
      </w:r>
      <w:r>
        <w:rPr>
          <w:spacing w:val="-2"/>
          <w:w w:val="95"/>
        </w:rPr>
        <w:t>uso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violencia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como método </w:t>
      </w:r>
      <w:r>
        <w:rPr>
          <w:w w:val="95"/>
        </w:rPr>
        <w:t>de </w:t>
      </w:r>
      <w:r>
        <w:rPr>
          <w:spacing w:val="-4"/>
          <w:w w:val="95"/>
        </w:rPr>
        <w:t>disciplina </w:t>
      </w:r>
      <w:r>
        <w:rPr>
          <w:w w:val="95"/>
        </w:rPr>
        <w:t>y </w:t>
      </w:r>
      <w:r>
        <w:rPr>
          <w:spacing w:val="-3"/>
          <w:w w:val="95"/>
        </w:rPr>
        <w:t>obediencia, aunados </w:t>
      </w:r>
      <w:r>
        <w:rPr>
          <w:w w:val="95"/>
        </w:rPr>
        <w:t>a la escasa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denuncia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este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delito,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dificultan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pre- </w:t>
      </w:r>
      <w:r>
        <w:rPr>
          <w:spacing w:val="-3"/>
        </w:rPr>
        <w:t>vención</w:t>
      </w:r>
      <w:r>
        <w:rPr>
          <w:spacing w:val="-25"/>
        </w:rPr>
        <w:t> </w:t>
      </w:r>
      <w:r>
        <w:rPr/>
        <w:t>y</w:t>
      </w:r>
      <w:r>
        <w:rPr>
          <w:spacing w:val="-24"/>
        </w:rPr>
        <w:t> </w:t>
      </w:r>
      <w:r>
        <w:rPr>
          <w:spacing w:val="-3"/>
        </w:rPr>
        <w:t>erradicación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este</w:t>
      </w:r>
      <w:r>
        <w:rPr>
          <w:spacing w:val="-24"/>
        </w:rPr>
        <w:t> </w:t>
      </w:r>
      <w:r>
        <w:rPr>
          <w:spacing w:val="-3"/>
        </w:rPr>
        <w:t>problema.</w:t>
      </w:r>
    </w:p>
    <w:p>
      <w:pPr>
        <w:pStyle w:val="BodyText"/>
        <w:spacing w:line="201" w:lineRule="exact" w:before="5"/>
        <w:ind w:left="482"/>
        <w:jc w:val="both"/>
      </w:pPr>
      <w:r>
        <w:rPr/>
        <w:t>En </w:t>
      </w:r>
      <w:r>
        <w:rPr>
          <w:spacing w:val="-7"/>
        </w:rPr>
        <w:t>2010, </w:t>
      </w:r>
      <w:r>
        <w:rPr/>
        <w:t>de </w:t>
      </w:r>
      <w:r>
        <w:rPr>
          <w:spacing w:val="-3"/>
        </w:rPr>
        <w:t>acuerdo con </w:t>
      </w:r>
      <w:r>
        <w:rPr/>
        <w:t>la Encuesta Nacio-</w:t>
      </w:r>
    </w:p>
    <w:p>
      <w:pPr>
        <w:spacing w:after="0" w:line="201" w:lineRule="exact"/>
        <w:jc w:val="both"/>
        <w:sectPr>
          <w:type w:val="continuous"/>
          <w:pgSz w:w="20980" w:h="15880" w:orient="landscape"/>
          <w:pgMar w:top="1500" w:bottom="280" w:left="0" w:right="1420"/>
          <w:cols w:num="4" w:equalWidth="0">
            <w:col w:w="5528" w:space="40"/>
            <w:col w:w="4134" w:space="39"/>
            <w:col w:w="5476" w:space="39"/>
            <w:col w:w="4304"/>
          </w:cols>
        </w:sectPr>
      </w:pPr>
    </w:p>
    <w:p>
      <w:pPr>
        <w:spacing w:line="218" w:lineRule="auto" w:before="3"/>
        <w:ind w:left="1598" w:right="0" w:firstLine="0"/>
        <w:jc w:val="left"/>
        <w:rPr>
          <w:sz w:val="18"/>
        </w:rPr>
      </w:pPr>
      <w:r>
        <w:rPr>
          <w:b/>
          <w:sz w:val="18"/>
        </w:rPr>
        <w:t>Gráfica 22. </w:t>
      </w:r>
      <w:r>
        <w:rPr>
          <w:sz w:val="18"/>
        </w:rPr>
        <w:t>Porcentaje de eventos de niñas, niños y adolescentes migrantes oaxaqueñas(os) acompañadas(os) repatriadas(os) desde los Estados Unidos de América, 2010 y 2017.</w:t>
      </w:r>
    </w:p>
    <w:p>
      <w:pPr>
        <w:tabs>
          <w:tab w:pos="6065" w:val="left" w:leader="none"/>
        </w:tabs>
        <w:spacing w:before="170"/>
        <w:ind w:left="3939" w:right="0" w:firstLine="0"/>
        <w:jc w:val="left"/>
        <w:rPr>
          <w:b/>
          <w:sz w:val="18"/>
        </w:rPr>
      </w:pPr>
      <w:r>
        <w:rPr>
          <w:b/>
          <w:sz w:val="18"/>
        </w:rPr>
        <w:t>Año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2010</w:t>
        <w:tab/>
        <w:t>Año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2017</w:t>
      </w:r>
    </w:p>
    <w:p>
      <w:pPr>
        <w:tabs>
          <w:tab w:pos="6065" w:val="left" w:leader="none"/>
        </w:tabs>
        <w:spacing w:before="0"/>
        <w:ind w:left="3939" w:right="0" w:firstLine="0"/>
        <w:jc w:val="left"/>
        <w:rPr>
          <w:sz w:val="18"/>
        </w:rPr>
      </w:pPr>
      <w:r>
        <w:rPr>
          <w:sz w:val="18"/>
        </w:rPr>
        <w:t>2,064</w:t>
        <w:tab/>
        <w:t>942</w:t>
      </w:r>
    </w:p>
    <w:p>
      <w:pPr>
        <w:pStyle w:val="BodyText"/>
        <w:spacing w:before="3"/>
        <w:rPr>
          <w:sz w:val="9"/>
        </w:rPr>
      </w:pPr>
      <w:r>
        <w:rPr/>
        <w:pict>
          <v:group style="position:absolute;margin-left:170.317001pt;margin-top:7.597711pt;width:105.75pt;height:45.8pt;mso-position-horizontal-relative:page;mso-position-vertical-relative:paragraph;z-index:-251516928;mso-wrap-distance-left:0;mso-wrap-distance-right:0" coordorigin="3406,152" coordsize="2115,916">
            <v:shape style="position:absolute;left:3432;top:151;width:1219;height:896" coordorigin="3432,152" coordsize="1219,896" path="m4072,969l3820,969,3837,1000,3866,1025,3903,1042,3946,1048,3990,1042,4027,1025,4055,1000,4072,969xm4492,968l4239,968,4256,1000,4285,1025,4322,1042,4366,1048,4409,1042,4446,1025,4475,1000,4492,968xm3685,767l3685,821,3432,974,3820,969,4072,969,4072,968,4650,968,4650,767,3766,767,3685,767xm3778,270l3778,385,3720,385,3720,511,3678,549,3678,706,3766,708,3766,767,4650,767,4650,394,3896,394,3896,275,3778,270xm4056,152l4019,173,3964,236,3964,392,3896,394,4650,394,4650,390,4396,390,4397,388,4262,388,4152,387,4152,238,4095,174,4056,152xm4402,257l4261,259,4262,388,4397,388,4402,257xe" filled="true" fillcolor="#f6ae8a" stroked="false">
              <v:path arrowok="t"/>
              <v:fill type="solid"/>
            </v:shape>
            <v:rect style="position:absolute;left:4706;top:240;width:179;height:164" filled="false" stroked="true" strokeweight=".678pt" strokecolor="#e94f21">
              <v:stroke dashstyle="solid"/>
            </v:rect>
            <v:rect style="position:absolute;left:4939;top:240;width:391;height:164" filled="false" stroked="true" strokeweight=".678pt" strokecolor="#e94f21">
              <v:stroke dashstyle="solid"/>
            </v:rect>
            <v:shape style="position:absolute;left:3413;top:167;width:2101;height:812" coordorigin="3413,167" coordsize="2101,812" path="m4646,167l4646,385,4402,389,4402,257,4255,257,4255,387,4152,387,4152,238,4079,185,4020,191,3980,220,3965,238,3965,394,3896,394,3896,275,3781,275,3781,393,3717,393,3717,503,3669,550,3669,715,3757,715,3757,762,3677,762,3677,828,3413,978,3768,978,3755,947,3762,918,3775,895,3783,887,3807,887,3826,847,3857,815,3896,795,3942,787,3987,795,4026,815,4057,847,4077,887,4230,887,4250,847,4280,815,4319,795,4365,787,4410,795,4449,815,4480,847,4500,887,4775,887,4775,884,4775,881,4775,878,4791,803,4835,742,4901,701,4982,686,5063,701,5129,742,5173,803,5190,878,5190,881,5189,884,5189,887,5353,887,5305,839,5305,470,5386,470,5386,257,5514,257,5514,167,4646,167xe" filled="false" stroked="true" strokeweight=".678pt" strokecolor="#e94f21">
              <v:path arrowok="t"/>
              <v:stroke dashstyle="solid"/>
            </v:shape>
            <v:shape style="position:absolute;left:4212;top:880;width:295;height:179" type="#_x0000_t75" stroked="false">
              <v:imagedata r:id="rId56" o:title=""/>
            </v:shape>
            <v:shape style="position:absolute;left:3789;top:880;width:295;height:179" type="#_x0000_t75" stroked="false">
              <v:imagedata r:id="rId57" o:title=""/>
            </v:shape>
            <v:shape style="position:absolute;left:4775;top:877;width:415;height:184" coordorigin="4775,878" coordsize="415,184" path="m4775,887l4777,987,4799,1038,4861,1058,4981,1061,5100,1033,5162,970,5186,906,5190,878e" filled="false" stroked="true" strokeweight=".678pt" strokecolor="#e94f21">
              <v:path arrowok="t"/>
              <v:stroke dashstyle="solid"/>
            </v:shape>
            <v:rect style="position:absolute;left:3986;top:886;width:1042;height:66" filled="false" stroked="true" strokeweight=".678pt" strokecolor="#e94f21">
              <v:stroke dashstyle="solid"/>
            </v:rect>
            <w10:wrap type="topAndBottom"/>
          </v:group>
        </w:pict>
      </w:r>
      <w:r>
        <w:rPr/>
        <w:pict>
          <v:group style="position:absolute;margin-left:288.966003pt;margin-top:8.015186pt;width:105.75pt;height:45.4pt;mso-position-horizontal-relative:page;mso-position-vertical-relative:paragraph;z-index:-251515904;mso-wrap-distance-left:0;mso-wrap-distance-right:0" coordorigin="5779,160" coordsize="2115,908">
            <v:shape style="position:absolute;left:5806;top:281;width:455;height:755" coordorigin="5807,282" coordsize="455,755" path="m6261,282l6157,282,6154,393,6097,393,6097,498,6041,550,6041,709,6138,709,6138,763,6059,763,6059,826,5807,970,6176,977,6206,1014,6225,1033,6241,1036,6261,1031,6261,282xe" filled="true" fillcolor="#f6ae8a" stroked="false">
              <v:path arrowok="t"/>
              <v:fill type="solid"/>
            </v:shape>
            <v:rect style="position:absolute;left:7079;top:240;width:179;height:164" filled="false" stroked="true" strokeweight=".678pt" strokecolor="#e94f21">
              <v:stroke dashstyle="solid"/>
            </v:rect>
            <v:rect style="position:absolute;left:7312;top:240;width:391;height:164" filled="false" stroked="true" strokeweight=".678pt" strokecolor="#e94f21">
              <v:stroke dashstyle="solid"/>
            </v:rect>
            <v:shape style="position:absolute;left:5786;top:167;width:2101;height:812" coordorigin="5786,167" coordsize="2101,812" path="m7019,167l7019,385,6775,389,6775,257,6628,257,6628,387,6525,387,6525,238,6452,185,6393,191,6353,220,6338,238,6338,394,6269,394,6269,275,6154,275,6154,393,6090,393,6090,503,6042,550,6042,715,6130,715,6130,762,6050,762,6050,828,5786,978,6141,978,6128,947,6135,918,6148,895,6156,887,6180,887,6199,847,6230,815,6269,795,6315,787,6360,795,6399,815,6430,847,6450,887,6603,887,6623,847,6653,815,6692,795,6738,787,6783,795,6822,815,6853,847,6873,887,7148,887,7148,884,7148,881,7148,878,7164,803,7208,742,7274,701,7355,686,7436,701,7502,742,7546,803,7563,878,7563,881,7562,884,7562,887,7726,887,7678,839,7678,470,7759,470,7759,257,7887,257,7887,167,7019,167xe" filled="false" stroked="true" strokeweight=".678pt" strokecolor="#e94f21">
              <v:path arrowok="t"/>
              <v:stroke dashstyle="solid"/>
            </v:shape>
            <v:shape style="position:absolute;left:6162;top:880;width:295;height:179" type="#_x0000_t75" stroked="false">
              <v:imagedata r:id="rId58" o:title=""/>
            </v:shape>
            <v:shape style="position:absolute;left:6585;top:880;width:295;height:179" type="#_x0000_t75" stroked="false">
              <v:imagedata r:id="rId56" o:title=""/>
            </v:shape>
            <v:shape style="position:absolute;left:7148;top:877;width:415;height:184" coordorigin="7148,878" coordsize="415,184" path="m7148,887l7150,987,7172,1038,7234,1058,7354,1061,7473,1033,7535,970,7559,906,7563,878e" filled="false" stroked="true" strokeweight=".678pt" strokecolor="#e94f21">
              <v:path arrowok="t"/>
              <v:stroke dashstyle="solid"/>
            </v:shape>
            <v:rect style="position:absolute;left:6359;top:886;width:1042;height:66" filled="false" stroked="true" strokeweight=".678pt" strokecolor="#e94f21">
              <v:stroke dashstyle="solid"/>
            </v:rect>
            <w10:wrap type="topAndBottom"/>
          </v:group>
        </w:pict>
      </w:r>
    </w:p>
    <w:p>
      <w:pPr>
        <w:tabs>
          <w:tab w:pos="6065" w:val="left" w:leader="none"/>
        </w:tabs>
        <w:spacing w:before="54"/>
        <w:ind w:left="3939" w:right="0" w:firstLine="0"/>
        <w:jc w:val="left"/>
        <w:rPr>
          <w:b/>
          <w:sz w:val="18"/>
        </w:rPr>
      </w:pPr>
      <w:r>
        <w:rPr>
          <w:b/>
          <w:w w:val="105"/>
          <w:sz w:val="18"/>
        </w:rPr>
        <w:t>46.56%</w:t>
        <w:tab/>
        <w:t>15.07%</w:t>
      </w:r>
    </w:p>
    <w:p>
      <w:pPr>
        <w:tabs>
          <w:tab w:pos="6065" w:val="left" w:leader="none"/>
        </w:tabs>
        <w:spacing w:before="0"/>
        <w:ind w:left="3983" w:right="0" w:firstLine="0"/>
        <w:jc w:val="left"/>
        <w:rPr>
          <w:sz w:val="18"/>
        </w:rPr>
      </w:pPr>
      <w:r>
        <w:rPr>
          <w:sz w:val="18"/>
        </w:rPr>
        <w:t>Fueron</w:t>
      </w:r>
      <w:r>
        <w:rPr>
          <w:spacing w:val="-26"/>
          <w:sz w:val="18"/>
        </w:rPr>
        <w:t> </w:t>
      </w:r>
      <w:r>
        <w:rPr>
          <w:sz w:val="18"/>
        </w:rPr>
        <w:t>acompañadas</w:t>
        <w:tab/>
        <w:t>Fueron</w:t>
      </w:r>
      <w:r>
        <w:rPr>
          <w:spacing w:val="-7"/>
          <w:sz w:val="18"/>
        </w:rPr>
        <w:t> </w:t>
      </w:r>
      <w:r>
        <w:rPr>
          <w:sz w:val="18"/>
        </w:rPr>
        <w:t>acompañadas</w:t>
      </w:r>
    </w:p>
    <w:p>
      <w:pPr>
        <w:spacing w:line="218" w:lineRule="auto" w:before="142"/>
        <w:ind w:left="1598" w:right="0" w:firstLine="0"/>
        <w:jc w:val="left"/>
        <w:rPr>
          <w:sz w:val="18"/>
        </w:rPr>
      </w:pPr>
      <w:r>
        <w:rPr>
          <w:b/>
          <w:sz w:val="18"/>
        </w:rPr>
        <w:t>Fuente:</w:t>
      </w:r>
      <w:r>
        <w:rPr>
          <w:b/>
          <w:spacing w:val="-25"/>
          <w:sz w:val="18"/>
        </w:rPr>
        <w:t> </w:t>
      </w:r>
      <w:r>
        <w:rPr>
          <w:sz w:val="18"/>
        </w:rPr>
        <w:t>Unidad</w:t>
      </w:r>
      <w:r>
        <w:rPr>
          <w:spacing w:val="-25"/>
          <w:sz w:val="18"/>
        </w:rPr>
        <w:t> </w:t>
      </w:r>
      <w:r>
        <w:rPr>
          <w:sz w:val="18"/>
        </w:rPr>
        <w:t>de</w:t>
      </w:r>
      <w:r>
        <w:rPr>
          <w:spacing w:val="-25"/>
          <w:sz w:val="18"/>
        </w:rPr>
        <w:t> </w:t>
      </w:r>
      <w:r>
        <w:rPr>
          <w:sz w:val="18"/>
        </w:rPr>
        <w:t>Política</w:t>
      </w:r>
      <w:r>
        <w:rPr>
          <w:spacing w:val="-25"/>
          <w:sz w:val="18"/>
        </w:rPr>
        <w:t> </w:t>
      </w:r>
      <w:r>
        <w:rPr>
          <w:sz w:val="18"/>
        </w:rPr>
        <w:t>Migratoria,</w:t>
      </w:r>
      <w:r>
        <w:rPr>
          <w:spacing w:val="-25"/>
          <w:sz w:val="18"/>
        </w:rPr>
        <w:t> </w:t>
      </w:r>
      <w:r>
        <w:rPr>
          <w:sz w:val="18"/>
        </w:rPr>
        <w:t>SEGOB,</w:t>
      </w:r>
      <w:r>
        <w:rPr>
          <w:spacing w:val="-25"/>
          <w:sz w:val="18"/>
        </w:rPr>
        <w:t> </w:t>
      </w:r>
      <w:r>
        <w:rPr>
          <w:sz w:val="18"/>
        </w:rPr>
        <w:t>con</w:t>
      </w:r>
      <w:r>
        <w:rPr>
          <w:spacing w:val="-25"/>
          <w:sz w:val="18"/>
        </w:rPr>
        <w:t> </w:t>
      </w:r>
      <w:r>
        <w:rPr>
          <w:sz w:val="18"/>
        </w:rPr>
        <w:t>base</w:t>
      </w:r>
      <w:r>
        <w:rPr>
          <w:spacing w:val="-25"/>
          <w:sz w:val="18"/>
        </w:rPr>
        <w:t> </w:t>
      </w:r>
      <w:r>
        <w:rPr>
          <w:sz w:val="18"/>
        </w:rPr>
        <w:t>en</w:t>
      </w:r>
      <w:r>
        <w:rPr>
          <w:spacing w:val="-25"/>
          <w:sz w:val="18"/>
        </w:rPr>
        <w:t> </w:t>
      </w:r>
      <w:r>
        <w:rPr>
          <w:sz w:val="18"/>
        </w:rPr>
        <w:t>información</w:t>
      </w:r>
      <w:r>
        <w:rPr>
          <w:spacing w:val="-25"/>
          <w:sz w:val="18"/>
        </w:rPr>
        <w:t> </w:t>
      </w:r>
      <w:r>
        <w:rPr>
          <w:sz w:val="18"/>
        </w:rPr>
        <w:t>registrada</w:t>
      </w:r>
      <w:r>
        <w:rPr>
          <w:spacing w:val="-25"/>
          <w:sz w:val="18"/>
        </w:rPr>
        <w:t> </w:t>
      </w:r>
      <w:r>
        <w:rPr>
          <w:sz w:val="18"/>
        </w:rPr>
        <w:t>en</w:t>
      </w:r>
      <w:r>
        <w:rPr>
          <w:spacing w:val="-25"/>
          <w:sz w:val="18"/>
        </w:rPr>
        <w:t> </w:t>
      </w:r>
      <w:r>
        <w:rPr>
          <w:sz w:val="18"/>
        </w:rPr>
        <w:t>los</w:t>
      </w:r>
      <w:r>
        <w:rPr>
          <w:spacing w:val="-25"/>
          <w:sz w:val="18"/>
        </w:rPr>
        <w:t> </w:t>
      </w:r>
      <w:r>
        <w:rPr>
          <w:sz w:val="18"/>
        </w:rPr>
        <w:t>puntos</w:t>
      </w:r>
      <w:r>
        <w:rPr>
          <w:spacing w:val="-25"/>
          <w:sz w:val="18"/>
        </w:rPr>
        <w:t> </w:t>
      </w:r>
      <w:r>
        <w:rPr>
          <w:sz w:val="18"/>
        </w:rPr>
        <w:t>oficiales</w:t>
      </w:r>
      <w:r>
        <w:rPr>
          <w:spacing w:val="-25"/>
          <w:sz w:val="18"/>
        </w:rPr>
        <w:t> </w:t>
      </w:r>
      <w:r>
        <w:rPr>
          <w:sz w:val="18"/>
        </w:rPr>
        <w:t>de</w:t>
      </w:r>
      <w:r>
        <w:rPr>
          <w:spacing w:val="-25"/>
          <w:sz w:val="18"/>
        </w:rPr>
        <w:t> </w:t>
      </w:r>
      <w:r>
        <w:rPr>
          <w:sz w:val="18"/>
        </w:rPr>
        <w:t>repa- triación</w:t>
      </w:r>
      <w:r>
        <w:rPr>
          <w:spacing w:val="-7"/>
          <w:sz w:val="18"/>
        </w:rPr>
        <w:t> </w:t>
      </w:r>
      <w:r>
        <w:rPr>
          <w:sz w:val="18"/>
        </w:rPr>
        <w:t>del</w:t>
      </w:r>
      <w:r>
        <w:rPr>
          <w:spacing w:val="-7"/>
          <w:sz w:val="18"/>
        </w:rPr>
        <w:t> </w:t>
      </w:r>
      <w:r>
        <w:rPr>
          <w:sz w:val="18"/>
        </w:rPr>
        <w:t>Instituto</w:t>
      </w:r>
      <w:r>
        <w:rPr>
          <w:spacing w:val="-6"/>
          <w:sz w:val="18"/>
        </w:rPr>
        <w:t> </w:t>
      </w:r>
      <w:r>
        <w:rPr>
          <w:sz w:val="18"/>
        </w:rPr>
        <w:t>Nacional</w:t>
      </w:r>
      <w:r>
        <w:rPr>
          <w:spacing w:val="-7"/>
          <w:sz w:val="18"/>
        </w:rPr>
        <w:t> </w:t>
      </w:r>
      <w:r>
        <w:rPr>
          <w:sz w:val="18"/>
        </w:rPr>
        <w:t>de</w:t>
      </w:r>
      <w:r>
        <w:rPr>
          <w:spacing w:val="-7"/>
          <w:sz w:val="18"/>
        </w:rPr>
        <w:t> </w:t>
      </w:r>
      <w:r>
        <w:rPr>
          <w:sz w:val="18"/>
        </w:rPr>
        <w:t>Migración</w:t>
      </w:r>
      <w:r>
        <w:rPr>
          <w:spacing w:val="-6"/>
          <w:sz w:val="18"/>
        </w:rPr>
        <w:t> </w:t>
      </w:r>
      <w:r>
        <w:rPr>
          <w:sz w:val="18"/>
        </w:rPr>
        <w:t>(INM).</w:t>
      </w:r>
    </w:p>
    <w:p>
      <w:pPr>
        <w:pStyle w:val="BodyText"/>
        <w:spacing w:line="249" w:lineRule="auto" w:before="77"/>
        <w:ind w:left="1547"/>
        <w:jc w:val="both"/>
      </w:pPr>
      <w:r>
        <w:rPr/>
        <w:br w:type="column"/>
      </w:r>
      <w:r>
        <w:rPr>
          <w:spacing w:val="-3"/>
          <w:w w:val="90"/>
        </w:rPr>
        <w:t>tres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niñas</w:t>
      </w:r>
      <w:r>
        <w:rPr>
          <w:spacing w:val="-13"/>
          <w:w w:val="90"/>
        </w:rPr>
        <w:t> </w:t>
      </w:r>
      <w:r>
        <w:rPr>
          <w:w w:val="90"/>
        </w:rPr>
        <w:t>y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niños</w:t>
      </w:r>
      <w:r>
        <w:rPr>
          <w:spacing w:val="-13"/>
          <w:w w:val="90"/>
        </w:rPr>
        <w:t> </w:t>
      </w:r>
      <w:r>
        <w:rPr>
          <w:w w:val="90"/>
        </w:rPr>
        <w:t>que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trabajan</w:t>
      </w:r>
      <w:r>
        <w:rPr>
          <w:spacing w:val="-13"/>
          <w:w w:val="90"/>
        </w:rPr>
        <w:t> </w:t>
      </w:r>
      <w:r>
        <w:rPr>
          <w:w w:val="90"/>
        </w:rPr>
        <w:t>no</w:t>
      </w:r>
      <w:r>
        <w:rPr>
          <w:spacing w:val="-14"/>
          <w:w w:val="90"/>
        </w:rPr>
        <w:t> </w:t>
      </w:r>
      <w:r>
        <w:rPr>
          <w:w w:val="90"/>
        </w:rPr>
        <w:t>aportan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ingresos </w:t>
      </w:r>
      <w:r>
        <w:rPr>
          <w:w w:val="95"/>
        </w:rPr>
        <w:t>al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hogar,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debido</w:t>
      </w:r>
      <w:r>
        <w:rPr>
          <w:spacing w:val="-14"/>
          <w:w w:val="95"/>
        </w:rPr>
        <w:t> </w:t>
      </w:r>
      <w:r>
        <w:rPr>
          <w:w w:val="95"/>
        </w:rPr>
        <w:t>a</w:t>
      </w:r>
      <w:r>
        <w:rPr>
          <w:spacing w:val="-15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prácticamente</w:t>
      </w:r>
      <w:r>
        <w:rPr>
          <w:spacing w:val="-14"/>
          <w:w w:val="95"/>
        </w:rPr>
        <w:t> </w:t>
      </w:r>
      <w:r>
        <w:rPr>
          <w:w w:val="95"/>
        </w:rPr>
        <w:t>no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reciben ingreso</w:t>
      </w:r>
      <w:r>
        <w:rPr>
          <w:spacing w:val="-18"/>
          <w:w w:val="95"/>
        </w:rPr>
        <w:t> </w:t>
      </w:r>
      <w:r>
        <w:rPr>
          <w:w w:val="95"/>
        </w:rPr>
        <w:t>por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trabajo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treinta</w:t>
      </w:r>
      <w:r>
        <w:rPr>
          <w:spacing w:val="-17"/>
          <w:w w:val="95"/>
        </w:rPr>
        <w:t> </w:t>
      </w:r>
      <w:r>
        <w:rPr>
          <w:w w:val="95"/>
        </w:rPr>
        <w:t>por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ciento</w:t>
      </w:r>
      <w:r>
        <w:rPr>
          <w:spacing w:val="-17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niñas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niños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trabajan</w:t>
      </w:r>
      <w:r>
        <w:rPr>
          <w:spacing w:val="-21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actividades</w:t>
      </w:r>
      <w:r>
        <w:rPr>
          <w:spacing w:val="-20"/>
          <w:w w:val="95"/>
        </w:rPr>
        <w:t> </w:t>
      </w:r>
      <w:r>
        <w:rPr>
          <w:w w:val="95"/>
        </w:rPr>
        <w:t>no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per- </w:t>
      </w:r>
      <w:r>
        <w:rPr>
          <w:spacing w:val="-3"/>
          <w:w w:val="95"/>
        </w:rPr>
        <w:t>mitidas</w:t>
      </w:r>
      <w:r>
        <w:rPr>
          <w:spacing w:val="-19"/>
          <w:w w:val="95"/>
        </w:rPr>
        <w:t> </w:t>
      </w:r>
      <w:r>
        <w:rPr>
          <w:w w:val="95"/>
        </w:rPr>
        <w:t>por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leyes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laboral</w:t>
      </w:r>
      <w:r>
        <w:rPr>
          <w:spacing w:val="-18"/>
          <w:w w:val="95"/>
        </w:rPr>
        <w:t> </w:t>
      </w:r>
      <w:r>
        <w:rPr>
          <w:w w:val="95"/>
        </w:rPr>
        <w:t>se</w:t>
      </w:r>
      <w:r>
        <w:rPr>
          <w:spacing w:val="-18"/>
          <w:w w:val="95"/>
        </w:rPr>
        <w:t> </w:t>
      </w:r>
      <w:r>
        <w:rPr>
          <w:w w:val="95"/>
        </w:rPr>
        <w:t>ocupan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agri- </w:t>
      </w:r>
      <w:r>
        <w:rPr>
          <w:spacing w:val="-3"/>
          <w:w w:val="95"/>
        </w:rPr>
        <w:t>cultura. Niñas </w:t>
      </w:r>
      <w:r>
        <w:rPr>
          <w:w w:val="95"/>
        </w:rPr>
        <w:t>y </w:t>
      </w:r>
      <w:r>
        <w:rPr>
          <w:spacing w:val="-3"/>
          <w:w w:val="95"/>
        </w:rPr>
        <w:t>niños </w:t>
      </w:r>
      <w:r>
        <w:rPr>
          <w:w w:val="95"/>
        </w:rPr>
        <w:t>son </w:t>
      </w:r>
      <w:r>
        <w:rPr>
          <w:spacing w:val="-3"/>
          <w:w w:val="95"/>
        </w:rPr>
        <w:t>sometidos </w:t>
      </w:r>
      <w:r>
        <w:rPr>
          <w:w w:val="95"/>
        </w:rPr>
        <w:t>a </w:t>
      </w:r>
      <w:r>
        <w:rPr>
          <w:spacing w:val="-3"/>
          <w:w w:val="95"/>
        </w:rPr>
        <w:t>jornadas </w:t>
      </w:r>
      <w:r>
        <w:rPr>
          <w:spacing w:val="-2"/>
          <w:w w:val="90"/>
        </w:rPr>
        <w:t>muy </w:t>
      </w:r>
      <w:r>
        <w:rPr>
          <w:spacing w:val="-4"/>
          <w:w w:val="90"/>
        </w:rPr>
        <w:t>largas, </w:t>
      </w:r>
      <w:r>
        <w:rPr>
          <w:w w:val="90"/>
        </w:rPr>
        <w:t>estando expuestos a </w:t>
      </w:r>
      <w:r>
        <w:rPr>
          <w:spacing w:val="-3"/>
          <w:w w:val="90"/>
        </w:rPr>
        <w:t>climas </w:t>
      </w:r>
      <w:r>
        <w:rPr>
          <w:w w:val="90"/>
        </w:rPr>
        <w:t>extremo- sos</w:t>
      </w:r>
      <w:r>
        <w:rPr>
          <w:spacing w:val="-13"/>
          <w:w w:val="90"/>
        </w:rPr>
        <w:t> </w:t>
      </w:r>
      <w:r>
        <w:rPr>
          <w:w w:val="90"/>
        </w:rPr>
        <w:t>y</w:t>
      </w:r>
      <w:r>
        <w:rPr>
          <w:spacing w:val="-12"/>
          <w:w w:val="90"/>
        </w:rPr>
        <w:t> </w:t>
      </w:r>
      <w:r>
        <w:rPr>
          <w:w w:val="90"/>
        </w:rPr>
        <w:t>a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químicos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nocivos</w:t>
      </w:r>
      <w:r>
        <w:rPr>
          <w:spacing w:val="-12"/>
          <w:w w:val="90"/>
        </w:rPr>
        <w:t> </w:t>
      </w:r>
      <w:r>
        <w:rPr>
          <w:w w:val="90"/>
        </w:rPr>
        <w:t>para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su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salud,</w:t>
      </w:r>
      <w:r>
        <w:rPr>
          <w:spacing w:val="-12"/>
          <w:w w:val="90"/>
        </w:rPr>
        <w:t> </w:t>
      </w:r>
      <w:r>
        <w:rPr>
          <w:w w:val="90"/>
        </w:rPr>
        <w:t>privándoles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escuela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derecho</w:t>
      </w:r>
      <w:r>
        <w:rPr>
          <w:spacing w:val="-24"/>
          <w:w w:val="95"/>
        </w:rPr>
        <w:t> </w:t>
      </w:r>
      <w:r>
        <w:rPr>
          <w:w w:val="95"/>
        </w:rPr>
        <w:t>al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juego.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Lo</w:t>
      </w:r>
      <w:r>
        <w:rPr>
          <w:spacing w:val="-24"/>
          <w:w w:val="95"/>
        </w:rPr>
        <w:t> </w:t>
      </w:r>
      <w:r>
        <w:rPr>
          <w:w w:val="95"/>
        </w:rPr>
        <w:t>cierto</w:t>
      </w:r>
      <w:r>
        <w:rPr>
          <w:spacing w:val="-25"/>
          <w:w w:val="95"/>
        </w:rPr>
        <w:t> </w:t>
      </w:r>
      <w:r>
        <w:rPr>
          <w:w w:val="95"/>
        </w:rPr>
        <w:t>es </w:t>
      </w:r>
      <w:r>
        <w:rPr>
          <w:w w:val="90"/>
        </w:rPr>
        <w:t>que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NNA</w:t>
      </w:r>
      <w:r>
        <w:rPr>
          <w:spacing w:val="-13"/>
          <w:w w:val="90"/>
        </w:rPr>
        <w:t> </w:t>
      </w:r>
      <w:r>
        <w:rPr>
          <w:w w:val="90"/>
        </w:rPr>
        <w:t>que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trabajan</w:t>
      </w:r>
      <w:r>
        <w:rPr>
          <w:spacing w:val="-13"/>
          <w:w w:val="90"/>
        </w:rPr>
        <w:t> </w:t>
      </w:r>
      <w:r>
        <w:rPr>
          <w:w w:val="90"/>
        </w:rPr>
        <w:t>están</w:t>
      </w:r>
      <w:r>
        <w:rPr>
          <w:spacing w:val="-13"/>
          <w:w w:val="90"/>
        </w:rPr>
        <w:t> </w:t>
      </w:r>
      <w:r>
        <w:rPr>
          <w:w w:val="90"/>
        </w:rPr>
        <w:t>expuestos</w:t>
      </w:r>
      <w:r>
        <w:rPr>
          <w:spacing w:val="-14"/>
          <w:w w:val="90"/>
        </w:rPr>
        <w:t> </w:t>
      </w:r>
      <w:r>
        <w:rPr>
          <w:w w:val="90"/>
        </w:rPr>
        <w:t>a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condi-</w:t>
      </w:r>
    </w:p>
    <w:p>
      <w:pPr>
        <w:pStyle w:val="BodyText"/>
        <w:spacing w:line="249" w:lineRule="auto" w:before="78"/>
        <w:ind w:left="198" w:right="164"/>
        <w:jc w:val="both"/>
      </w:pPr>
      <w:r>
        <w:rPr/>
        <w:br w:type="column"/>
      </w:r>
      <w:r>
        <w:rPr>
          <w:spacing w:val="-3"/>
          <w:w w:val="95"/>
        </w:rPr>
        <w:t>nal </w:t>
      </w:r>
      <w:r>
        <w:rPr>
          <w:w w:val="95"/>
        </w:rPr>
        <w:t>de </w:t>
      </w:r>
      <w:r>
        <w:rPr>
          <w:spacing w:val="-3"/>
          <w:w w:val="95"/>
        </w:rPr>
        <w:t>Discriminación </w:t>
      </w:r>
      <w:r>
        <w:rPr>
          <w:w w:val="95"/>
        </w:rPr>
        <w:t>en </w:t>
      </w:r>
      <w:r>
        <w:rPr>
          <w:spacing w:val="-3"/>
          <w:w w:val="95"/>
        </w:rPr>
        <w:t>México </w:t>
      </w:r>
      <w:r>
        <w:rPr>
          <w:spacing w:val="-4"/>
          <w:w w:val="95"/>
        </w:rPr>
        <w:t>(ENADIS), </w:t>
      </w:r>
      <w:r>
        <w:rPr>
          <w:spacing w:val="-3"/>
          <w:w w:val="95"/>
        </w:rPr>
        <w:t>una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cada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cuatro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personas</w:t>
      </w:r>
      <w:r>
        <w:rPr>
          <w:spacing w:val="-14"/>
          <w:w w:val="95"/>
        </w:rPr>
        <w:t> </w:t>
      </w:r>
      <w:r>
        <w:rPr>
          <w:w w:val="95"/>
        </w:rPr>
        <w:t>sostuvo</w:t>
      </w:r>
      <w:r>
        <w:rPr>
          <w:spacing w:val="-13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w w:val="95"/>
        </w:rPr>
        <w:t>se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justifica </w:t>
      </w:r>
      <w:r>
        <w:rPr>
          <w:spacing w:val="-3"/>
          <w:w w:val="90"/>
        </w:rPr>
        <w:t>algo </w:t>
      </w:r>
      <w:r>
        <w:rPr>
          <w:spacing w:val="-8"/>
          <w:w w:val="90"/>
        </w:rPr>
        <w:t>(22.1%) </w:t>
      </w:r>
      <w:r>
        <w:rPr>
          <w:w w:val="90"/>
        </w:rPr>
        <w:t>o </w:t>
      </w:r>
      <w:r>
        <w:rPr>
          <w:spacing w:val="-3"/>
          <w:w w:val="90"/>
        </w:rPr>
        <w:t>mucho </w:t>
      </w:r>
      <w:r>
        <w:rPr>
          <w:spacing w:val="-5"/>
          <w:w w:val="90"/>
        </w:rPr>
        <w:t>(2.7%) </w:t>
      </w:r>
      <w:r>
        <w:rPr>
          <w:spacing w:val="-4"/>
          <w:w w:val="90"/>
        </w:rPr>
        <w:t>ejercer </w:t>
      </w:r>
      <w:r>
        <w:rPr>
          <w:spacing w:val="-3"/>
          <w:w w:val="90"/>
        </w:rPr>
        <w:t>violencia física </w:t>
      </w:r>
      <w:r>
        <w:rPr>
          <w:spacing w:val="-3"/>
        </w:rPr>
        <w:t>contra</w:t>
      </w:r>
      <w:r>
        <w:rPr>
          <w:spacing w:val="-18"/>
        </w:rPr>
        <w:t> </w:t>
      </w:r>
      <w:r>
        <w:rPr>
          <w:spacing w:val="-3"/>
        </w:rPr>
        <w:t>las</w:t>
      </w:r>
      <w:r>
        <w:rPr>
          <w:spacing w:val="-17"/>
        </w:rPr>
        <w:t> </w:t>
      </w:r>
      <w:r>
        <w:rPr>
          <w:spacing w:val="-3"/>
        </w:rPr>
        <w:t>NNA</w:t>
      </w:r>
      <w:r>
        <w:rPr>
          <w:spacing w:val="-18"/>
        </w:rPr>
        <w:t> </w:t>
      </w:r>
      <w:r>
        <w:rPr>
          <w:spacing w:val="-3"/>
        </w:rPr>
        <w:t>como</w:t>
      </w:r>
      <w:r>
        <w:rPr>
          <w:spacing w:val="-17"/>
        </w:rPr>
        <w:t> </w:t>
      </w:r>
      <w:r>
        <w:rPr>
          <w:spacing w:val="-3"/>
        </w:rPr>
        <w:t>una</w:t>
      </w:r>
      <w:r>
        <w:rPr>
          <w:spacing w:val="-17"/>
        </w:rPr>
        <w:t> </w:t>
      </w:r>
      <w:r>
        <w:rPr/>
        <w:t>forma</w:t>
      </w:r>
      <w:r>
        <w:rPr>
          <w:spacing w:val="-18"/>
        </w:rPr>
        <w:t> </w:t>
      </w:r>
      <w:r>
        <w:rPr/>
        <w:t>de</w:t>
      </w:r>
      <w:r>
        <w:rPr>
          <w:spacing w:val="-17"/>
        </w:rPr>
        <w:t> </w:t>
      </w:r>
      <w:r>
        <w:rPr>
          <w:spacing w:val="-4"/>
        </w:rPr>
        <w:t>disciplina</w:t>
      </w:r>
      <w:r>
        <w:rPr>
          <w:spacing w:val="-18"/>
        </w:rPr>
        <w:t> </w:t>
      </w:r>
      <w:r>
        <w:rPr/>
        <w:t>y </w:t>
      </w:r>
      <w:r>
        <w:rPr>
          <w:spacing w:val="-3"/>
          <w:w w:val="95"/>
        </w:rPr>
        <w:t>crianza.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Por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parte,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casi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27%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niñas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niños </w:t>
      </w:r>
      <w:r>
        <w:rPr>
          <w:spacing w:val="-3"/>
          <w:w w:val="90"/>
        </w:rPr>
        <w:t>entrevistados</w:t>
      </w:r>
      <w:r>
        <w:rPr>
          <w:spacing w:val="-21"/>
          <w:w w:val="90"/>
        </w:rPr>
        <w:t> </w:t>
      </w:r>
      <w:r>
        <w:rPr>
          <w:w w:val="90"/>
        </w:rPr>
        <w:t>reportaron</w:t>
      </w:r>
      <w:r>
        <w:rPr>
          <w:spacing w:val="-20"/>
          <w:w w:val="90"/>
        </w:rPr>
        <w:t> </w:t>
      </w:r>
      <w:r>
        <w:rPr>
          <w:w w:val="90"/>
        </w:rPr>
        <w:t>que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sus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padres</w:t>
      </w:r>
      <w:r>
        <w:rPr>
          <w:spacing w:val="-21"/>
          <w:w w:val="90"/>
        </w:rPr>
        <w:t> </w:t>
      </w:r>
      <w:r>
        <w:rPr>
          <w:w w:val="90"/>
        </w:rPr>
        <w:t>les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habían </w:t>
      </w:r>
      <w:r>
        <w:rPr>
          <w:w w:val="90"/>
        </w:rPr>
        <w:t>pegado</w:t>
      </w:r>
      <w:r>
        <w:rPr>
          <w:spacing w:val="-17"/>
          <w:w w:val="90"/>
        </w:rPr>
        <w:t> </w:t>
      </w:r>
      <w:r>
        <w:rPr>
          <w:w w:val="90"/>
        </w:rPr>
        <w:t>en</w:t>
      </w:r>
      <w:r>
        <w:rPr>
          <w:spacing w:val="-17"/>
          <w:w w:val="90"/>
        </w:rPr>
        <w:t> </w:t>
      </w:r>
      <w:r>
        <w:rPr>
          <w:w w:val="90"/>
        </w:rPr>
        <w:t>meses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anteriores,</w:t>
      </w:r>
      <w:r>
        <w:rPr>
          <w:spacing w:val="-17"/>
          <w:w w:val="90"/>
        </w:rPr>
        <w:t> </w:t>
      </w:r>
      <w:r>
        <w:rPr>
          <w:w w:val="90"/>
        </w:rPr>
        <w:t>y</w:t>
      </w:r>
      <w:r>
        <w:rPr>
          <w:spacing w:val="-17"/>
          <w:w w:val="90"/>
        </w:rPr>
        <w:t> </w:t>
      </w:r>
      <w:r>
        <w:rPr>
          <w:w w:val="90"/>
        </w:rPr>
        <w:t>96%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personas </w:t>
      </w:r>
      <w:r>
        <w:rPr>
          <w:spacing w:val="-3"/>
          <w:w w:val="95"/>
        </w:rPr>
        <w:t>encuestadas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considera</w:t>
      </w:r>
      <w:r>
        <w:rPr>
          <w:spacing w:val="-25"/>
          <w:w w:val="95"/>
        </w:rPr>
        <w:t> </w:t>
      </w:r>
      <w:r>
        <w:rPr>
          <w:w w:val="95"/>
        </w:rPr>
        <w:t>que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violencia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física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ejer- </w:t>
      </w:r>
      <w:r>
        <w:rPr>
          <w:spacing w:val="-3"/>
          <w:w w:val="95"/>
        </w:rPr>
        <w:t>cida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contra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ellas</w:t>
      </w:r>
      <w:r>
        <w:rPr>
          <w:spacing w:val="-32"/>
          <w:w w:val="95"/>
        </w:rPr>
        <w:t> </w:t>
      </w:r>
      <w:r>
        <w:rPr>
          <w:w w:val="95"/>
        </w:rPr>
        <w:t>es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33"/>
          <w:w w:val="95"/>
        </w:rPr>
        <w:t> </w:t>
      </w:r>
      <w:r>
        <w:rPr>
          <w:w w:val="95"/>
        </w:rPr>
        <w:t>práctica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algo</w:t>
      </w:r>
      <w:r>
        <w:rPr>
          <w:spacing w:val="-33"/>
          <w:w w:val="95"/>
        </w:rPr>
        <w:t> </w:t>
      </w:r>
      <w:r>
        <w:rPr>
          <w:w w:val="95"/>
        </w:rPr>
        <w:t>o</w:t>
      </w:r>
      <w:r>
        <w:rPr>
          <w:spacing w:val="-32"/>
          <w:w w:val="95"/>
        </w:rPr>
        <w:t> </w:t>
      </w:r>
      <w:r>
        <w:rPr>
          <w:spacing w:val="-2"/>
          <w:w w:val="95"/>
        </w:rPr>
        <w:t>muy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común </w:t>
      </w:r>
      <w:r>
        <w:rPr/>
        <w:t>en</w:t>
      </w:r>
      <w:r>
        <w:rPr>
          <w:spacing w:val="-10"/>
        </w:rPr>
        <w:t> </w:t>
      </w:r>
      <w:r>
        <w:rPr>
          <w:spacing w:val="-3"/>
        </w:rPr>
        <w:t>México.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1420"/>
          <w:cols w:num="3" w:equalWidth="0">
            <w:col w:w="9695" w:space="40"/>
            <w:col w:w="5483" w:space="39"/>
            <w:col w:w="4303"/>
          </w:cols>
        </w:sectPr>
      </w:pPr>
    </w:p>
    <w:p>
      <w:pPr>
        <w:spacing w:before="70"/>
        <w:ind w:left="1587" w:right="0" w:firstLine="0"/>
        <w:jc w:val="left"/>
        <w:rPr>
          <w:sz w:val="18"/>
        </w:rPr>
      </w:pPr>
      <w:r>
        <w:rPr>
          <w:b/>
          <w:sz w:val="18"/>
        </w:rPr>
        <w:t>Gráfica</w:t>
      </w:r>
      <w:r>
        <w:rPr>
          <w:b/>
          <w:spacing w:val="-24"/>
          <w:sz w:val="18"/>
        </w:rPr>
        <w:t> </w:t>
      </w:r>
      <w:r>
        <w:rPr>
          <w:b/>
          <w:sz w:val="18"/>
        </w:rPr>
        <w:t>24</w:t>
      </w:r>
      <w:r>
        <w:rPr>
          <w:sz w:val="18"/>
        </w:rPr>
        <w:t>.</w:t>
      </w:r>
      <w:r>
        <w:rPr>
          <w:spacing w:val="-23"/>
          <w:sz w:val="18"/>
        </w:rPr>
        <w:t> </w:t>
      </w:r>
      <w:r>
        <w:rPr>
          <w:sz w:val="18"/>
        </w:rPr>
        <w:t>Resultados</w:t>
      </w:r>
      <w:r>
        <w:rPr>
          <w:spacing w:val="-24"/>
          <w:sz w:val="18"/>
        </w:rPr>
        <w:t> </w:t>
      </w:r>
      <w:r>
        <w:rPr>
          <w:sz w:val="18"/>
        </w:rPr>
        <w:t>de</w:t>
      </w:r>
      <w:r>
        <w:rPr>
          <w:spacing w:val="-23"/>
          <w:sz w:val="18"/>
        </w:rPr>
        <w:t> </w:t>
      </w:r>
      <w:r>
        <w:rPr>
          <w:sz w:val="18"/>
        </w:rPr>
        <w:t>violencia,</w:t>
      </w:r>
      <w:r>
        <w:rPr>
          <w:spacing w:val="-23"/>
          <w:sz w:val="18"/>
        </w:rPr>
        <w:t> </w:t>
      </w:r>
      <w:r>
        <w:rPr>
          <w:sz w:val="18"/>
        </w:rPr>
        <w:t>Encuesta</w:t>
      </w:r>
      <w:r>
        <w:rPr>
          <w:spacing w:val="-23"/>
          <w:sz w:val="18"/>
        </w:rPr>
        <w:t> </w:t>
      </w:r>
      <w:r>
        <w:rPr>
          <w:sz w:val="18"/>
        </w:rPr>
        <w:t>Nacional</w:t>
      </w:r>
      <w:r>
        <w:rPr>
          <w:spacing w:val="-23"/>
          <w:sz w:val="18"/>
        </w:rPr>
        <w:t> </w:t>
      </w:r>
      <w:r>
        <w:rPr>
          <w:sz w:val="18"/>
        </w:rPr>
        <w:t>de</w:t>
      </w:r>
      <w:r>
        <w:rPr>
          <w:spacing w:val="-23"/>
          <w:sz w:val="18"/>
        </w:rPr>
        <w:t> </w:t>
      </w:r>
      <w:r>
        <w:rPr>
          <w:sz w:val="18"/>
        </w:rPr>
        <w:t>Discriminación</w:t>
      </w:r>
      <w:r>
        <w:rPr>
          <w:spacing w:val="-24"/>
          <w:sz w:val="18"/>
        </w:rPr>
        <w:t> </w:t>
      </w:r>
      <w:r>
        <w:rPr>
          <w:sz w:val="18"/>
        </w:rPr>
        <w:t>en</w:t>
      </w:r>
      <w:r>
        <w:rPr>
          <w:spacing w:val="-23"/>
          <w:sz w:val="18"/>
        </w:rPr>
        <w:t> </w:t>
      </w:r>
      <w:r>
        <w:rPr>
          <w:sz w:val="18"/>
        </w:rPr>
        <w:t>México,</w:t>
      </w:r>
      <w:r>
        <w:rPr>
          <w:spacing w:val="-23"/>
          <w:sz w:val="18"/>
        </w:rPr>
        <w:t> </w:t>
      </w:r>
      <w:r>
        <w:rPr>
          <w:sz w:val="18"/>
        </w:rPr>
        <w:t>2010.</w:t>
      </w:r>
    </w:p>
    <w:p>
      <w:pPr>
        <w:spacing w:before="120"/>
        <w:ind w:left="0" w:right="2106" w:firstLine="0"/>
        <w:jc w:val="right"/>
        <w:rPr>
          <w:sz w:val="18"/>
        </w:rPr>
      </w:pPr>
      <w:r>
        <w:rPr/>
        <w:pict>
          <v:group style="position:absolute;margin-left:229.8806pt;margin-top:20.273659pt;width:114.45pt;height:107.1pt;mso-position-horizontal-relative:page;mso-position-vertical-relative:paragraph;z-index:251817984" coordorigin="4598,405" coordsize="2289,2142">
            <v:shape style="position:absolute;left:5775;top:413;width:959;height:984" coordorigin="5776,413" coordsize="959,984" path="m5797,413l5776,589,5853,602,5928,621,6000,647,6069,678,6135,715,6197,757,6255,803,6310,855,6360,911,6405,970,6445,1034,6480,1101,6509,1171,6532,1244,6550,1320,6560,1397,6735,1382,6726,1307,6711,1234,6692,1162,6668,1093,6640,1026,6607,962,6571,900,6530,840,6485,784,6437,731,6385,681,6331,635,6273,592,6212,554,6148,519,6082,489,6014,463,5944,442,5871,425,5797,413xe" filled="true" fillcolor="#f08152" stroked="false">
              <v:path arrowok="t"/>
              <v:fill type="solid"/>
            </v:shape>
            <v:shape style="position:absolute;left:5668;top:405;width:129;height:184" type="#_x0000_t75" stroked="false">
              <v:imagedata r:id="rId60" o:title=""/>
            </v:shape>
            <v:shape style="position:absolute;left:4597;top:405;width:2142;height:2142" coordorigin="4598,405" coordsize="2142,2142" path="m5668,405l5592,408,5517,416,5444,429,5372,447,5302,470,5235,497,5170,528,5107,564,5048,604,4991,647,4937,694,4886,745,4839,799,4796,855,4756,915,4720,978,4689,1043,4662,1110,4639,1180,4621,1251,4608,1325,4600,1400,4598,1476,4600,1553,4608,1628,4621,1701,4639,1773,4662,1842,4689,1910,4720,1975,4756,2037,4796,2097,4839,2154,4886,2208,4937,2258,4991,2305,5048,2349,5107,2389,5170,2424,5235,2456,5302,2483,5372,2506,5444,2523,5517,2537,5592,2544,5668,2547,5745,2544,5820,2537,5893,2523,5965,2506,6034,2483,6102,2456,6167,2424,6229,2389,6241,2381,5665,2381,5591,2378,5519,2369,5449,2355,5380,2335,5315,2310,5251,2281,5191,2246,5133,2208,5079,2165,5029,2118,4982,2067,4939,2013,4900,1955,4866,1895,4836,1832,4811,1766,4791,1698,4777,1627,4768,1555,4765,1482,4768,1408,4777,1336,4791,1265,4811,1197,4836,1131,4866,1068,4900,1008,4939,950,4982,896,5029,845,5079,799,5133,756,5191,717,5251,682,5315,653,5380,628,5449,608,5519,594,5591,585,5665,582,5668,582,5668,405xm6735,1382l6560,1397,6562,1418,6563,1439,6564,1460,6564,1482,6561,1555,6552,1627,6538,1698,6518,1766,6494,1832,6464,1895,6429,1955,6391,2013,6348,2067,6301,2118,6250,2165,6196,2208,6139,2246,6078,2281,6015,2310,5949,2335,5881,2355,5811,2369,5738,2378,5665,2381,6241,2381,6289,2349,6346,2305,6400,2258,6450,2208,6498,2154,6541,2097,6581,2037,6616,1975,6648,1910,6675,1842,6698,1773,6716,1701,6729,1628,6737,1553,6739,1476,6739,1453,6738,1429,6737,1405,6735,1382xm5668,582l5666,582,5667,582,5668,582,5668,582xe" filled="true" fillcolor="#f6ae8a" stroked="false">
              <v:path arrowok="t"/>
              <v:fill type="solid"/>
            </v:shape>
            <v:shape style="position:absolute;left:6695;top:714;width:191;height:20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90"/>
          <w:sz w:val="18"/>
        </w:rPr>
        <w:t>2.7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</w:p>
    <w:p>
      <w:pPr>
        <w:spacing w:before="0"/>
        <w:ind w:left="4366" w:right="3484" w:firstLine="0"/>
        <w:jc w:val="center"/>
        <w:rPr>
          <w:sz w:val="18"/>
        </w:rPr>
      </w:pPr>
      <w:r>
        <w:rPr>
          <w:sz w:val="18"/>
        </w:rPr>
        <w:t>96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spacing w:line="297" w:lineRule="auto" w:before="1"/>
        <w:ind w:left="3094" w:right="1669" w:firstLine="0"/>
        <w:jc w:val="left"/>
        <w:rPr>
          <w:sz w:val="18"/>
        </w:rPr>
      </w:pPr>
      <w:r>
        <w:rPr/>
        <w:pict>
          <v:rect style="position:absolute;margin-left:144.072006pt;margin-top:2.57776pt;width:5.638pt;height:5.638pt;mso-position-horizontal-relative:page;mso-position-vertical-relative:paragraph;z-index:251819008" filled="true" fillcolor="#e94f21" stroked="false">
            <v:fill type="solid"/>
            <w10:wrap type="none"/>
          </v:rect>
        </w:pict>
      </w:r>
      <w:r>
        <w:rPr/>
        <w:pict>
          <v:rect style="position:absolute;margin-left:144.072006pt;margin-top:16.15276pt;width:5.638pt;height:5.638pt;mso-position-horizontal-relative:page;mso-position-vertical-relative:paragraph;z-index:251820032" filled="true" fillcolor="#f08152" stroked="false">
            <v:fill type="solid"/>
            <w10:wrap type="none"/>
          </v:rect>
        </w:pict>
      </w:r>
      <w:r>
        <w:rPr>
          <w:sz w:val="18"/>
        </w:rPr>
        <w:t>Se</w:t>
      </w:r>
      <w:r>
        <w:rPr>
          <w:spacing w:val="-26"/>
          <w:sz w:val="18"/>
        </w:rPr>
        <w:t> </w:t>
      </w:r>
      <w:r>
        <w:rPr>
          <w:sz w:val="18"/>
        </w:rPr>
        <w:t>justifica</w:t>
      </w:r>
      <w:r>
        <w:rPr>
          <w:spacing w:val="-25"/>
          <w:sz w:val="18"/>
        </w:rPr>
        <w:t> </w:t>
      </w:r>
      <w:r>
        <w:rPr>
          <w:sz w:val="18"/>
        </w:rPr>
        <w:t>algo</w:t>
      </w:r>
      <w:r>
        <w:rPr>
          <w:spacing w:val="-26"/>
          <w:sz w:val="18"/>
        </w:rPr>
        <w:t> </w:t>
      </w:r>
      <w:r>
        <w:rPr>
          <w:sz w:val="18"/>
        </w:rPr>
        <w:t>o</w:t>
      </w:r>
      <w:r>
        <w:rPr>
          <w:spacing w:val="-25"/>
          <w:sz w:val="18"/>
        </w:rPr>
        <w:t> </w:t>
      </w:r>
      <w:r>
        <w:rPr>
          <w:sz w:val="18"/>
        </w:rPr>
        <w:t>mucho</w:t>
      </w:r>
      <w:r>
        <w:rPr>
          <w:spacing w:val="-26"/>
          <w:sz w:val="18"/>
        </w:rPr>
        <w:t> </w:t>
      </w:r>
      <w:r>
        <w:rPr>
          <w:sz w:val="18"/>
        </w:rPr>
        <w:t>ejercer</w:t>
      </w:r>
      <w:r>
        <w:rPr>
          <w:spacing w:val="-25"/>
          <w:sz w:val="18"/>
        </w:rPr>
        <w:t> </w:t>
      </w:r>
      <w:r>
        <w:rPr>
          <w:sz w:val="18"/>
        </w:rPr>
        <w:t>violencia</w:t>
      </w:r>
      <w:r>
        <w:rPr>
          <w:spacing w:val="-25"/>
          <w:sz w:val="18"/>
        </w:rPr>
        <w:t> </w:t>
      </w:r>
      <w:r>
        <w:rPr>
          <w:sz w:val="18"/>
        </w:rPr>
        <w:t>física Niñas</w:t>
      </w:r>
      <w:r>
        <w:rPr>
          <w:spacing w:val="-22"/>
          <w:sz w:val="18"/>
        </w:rPr>
        <w:t> </w:t>
      </w:r>
      <w:r>
        <w:rPr>
          <w:sz w:val="18"/>
        </w:rPr>
        <w:t>y</w:t>
      </w:r>
      <w:r>
        <w:rPr>
          <w:spacing w:val="-22"/>
          <w:sz w:val="18"/>
        </w:rPr>
        <w:t> </w:t>
      </w:r>
      <w:r>
        <w:rPr>
          <w:sz w:val="18"/>
        </w:rPr>
        <w:t>niños</w:t>
      </w:r>
      <w:r>
        <w:rPr>
          <w:spacing w:val="-22"/>
          <w:sz w:val="18"/>
        </w:rPr>
        <w:t> </w:t>
      </w:r>
      <w:r>
        <w:rPr>
          <w:sz w:val="18"/>
        </w:rPr>
        <w:t>que</w:t>
      </w:r>
      <w:r>
        <w:rPr>
          <w:spacing w:val="-22"/>
          <w:sz w:val="18"/>
        </w:rPr>
        <w:t> </w:t>
      </w:r>
      <w:r>
        <w:rPr>
          <w:sz w:val="18"/>
        </w:rPr>
        <w:t>sus</w:t>
      </w:r>
      <w:r>
        <w:rPr>
          <w:spacing w:val="-22"/>
          <w:sz w:val="18"/>
        </w:rPr>
        <w:t> </w:t>
      </w:r>
      <w:r>
        <w:rPr>
          <w:sz w:val="18"/>
        </w:rPr>
        <w:t>padres</w:t>
      </w:r>
      <w:r>
        <w:rPr>
          <w:spacing w:val="-22"/>
          <w:sz w:val="18"/>
        </w:rPr>
        <w:t> </w:t>
      </w:r>
      <w:r>
        <w:rPr>
          <w:sz w:val="18"/>
        </w:rPr>
        <w:t>les</w:t>
      </w:r>
      <w:r>
        <w:rPr>
          <w:spacing w:val="-22"/>
          <w:sz w:val="18"/>
        </w:rPr>
        <w:t> </w:t>
      </w:r>
      <w:r>
        <w:rPr>
          <w:sz w:val="18"/>
        </w:rPr>
        <w:t>habían</w:t>
      </w:r>
      <w:r>
        <w:rPr>
          <w:spacing w:val="-22"/>
          <w:sz w:val="18"/>
        </w:rPr>
        <w:t> </w:t>
      </w:r>
      <w:r>
        <w:rPr>
          <w:sz w:val="18"/>
        </w:rPr>
        <w:t>pegado</w:t>
      </w:r>
    </w:p>
    <w:p>
      <w:pPr>
        <w:spacing w:before="43"/>
        <w:ind w:left="3094" w:right="0" w:firstLine="0"/>
        <w:jc w:val="left"/>
        <w:rPr>
          <w:sz w:val="18"/>
        </w:rPr>
      </w:pPr>
      <w:r>
        <w:rPr/>
        <w:pict>
          <v:rect style="position:absolute;margin-left:144.072006pt;margin-top:4.684745pt;width:5.638pt;height:5.638pt;mso-position-horizontal-relative:page;mso-position-vertical-relative:paragraph;z-index:251821056" filled="true" fillcolor="#f6ae8a" stroked="false">
            <v:fill type="solid"/>
            <w10:wrap type="none"/>
          </v:rect>
        </w:pict>
      </w:r>
      <w:r>
        <w:rPr>
          <w:sz w:val="18"/>
        </w:rPr>
        <w:t>La</w:t>
      </w:r>
      <w:r>
        <w:rPr>
          <w:spacing w:val="-23"/>
          <w:sz w:val="18"/>
        </w:rPr>
        <w:t> </w:t>
      </w:r>
      <w:r>
        <w:rPr>
          <w:sz w:val="18"/>
        </w:rPr>
        <w:t>violencia</w:t>
      </w:r>
      <w:r>
        <w:rPr>
          <w:spacing w:val="-23"/>
          <w:sz w:val="18"/>
        </w:rPr>
        <w:t> </w:t>
      </w:r>
      <w:r>
        <w:rPr>
          <w:sz w:val="18"/>
        </w:rPr>
        <w:t>física</w:t>
      </w:r>
      <w:r>
        <w:rPr>
          <w:spacing w:val="-22"/>
          <w:sz w:val="18"/>
        </w:rPr>
        <w:t> </w:t>
      </w:r>
      <w:r>
        <w:rPr>
          <w:sz w:val="18"/>
        </w:rPr>
        <w:t>ejercida</w:t>
      </w:r>
      <w:r>
        <w:rPr>
          <w:spacing w:val="-23"/>
          <w:sz w:val="18"/>
        </w:rPr>
        <w:t> </w:t>
      </w:r>
      <w:r>
        <w:rPr>
          <w:sz w:val="18"/>
        </w:rPr>
        <w:t>es</w:t>
      </w:r>
      <w:r>
        <w:rPr>
          <w:spacing w:val="-22"/>
          <w:sz w:val="18"/>
        </w:rPr>
        <w:t> </w:t>
      </w:r>
      <w:r>
        <w:rPr>
          <w:sz w:val="18"/>
        </w:rPr>
        <w:t>una</w:t>
      </w:r>
      <w:r>
        <w:rPr>
          <w:spacing w:val="-23"/>
          <w:sz w:val="18"/>
        </w:rPr>
        <w:t> </w:t>
      </w:r>
      <w:r>
        <w:rPr>
          <w:sz w:val="18"/>
        </w:rPr>
        <w:t>práctica</w:t>
      </w:r>
      <w:r>
        <w:rPr>
          <w:spacing w:val="-22"/>
          <w:sz w:val="18"/>
        </w:rPr>
        <w:t> </w:t>
      </w:r>
      <w:r>
        <w:rPr>
          <w:sz w:val="18"/>
        </w:rPr>
        <w:t>algo</w:t>
      </w:r>
      <w:r>
        <w:rPr>
          <w:spacing w:val="-23"/>
          <w:sz w:val="18"/>
        </w:rPr>
        <w:t> </w:t>
      </w:r>
      <w:r>
        <w:rPr>
          <w:sz w:val="18"/>
        </w:rPr>
        <w:t>o</w:t>
      </w:r>
      <w:r>
        <w:rPr>
          <w:spacing w:val="-22"/>
          <w:sz w:val="18"/>
        </w:rPr>
        <w:t> </w:t>
      </w:r>
      <w:r>
        <w:rPr>
          <w:sz w:val="18"/>
        </w:rPr>
        <w:t>muy</w:t>
      </w:r>
      <w:r>
        <w:rPr>
          <w:spacing w:val="-23"/>
          <w:sz w:val="18"/>
        </w:rPr>
        <w:t> </w:t>
      </w:r>
      <w:r>
        <w:rPr>
          <w:sz w:val="18"/>
        </w:rPr>
        <w:t>común</w:t>
      </w:r>
      <w:r>
        <w:rPr>
          <w:spacing w:val="-22"/>
          <w:sz w:val="18"/>
        </w:rPr>
        <w:t> </w:t>
      </w:r>
      <w:r>
        <w:rPr>
          <w:sz w:val="18"/>
        </w:rPr>
        <w:t>en</w:t>
      </w:r>
      <w:r>
        <w:rPr>
          <w:spacing w:val="-23"/>
          <w:sz w:val="18"/>
        </w:rPr>
        <w:t> </w:t>
      </w:r>
      <w:r>
        <w:rPr>
          <w:sz w:val="18"/>
        </w:rPr>
        <w:t>México</w:t>
      </w:r>
    </w:p>
    <w:p>
      <w:pPr>
        <w:pStyle w:val="BodyText"/>
        <w:spacing w:before="10"/>
        <w:rPr>
          <w:sz w:val="23"/>
        </w:rPr>
      </w:pPr>
    </w:p>
    <w:p>
      <w:pPr>
        <w:spacing w:before="1"/>
        <w:ind w:left="0" w:right="2176" w:firstLine="0"/>
        <w:jc w:val="right"/>
        <w:rPr>
          <w:sz w:val="18"/>
        </w:rPr>
      </w:pPr>
      <w:r>
        <w:rPr>
          <w:b/>
          <w:w w:val="95"/>
          <w:sz w:val="18"/>
        </w:rPr>
        <w:t>Fuente: </w:t>
      </w:r>
      <w:r>
        <w:rPr>
          <w:w w:val="95"/>
          <w:sz w:val="18"/>
        </w:rPr>
        <w:t>Encuesta Nacional de Discriminación en México, 2014</w:t>
      </w:r>
    </w:p>
    <w:p>
      <w:pPr>
        <w:pStyle w:val="BodyText"/>
        <w:spacing w:line="249" w:lineRule="auto" w:before="62"/>
        <w:ind w:left="1587" w:firstLine="283"/>
        <w:jc w:val="both"/>
      </w:pPr>
      <w:r>
        <w:rPr/>
        <w:br w:type="column"/>
      </w:r>
      <w:r>
        <w:rPr>
          <w:w w:val="95"/>
        </w:rPr>
        <w:t>Cabe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señalar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este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rubro</w:t>
      </w:r>
      <w:r>
        <w:rPr>
          <w:spacing w:val="-22"/>
          <w:w w:val="95"/>
        </w:rPr>
        <w:t> </w:t>
      </w:r>
      <w:r>
        <w:rPr>
          <w:w w:val="95"/>
        </w:rPr>
        <w:t>que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for- </w:t>
      </w:r>
      <w:r>
        <w:rPr>
          <w:spacing w:val="-3"/>
          <w:w w:val="95"/>
        </w:rPr>
        <w:t>mas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más</w:t>
      </w:r>
      <w:r>
        <w:rPr>
          <w:spacing w:val="-14"/>
          <w:w w:val="95"/>
        </w:rPr>
        <w:t> </w:t>
      </w:r>
      <w:r>
        <w:rPr>
          <w:w w:val="95"/>
        </w:rPr>
        <w:t>extremas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violencia</w:t>
      </w:r>
      <w:r>
        <w:rPr>
          <w:spacing w:val="-15"/>
          <w:w w:val="95"/>
        </w:rPr>
        <w:t> </w:t>
      </w:r>
      <w:r>
        <w:rPr>
          <w:w w:val="95"/>
        </w:rPr>
        <w:t>es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explotación </w:t>
      </w:r>
      <w:r>
        <w:rPr>
          <w:spacing w:val="-2"/>
        </w:rPr>
        <w:t>sexual</w:t>
      </w:r>
      <w:r>
        <w:rPr>
          <w:spacing w:val="-10"/>
        </w:rPr>
        <w:t> </w:t>
      </w:r>
      <w:r>
        <w:rPr>
          <w:spacing w:val="-4"/>
        </w:rPr>
        <w:t>comercial</w:t>
      </w:r>
      <w:r>
        <w:rPr>
          <w:spacing w:val="-9"/>
        </w:rPr>
        <w:t> </w:t>
      </w:r>
      <w:r>
        <w:rPr>
          <w:spacing w:val="-4"/>
        </w:rPr>
        <w:t>ejercida</w:t>
      </w:r>
      <w:r>
        <w:rPr>
          <w:spacing w:val="-10"/>
        </w:rPr>
        <w:t> </w:t>
      </w:r>
      <w:r>
        <w:rPr/>
        <w:t>en</w:t>
      </w:r>
      <w:r>
        <w:rPr>
          <w:spacing w:val="-9"/>
        </w:rPr>
        <w:t> </w:t>
      </w:r>
      <w:r>
        <w:rPr>
          <w:spacing w:val="-3"/>
        </w:rPr>
        <w:t>contra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NNA,</w:t>
      </w:r>
      <w:r>
        <w:rPr>
          <w:spacing w:val="-9"/>
        </w:rPr>
        <w:t> </w:t>
      </w:r>
      <w:r>
        <w:rPr/>
        <w:t>y </w:t>
      </w:r>
      <w:r>
        <w:rPr>
          <w:spacing w:val="-3"/>
          <w:w w:val="95"/>
        </w:rPr>
        <w:t>México</w:t>
      </w:r>
      <w:r>
        <w:rPr>
          <w:spacing w:val="-11"/>
          <w:w w:val="95"/>
        </w:rPr>
        <w:t> </w:t>
      </w:r>
      <w:r>
        <w:rPr>
          <w:w w:val="95"/>
        </w:rPr>
        <w:t>ha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sido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considerado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entre</w:t>
      </w:r>
      <w:r>
        <w:rPr>
          <w:spacing w:val="-10"/>
          <w:w w:val="95"/>
        </w:rPr>
        <w:t> </w:t>
      </w:r>
      <w:r>
        <w:rPr>
          <w:w w:val="95"/>
        </w:rPr>
        <w:t>los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países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lati- </w:t>
      </w:r>
      <w:r>
        <w:rPr>
          <w:spacing w:val="-3"/>
          <w:w w:val="90"/>
        </w:rPr>
        <w:t>noamericanos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9"/>
          <w:w w:val="90"/>
        </w:rPr>
        <w:t> </w:t>
      </w:r>
      <w:r>
        <w:rPr>
          <w:w w:val="90"/>
        </w:rPr>
        <w:t>la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mayor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incidencia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w w:val="90"/>
        </w:rPr>
        <w:t>este</w:t>
      </w:r>
      <w:r>
        <w:rPr>
          <w:spacing w:val="-10"/>
          <w:w w:val="90"/>
        </w:rPr>
        <w:t> </w:t>
      </w:r>
      <w:r>
        <w:rPr>
          <w:w w:val="90"/>
        </w:rPr>
        <w:t>tipo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violencia,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explotación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violación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derechos.</w:t>
      </w:r>
    </w:p>
    <w:p>
      <w:pPr>
        <w:pStyle w:val="BodyText"/>
        <w:spacing w:line="249" w:lineRule="auto" w:before="4"/>
        <w:ind w:left="1587" w:firstLine="283"/>
        <w:jc w:val="both"/>
      </w:pPr>
      <w:r>
        <w:rPr>
          <w:w w:val="95"/>
        </w:rPr>
        <w:t>Otra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formas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más</w:t>
      </w:r>
      <w:r>
        <w:rPr>
          <w:spacing w:val="-21"/>
          <w:w w:val="95"/>
        </w:rPr>
        <w:t> </w:t>
      </w:r>
      <w:r>
        <w:rPr>
          <w:w w:val="95"/>
        </w:rPr>
        <w:t>extremas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violencia contra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niñez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adolescencia</w:t>
      </w:r>
      <w:r>
        <w:rPr>
          <w:spacing w:val="-9"/>
          <w:w w:val="95"/>
        </w:rPr>
        <w:t> </w:t>
      </w:r>
      <w:r>
        <w:rPr>
          <w:w w:val="95"/>
        </w:rPr>
        <w:t>es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homicidio, </w:t>
      </w:r>
      <w:r>
        <w:rPr>
          <w:w w:val="95"/>
        </w:rPr>
        <w:t>que en </w:t>
      </w:r>
      <w:r>
        <w:rPr>
          <w:spacing w:val="-3"/>
          <w:w w:val="95"/>
        </w:rPr>
        <w:t>las estadísticas </w:t>
      </w:r>
      <w:r>
        <w:rPr>
          <w:w w:val="95"/>
        </w:rPr>
        <w:t>de la </w:t>
      </w:r>
      <w:r>
        <w:rPr>
          <w:spacing w:val="-3"/>
          <w:w w:val="95"/>
        </w:rPr>
        <w:t>Secretaría </w:t>
      </w:r>
      <w:r>
        <w:rPr>
          <w:w w:val="95"/>
        </w:rPr>
        <w:t>de </w:t>
      </w:r>
      <w:r>
        <w:rPr>
          <w:spacing w:val="-3"/>
          <w:w w:val="95"/>
        </w:rPr>
        <w:t>Salud federal, </w:t>
      </w:r>
      <w:r>
        <w:rPr>
          <w:w w:val="95"/>
        </w:rPr>
        <w:t>para el periodo </w:t>
      </w:r>
      <w:r>
        <w:rPr>
          <w:spacing w:val="-8"/>
          <w:w w:val="95"/>
        </w:rPr>
        <w:t>2001-2010, </w:t>
      </w:r>
      <w:r>
        <w:rPr>
          <w:w w:val="95"/>
        </w:rPr>
        <w:t>fue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más alta </w:t>
      </w:r>
      <w:r>
        <w:rPr>
          <w:w w:val="95"/>
        </w:rPr>
        <w:t>para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todos</w:t>
      </w:r>
      <w:r>
        <w:rPr>
          <w:spacing w:val="-13"/>
          <w:w w:val="95"/>
        </w:rPr>
        <w:t> </w:t>
      </w:r>
      <w:r>
        <w:rPr>
          <w:w w:val="95"/>
        </w:rPr>
        <w:t>los</w:t>
      </w:r>
      <w:r>
        <w:rPr>
          <w:spacing w:val="-13"/>
          <w:w w:val="95"/>
        </w:rPr>
        <w:t> </w:t>
      </w:r>
      <w:r>
        <w:rPr>
          <w:w w:val="95"/>
        </w:rPr>
        <w:t>grupos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edad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w w:val="95"/>
        </w:rPr>
        <w:t>Oaxaca</w:t>
      </w:r>
      <w:r>
        <w:rPr>
          <w:spacing w:val="-13"/>
          <w:w w:val="95"/>
        </w:rPr>
        <w:t> </w:t>
      </w:r>
      <w:r>
        <w:rPr>
          <w:w w:val="95"/>
        </w:rPr>
        <w:t>que</w:t>
      </w:r>
      <w:r>
        <w:rPr>
          <w:spacing w:val="-13"/>
          <w:w w:val="95"/>
        </w:rPr>
        <w:t> </w:t>
      </w:r>
      <w:r>
        <w:rPr>
          <w:w w:val="95"/>
        </w:rPr>
        <w:t>el </w:t>
      </w:r>
      <w:r>
        <w:rPr>
          <w:spacing w:val="-3"/>
        </w:rPr>
        <w:t>promedio</w:t>
      </w:r>
      <w:r>
        <w:rPr>
          <w:spacing w:val="-11"/>
        </w:rPr>
        <w:t> </w:t>
      </w:r>
      <w:r>
        <w:rPr>
          <w:spacing w:val="-4"/>
        </w:rPr>
        <w:t>nacional.</w:t>
      </w:r>
    </w:p>
    <w:p>
      <w:pPr>
        <w:pStyle w:val="BodyText"/>
        <w:spacing w:line="249" w:lineRule="auto" w:before="5"/>
        <w:ind w:left="1587" w:firstLine="283"/>
        <w:jc w:val="both"/>
      </w:pPr>
      <w:r>
        <w:rPr>
          <w:spacing w:val="-3"/>
          <w:w w:val="95"/>
        </w:rPr>
        <w:t>Desafortunadamente </w:t>
      </w:r>
      <w:r>
        <w:rPr>
          <w:w w:val="95"/>
        </w:rPr>
        <w:t>la </w:t>
      </w:r>
      <w:r>
        <w:rPr>
          <w:spacing w:val="-3"/>
          <w:w w:val="95"/>
        </w:rPr>
        <w:t>adolescencia </w:t>
      </w:r>
      <w:r>
        <w:rPr>
          <w:spacing w:val="-4"/>
          <w:w w:val="95"/>
        </w:rPr>
        <w:t>entre </w:t>
      </w:r>
      <w:r>
        <w:rPr>
          <w:spacing w:val="-9"/>
          <w:w w:val="95"/>
        </w:rPr>
        <w:t>15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spacing w:val="-9"/>
          <w:w w:val="95"/>
        </w:rPr>
        <w:t>17</w:t>
      </w:r>
      <w:r>
        <w:rPr>
          <w:spacing w:val="-20"/>
          <w:w w:val="95"/>
        </w:rPr>
        <w:t> </w:t>
      </w:r>
      <w:r>
        <w:rPr>
          <w:w w:val="95"/>
        </w:rPr>
        <w:t>años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enfrenta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mayores</w:t>
      </w:r>
      <w:r>
        <w:rPr>
          <w:spacing w:val="-21"/>
          <w:w w:val="95"/>
        </w:rPr>
        <w:t> </w:t>
      </w:r>
      <w:r>
        <w:rPr>
          <w:w w:val="95"/>
        </w:rPr>
        <w:t>riesgos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fallecer </w:t>
      </w:r>
      <w:r>
        <w:rPr>
          <w:w w:val="90"/>
        </w:rPr>
        <w:t>víctima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homicidios.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Los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datos</w:t>
      </w:r>
      <w:r>
        <w:rPr>
          <w:spacing w:val="-10"/>
          <w:w w:val="90"/>
        </w:rPr>
        <w:t> </w:t>
      </w:r>
      <w:r>
        <w:rPr>
          <w:w w:val="90"/>
        </w:rPr>
        <w:t>del</w:t>
      </w:r>
      <w:r>
        <w:rPr>
          <w:spacing w:val="-10"/>
          <w:w w:val="90"/>
        </w:rPr>
        <w:t> </w:t>
      </w:r>
      <w:r>
        <w:rPr>
          <w:w w:val="90"/>
        </w:rPr>
        <w:t>periodo</w:t>
      </w:r>
      <w:r>
        <w:rPr>
          <w:spacing w:val="-10"/>
          <w:w w:val="90"/>
        </w:rPr>
        <w:t> </w:t>
      </w:r>
      <w:r>
        <w:rPr>
          <w:spacing w:val="-5"/>
          <w:w w:val="90"/>
        </w:rPr>
        <w:t>2010-</w:t>
      </w:r>
    </w:p>
    <w:p>
      <w:pPr>
        <w:pStyle w:val="BodyText"/>
        <w:spacing w:line="249" w:lineRule="auto" w:before="63"/>
        <w:ind w:left="199" w:right="165"/>
        <w:jc w:val="both"/>
      </w:pPr>
      <w:r>
        <w:rPr/>
        <w:br w:type="column"/>
      </w:r>
      <w:r>
        <w:rPr>
          <w:spacing w:val="-8"/>
          <w:w w:val="95"/>
        </w:rPr>
        <w:t>2016 </w:t>
      </w:r>
      <w:r>
        <w:rPr>
          <w:spacing w:val="-4"/>
          <w:w w:val="95"/>
        </w:rPr>
        <w:t>revelan</w:t>
      </w:r>
      <w:r>
        <w:rPr>
          <w:spacing w:val="-7"/>
          <w:w w:val="95"/>
        </w:rPr>
        <w:t> </w:t>
      </w:r>
      <w:r>
        <w:rPr>
          <w:w w:val="95"/>
        </w:rPr>
        <w:t>que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7"/>
          <w:w w:val="95"/>
        </w:rPr>
        <w:t> </w:t>
      </w:r>
      <w:r>
        <w:rPr>
          <w:w w:val="95"/>
        </w:rPr>
        <w:t>Oaxaca</w:t>
      </w:r>
      <w:r>
        <w:rPr>
          <w:spacing w:val="-7"/>
          <w:w w:val="95"/>
        </w:rPr>
        <w:t> </w:t>
      </w:r>
      <w:r>
        <w:rPr>
          <w:w w:val="95"/>
        </w:rPr>
        <w:t>se</w:t>
      </w:r>
      <w:r>
        <w:rPr>
          <w:spacing w:val="-8"/>
          <w:w w:val="95"/>
        </w:rPr>
        <w:t> </w:t>
      </w:r>
      <w:r>
        <w:rPr>
          <w:w w:val="95"/>
        </w:rPr>
        <w:t>ha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registrado</w:t>
      </w:r>
      <w:r>
        <w:rPr>
          <w:spacing w:val="-7"/>
          <w:w w:val="95"/>
        </w:rPr>
        <w:t> </w:t>
      </w:r>
      <w:r>
        <w:rPr>
          <w:w w:val="95"/>
        </w:rPr>
        <w:t>un </w:t>
      </w:r>
      <w:r>
        <w:rPr>
          <w:spacing w:val="-3"/>
          <w:w w:val="90"/>
        </w:rPr>
        <w:t>promedio anual </w:t>
      </w:r>
      <w:r>
        <w:rPr>
          <w:w w:val="90"/>
        </w:rPr>
        <w:t>de </w:t>
      </w:r>
      <w:r>
        <w:rPr>
          <w:spacing w:val="-8"/>
          <w:w w:val="90"/>
        </w:rPr>
        <w:t>41 </w:t>
      </w:r>
      <w:r>
        <w:rPr>
          <w:w w:val="90"/>
        </w:rPr>
        <w:t>muertes por </w:t>
      </w:r>
      <w:r>
        <w:rPr>
          <w:spacing w:val="-3"/>
          <w:w w:val="90"/>
        </w:rPr>
        <w:t>homicidio</w:t>
      </w:r>
      <w:r>
        <w:rPr>
          <w:spacing w:val="-31"/>
          <w:w w:val="90"/>
        </w:rPr>
        <w:t> </w:t>
      </w:r>
      <w:r>
        <w:rPr>
          <w:w w:val="90"/>
        </w:rPr>
        <w:t>con- </w:t>
      </w:r>
      <w:r>
        <w:rPr/>
        <w:t>tra</w:t>
      </w:r>
      <w:r>
        <w:rPr>
          <w:spacing w:val="-20"/>
        </w:rPr>
        <w:t> </w:t>
      </w:r>
      <w:r>
        <w:rPr>
          <w:spacing w:val="-3"/>
        </w:rPr>
        <w:t>personas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0</w:t>
      </w:r>
      <w:r>
        <w:rPr>
          <w:spacing w:val="-19"/>
        </w:rPr>
        <w:t> </w:t>
      </w:r>
      <w:r>
        <w:rPr/>
        <w:t>a</w:t>
      </w:r>
      <w:r>
        <w:rPr>
          <w:spacing w:val="-19"/>
        </w:rPr>
        <w:t> </w:t>
      </w:r>
      <w:r>
        <w:rPr>
          <w:spacing w:val="-3"/>
        </w:rPr>
        <w:t>menos</w:t>
      </w:r>
      <w:r>
        <w:rPr>
          <w:spacing w:val="-20"/>
        </w:rPr>
        <w:t> </w:t>
      </w:r>
      <w:r>
        <w:rPr/>
        <w:t>de</w:t>
      </w:r>
      <w:r>
        <w:rPr>
          <w:spacing w:val="-19"/>
        </w:rPr>
        <w:t> </w:t>
      </w:r>
      <w:r>
        <w:rPr>
          <w:spacing w:val="-7"/>
        </w:rPr>
        <w:t>18</w:t>
      </w:r>
      <w:r>
        <w:rPr>
          <w:spacing w:val="-19"/>
        </w:rPr>
        <w:t> </w:t>
      </w:r>
      <w:r>
        <w:rPr/>
        <w:t>años.</w:t>
      </w:r>
    </w:p>
    <w:p>
      <w:pPr>
        <w:pStyle w:val="BodyText"/>
        <w:spacing w:line="249" w:lineRule="auto" w:before="2"/>
        <w:ind w:left="199" w:right="164" w:firstLine="283"/>
        <w:jc w:val="both"/>
      </w:pPr>
      <w:r>
        <w:rPr>
          <w:w w:val="90"/>
        </w:rPr>
        <w:t>En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relación</w:t>
      </w:r>
      <w:r>
        <w:rPr>
          <w:spacing w:val="-7"/>
          <w:w w:val="90"/>
        </w:rPr>
        <w:t> </w:t>
      </w:r>
      <w:r>
        <w:rPr>
          <w:w w:val="90"/>
        </w:rPr>
        <w:t>al</w:t>
      </w:r>
      <w:r>
        <w:rPr>
          <w:spacing w:val="-7"/>
          <w:w w:val="90"/>
        </w:rPr>
        <w:t> </w:t>
      </w:r>
      <w:r>
        <w:rPr>
          <w:spacing w:val="-4"/>
          <w:w w:val="90"/>
        </w:rPr>
        <w:t>total</w:t>
      </w:r>
      <w:r>
        <w:rPr>
          <w:spacing w:val="-6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defunciones</w:t>
      </w:r>
      <w:r>
        <w:rPr>
          <w:spacing w:val="-7"/>
          <w:w w:val="90"/>
        </w:rPr>
        <w:t> </w:t>
      </w:r>
      <w:r>
        <w:rPr>
          <w:w w:val="90"/>
        </w:rPr>
        <w:t>por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suicidio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NNA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6"/>
          <w:w w:val="95"/>
        </w:rPr>
        <w:t>10</w:t>
      </w:r>
      <w:r>
        <w:rPr>
          <w:spacing w:val="-27"/>
          <w:w w:val="95"/>
        </w:rPr>
        <w:t> </w:t>
      </w:r>
      <w:r>
        <w:rPr>
          <w:w w:val="95"/>
        </w:rPr>
        <w:t>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menos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7"/>
          <w:w w:val="95"/>
        </w:rPr>
        <w:t>18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años,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acuerdo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con las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estadísticas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mortalidad</w:t>
      </w:r>
      <w:r>
        <w:rPr>
          <w:spacing w:val="-30"/>
          <w:w w:val="95"/>
        </w:rPr>
        <w:t> </w:t>
      </w:r>
      <w:r>
        <w:rPr>
          <w:w w:val="95"/>
        </w:rPr>
        <w:t>del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INEGI,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-8"/>
          <w:w w:val="95"/>
        </w:rPr>
        <w:t>2010</w:t>
      </w:r>
      <w:r>
        <w:rPr>
          <w:spacing w:val="-30"/>
          <w:w w:val="95"/>
        </w:rPr>
        <w:t> </w:t>
      </w:r>
      <w:r>
        <w:rPr>
          <w:w w:val="95"/>
        </w:rPr>
        <w:t>a </w:t>
      </w:r>
      <w:r>
        <w:rPr>
          <w:spacing w:val="-8"/>
        </w:rPr>
        <w:t>2016 </w:t>
      </w:r>
      <w:r>
        <w:rPr>
          <w:spacing w:val="-4"/>
        </w:rPr>
        <w:t>disminuyó</w:t>
      </w:r>
      <w:r>
        <w:rPr>
          <w:spacing w:val="-19"/>
        </w:rPr>
        <w:t> </w:t>
      </w:r>
      <w:r>
        <w:rPr>
          <w:spacing w:val="-4"/>
        </w:rPr>
        <w:t>levemente.</w:t>
      </w:r>
    </w:p>
    <w:p>
      <w:pPr>
        <w:pStyle w:val="BodyText"/>
        <w:spacing w:line="249" w:lineRule="auto" w:before="3"/>
        <w:ind w:left="199" w:right="164" w:firstLine="283"/>
        <w:jc w:val="both"/>
      </w:pPr>
      <w:r>
        <w:rPr>
          <w:w w:val="90"/>
        </w:rPr>
        <w:t>Debe </w:t>
      </w:r>
      <w:r>
        <w:rPr>
          <w:spacing w:val="-3"/>
          <w:w w:val="90"/>
        </w:rPr>
        <w:t>mencionarse </w:t>
      </w:r>
      <w:r>
        <w:rPr>
          <w:w w:val="90"/>
        </w:rPr>
        <w:t>por </w:t>
      </w:r>
      <w:r>
        <w:rPr>
          <w:spacing w:val="-3"/>
          <w:w w:val="90"/>
        </w:rPr>
        <w:t>último, </w:t>
      </w:r>
      <w:r>
        <w:rPr>
          <w:w w:val="90"/>
        </w:rPr>
        <w:t>que la </w:t>
      </w:r>
      <w:r>
        <w:rPr>
          <w:spacing w:val="-3"/>
          <w:w w:val="90"/>
        </w:rPr>
        <w:t>violencia </w:t>
      </w:r>
      <w:r>
        <w:rPr>
          <w:spacing w:val="-3"/>
          <w:w w:val="95"/>
        </w:rPr>
        <w:t>hacia </w:t>
      </w:r>
      <w:r>
        <w:rPr>
          <w:w w:val="95"/>
        </w:rPr>
        <w:t>los </w:t>
      </w:r>
      <w:r>
        <w:rPr>
          <w:spacing w:val="-4"/>
          <w:w w:val="95"/>
        </w:rPr>
        <w:t>diferentes </w:t>
      </w:r>
      <w:r>
        <w:rPr>
          <w:w w:val="95"/>
        </w:rPr>
        <w:t>grupos de la </w:t>
      </w:r>
      <w:r>
        <w:rPr>
          <w:spacing w:val="-2"/>
          <w:w w:val="95"/>
        </w:rPr>
        <w:t>sociedad </w:t>
      </w:r>
      <w:r>
        <w:rPr>
          <w:w w:val="95"/>
        </w:rPr>
        <w:t>es</w:t>
      </w:r>
      <w:r>
        <w:rPr>
          <w:spacing w:val="-29"/>
          <w:w w:val="95"/>
        </w:rPr>
        <w:t> </w:t>
      </w:r>
      <w:r>
        <w:rPr>
          <w:w w:val="95"/>
        </w:rPr>
        <w:t>un </w:t>
      </w:r>
      <w:r>
        <w:rPr>
          <w:spacing w:val="-3"/>
          <w:w w:val="95"/>
        </w:rPr>
        <w:t>grave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problema</w:t>
      </w:r>
      <w:r>
        <w:rPr>
          <w:spacing w:val="-31"/>
          <w:w w:val="95"/>
        </w:rPr>
        <w:t> </w:t>
      </w:r>
      <w:r>
        <w:rPr>
          <w:w w:val="95"/>
        </w:rPr>
        <w:t>que</w:t>
      </w:r>
      <w:r>
        <w:rPr>
          <w:spacing w:val="-31"/>
          <w:w w:val="95"/>
        </w:rPr>
        <w:t> </w:t>
      </w:r>
      <w:r>
        <w:rPr>
          <w:w w:val="95"/>
        </w:rPr>
        <w:t>se</w:t>
      </w:r>
      <w:r>
        <w:rPr>
          <w:spacing w:val="-31"/>
          <w:w w:val="95"/>
        </w:rPr>
        <w:t> </w:t>
      </w:r>
      <w:r>
        <w:rPr>
          <w:w w:val="95"/>
        </w:rPr>
        <w:t>agudiza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cuando</w:t>
      </w:r>
      <w:r>
        <w:rPr>
          <w:spacing w:val="-31"/>
          <w:w w:val="95"/>
        </w:rPr>
        <w:t> </w:t>
      </w:r>
      <w:r>
        <w:rPr>
          <w:w w:val="95"/>
        </w:rPr>
        <w:t>es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dirigida </w:t>
      </w:r>
      <w:r>
        <w:rPr/>
        <w:t>a</w:t>
      </w:r>
      <w:r>
        <w:rPr>
          <w:spacing w:val="-19"/>
        </w:rPr>
        <w:t> </w:t>
      </w:r>
      <w:r>
        <w:rPr/>
        <w:t>NNA,</w:t>
      </w:r>
      <w:r>
        <w:rPr>
          <w:spacing w:val="-18"/>
        </w:rPr>
        <w:t> </w:t>
      </w:r>
      <w:r>
        <w:rPr/>
        <w:t>es</w:t>
      </w:r>
      <w:r>
        <w:rPr>
          <w:spacing w:val="-18"/>
        </w:rPr>
        <w:t> </w:t>
      </w:r>
      <w:r>
        <w:rPr/>
        <w:t>por</w:t>
      </w:r>
      <w:r>
        <w:rPr>
          <w:spacing w:val="-18"/>
        </w:rPr>
        <w:t> </w:t>
      </w:r>
      <w:r>
        <w:rPr>
          <w:spacing w:val="-3"/>
        </w:rPr>
        <w:t>ello</w:t>
      </w:r>
      <w:r>
        <w:rPr>
          <w:spacing w:val="-18"/>
        </w:rPr>
        <w:t> </w:t>
      </w:r>
      <w:r>
        <w:rPr/>
        <w:t>que</w:t>
      </w:r>
      <w:r>
        <w:rPr>
          <w:spacing w:val="-18"/>
        </w:rPr>
        <w:t> </w:t>
      </w:r>
      <w:r>
        <w:rPr/>
        <w:t>en</w:t>
      </w:r>
      <w:r>
        <w:rPr>
          <w:spacing w:val="-18"/>
        </w:rPr>
        <w:t> </w:t>
      </w:r>
      <w:r>
        <w:rPr/>
        <w:t>el</w:t>
      </w:r>
      <w:r>
        <w:rPr>
          <w:spacing w:val="-19"/>
        </w:rPr>
        <w:t> </w:t>
      </w:r>
      <w:r>
        <w:rPr>
          <w:spacing w:val="-3"/>
        </w:rPr>
        <w:t>país</w:t>
      </w:r>
      <w:r>
        <w:rPr>
          <w:spacing w:val="-18"/>
        </w:rPr>
        <w:t> </w:t>
      </w:r>
      <w:r>
        <w:rPr/>
        <w:t>y</w:t>
      </w:r>
      <w:r>
        <w:rPr>
          <w:spacing w:val="-18"/>
        </w:rPr>
        <w:t> </w:t>
      </w:r>
      <w:r>
        <w:rPr/>
        <w:t>en</w:t>
      </w:r>
      <w:r>
        <w:rPr>
          <w:spacing w:val="-18"/>
        </w:rPr>
        <w:t> </w:t>
      </w:r>
      <w:r>
        <w:rPr/>
        <w:t>el</w:t>
      </w:r>
      <w:r>
        <w:rPr>
          <w:spacing w:val="-18"/>
        </w:rPr>
        <w:t> </w:t>
      </w:r>
      <w:r>
        <w:rPr/>
        <w:t>estado </w:t>
      </w:r>
      <w:r>
        <w:rPr>
          <w:spacing w:val="-3"/>
          <w:w w:val="95"/>
        </w:rPr>
        <w:t>urgen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mecanismos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prevención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erradicación. </w:t>
      </w:r>
      <w:r>
        <w:rPr>
          <w:spacing w:val="-3"/>
          <w:w w:val="90"/>
        </w:rPr>
        <w:t>Una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estrategia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sistémica</w:t>
      </w:r>
      <w:r>
        <w:rPr>
          <w:spacing w:val="-15"/>
          <w:w w:val="90"/>
        </w:rPr>
        <w:t> </w:t>
      </w:r>
      <w:r>
        <w:rPr>
          <w:w w:val="90"/>
        </w:rPr>
        <w:t>es</w:t>
      </w:r>
      <w:r>
        <w:rPr>
          <w:spacing w:val="-16"/>
          <w:w w:val="90"/>
        </w:rPr>
        <w:t> </w:t>
      </w:r>
      <w:r>
        <w:rPr>
          <w:w w:val="90"/>
        </w:rPr>
        <w:t>lo</w:t>
      </w:r>
      <w:r>
        <w:rPr>
          <w:spacing w:val="-15"/>
          <w:w w:val="90"/>
        </w:rPr>
        <w:t> </w:t>
      </w:r>
      <w:r>
        <w:rPr>
          <w:w w:val="90"/>
        </w:rPr>
        <w:t>que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facilitará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atender </w:t>
      </w:r>
      <w:r>
        <w:rPr/>
        <w:t>la</w:t>
      </w:r>
      <w:r>
        <w:rPr>
          <w:spacing w:val="-25"/>
        </w:rPr>
        <w:t> </w:t>
      </w:r>
      <w:r>
        <w:rPr>
          <w:spacing w:val="-3"/>
        </w:rPr>
        <w:t>problemática,</w:t>
      </w:r>
      <w:r>
        <w:rPr>
          <w:spacing w:val="-25"/>
        </w:rPr>
        <w:t> </w:t>
      </w:r>
      <w:r>
        <w:rPr>
          <w:spacing w:val="-4"/>
        </w:rPr>
        <w:t>prevenirla</w:t>
      </w:r>
      <w:r>
        <w:rPr>
          <w:spacing w:val="-25"/>
        </w:rPr>
        <w:t> </w:t>
      </w:r>
      <w:r>
        <w:rPr/>
        <w:t>y</w:t>
      </w:r>
      <w:r>
        <w:rPr>
          <w:spacing w:val="-24"/>
        </w:rPr>
        <w:t> </w:t>
      </w:r>
      <w:r>
        <w:rPr>
          <w:spacing w:val="-3"/>
        </w:rPr>
        <w:t>erradicarla.</w:t>
      </w:r>
    </w:p>
    <w:p>
      <w:pPr>
        <w:spacing w:after="0" w:line="249" w:lineRule="auto"/>
        <w:jc w:val="both"/>
        <w:sectPr>
          <w:footerReference w:type="default" r:id="rId59"/>
          <w:pgSz w:w="20980" w:h="15880" w:orient="landscape"/>
          <w:pgMar w:footer="1094" w:header="0" w:top="900" w:bottom="1280" w:left="0" w:right="1420"/>
          <w:cols w:num="3" w:equalWidth="0">
            <w:col w:w="8074" w:space="1620"/>
            <w:col w:w="5522" w:space="40"/>
            <w:col w:w="430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20980" w:h="15880" w:orient="landscape"/>
          <w:pgMar w:top="1500" w:bottom="280" w:left="0" w:right="1420"/>
        </w:sectPr>
      </w:pPr>
    </w:p>
    <w:p>
      <w:pPr>
        <w:pStyle w:val="BodyText"/>
        <w:spacing w:line="249" w:lineRule="auto" w:before="83"/>
        <w:ind w:left="1595" w:firstLine="356"/>
        <w:jc w:val="both"/>
      </w:pPr>
      <w:r>
        <w:rPr>
          <w:spacing w:val="-4"/>
          <w:w w:val="90"/>
        </w:rPr>
        <w:t>Asimismo, </w:t>
      </w:r>
      <w:r>
        <w:rPr>
          <w:spacing w:val="-3"/>
          <w:w w:val="90"/>
        </w:rPr>
        <w:t>varias encuestas nacionales sobre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violencia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dinámicas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familiares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contra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las mujeres</w:t>
      </w:r>
      <w:r>
        <w:rPr>
          <w:spacing w:val="-6"/>
          <w:w w:val="95"/>
        </w:rPr>
        <w:t> </w:t>
      </w:r>
      <w:r>
        <w:rPr>
          <w:w w:val="95"/>
        </w:rPr>
        <w:t>o</w:t>
      </w:r>
      <w:r>
        <w:rPr>
          <w:spacing w:val="-6"/>
          <w:w w:val="95"/>
        </w:rPr>
        <w:t> </w:t>
      </w:r>
      <w:r>
        <w:rPr>
          <w:w w:val="95"/>
        </w:rPr>
        <w:t>en</w:t>
      </w:r>
      <w:r>
        <w:rPr>
          <w:spacing w:val="-6"/>
          <w:w w:val="95"/>
        </w:rPr>
        <w:t> </w:t>
      </w:r>
      <w:r>
        <w:rPr>
          <w:w w:val="95"/>
        </w:rPr>
        <w:t>el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noviazgo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jóvenes,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han</w:t>
      </w:r>
      <w:r>
        <w:rPr>
          <w:spacing w:val="-6"/>
          <w:w w:val="95"/>
        </w:rPr>
        <w:t> </w:t>
      </w:r>
      <w:r>
        <w:rPr>
          <w:spacing w:val="-4"/>
          <w:w w:val="95"/>
        </w:rPr>
        <w:t>repor- </w:t>
      </w:r>
      <w:r>
        <w:rPr>
          <w:w w:val="95"/>
        </w:rPr>
        <w:t>tado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reiteradamente</w:t>
      </w:r>
      <w:r>
        <w:rPr>
          <w:spacing w:val="-23"/>
          <w:w w:val="95"/>
        </w:rPr>
        <w:t> </w:t>
      </w:r>
      <w:r>
        <w:rPr>
          <w:w w:val="95"/>
        </w:rPr>
        <w:t>que</w:t>
      </w:r>
      <w:r>
        <w:rPr>
          <w:spacing w:val="-23"/>
          <w:w w:val="95"/>
        </w:rPr>
        <w:t> </w:t>
      </w:r>
      <w:r>
        <w:rPr>
          <w:w w:val="95"/>
        </w:rPr>
        <w:t>los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insultos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los</w:t>
      </w:r>
      <w:r>
        <w:rPr>
          <w:spacing w:val="-23"/>
          <w:w w:val="95"/>
        </w:rPr>
        <w:t> </w:t>
      </w:r>
      <w:r>
        <w:rPr>
          <w:w w:val="95"/>
        </w:rPr>
        <w:t>golpes son</w:t>
      </w:r>
      <w:r>
        <w:rPr>
          <w:spacing w:val="-28"/>
          <w:w w:val="95"/>
        </w:rPr>
        <w:t> </w:t>
      </w:r>
      <w:r>
        <w:rPr>
          <w:w w:val="95"/>
        </w:rPr>
        <w:t>parte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un</w:t>
      </w:r>
      <w:r>
        <w:rPr>
          <w:spacing w:val="-27"/>
          <w:w w:val="95"/>
        </w:rPr>
        <w:t> </w:t>
      </w:r>
      <w:r>
        <w:rPr>
          <w:w w:val="95"/>
        </w:rPr>
        <w:t>pasado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cotidiano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común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durante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infancia,</w:t>
      </w:r>
      <w:r>
        <w:rPr>
          <w:spacing w:val="-7"/>
          <w:w w:val="95"/>
        </w:rPr>
        <w:t> </w:t>
      </w:r>
      <w:r>
        <w:rPr>
          <w:w w:val="95"/>
        </w:rPr>
        <w:t>al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igual</w:t>
      </w:r>
      <w:r>
        <w:rPr>
          <w:spacing w:val="-7"/>
          <w:w w:val="95"/>
        </w:rPr>
        <w:t> </w:t>
      </w:r>
      <w:r>
        <w:rPr>
          <w:w w:val="95"/>
        </w:rPr>
        <w:t>que</w:t>
      </w:r>
      <w:r>
        <w:rPr>
          <w:spacing w:val="-7"/>
          <w:w w:val="95"/>
        </w:rPr>
        <w:t> </w:t>
      </w:r>
      <w:r>
        <w:rPr>
          <w:w w:val="95"/>
        </w:rPr>
        <w:t>el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abuso</w:t>
      </w:r>
      <w:r>
        <w:rPr>
          <w:spacing w:val="-7"/>
          <w:w w:val="95"/>
        </w:rPr>
        <w:t> </w:t>
      </w:r>
      <w:r>
        <w:rPr>
          <w:spacing w:val="-2"/>
          <w:w w:val="95"/>
        </w:rPr>
        <w:t>sexual</w:t>
      </w:r>
      <w:r>
        <w:rPr>
          <w:spacing w:val="-7"/>
          <w:w w:val="95"/>
        </w:rPr>
        <w:t> </w:t>
      </w:r>
      <w:r>
        <w:rPr>
          <w:w w:val="95"/>
        </w:rPr>
        <w:t>que</w:t>
      </w:r>
      <w:r>
        <w:rPr>
          <w:spacing w:val="-6"/>
          <w:w w:val="95"/>
        </w:rPr>
        <w:t> </w:t>
      </w:r>
      <w:r>
        <w:rPr>
          <w:w w:val="95"/>
        </w:rPr>
        <w:t>pre- </w:t>
      </w:r>
      <w:r>
        <w:rPr>
          <w:spacing w:val="-3"/>
          <w:w w:val="95"/>
        </w:rPr>
        <w:t>senta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prevalencias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preocupantes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infancia</w:t>
      </w:r>
      <w:r>
        <w:rPr>
          <w:spacing w:val="-13"/>
          <w:w w:val="95"/>
        </w:rPr>
        <w:t> </w:t>
      </w:r>
      <w:r>
        <w:rPr>
          <w:w w:val="95"/>
        </w:rPr>
        <w:t>a </w:t>
      </w:r>
      <w:r>
        <w:rPr>
          <w:spacing w:val="-3"/>
          <w:w w:val="95"/>
        </w:rPr>
        <w:t>nivel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nacional</w:t>
      </w:r>
      <w:r>
        <w:rPr>
          <w:spacing w:val="-20"/>
          <w:w w:val="95"/>
        </w:rPr>
        <w:t> </w:t>
      </w:r>
      <w:r>
        <w:rPr>
          <w:spacing w:val="-8"/>
          <w:w w:val="95"/>
        </w:rPr>
        <w:t>(13.3%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entre</w:t>
      </w:r>
      <w:r>
        <w:rPr>
          <w:spacing w:val="-20"/>
          <w:w w:val="95"/>
        </w:rPr>
        <w:t> </w:t>
      </w:r>
      <w:r>
        <w:rPr>
          <w:spacing w:val="-5"/>
          <w:w w:val="95"/>
        </w:rPr>
        <w:t>mujeres).</w:t>
      </w:r>
      <w:r>
        <w:rPr>
          <w:spacing w:val="-20"/>
          <w:w w:val="95"/>
        </w:rPr>
        <w:t> </w:t>
      </w:r>
      <w:r>
        <w:rPr>
          <w:w w:val="95"/>
        </w:rPr>
        <w:t>Estas</w:t>
      </w:r>
      <w:r>
        <w:rPr>
          <w:spacing w:val="-20"/>
          <w:w w:val="95"/>
        </w:rPr>
        <w:t> </w:t>
      </w:r>
      <w:r>
        <w:rPr>
          <w:spacing w:val="-2"/>
          <w:w w:val="95"/>
        </w:rPr>
        <w:t>viven- </w:t>
      </w:r>
      <w:r>
        <w:rPr>
          <w:spacing w:val="-3"/>
          <w:w w:val="95"/>
        </w:rPr>
        <w:t>cias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fomentan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reproducción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patrones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la </w:t>
      </w:r>
      <w:r>
        <w:rPr>
          <w:spacing w:val="-3"/>
          <w:w w:val="95"/>
        </w:rPr>
        <w:t>adolescencia</w:t>
      </w:r>
      <w:r>
        <w:rPr>
          <w:spacing w:val="-36"/>
          <w:w w:val="95"/>
        </w:rPr>
        <w:t> </w:t>
      </w:r>
      <w:r>
        <w:rPr>
          <w:w w:val="95"/>
        </w:rPr>
        <w:t>y</w:t>
      </w:r>
      <w:r>
        <w:rPr>
          <w:spacing w:val="-35"/>
          <w:w w:val="95"/>
        </w:rPr>
        <w:t> </w:t>
      </w:r>
      <w:r>
        <w:rPr>
          <w:spacing w:val="-4"/>
          <w:w w:val="95"/>
        </w:rPr>
        <w:t>entre</w:t>
      </w:r>
      <w:r>
        <w:rPr>
          <w:spacing w:val="-36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35"/>
          <w:w w:val="95"/>
        </w:rPr>
        <w:t> </w:t>
      </w:r>
      <w:r>
        <w:rPr>
          <w:w w:val="95"/>
        </w:rPr>
        <w:t>y</w:t>
      </w:r>
      <w:r>
        <w:rPr>
          <w:spacing w:val="-35"/>
          <w:w w:val="95"/>
        </w:rPr>
        <w:t> </w:t>
      </w:r>
      <w:r>
        <w:rPr>
          <w:w w:val="95"/>
        </w:rPr>
        <w:t>los</w:t>
      </w:r>
      <w:r>
        <w:rPr>
          <w:spacing w:val="-36"/>
          <w:w w:val="95"/>
        </w:rPr>
        <w:t> </w:t>
      </w:r>
      <w:r>
        <w:rPr>
          <w:spacing w:val="-3"/>
          <w:w w:val="95"/>
        </w:rPr>
        <w:t>jóvenes,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36"/>
          <w:w w:val="95"/>
        </w:rPr>
        <w:t> </w:t>
      </w:r>
      <w:r>
        <w:rPr>
          <w:w w:val="95"/>
        </w:rPr>
        <w:t>lo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con- </w:t>
      </w:r>
      <w:r>
        <w:rPr>
          <w:w w:val="90"/>
        </w:rPr>
        <w:t>firman</w:t>
      </w:r>
      <w:r>
        <w:rPr>
          <w:spacing w:val="-23"/>
          <w:w w:val="90"/>
        </w:rPr>
        <w:t> </w:t>
      </w:r>
      <w:r>
        <w:rPr>
          <w:w w:val="90"/>
        </w:rPr>
        <w:t>los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resultados</w:t>
      </w:r>
      <w:r>
        <w:rPr>
          <w:spacing w:val="-22"/>
          <w:w w:val="90"/>
        </w:rPr>
        <w:t> </w:t>
      </w:r>
      <w:r>
        <w:rPr>
          <w:w w:val="90"/>
        </w:rPr>
        <w:t>de</w:t>
      </w:r>
      <w:r>
        <w:rPr>
          <w:spacing w:val="-22"/>
          <w:w w:val="90"/>
        </w:rPr>
        <w:t> </w:t>
      </w:r>
      <w:r>
        <w:rPr>
          <w:w w:val="90"/>
        </w:rPr>
        <w:t>la</w:t>
      </w:r>
      <w:r>
        <w:rPr>
          <w:spacing w:val="-22"/>
          <w:w w:val="90"/>
        </w:rPr>
        <w:t> </w:t>
      </w:r>
      <w:r>
        <w:rPr>
          <w:w w:val="90"/>
        </w:rPr>
        <w:t>Encuesta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Nacional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sobre </w:t>
      </w:r>
      <w:r>
        <w:rPr>
          <w:spacing w:val="-3"/>
          <w:w w:val="95"/>
        </w:rPr>
        <w:t>Violencia </w:t>
      </w:r>
      <w:r>
        <w:rPr>
          <w:w w:val="95"/>
        </w:rPr>
        <w:t>en el </w:t>
      </w:r>
      <w:r>
        <w:rPr>
          <w:spacing w:val="-3"/>
          <w:w w:val="95"/>
        </w:rPr>
        <w:t>Noviazgo (ENVIN) </w:t>
      </w:r>
      <w:r>
        <w:rPr>
          <w:spacing w:val="-8"/>
          <w:w w:val="95"/>
        </w:rPr>
        <w:t>2007, </w:t>
      </w:r>
      <w:r>
        <w:rPr>
          <w:w w:val="95"/>
        </w:rPr>
        <w:t>donde a </w:t>
      </w:r>
      <w:r>
        <w:rPr>
          <w:spacing w:val="-3"/>
          <w:w w:val="95"/>
        </w:rPr>
        <w:t>nivel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nacional,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siete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cada</w:t>
      </w:r>
      <w:r>
        <w:rPr>
          <w:spacing w:val="-13"/>
          <w:w w:val="95"/>
        </w:rPr>
        <w:t> </w:t>
      </w:r>
      <w:r>
        <w:rPr>
          <w:w w:val="95"/>
        </w:rPr>
        <w:t>diez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jóvenes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dijeron </w:t>
      </w:r>
      <w:r>
        <w:rPr>
          <w:spacing w:val="-3"/>
        </w:rPr>
        <w:t>haber</w:t>
      </w:r>
      <w:r>
        <w:rPr>
          <w:spacing w:val="-30"/>
        </w:rPr>
        <w:t> </w:t>
      </w:r>
      <w:r>
        <w:rPr/>
        <w:t>sufrido</w:t>
      </w:r>
      <w:r>
        <w:rPr>
          <w:spacing w:val="-30"/>
        </w:rPr>
        <w:t> </w:t>
      </w:r>
      <w:r>
        <w:rPr>
          <w:spacing w:val="-3"/>
        </w:rPr>
        <w:t>violencia</w:t>
      </w:r>
      <w:r>
        <w:rPr>
          <w:spacing w:val="-30"/>
        </w:rPr>
        <w:t> </w:t>
      </w:r>
      <w:r>
        <w:rPr>
          <w:spacing w:val="-4"/>
        </w:rPr>
        <w:t>durante</w:t>
      </w:r>
      <w:r>
        <w:rPr>
          <w:spacing w:val="-30"/>
        </w:rPr>
        <w:t> </w:t>
      </w:r>
      <w:r>
        <w:rPr/>
        <w:t>el</w:t>
      </w:r>
      <w:r>
        <w:rPr>
          <w:spacing w:val="-30"/>
        </w:rPr>
        <w:t> </w:t>
      </w:r>
      <w:r>
        <w:rPr>
          <w:spacing w:val="-3"/>
        </w:rPr>
        <w:t>noviazgo.</w:t>
      </w:r>
    </w:p>
    <w:p>
      <w:pPr>
        <w:pStyle w:val="BodyText"/>
        <w:spacing w:line="249" w:lineRule="auto" w:before="84"/>
        <w:ind w:left="199" w:right="9859" w:firstLine="283"/>
        <w:jc w:val="both"/>
      </w:pPr>
      <w:r>
        <w:rPr/>
        <w:br w:type="column"/>
      </w:r>
      <w:r>
        <w:rPr>
          <w:spacing w:val="-3"/>
          <w:w w:val="90"/>
        </w:rPr>
        <w:t>Específicamente</w:t>
      </w:r>
      <w:r>
        <w:rPr>
          <w:spacing w:val="-16"/>
          <w:w w:val="90"/>
        </w:rPr>
        <w:t> </w:t>
      </w:r>
      <w:r>
        <w:rPr>
          <w:w w:val="90"/>
        </w:rPr>
        <w:t>en</w:t>
      </w:r>
      <w:r>
        <w:rPr>
          <w:spacing w:val="-15"/>
          <w:w w:val="90"/>
        </w:rPr>
        <w:t> </w:t>
      </w:r>
      <w:r>
        <w:rPr>
          <w:w w:val="90"/>
        </w:rPr>
        <w:t>Oaxaca,</w:t>
      </w:r>
      <w:r>
        <w:rPr>
          <w:spacing w:val="-15"/>
          <w:w w:val="90"/>
        </w:rPr>
        <w:t> </w:t>
      </w:r>
      <w:r>
        <w:rPr>
          <w:w w:val="90"/>
        </w:rPr>
        <w:t>la</w:t>
      </w:r>
      <w:r>
        <w:rPr>
          <w:spacing w:val="-16"/>
          <w:w w:val="90"/>
        </w:rPr>
        <w:t> </w:t>
      </w:r>
      <w:r>
        <w:rPr>
          <w:w w:val="90"/>
        </w:rPr>
        <w:t>Encuesta</w:t>
      </w:r>
      <w:r>
        <w:rPr>
          <w:spacing w:val="-15"/>
          <w:w w:val="90"/>
        </w:rPr>
        <w:t> </w:t>
      </w:r>
      <w:r>
        <w:rPr>
          <w:w w:val="90"/>
        </w:rPr>
        <w:t>Nacio- </w:t>
      </w:r>
      <w:r>
        <w:rPr>
          <w:spacing w:val="-3"/>
          <w:w w:val="95"/>
        </w:rPr>
        <w:t>nal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Salud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Derechos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Mujeres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Indígenas </w:t>
      </w:r>
      <w:r>
        <w:rPr>
          <w:spacing w:val="-4"/>
          <w:w w:val="90"/>
        </w:rPr>
        <w:t>(ENSADEMI)</w:t>
      </w:r>
      <w:r>
        <w:rPr>
          <w:spacing w:val="-16"/>
          <w:w w:val="90"/>
        </w:rPr>
        <w:t> </w:t>
      </w:r>
      <w:r>
        <w:rPr>
          <w:w w:val="90"/>
        </w:rPr>
        <w:t>2008,</w:t>
      </w:r>
      <w:r>
        <w:rPr>
          <w:spacing w:val="-16"/>
          <w:w w:val="90"/>
        </w:rPr>
        <w:t> </w:t>
      </w:r>
      <w:r>
        <w:rPr>
          <w:w w:val="90"/>
        </w:rPr>
        <w:t>reportó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una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prevalencia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mal- </w:t>
      </w:r>
      <w:r>
        <w:rPr>
          <w:spacing w:val="-3"/>
          <w:w w:val="95"/>
        </w:rPr>
        <w:t>trato</w:t>
      </w:r>
      <w:r>
        <w:rPr>
          <w:spacing w:val="-21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niñez</w:t>
      </w:r>
      <w:r>
        <w:rPr>
          <w:spacing w:val="-20"/>
          <w:w w:val="95"/>
        </w:rPr>
        <w:t> </w:t>
      </w:r>
      <w:r>
        <w:rPr>
          <w:w w:val="95"/>
        </w:rPr>
        <w:t>para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mujeres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encuestadas</w:t>
      </w:r>
      <w:r>
        <w:rPr>
          <w:spacing w:val="-21"/>
          <w:w w:val="95"/>
        </w:rPr>
        <w:t> </w:t>
      </w:r>
      <w:r>
        <w:rPr>
          <w:w w:val="95"/>
        </w:rPr>
        <w:t>de 20%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regiones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Sierra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Sur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Costa,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6"/>
          <w:w w:val="95"/>
        </w:rPr>
        <w:t>35%</w:t>
      </w:r>
      <w:r>
        <w:rPr>
          <w:spacing w:val="-28"/>
          <w:w w:val="95"/>
        </w:rPr>
        <w:t> </w:t>
      </w:r>
      <w:r>
        <w:rPr>
          <w:w w:val="95"/>
        </w:rPr>
        <w:t>en </w:t>
      </w:r>
      <w:r>
        <w:rPr/>
        <w:t>la</w:t>
      </w:r>
      <w:r>
        <w:rPr>
          <w:spacing w:val="-12"/>
        </w:rPr>
        <w:t> </w:t>
      </w:r>
      <w:r>
        <w:rPr>
          <w:spacing w:val="-3"/>
        </w:rPr>
        <w:t>zona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12"/>
        </w:rPr>
        <w:t> </w:t>
      </w:r>
      <w:r>
        <w:rPr>
          <w:spacing w:val="-4"/>
        </w:rPr>
        <w:t>Chinantla.</w:t>
      </w:r>
    </w:p>
    <w:p>
      <w:pPr>
        <w:pStyle w:val="BodyText"/>
        <w:spacing w:line="249" w:lineRule="auto" w:before="5"/>
        <w:ind w:left="199" w:right="9859" w:firstLine="283"/>
        <w:jc w:val="both"/>
      </w:pP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relación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abuso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sexual,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ENSADEMI </w:t>
      </w:r>
      <w:r>
        <w:rPr>
          <w:w w:val="95"/>
        </w:rPr>
        <w:t>reportó </w:t>
      </w:r>
      <w:r>
        <w:rPr>
          <w:spacing w:val="-4"/>
          <w:w w:val="95"/>
        </w:rPr>
        <w:t>prevalencias </w:t>
      </w:r>
      <w:r>
        <w:rPr>
          <w:w w:val="95"/>
        </w:rPr>
        <w:t>en la </w:t>
      </w:r>
      <w:r>
        <w:rPr>
          <w:spacing w:val="-3"/>
          <w:w w:val="95"/>
        </w:rPr>
        <w:t>infancia </w:t>
      </w:r>
      <w:r>
        <w:rPr>
          <w:spacing w:val="-4"/>
          <w:w w:val="95"/>
        </w:rPr>
        <w:t>entre </w:t>
      </w:r>
      <w:r>
        <w:rPr>
          <w:w w:val="95"/>
        </w:rPr>
        <w:t>3 y 7% </w:t>
      </w:r>
      <w:r>
        <w:rPr>
          <w:w w:val="90"/>
        </w:rPr>
        <w:t>en </w:t>
      </w:r>
      <w:r>
        <w:rPr>
          <w:spacing w:val="-3"/>
          <w:w w:val="90"/>
        </w:rPr>
        <w:t>las </w:t>
      </w:r>
      <w:r>
        <w:rPr>
          <w:spacing w:val="-4"/>
          <w:w w:val="90"/>
        </w:rPr>
        <w:t>mujeres </w:t>
      </w:r>
      <w:r>
        <w:rPr>
          <w:spacing w:val="-3"/>
          <w:w w:val="90"/>
        </w:rPr>
        <w:t>indígenas </w:t>
      </w:r>
      <w:r>
        <w:rPr>
          <w:w w:val="90"/>
        </w:rPr>
        <w:t>de Oaxaca, </w:t>
      </w:r>
      <w:r>
        <w:rPr>
          <w:spacing w:val="-3"/>
          <w:w w:val="90"/>
        </w:rPr>
        <w:t>mientras </w:t>
      </w:r>
      <w:r>
        <w:rPr>
          <w:w w:val="90"/>
        </w:rPr>
        <w:t>que </w:t>
      </w:r>
      <w:r>
        <w:rPr>
          <w:w w:val="95"/>
        </w:rPr>
        <w:t>el </w:t>
      </w:r>
      <w:r>
        <w:rPr>
          <w:spacing w:val="-3"/>
          <w:w w:val="95"/>
        </w:rPr>
        <w:t>Diagnóstico </w:t>
      </w:r>
      <w:r>
        <w:rPr>
          <w:spacing w:val="-4"/>
          <w:w w:val="95"/>
        </w:rPr>
        <w:t>revela porcentajes </w:t>
      </w:r>
      <w:r>
        <w:rPr>
          <w:w w:val="95"/>
        </w:rPr>
        <w:t>de </w:t>
      </w:r>
      <w:r>
        <w:rPr>
          <w:spacing w:val="-3"/>
          <w:w w:val="95"/>
        </w:rPr>
        <w:t>agresiones sexuales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sufridas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w w:val="95"/>
        </w:rPr>
        <w:t>año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anterior</w:t>
      </w:r>
      <w:r>
        <w:rPr>
          <w:spacing w:val="-16"/>
          <w:w w:val="95"/>
        </w:rPr>
        <w:t> </w:t>
      </w:r>
      <w:r>
        <w:rPr>
          <w:w w:val="95"/>
        </w:rPr>
        <w:t>al</w:t>
      </w:r>
      <w:r>
        <w:rPr>
          <w:spacing w:val="-16"/>
          <w:w w:val="95"/>
        </w:rPr>
        <w:t> </w:t>
      </w:r>
      <w:r>
        <w:rPr>
          <w:w w:val="95"/>
        </w:rPr>
        <w:t>estudio</w:t>
      </w:r>
      <w:r>
        <w:rPr>
          <w:spacing w:val="-16"/>
          <w:w w:val="95"/>
        </w:rPr>
        <w:t> </w:t>
      </w:r>
      <w:r>
        <w:rPr>
          <w:w w:val="95"/>
        </w:rPr>
        <w:t>de </w:t>
      </w:r>
      <w:r>
        <w:rPr>
          <w:spacing w:val="-4"/>
          <w:w w:val="95"/>
        </w:rPr>
        <w:t>entre</w:t>
      </w:r>
      <w:r>
        <w:rPr>
          <w:spacing w:val="-35"/>
          <w:w w:val="95"/>
        </w:rPr>
        <w:t> </w:t>
      </w:r>
      <w:r>
        <w:rPr>
          <w:spacing w:val="-5"/>
          <w:w w:val="95"/>
        </w:rPr>
        <w:t>10%</w:t>
      </w:r>
      <w:r>
        <w:rPr>
          <w:spacing w:val="-35"/>
          <w:w w:val="95"/>
        </w:rPr>
        <w:t> </w:t>
      </w:r>
      <w:r>
        <w:rPr>
          <w:w w:val="95"/>
        </w:rPr>
        <w:t>para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adolescentes</w:t>
      </w:r>
      <w:r>
        <w:rPr>
          <w:spacing w:val="-34"/>
          <w:w w:val="95"/>
        </w:rPr>
        <w:t> </w:t>
      </w:r>
      <w:r>
        <w:rPr>
          <w:w w:val="95"/>
        </w:rPr>
        <w:t>y</w:t>
      </w:r>
      <w:r>
        <w:rPr>
          <w:spacing w:val="-35"/>
          <w:w w:val="95"/>
        </w:rPr>
        <w:t> </w:t>
      </w:r>
      <w:r>
        <w:rPr>
          <w:spacing w:val="-4"/>
          <w:w w:val="95"/>
        </w:rPr>
        <w:t>5%</w:t>
      </w:r>
      <w:r>
        <w:rPr>
          <w:spacing w:val="-34"/>
          <w:w w:val="95"/>
        </w:rPr>
        <w:t> </w:t>
      </w:r>
      <w:r>
        <w:rPr>
          <w:w w:val="95"/>
        </w:rPr>
        <w:t>para</w:t>
      </w:r>
      <w:r>
        <w:rPr>
          <w:spacing w:val="-35"/>
          <w:w w:val="95"/>
        </w:rPr>
        <w:t> </w:t>
      </w:r>
      <w:r>
        <w:rPr>
          <w:w w:val="95"/>
        </w:rPr>
        <w:t>los</w:t>
      </w:r>
      <w:r>
        <w:rPr>
          <w:spacing w:val="-34"/>
          <w:w w:val="95"/>
        </w:rPr>
        <w:t> </w:t>
      </w:r>
      <w:r>
        <w:rPr>
          <w:w w:val="95"/>
        </w:rPr>
        <w:t>ado- </w:t>
      </w:r>
      <w:r>
        <w:rPr>
          <w:spacing w:val="-4"/>
        </w:rPr>
        <w:t>lescentes.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1420"/>
          <w:cols w:num="2" w:equalWidth="0">
            <w:col w:w="5522" w:space="40"/>
            <w:col w:w="1399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90"/>
        <w:ind w:left="1595" w:right="0" w:firstLine="0"/>
        <w:jc w:val="left"/>
        <w:rPr>
          <w:sz w:val="18"/>
        </w:rPr>
      </w:pPr>
      <w:r>
        <w:rPr>
          <w:b/>
          <w:sz w:val="18"/>
        </w:rPr>
        <w:t>Gráfica 25</w:t>
      </w:r>
      <w:r>
        <w:rPr>
          <w:sz w:val="18"/>
        </w:rPr>
        <w:t>. Porcentaje de agresiones sexuales sufridas por adolescentes oaxaqueños, 2008.</w:t>
      </w:r>
    </w:p>
    <w:p>
      <w:pPr>
        <w:pStyle w:val="BodyText"/>
        <w:spacing w:before="10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0980" w:h="15880" w:orient="landscape"/>
          <w:pgMar w:top="1500" w:bottom="280" w:left="0" w:right="1420"/>
        </w:sectPr>
      </w:pPr>
    </w:p>
    <w:p>
      <w:pPr>
        <w:spacing w:before="86"/>
        <w:ind w:left="4316" w:right="0" w:firstLine="0"/>
        <w:jc w:val="left"/>
        <w:rPr>
          <w:sz w:val="18"/>
        </w:rPr>
      </w:pPr>
      <w:r>
        <w:rPr>
          <w:sz w:val="18"/>
        </w:rPr>
        <w:t>12</w:t>
      </w:r>
    </w:p>
    <w:p>
      <w:pPr>
        <w:pStyle w:val="BodyText"/>
        <w:spacing w:before="9"/>
        <w:rPr>
          <w:sz w:val="14"/>
        </w:rPr>
      </w:pPr>
    </w:p>
    <w:p>
      <w:pPr>
        <w:tabs>
          <w:tab w:pos="5286" w:val="left" w:leader="none"/>
        </w:tabs>
        <w:spacing w:before="0"/>
        <w:ind w:left="4316" w:right="0" w:firstLine="0"/>
        <w:jc w:val="left"/>
        <w:rPr>
          <w:sz w:val="18"/>
        </w:rPr>
      </w:pPr>
      <w:r>
        <w:rPr/>
        <w:pict>
          <v:rect style="position:absolute;margin-left:243.209pt;margin-top:12.641542pt;width:50.84pt;height:95.181pt;mso-position-horizontal-relative:page;mso-position-vertical-relative:paragraph;z-index:251822080" filled="true" fillcolor="#f6ae8a" stroked="false">
            <v:fill type="solid"/>
            <w10:wrap type="none"/>
          </v:rect>
        </w:pict>
      </w:r>
      <w:r>
        <w:rPr>
          <w:sz w:val="18"/>
        </w:rPr>
        <w:t>10</w:t>
        <w:tab/>
        <w:t>10</w:t>
      </w:r>
    </w:p>
    <w:p>
      <w:pPr>
        <w:pStyle w:val="BodyText"/>
        <w:spacing w:before="10"/>
        <w:rPr>
          <w:sz w:val="14"/>
        </w:rPr>
      </w:pPr>
    </w:p>
    <w:p>
      <w:pPr>
        <w:spacing w:before="0"/>
        <w:ind w:left="4402" w:right="0" w:firstLine="0"/>
        <w:jc w:val="left"/>
        <w:rPr>
          <w:sz w:val="18"/>
        </w:rPr>
      </w:pPr>
      <w:r>
        <w:rPr>
          <w:w w:val="93"/>
          <w:sz w:val="18"/>
        </w:rPr>
        <w:t>8</w:t>
      </w:r>
    </w:p>
    <w:p>
      <w:pPr>
        <w:pStyle w:val="BodyText"/>
        <w:spacing w:before="9"/>
        <w:rPr>
          <w:sz w:val="14"/>
        </w:rPr>
      </w:pPr>
    </w:p>
    <w:p>
      <w:pPr>
        <w:spacing w:before="0"/>
        <w:ind w:left="4402" w:right="0" w:firstLine="0"/>
        <w:jc w:val="left"/>
        <w:rPr>
          <w:sz w:val="18"/>
        </w:rPr>
      </w:pPr>
      <w:r>
        <w:rPr>
          <w:w w:val="93"/>
          <w:sz w:val="18"/>
        </w:rPr>
        <w:t>6</w:t>
      </w:r>
    </w:p>
    <w:p>
      <w:pPr>
        <w:pStyle w:val="BodyText"/>
        <w:spacing w:before="9"/>
        <w:rPr>
          <w:sz w:val="14"/>
        </w:rPr>
      </w:pPr>
    </w:p>
    <w:p>
      <w:pPr>
        <w:spacing w:before="0"/>
        <w:ind w:left="4402" w:right="0" w:firstLine="0"/>
        <w:jc w:val="left"/>
        <w:rPr>
          <w:sz w:val="18"/>
        </w:rPr>
      </w:pPr>
      <w:r>
        <w:rPr>
          <w:w w:val="93"/>
          <w:sz w:val="18"/>
        </w:rPr>
        <w:t>4</w:t>
      </w:r>
    </w:p>
    <w:p>
      <w:pPr>
        <w:pStyle w:val="BodyText"/>
        <w:spacing w:before="10"/>
        <w:rPr>
          <w:sz w:val="14"/>
        </w:rPr>
      </w:pPr>
    </w:p>
    <w:p>
      <w:pPr>
        <w:spacing w:before="0"/>
        <w:ind w:left="4402" w:right="0" w:firstLine="0"/>
        <w:jc w:val="left"/>
        <w:rPr>
          <w:sz w:val="18"/>
        </w:rPr>
      </w:pPr>
      <w:r>
        <w:rPr>
          <w:w w:val="93"/>
          <w:sz w:val="18"/>
        </w:rPr>
        <w:t>2</w:t>
      </w:r>
    </w:p>
    <w:p>
      <w:pPr>
        <w:pStyle w:val="BodyText"/>
        <w:spacing w:before="9"/>
        <w:rPr>
          <w:sz w:val="14"/>
        </w:rPr>
      </w:pPr>
    </w:p>
    <w:p>
      <w:pPr>
        <w:spacing w:before="0"/>
        <w:ind w:left="4402" w:right="0" w:firstLine="0"/>
        <w:jc w:val="left"/>
        <w:rPr>
          <w:sz w:val="18"/>
        </w:rPr>
      </w:pPr>
      <w:r>
        <w:rPr>
          <w:w w:val="93"/>
          <w:sz w:val="18"/>
        </w:rPr>
        <w:t>0</w:t>
      </w:r>
    </w:p>
    <w:p>
      <w:pPr>
        <w:spacing w:before="10"/>
        <w:ind w:left="5019" w:right="0" w:firstLine="0"/>
        <w:jc w:val="left"/>
        <w:rPr>
          <w:sz w:val="18"/>
        </w:rPr>
      </w:pPr>
      <w:r>
        <w:rPr>
          <w:w w:val="90"/>
          <w:sz w:val="18"/>
        </w:rPr>
        <w:t>Mujeres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</w:p>
    <w:p>
      <w:pPr>
        <w:spacing w:before="1"/>
        <w:ind w:left="1280" w:right="0" w:firstLine="0"/>
        <w:jc w:val="left"/>
        <w:rPr>
          <w:sz w:val="18"/>
        </w:rPr>
      </w:pPr>
      <w:r>
        <w:rPr>
          <w:w w:val="93"/>
          <w:sz w:val="18"/>
        </w:rPr>
        <w:t>5</w:t>
      </w:r>
    </w:p>
    <w:p>
      <w:pPr>
        <w:pStyle w:val="BodyText"/>
        <w:rPr>
          <w:sz w:val="9"/>
        </w:rPr>
      </w:pPr>
    </w:p>
    <w:p>
      <w:pPr>
        <w:pStyle w:val="BodyText"/>
        <w:ind w:left="814"/>
        <w:rPr>
          <w:sz w:val="20"/>
        </w:rPr>
      </w:pPr>
      <w:r>
        <w:rPr>
          <w:sz w:val="20"/>
        </w:rPr>
        <w:pict>
          <v:group style="width:50.85pt;height:44.7pt;mso-position-horizontal-relative:char;mso-position-vertical-relative:line" coordorigin="0,0" coordsize="1017,894">
            <v:rect style="position:absolute;left:0;top:0;width:1017;height:894" filled="true" fillcolor="#e94f21" stroked="false">
              <v:fill type="solid"/>
            </v:rect>
          </v:group>
        </w:pict>
      </w:r>
      <w:r>
        <w:rPr>
          <w:sz w:val="20"/>
        </w:rPr>
      </w:r>
    </w:p>
    <w:p>
      <w:pPr>
        <w:spacing w:before="17"/>
        <w:ind w:left="885" w:right="0" w:firstLine="0"/>
        <w:jc w:val="left"/>
        <w:rPr>
          <w:sz w:val="18"/>
        </w:rPr>
      </w:pPr>
      <w:r>
        <w:rPr>
          <w:sz w:val="18"/>
        </w:rPr>
        <w:t>Hombres</w:t>
      </w:r>
    </w:p>
    <w:p>
      <w:pPr>
        <w:spacing w:after="0"/>
        <w:jc w:val="left"/>
        <w:rPr>
          <w:sz w:val="18"/>
        </w:rPr>
        <w:sectPr>
          <w:type w:val="continuous"/>
          <w:pgSz w:w="20980" w:h="15880" w:orient="landscape"/>
          <w:pgMar w:top="1500" w:bottom="280" w:left="0" w:right="1420"/>
          <w:cols w:num="2" w:equalWidth="0">
            <w:col w:w="5573" w:space="40"/>
            <w:col w:w="13947"/>
          </w:cols>
        </w:sectPr>
      </w:pPr>
    </w:p>
    <w:p>
      <w:pPr>
        <w:pStyle w:val="Heading1"/>
        <w:numPr>
          <w:ilvl w:val="0"/>
          <w:numId w:val="3"/>
        </w:numPr>
        <w:tabs>
          <w:tab w:pos="11678" w:val="left" w:leader="none"/>
        </w:tabs>
        <w:spacing w:line="240" w:lineRule="auto" w:before="60" w:after="0"/>
        <w:ind w:left="11677" w:right="0" w:hanging="397"/>
        <w:jc w:val="left"/>
      </w:pPr>
      <w:r>
        <w:rPr>
          <w:color w:val="878787"/>
          <w:w w:val="85"/>
        </w:rPr>
        <w:t>Marco</w:t>
      </w:r>
      <w:r>
        <w:rPr>
          <w:color w:val="878787"/>
          <w:spacing w:val="-43"/>
          <w:w w:val="85"/>
        </w:rPr>
        <w:t> </w:t>
      </w:r>
      <w:r>
        <w:rPr>
          <w:color w:val="878787"/>
          <w:w w:val="85"/>
        </w:rPr>
        <w:t>Estratégico</w:t>
      </w: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spacing w:before="2"/>
        <w:rPr>
          <w:rFonts w:ascii="Gill Sans MT"/>
          <w:b/>
          <w:sz w:val="17"/>
        </w:rPr>
      </w:pPr>
    </w:p>
    <w:p>
      <w:pPr>
        <w:spacing w:after="0"/>
        <w:rPr>
          <w:rFonts w:ascii="Gill Sans MT"/>
          <w:sz w:val="17"/>
        </w:rPr>
        <w:sectPr>
          <w:footerReference w:type="default" r:id="rId61"/>
          <w:pgSz w:w="20980" w:h="15880" w:orient="landscape"/>
          <w:pgMar w:footer="0" w:header="0" w:top="860" w:bottom="0" w:left="0" w:right="1420"/>
        </w:sectPr>
      </w:pPr>
    </w:p>
    <w:p>
      <w:pPr>
        <w:pStyle w:val="BodyText"/>
        <w:spacing w:line="249" w:lineRule="auto" w:before="95"/>
        <w:ind w:left="11281" w:firstLine="213"/>
        <w:jc w:val="right"/>
      </w:pPr>
      <w:r>
        <w:rPr/>
        <w:pict>
          <v:shape style="position:absolute;margin-left:562.249817pt;margin-top:-1.213479pt;width:12.55pt;height:38.4pt;mso-position-horizontal-relative:page;mso-position-vertical-relative:paragraph;z-index:-255763456" type="#_x0000_t202" filled="false" stroked="false">
            <v:textbox inset="0,0,0,0">
              <w:txbxContent>
                <w:p>
                  <w:pPr>
                    <w:spacing w:line="759" w:lineRule="exact" w:before="9"/>
                    <w:ind w:left="0" w:right="0" w:firstLine="0"/>
                    <w:jc w:val="left"/>
                    <w:rPr>
                      <w:b/>
                      <w:sz w:val="63"/>
                    </w:rPr>
                  </w:pPr>
                  <w:r>
                    <w:rPr>
                      <w:b/>
                      <w:color w:val="9D9D9C"/>
                      <w:w w:val="81"/>
                      <w:sz w:val="63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w w:val="90"/>
        </w:rPr>
        <w:t>l</w:t>
      </w:r>
      <w:r>
        <w:rPr>
          <w:spacing w:val="-26"/>
          <w:w w:val="90"/>
        </w:rPr>
        <w:t> </w:t>
      </w:r>
      <w:r>
        <w:rPr>
          <w:spacing w:val="-4"/>
          <w:w w:val="90"/>
        </w:rPr>
        <w:t>Marco</w:t>
      </w:r>
      <w:r>
        <w:rPr>
          <w:spacing w:val="-26"/>
          <w:w w:val="90"/>
        </w:rPr>
        <w:t> </w:t>
      </w:r>
      <w:r>
        <w:rPr>
          <w:spacing w:val="-3"/>
          <w:w w:val="90"/>
        </w:rPr>
        <w:t>Estratégico</w:t>
      </w:r>
      <w:r>
        <w:rPr>
          <w:spacing w:val="-26"/>
          <w:w w:val="90"/>
        </w:rPr>
        <w:t> </w:t>
      </w:r>
      <w:r>
        <w:rPr>
          <w:w w:val="90"/>
        </w:rPr>
        <w:t>de</w:t>
      </w:r>
      <w:r>
        <w:rPr>
          <w:spacing w:val="-26"/>
          <w:w w:val="90"/>
        </w:rPr>
        <w:t> </w:t>
      </w:r>
      <w:r>
        <w:rPr>
          <w:w w:val="90"/>
        </w:rPr>
        <w:t>este</w:t>
      </w:r>
      <w:r>
        <w:rPr>
          <w:spacing w:val="-26"/>
          <w:w w:val="90"/>
        </w:rPr>
        <w:t> </w:t>
      </w:r>
      <w:r>
        <w:rPr>
          <w:spacing w:val="-3"/>
          <w:w w:val="90"/>
        </w:rPr>
        <w:t>Programa</w:t>
      </w:r>
      <w:r>
        <w:rPr>
          <w:spacing w:val="-25"/>
          <w:w w:val="90"/>
        </w:rPr>
        <w:t> </w:t>
      </w:r>
      <w:r>
        <w:rPr>
          <w:spacing w:val="-4"/>
          <w:w w:val="90"/>
        </w:rPr>
        <w:t>Transversal</w:t>
      </w:r>
      <w:r>
        <w:rPr>
          <w:w w:val="86"/>
        </w:rPr>
        <w:t> </w:t>
      </w:r>
      <w:r>
        <w:rPr>
          <w:spacing w:val="-3"/>
          <w:w w:val="95"/>
        </w:rPr>
        <w:t>procura fortalecer </w:t>
      </w:r>
      <w:r>
        <w:rPr>
          <w:w w:val="95"/>
        </w:rPr>
        <w:t>la </w:t>
      </w:r>
      <w:r>
        <w:rPr>
          <w:spacing w:val="-3"/>
          <w:w w:val="95"/>
        </w:rPr>
        <w:t>funcionalidad</w:t>
      </w:r>
      <w:r>
        <w:rPr>
          <w:spacing w:val="-15"/>
          <w:w w:val="95"/>
        </w:rPr>
        <w:t> </w:t>
      </w:r>
      <w:r>
        <w:rPr>
          <w:w w:val="95"/>
        </w:rPr>
        <w:t>del</w:t>
      </w:r>
      <w:r>
        <w:rPr>
          <w:spacing w:val="-5"/>
          <w:w w:val="95"/>
        </w:rPr>
        <w:t> </w:t>
      </w:r>
      <w:r>
        <w:rPr>
          <w:w w:val="95"/>
        </w:rPr>
        <w:t>actual</w:t>
      </w:r>
      <w:r>
        <w:rPr>
          <w:w w:val="86"/>
        </w:rPr>
        <w:t> </w:t>
      </w:r>
      <w:r>
        <w:rPr>
          <w:spacing w:val="-4"/>
          <w:w w:val="90"/>
        </w:rPr>
        <w:t>SIPINNA, </w:t>
      </w:r>
      <w:r>
        <w:rPr>
          <w:spacing w:val="-3"/>
          <w:w w:val="90"/>
        </w:rPr>
        <w:t>su naturaleza, las atribuciones legales</w:t>
      </w:r>
      <w:r>
        <w:rPr>
          <w:spacing w:val="-27"/>
          <w:w w:val="90"/>
        </w:rPr>
        <w:t> </w:t>
      </w:r>
      <w:r>
        <w:rPr>
          <w:w w:val="90"/>
        </w:rPr>
        <w:t>y</w:t>
      </w:r>
      <w:r>
        <w:rPr>
          <w:spacing w:val="-7"/>
          <w:w w:val="90"/>
        </w:rPr>
        <w:t> </w:t>
      </w:r>
      <w:r>
        <w:rPr>
          <w:w w:val="90"/>
        </w:rPr>
        <w:t>la</w:t>
      </w:r>
      <w:r>
        <w:rPr>
          <w:w w:val="86"/>
        </w:rPr>
        <w:t> </w:t>
      </w:r>
      <w:r>
        <w:rPr>
          <w:spacing w:val="-3"/>
          <w:w w:val="90"/>
        </w:rPr>
        <w:t>distribución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presupuestal</w:t>
      </w:r>
      <w:r>
        <w:rPr>
          <w:spacing w:val="-18"/>
          <w:w w:val="90"/>
        </w:rPr>
        <w:t> </w:t>
      </w:r>
      <w:r>
        <w:rPr>
          <w:w w:val="90"/>
        </w:rPr>
        <w:t>para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mejorar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acciones</w:t>
      </w:r>
      <w:r>
        <w:rPr>
          <w:spacing w:val="-2"/>
          <w:w w:val="89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concurrencias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los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poderes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públicos,</w:t>
      </w:r>
      <w:r>
        <w:rPr>
          <w:spacing w:val="-9"/>
          <w:w w:val="95"/>
        </w:rPr>
        <w:t> </w:t>
      </w:r>
      <w:r>
        <w:rPr>
          <w:w w:val="95"/>
        </w:rPr>
        <w:t>los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tres</w:t>
      </w:r>
      <w:r>
        <w:rPr>
          <w:w w:val="87"/>
        </w:rPr>
        <w:t> </w:t>
      </w:r>
      <w:r>
        <w:rPr>
          <w:spacing w:val="-3"/>
          <w:w w:val="95"/>
        </w:rPr>
        <w:t>órdenes </w:t>
      </w:r>
      <w:r>
        <w:rPr>
          <w:w w:val="95"/>
        </w:rPr>
        <w:t>de </w:t>
      </w:r>
      <w:r>
        <w:rPr>
          <w:spacing w:val="-3"/>
          <w:w w:val="95"/>
        </w:rPr>
        <w:t>Gobierno, </w:t>
      </w:r>
      <w:r>
        <w:rPr>
          <w:w w:val="95"/>
        </w:rPr>
        <w:t>los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organismos</w:t>
      </w:r>
      <w:r>
        <w:rPr>
          <w:spacing w:val="13"/>
          <w:w w:val="95"/>
        </w:rPr>
        <w:t> </w:t>
      </w:r>
      <w:r>
        <w:rPr>
          <w:spacing w:val="-3"/>
          <w:w w:val="95"/>
        </w:rPr>
        <w:t>constitu-</w:t>
      </w:r>
      <w:r>
        <w:rPr>
          <w:w w:val="96"/>
        </w:rPr>
        <w:t> </w:t>
      </w:r>
      <w:r>
        <w:rPr>
          <w:spacing w:val="-3"/>
          <w:w w:val="95"/>
        </w:rPr>
        <w:t>cionales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autónomos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corresponsabilidad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la</w:t>
      </w:r>
    </w:p>
    <w:p>
      <w:pPr>
        <w:pStyle w:val="BodyText"/>
        <w:spacing w:before="5"/>
        <w:ind w:right="3193"/>
        <w:jc w:val="right"/>
      </w:pPr>
      <w:r>
        <w:rPr>
          <w:w w:val="85"/>
        </w:rPr>
        <w:t>sociedad.</w:t>
      </w:r>
    </w:p>
    <w:p>
      <w:pPr>
        <w:pStyle w:val="BodyText"/>
        <w:spacing w:line="249" w:lineRule="auto" w:before="11"/>
        <w:ind w:left="11281" w:firstLine="283"/>
        <w:jc w:val="both"/>
      </w:pPr>
      <w:r>
        <w:rPr>
          <w:w w:val="90"/>
        </w:rPr>
        <w:t>Respecto a la </w:t>
      </w:r>
      <w:r>
        <w:rPr>
          <w:spacing w:val="-3"/>
          <w:w w:val="90"/>
        </w:rPr>
        <w:t>Secretaría Ejecutiva </w:t>
      </w:r>
      <w:r>
        <w:rPr>
          <w:spacing w:val="-5"/>
          <w:w w:val="90"/>
        </w:rPr>
        <w:t>(SESIPINNA),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tanto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órgano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coordinador,</w:t>
      </w:r>
      <w:r>
        <w:rPr>
          <w:spacing w:val="-11"/>
          <w:w w:val="95"/>
        </w:rPr>
        <w:t> </w:t>
      </w:r>
      <w:r>
        <w:rPr>
          <w:w w:val="95"/>
        </w:rPr>
        <w:t>se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pretende</w:t>
      </w:r>
      <w:r>
        <w:rPr>
          <w:spacing w:val="-12"/>
          <w:w w:val="95"/>
        </w:rPr>
        <w:t> </w:t>
      </w:r>
      <w:r>
        <w:rPr>
          <w:w w:val="95"/>
        </w:rPr>
        <w:t>forta- </w:t>
      </w:r>
      <w:r>
        <w:rPr>
          <w:spacing w:val="-3"/>
          <w:w w:val="95"/>
        </w:rPr>
        <w:t>lecer su naturaleza jurídica/administrativa, </w:t>
      </w:r>
      <w:r>
        <w:rPr>
          <w:w w:val="95"/>
        </w:rPr>
        <w:t>para </w:t>
      </w:r>
      <w:r>
        <w:rPr>
          <w:spacing w:val="-4"/>
          <w:w w:val="95"/>
        </w:rPr>
        <w:t>acrecentar </w:t>
      </w:r>
      <w:r>
        <w:rPr>
          <w:spacing w:val="-3"/>
          <w:w w:val="95"/>
        </w:rPr>
        <w:t>su capacidad </w:t>
      </w:r>
      <w:r>
        <w:rPr>
          <w:w w:val="95"/>
        </w:rPr>
        <w:t>rectora, </w:t>
      </w:r>
      <w:r>
        <w:rPr>
          <w:spacing w:val="-3"/>
          <w:w w:val="95"/>
        </w:rPr>
        <w:t>pero también </w:t>
      </w:r>
      <w:r>
        <w:rPr>
          <w:spacing w:val="-3"/>
          <w:w w:val="90"/>
        </w:rPr>
        <w:t>operativa,</w:t>
      </w:r>
      <w:r>
        <w:rPr>
          <w:spacing w:val="-15"/>
          <w:w w:val="90"/>
        </w:rPr>
        <w:t> </w:t>
      </w:r>
      <w:r>
        <w:rPr>
          <w:w w:val="90"/>
        </w:rPr>
        <w:t>en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tanto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instancia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especializada</w:t>
      </w:r>
      <w:r>
        <w:rPr>
          <w:spacing w:val="-15"/>
          <w:w w:val="90"/>
        </w:rPr>
        <w:t> </w:t>
      </w:r>
      <w:r>
        <w:rPr>
          <w:w w:val="90"/>
        </w:rPr>
        <w:t>en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NNA; también</w:t>
      </w:r>
      <w:r>
        <w:rPr>
          <w:spacing w:val="-15"/>
          <w:w w:val="90"/>
        </w:rPr>
        <w:t> </w:t>
      </w:r>
      <w:r>
        <w:rPr>
          <w:w w:val="90"/>
        </w:rPr>
        <w:t>para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impulsar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manera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sistémica</w:t>
      </w:r>
      <w:r>
        <w:rPr>
          <w:spacing w:val="-15"/>
          <w:w w:val="90"/>
        </w:rPr>
        <w:t> </w:t>
      </w:r>
      <w:r>
        <w:rPr>
          <w:w w:val="90"/>
        </w:rPr>
        <w:t>la</w:t>
      </w:r>
      <w:r>
        <w:rPr>
          <w:spacing w:val="-14"/>
          <w:w w:val="90"/>
        </w:rPr>
        <w:t> </w:t>
      </w:r>
      <w:r>
        <w:rPr>
          <w:w w:val="90"/>
        </w:rPr>
        <w:t>polí- tica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pública</w:t>
      </w:r>
      <w:r>
        <w:rPr>
          <w:spacing w:val="-9"/>
          <w:w w:val="90"/>
        </w:rPr>
        <w:t> </w:t>
      </w:r>
      <w:r>
        <w:rPr>
          <w:spacing w:val="-4"/>
          <w:w w:val="90"/>
        </w:rPr>
        <w:t>sustentada</w:t>
      </w:r>
      <w:r>
        <w:rPr>
          <w:spacing w:val="-9"/>
          <w:w w:val="90"/>
        </w:rPr>
        <w:t> </w:t>
      </w:r>
      <w:r>
        <w:rPr>
          <w:w w:val="90"/>
        </w:rPr>
        <w:t>en</w:t>
      </w:r>
      <w:r>
        <w:rPr>
          <w:spacing w:val="-9"/>
          <w:w w:val="90"/>
        </w:rPr>
        <w:t> </w:t>
      </w:r>
      <w:r>
        <w:rPr>
          <w:w w:val="90"/>
        </w:rPr>
        <w:t>los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principios</w:t>
      </w:r>
      <w:r>
        <w:rPr>
          <w:spacing w:val="-9"/>
          <w:w w:val="90"/>
        </w:rPr>
        <w:t> </w:t>
      </w:r>
      <w:r>
        <w:rPr>
          <w:w w:val="90"/>
        </w:rPr>
        <w:t>del</w:t>
      </w:r>
      <w:r>
        <w:rPr>
          <w:spacing w:val="-8"/>
          <w:w w:val="90"/>
        </w:rPr>
        <w:t> </w:t>
      </w:r>
      <w:r>
        <w:rPr>
          <w:spacing w:val="-4"/>
          <w:w w:val="90"/>
        </w:rPr>
        <w:t>interés </w:t>
      </w:r>
      <w:r>
        <w:rPr>
          <w:spacing w:val="-3"/>
          <w:w w:val="90"/>
        </w:rPr>
        <w:t>superior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w w:val="90"/>
        </w:rPr>
        <w:t>la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niñez</w:t>
      </w:r>
      <w:r>
        <w:rPr>
          <w:spacing w:val="-12"/>
          <w:w w:val="90"/>
        </w:rPr>
        <w:t> </w:t>
      </w:r>
      <w:r>
        <w:rPr>
          <w:w w:val="90"/>
        </w:rPr>
        <w:t>y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adolescencia,</w:t>
      </w:r>
      <w:r>
        <w:rPr>
          <w:spacing w:val="-13"/>
          <w:w w:val="90"/>
        </w:rPr>
        <w:t> </w:t>
      </w:r>
      <w:r>
        <w:rPr>
          <w:w w:val="90"/>
        </w:rPr>
        <w:t>y</w:t>
      </w:r>
      <w:r>
        <w:rPr>
          <w:spacing w:val="-12"/>
          <w:w w:val="90"/>
        </w:rPr>
        <w:t> </w:t>
      </w:r>
      <w:r>
        <w:rPr>
          <w:w w:val="90"/>
        </w:rPr>
        <w:t>del</w:t>
      </w:r>
      <w:r>
        <w:rPr>
          <w:spacing w:val="-13"/>
          <w:w w:val="90"/>
        </w:rPr>
        <w:t> </w:t>
      </w:r>
      <w:r>
        <w:rPr>
          <w:w w:val="90"/>
        </w:rPr>
        <w:t>buen</w:t>
      </w:r>
      <w:r>
        <w:rPr>
          <w:spacing w:val="-13"/>
          <w:w w:val="90"/>
        </w:rPr>
        <w:t> </w:t>
      </w:r>
      <w:r>
        <w:rPr>
          <w:w w:val="90"/>
        </w:rPr>
        <w:t>vivir </w:t>
      </w:r>
      <w:r>
        <w:rPr>
          <w:spacing w:val="-4"/>
        </w:rPr>
        <w:t>multidimensional</w:t>
      </w:r>
      <w:r>
        <w:rPr>
          <w:spacing w:val="-19"/>
        </w:rPr>
        <w:t> </w:t>
      </w:r>
      <w:r>
        <w:rPr/>
        <w:t>en</w:t>
      </w:r>
      <w:r>
        <w:rPr>
          <w:spacing w:val="-18"/>
        </w:rPr>
        <w:t> </w:t>
      </w:r>
      <w:r>
        <w:rPr>
          <w:spacing w:val="-3"/>
        </w:rPr>
        <w:t>todo</w:t>
      </w:r>
      <w:r>
        <w:rPr>
          <w:spacing w:val="-18"/>
        </w:rPr>
        <w:t> </w:t>
      </w:r>
      <w:r>
        <w:rPr>
          <w:spacing w:val="-4"/>
        </w:rPr>
        <w:t>momento.</w:t>
      </w:r>
    </w:p>
    <w:p>
      <w:pPr>
        <w:pStyle w:val="BodyText"/>
        <w:spacing w:line="249" w:lineRule="auto" w:before="7"/>
        <w:ind w:left="11281" w:firstLine="283"/>
        <w:jc w:val="both"/>
      </w:pPr>
      <w:r>
        <w:rPr/>
        <w:t>De</w:t>
      </w:r>
      <w:r>
        <w:rPr>
          <w:spacing w:val="-16"/>
        </w:rPr>
        <w:t> </w:t>
      </w:r>
      <w:r>
        <w:rPr/>
        <w:t>esta</w:t>
      </w:r>
      <w:r>
        <w:rPr>
          <w:spacing w:val="-15"/>
        </w:rPr>
        <w:t> </w:t>
      </w:r>
      <w:r>
        <w:rPr/>
        <w:t>forma</w:t>
      </w:r>
      <w:r>
        <w:rPr>
          <w:spacing w:val="-15"/>
        </w:rPr>
        <w:t> </w:t>
      </w:r>
      <w:r>
        <w:rPr/>
        <w:t>se</w:t>
      </w:r>
      <w:r>
        <w:rPr>
          <w:spacing w:val="-16"/>
        </w:rPr>
        <w:t> </w:t>
      </w:r>
      <w:r>
        <w:rPr/>
        <w:t>podrá</w:t>
      </w:r>
      <w:r>
        <w:rPr>
          <w:spacing w:val="-15"/>
        </w:rPr>
        <w:t> </w:t>
      </w:r>
      <w:r>
        <w:rPr>
          <w:spacing w:val="-3"/>
        </w:rPr>
        <w:t>resignificar</w:t>
      </w:r>
      <w:r>
        <w:rPr>
          <w:spacing w:val="-15"/>
        </w:rPr>
        <w:t> </w:t>
      </w:r>
      <w:r>
        <w:rPr>
          <w:spacing w:val="-3"/>
        </w:rPr>
        <w:t>todo</w:t>
      </w:r>
      <w:r>
        <w:rPr>
          <w:spacing w:val="-15"/>
        </w:rPr>
        <w:t> </w:t>
      </w:r>
      <w:r>
        <w:rPr/>
        <w:t>el </w:t>
      </w:r>
      <w:r>
        <w:rPr>
          <w:w w:val="95"/>
        </w:rPr>
        <w:t>actual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Sistema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Local,</w:t>
      </w:r>
      <w:r>
        <w:rPr>
          <w:spacing w:val="-17"/>
          <w:w w:val="95"/>
        </w:rPr>
        <w:t> </w:t>
      </w:r>
      <w:r>
        <w:rPr>
          <w:w w:val="95"/>
        </w:rPr>
        <w:t>para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replantear</w:t>
      </w:r>
      <w:r>
        <w:rPr>
          <w:spacing w:val="-16"/>
          <w:w w:val="95"/>
        </w:rPr>
        <w:t> </w:t>
      </w:r>
      <w:r>
        <w:rPr>
          <w:w w:val="95"/>
        </w:rPr>
        <w:t>–participa- </w:t>
      </w:r>
      <w:r>
        <w:rPr>
          <w:spacing w:val="-3"/>
          <w:w w:val="95"/>
        </w:rPr>
        <w:t>tivamente–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forma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18"/>
          <w:w w:val="95"/>
        </w:rPr>
        <w:t> </w:t>
      </w:r>
      <w:r>
        <w:rPr>
          <w:w w:val="95"/>
        </w:rPr>
        <w:t>se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organiza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opera</w:t>
      </w:r>
      <w:r>
        <w:rPr>
          <w:spacing w:val="-18"/>
          <w:w w:val="95"/>
        </w:rPr>
        <w:t> </w:t>
      </w:r>
      <w:r>
        <w:rPr>
          <w:w w:val="95"/>
        </w:rPr>
        <w:t>la </w:t>
      </w:r>
      <w:r>
        <w:rPr>
          <w:spacing w:val="-3"/>
          <w:w w:val="90"/>
        </w:rPr>
        <w:t>Administración Pública, </w:t>
      </w:r>
      <w:r>
        <w:rPr>
          <w:w w:val="90"/>
        </w:rPr>
        <w:t>e </w:t>
      </w:r>
      <w:r>
        <w:rPr>
          <w:spacing w:val="-4"/>
          <w:w w:val="90"/>
        </w:rPr>
        <w:t>intervenir </w:t>
      </w:r>
      <w:r>
        <w:rPr>
          <w:w w:val="90"/>
        </w:rPr>
        <w:t>de modo</w:t>
      </w:r>
      <w:r>
        <w:rPr>
          <w:spacing w:val="-27"/>
          <w:w w:val="90"/>
        </w:rPr>
        <w:t> </w:t>
      </w:r>
      <w:r>
        <w:rPr>
          <w:spacing w:val="-5"/>
          <w:w w:val="90"/>
        </w:rPr>
        <w:t>efec- </w:t>
      </w:r>
      <w:r>
        <w:rPr>
          <w:spacing w:val="-3"/>
          <w:w w:val="95"/>
        </w:rPr>
        <w:t>tivo</w:t>
      </w:r>
      <w:r>
        <w:rPr>
          <w:spacing w:val="-35"/>
          <w:w w:val="95"/>
        </w:rPr>
        <w:t> </w:t>
      </w:r>
      <w:r>
        <w:rPr>
          <w:w w:val="95"/>
        </w:rPr>
        <w:t>a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favor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NNA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35"/>
          <w:w w:val="95"/>
        </w:rPr>
        <w:t> </w:t>
      </w:r>
      <w:r>
        <w:rPr>
          <w:spacing w:val="-4"/>
          <w:w w:val="95"/>
        </w:rPr>
        <w:t>sujetos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derecho</w:t>
      </w:r>
      <w:r>
        <w:rPr>
          <w:spacing w:val="-34"/>
          <w:w w:val="95"/>
        </w:rPr>
        <w:t> </w:t>
      </w:r>
      <w:r>
        <w:rPr>
          <w:w w:val="95"/>
        </w:rPr>
        <w:t>en </w:t>
      </w:r>
      <w:r>
        <w:rPr>
          <w:spacing w:val="-3"/>
          <w:w w:val="95"/>
        </w:rPr>
        <w:t>una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intervención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integral,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articulada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red,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con </w:t>
      </w:r>
      <w:r>
        <w:rPr/>
        <w:t>modelos</w:t>
      </w:r>
      <w:r>
        <w:rPr>
          <w:spacing w:val="-20"/>
        </w:rPr>
        <w:t> </w:t>
      </w:r>
      <w:r>
        <w:rPr>
          <w:spacing w:val="-3"/>
        </w:rPr>
        <w:t>diferenciados</w:t>
      </w:r>
      <w:r>
        <w:rPr>
          <w:spacing w:val="-20"/>
        </w:rPr>
        <w:t> </w:t>
      </w:r>
      <w:r>
        <w:rPr/>
        <w:t>por</w:t>
      </w:r>
      <w:r>
        <w:rPr>
          <w:spacing w:val="-19"/>
        </w:rPr>
        <w:t> </w:t>
      </w:r>
      <w:r>
        <w:rPr>
          <w:spacing w:val="-3"/>
        </w:rPr>
        <w:t>regiones.</w:t>
      </w:r>
    </w:p>
    <w:p>
      <w:pPr>
        <w:pStyle w:val="BodyText"/>
        <w:spacing w:line="249" w:lineRule="auto" w:before="6"/>
        <w:ind w:left="11281" w:firstLine="283"/>
        <w:jc w:val="both"/>
      </w:pPr>
      <w:r>
        <w:rPr>
          <w:w w:val="90"/>
        </w:rPr>
        <w:t>Considerando</w:t>
      </w:r>
      <w:r>
        <w:rPr>
          <w:spacing w:val="-16"/>
          <w:w w:val="90"/>
        </w:rPr>
        <w:t> </w:t>
      </w:r>
      <w:r>
        <w:rPr>
          <w:w w:val="90"/>
        </w:rPr>
        <w:t>que</w:t>
      </w:r>
      <w:r>
        <w:rPr>
          <w:spacing w:val="-16"/>
          <w:w w:val="90"/>
        </w:rPr>
        <w:t> </w:t>
      </w:r>
      <w:r>
        <w:rPr>
          <w:w w:val="90"/>
        </w:rPr>
        <w:t>la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mayor</w:t>
      </w:r>
      <w:r>
        <w:rPr>
          <w:spacing w:val="-16"/>
          <w:w w:val="90"/>
        </w:rPr>
        <w:t> </w:t>
      </w:r>
      <w:r>
        <w:rPr>
          <w:w w:val="90"/>
        </w:rPr>
        <w:t>cantidad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w w:val="90"/>
        </w:rPr>
        <w:t>vulne- raciones</w:t>
      </w:r>
      <w:r>
        <w:rPr>
          <w:spacing w:val="-20"/>
          <w:w w:val="90"/>
        </w:rPr>
        <w:t> </w:t>
      </w:r>
      <w:r>
        <w:rPr>
          <w:w w:val="90"/>
        </w:rPr>
        <w:t>a</w:t>
      </w:r>
      <w:r>
        <w:rPr>
          <w:spacing w:val="-20"/>
          <w:w w:val="90"/>
        </w:rPr>
        <w:t> </w:t>
      </w:r>
      <w:r>
        <w:rPr>
          <w:w w:val="90"/>
        </w:rPr>
        <w:t>los</w:t>
      </w:r>
      <w:r>
        <w:rPr>
          <w:spacing w:val="-19"/>
          <w:w w:val="90"/>
        </w:rPr>
        <w:t> </w:t>
      </w:r>
      <w:r>
        <w:rPr>
          <w:w w:val="90"/>
        </w:rPr>
        <w:t>derechos</w:t>
      </w:r>
      <w:r>
        <w:rPr>
          <w:spacing w:val="-20"/>
          <w:w w:val="90"/>
        </w:rPr>
        <w:t> </w:t>
      </w:r>
      <w:r>
        <w:rPr>
          <w:w w:val="90"/>
        </w:rPr>
        <w:t>humanos</w:t>
      </w:r>
      <w:r>
        <w:rPr>
          <w:spacing w:val="-20"/>
          <w:w w:val="90"/>
        </w:rPr>
        <w:t> </w:t>
      </w:r>
      <w:r>
        <w:rPr>
          <w:w w:val="90"/>
        </w:rPr>
        <w:t>y</w:t>
      </w:r>
      <w:r>
        <w:rPr>
          <w:spacing w:val="-19"/>
          <w:w w:val="90"/>
        </w:rPr>
        <w:t> </w:t>
      </w:r>
      <w:r>
        <w:rPr>
          <w:w w:val="90"/>
        </w:rPr>
        <w:t>las</w:t>
      </w:r>
      <w:r>
        <w:rPr>
          <w:spacing w:val="-20"/>
          <w:w w:val="90"/>
        </w:rPr>
        <w:t> </w:t>
      </w:r>
      <w:r>
        <w:rPr>
          <w:w w:val="90"/>
        </w:rPr>
        <w:t>carencias</w:t>
      </w:r>
      <w:r>
        <w:rPr>
          <w:spacing w:val="-20"/>
          <w:w w:val="90"/>
        </w:rPr>
        <w:t> </w:t>
      </w:r>
      <w:r>
        <w:rPr>
          <w:w w:val="90"/>
        </w:rPr>
        <w:t>se acumulan en pueblos y comunidades indígenas y </w:t>
      </w:r>
      <w:r>
        <w:rPr>
          <w:w w:val="95"/>
        </w:rPr>
        <w:t>afromexicanas,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sobre</w:t>
      </w:r>
      <w:r>
        <w:rPr>
          <w:spacing w:val="-26"/>
          <w:w w:val="95"/>
        </w:rPr>
        <w:t> </w:t>
      </w:r>
      <w:r>
        <w:rPr>
          <w:w w:val="95"/>
        </w:rPr>
        <w:t>todo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las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mujeres,</w:t>
      </w:r>
      <w:r>
        <w:rPr>
          <w:spacing w:val="-26"/>
          <w:w w:val="95"/>
        </w:rPr>
        <w:t> </w:t>
      </w:r>
      <w:r>
        <w:rPr>
          <w:w w:val="95"/>
        </w:rPr>
        <w:t>esta </w:t>
      </w:r>
      <w:r>
        <w:rPr>
          <w:w w:val="90"/>
        </w:rPr>
        <w:t>Administración</w:t>
      </w:r>
      <w:r>
        <w:rPr>
          <w:spacing w:val="-27"/>
          <w:w w:val="90"/>
        </w:rPr>
        <w:t> </w:t>
      </w:r>
      <w:r>
        <w:rPr>
          <w:w w:val="90"/>
        </w:rPr>
        <w:t>busca</w:t>
      </w:r>
      <w:r>
        <w:rPr>
          <w:spacing w:val="-26"/>
          <w:w w:val="90"/>
        </w:rPr>
        <w:t> </w:t>
      </w:r>
      <w:r>
        <w:rPr>
          <w:w w:val="90"/>
        </w:rPr>
        <w:t>articular</w:t>
      </w:r>
      <w:r>
        <w:rPr>
          <w:spacing w:val="-27"/>
          <w:w w:val="90"/>
        </w:rPr>
        <w:t> </w:t>
      </w:r>
      <w:r>
        <w:rPr>
          <w:w w:val="90"/>
        </w:rPr>
        <w:t>de</w:t>
      </w:r>
      <w:r>
        <w:rPr>
          <w:spacing w:val="-26"/>
          <w:w w:val="90"/>
        </w:rPr>
        <w:t> </w:t>
      </w:r>
      <w:r>
        <w:rPr>
          <w:w w:val="90"/>
        </w:rPr>
        <w:t>manera</w:t>
      </w:r>
      <w:r>
        <w:rPr>
          <w:spacing w:val="-27"/>
          <w:w w:val="90"/>
        </w:rPr>
        <w:t> </w:t>
      </w:r>
      <w:r>
        <w:rPr>
          <w:w w:val="90"/>
        </w:rPr>
        <w:t>priorita- ria</w:t>
      </w:r>
      <w:r>
        <w:rPr>
          <w:spacing w:val="-11"/>
          <w:w w:val="90"/>
        </w:rPr>
        <w:t> </w:t>
      </w:r>
      <w:r>
        <w:rPr>
          <w:w w:val="90"/>
        </w:rPr>
        <w:t>los</w:t>
      </w:r>
      <w:r>
        <w:rPr>
          <w:spacing w:val="-10"/>
          <w:w w:val="90"/>
        </w:rPr>
        <w:t> </w:t>
      </w:r>
      <w:r>
        <w:rPr>
          <w:w w:val="90"/>
        </w:rPr>
        <w:t>enfoques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interculturalidad,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interés</w:t>
      </w:r>
      <w:r>
        <w:rPr>
          <w:spacing w:val="-11"/>
          <w:w w:val="90"/>
        </w:rPr>
        <w:t> </w:t>
      </w:r>
      <w:r>
        <w:rPr>
          <w:w w:val="90"/>
        </w:rPr>
        <w:t>supe- </w:t>
      </w:r>
      <w:r>
        <w:rPr>
          <w:w w:val="95"/>
        </w:rPr>
        <w:t>rior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niñez</w:t>
      </w:r>
      <w:r>
        <w:rPr>
          <w:spacing w:val="-5"/>
          <w:w w:val="95"/>
        </w:rPr>
        <w:t> </w:t>
      </w:r>
      <w:r>
        <w:rPr>
          <w:w w:val="95"/>
        </w:rPr>
        <w:t>y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adolescencia,</w:t>
      </w:r>
      <w:r>
        <w:rPr>
          <w:spacing w:val="-6"/>
          <w:w w:val="95"/>
        </w:rPr>
        <w:t> </w:t>
      </w:r>
      <w:r>
        <w:rPr>
          <w:w w:val="95"/>
        </w:rPr>
        <w:t>e</w:t>
      </w:r>
      <w:r>
        <w:rPr>
          <w:spacing w:val="-5"/>
          <w:w w:val="95"/>
        </w:rPr>
        <w:t> </w:t>
      </w:r>
      <w:r>
        <w:rPr>
          <w:w w:val="95"/>
        </w:rPr>
        <w:t>igualdad</w:t>
      </w:r>
      <w:r>
        <w:rPr>
          <w:spacing w:val="-6"/>
          <w:w w:val="95"/>
        </w:rPr>
        <w:t> </w:t>
      </w:r>
      <w:r>
        <w:rPr>
          <w:w w:val="95"/>
        </w:rPr>
        <w:t>de </w:t>
      </w:r>
      <w:r>
        <w:rPr>
          <w:spacing w:val="-3"/>
          <w:w w:val="90"/>
        </w:rPr>
        <w:t>género, mediante </w:t>
      </w:r>
      <w:r>
        <w:rPr>
          <w:w w:val="90"/>
        </w:rPr>
        <w:t>una estrategia de trabajo inte- rinstitucional corresponsable </w:t>
      </w:r>
      <w:r>
        <w:rPr>
          <w:spacing w:val="-3"/>
          <w:w w:val="90"/>
        </w:rPr>
        <w:t>entre </w:t>
      </w:r>
      <w:r>
        <w:rPr>
          <w:w w:val="90"/>
        </w:rPr>
        <w:t>las tres políti- cas públicas transversales del </w:t>
      </w:r>
      <w:r>
        <w:rPr>
          <w:spacing w:val="-3"/>
          <w:w w:val="90"/>
        </w:rPr>
        <w:t>PED </w:t>
      </w:r>
      <w:r>
        <w:rPr>
          <w:spacing w:val="-6"/>
          <w:w w:val="90"/>
        </w:rPr>
        <w:t>2016-2022: </w:t>
      </w:r>
      <w:r>
        <w:rPr>
          <w:spacing w:val="-7"/>
          <w:w w:val="90"/>
        </w:rPr>
        <w:t>6.1. </w:t>
      </w:r>
      <w:r>
        <w:rPr>
          <w:w w:val="90"/>
        </w:rPr>
        <w:t>Pueblos</w:t>
      </w:r>
      <w:r>
        <w:rPr>
          <w:spacing w:val="-21"/>
          <w:w w:val="90"/>
        </w:rPr>
        <w:t> </w:t>
      </w:r>
      <w:r>
        <w:rPr>
          <w:w w:val="90"/>
        </w:rPr>
        <w:t>Indígenas,</w:t>
      </w:r>
      <w:r>
        <w:rPr>
          <w:spacing w:val="-21"/>
          <w:w w:val="90"/>
        </w:rPr>
        <w:t> </w:t>
      </w:r>
      <w:r>
        <w:rPr>
          <w:w w:val="90"/>
        </w:rPr>
        <w:t>6.2.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Protección</w:t>
      </w:r>
      <w:r>
        <w:rPr>
          <w:spacing w:val="-21"/>
          <w:w w:val="90"/>
        </w:rPr>
        <w:t> </w:t>
      </w:r>
      <w:r>
        <w:rPr>
          <w:w w:val="90"/>
        </w:rPr>
        <w:t>de</w:t>
      </w:r>
      <w:r>
        <w:rPr>
          <w:spacing w:val="-21"/>
          <w:w w:val="90"/>
        </w:rPr>
        <w:t> </w:t>
      </w:r>
      <w:r>
        <w:rPr>
          <w:w w:val="90"/>
        </w:rPr>
        <w:t>los</w:t>
      </w:r>
      <w:r>
        <w:rPr>
          <w:spacing w:val="-21"/>
          <w:w w:val="90"/>
        </w:rPr>
        <w:t> </w:t>
      </w:r>
      <w:r>
        <w:rPr>
          <w:w w:val="90"/>
        </w:rPr>
        <w:t>Derechos de</w:t>
      </w:r>
      <w:r>
        <w:rPr>
          <w:spacing w:val="-8"/>
          <w:w w:val="90"/>
        </w:rPr>
        <w:t> </w:t>
      </w:r>
      <w:r>
        <w:rPr>
          <w:w w:val="90"/>
        </w:rPr>
        <w:t>Niñas,</w:t>
      </w:r>
      <w:r>
        <w:rPr>
          <w:spacing w:val="-7"/>
          <w:w w:val="90"/>
        </w:rPr>
        <w:t> </w:t>
      </w:r>
      <w:r>
        <w:rPr>
          <w:w w:val="90"/>
        </w:rPr>
        <w:t>Niños</w:t>
      </w:r>
      <w:r>
        <w:rPr>
          <w:spacing w:val="-7"/>
          <w:w w:val="90"/>
        </w:rPr>
        <w:t> </w:t>
      </w:r>
      <w:r>
        <w:rPr>
          <w:w w:val="90"/>
        </w:rPr>
        <w:t>y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Adolescentes,</w:t>
      </w:r>
      <w:r>
        <w:rPr>
          <w:spacing w:val="-7"/>
          <w:w w:val="90"/>
        </w:rPr>
        <w:t> </w:t>
      </w:r>
      <w:r>
        <w:rPr>
          <w:w w:val="90"/>
        </w:rPr>
        <w:t>y</w:t>
      </w:r>
      <w:r>
        <w:rPr>
          <w:spacing w:val="-7"/>
          <w:w w:val="90"/>
        </w:rPr>
        <w:t> </w:t>
      </w:r>
      <w:r>
        <w:rPr>
          <w:w w:val="90"/>
        </w:rPr>
        <w:t>6.3.</w:t>
      </w:r>
      <w:r>
        <w:rPr>
          <w:spacing w:val="-7"/>
          <w:w w:val="90"/>
        </w:rPr>
        <w:t> </w:t>
      </w:r>
      <w:r>
        <w:rPr>
          <w:w w:val="90"/>
        </w:rPr>
        <w:t>Igualdad</w:t>
      </w:r>
      <w:r>
        <w:rPr>
          <w:spacing w:val="-7"/>
          <w:w w:val="90"/>
        </w:rPr>
        <w:t> </w:t>
      </w:r>
      <w:r>
        <w:rPr>
          <w:w w:val="90"/>
        </w:rPr>
        <w:t>de</w:t>
      </w:r>
    </w:p>
    <w:p>
      <w:pPr>
        <w:pStyle w:val="BodyText"/>
        <w:spacing w:line="249" w:lineRule="auto" w:before="83"/>
        <w:ind w:left="199" w:right="165"/>
        <w:jc w:val="both"/>
      </w:pPr>
      <w:r>
        <w:rPr/>
        <w:br w:type="column"/>
      </w:r>
      <w:r>
        <w:rPr>
          <w:spacing w:val="-3"/>
          <w:w w:val="95"/>
        </w:rPr>
        <w:t>Género,</w:t>
      </w:r>
      <w:r>
        <w:rPr>
          <w:spacing w:val="-11"/>
          <w:w w:val="95"/>
        </w:rPr>
        <w:t> </w:t>
      </w:r>
      <w:r>
        <w:rPr>
          <w:w w:val="95"/>
        </w:rPr>
        <w:t>con</w:t>
      </w:r>
      <w:r>
        <w:rPr>
          <w:spacing w:val="-11"/>
          <w:w w:val="95"/>
        </w:rPr>
        <w:t> </w:t>
      </w:r>
      <w:r>
        <w:rPr>
          <w:w w:val="95"/>
        </w:rPr>
        <w:t>focalización</w:t>
      </w:r>
      <w:r>
        <w:rPr>
          <w:spacing w:val="-11"/>
          <w:w w:val="95"/>
        </w:rPr>
        <w:t> </w:t>
      </w:r>
      <w:r>
        <w:rPr>
          <w:w w:val="95"/>
        </w:rPr>
        <w:t>territorial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inicial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los diez</w:t>
      </w:r>
      <w:r>
        <w:rPr>
          <w:spacing w:val="-20"/>
          <w:w w:val="95"/>
        </w:rPr>
        <w:t> </w:t>
      </w:r>
      <w:r>
        <w:rPr>
          <w:w w:val="95"/>
        </w:rPr>
        <w:t>municipios</w:t>
      </w:r>
      <w:r>
        <w:rPr>
          <w:spacing w:val="-19"/>
          <w:w w:val="95"/>
        </w:rPr>
        <w:t> </w:t>
      </w:r>
      <w:r>
        <w:rPr>
          <w:w w:val="95"/>
        </w:rPr>
        <w:t>con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mayor</w:t>
      </w:r>
      <w:r>
        <w:rPr>
          <w:spacing w:val="-19"/>
          <w:w w:val="95"/>
        </w:rPr>
        <w:t> </w:t>
      </w:r>
      <w:r>
        <w:rPr>
          <w:w w:val="95"/>
        </w:rPr>
        <w:t>pobreza</w:t>
      </w:r>
      <w:r>
        <w:rPr>
          <w:spacing w:val="-20"/>
          <w:w w:val="95"/>
        </w:rPr>
        <w:t> </w:t>
      </w:r>
      <w:r>
        <w:rPr>
          <w:w w:val="95"/>
        </w:rPr>
        <w:t>extrema</w:t>
      </w:r>
      <w:r>
        <w:rPr>
          <w:spacing w:val="-19"/>
          <w:w w:val="95"/>
        </w:rPr>
        <w:t> </w:t>
      </w:r>
      <w:r>
        <w:rPr>
          <w:w w:val="95"/>
        </w:rPr>
        <w:t>del </w:t>
      </w:r>
      <w:r>
        <w:rPr/>
        <w:t>estado.</w:t>
      </w:r>
    </w:p>
    <w:p>
      <w:pPr>
        <w:pStyle w:val="BodyText"/>
        <w:spacing w:line="249" w:lineRule="auto" w:before="2"/>
        <w:ind w:left="199" w:right="164" w:firstLine="283"/>
        <w:jc w:val="both"/>
      </w:pPr>
      <w:r>
        <w:rPr>
          <w:w w:val="90"/>
        </w:rPr>
        <w:t>En</w:t>
      </w:r>
      <w:r>
        <w:rPr>
          <w:spacing w:val="-11"/>
          <w:w w:val="90"/>
        </w:rPr>
        <w:t> </w:t>
      </w:r>
      <w:r>
        <w:rPr>
          <w:w w:val="90"/>
        </w:rPr>
        <w:t>este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contexto,</w:t>
      </w:r>
      <w:r>
        <w:rPr>
          <w:spacing w:val="-11"/>
          <w:w w:val="90"/>
        </w:rPr>
        <w:t> </w:t>
      </w:r>
      <w:r>
        <w:rPr>
          <w:w w:val="90"/>
        </w:rPr>
        <w:t>se</w:t>
      </w:r>
      <w:r>
        <w:rPr>
          <w:spacing w:val="-11"/>
          <w:w w:val="90"/>
        </w:rPr>
        <w:t> </w:t>
      </w:r>
      <w:r>
        <w:rPr>
          <w:w w:val="90"/>
        </w:rPr>
        <w:t>busca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también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propiciar</w:t>
      </w:r>
      <w:r>
        <w:rPr>
          <w:spacing w:val="-11"/>
          <w:w w:val="90"/>
        </w:rPr>
        <w:t> </w:t>
      </w:r>
      <w:r>
        <w:rPr>
          <w:w w:val="90"/>
        </w:rPr>
        <w:t>la participación</w:t>
      </w:r>
      <w:r>
        <w:rPr>
          <w:spacing w:val="-26"/>
          <w:w w:val="90"/>
        </w:rPr>
        <w:t> </w:t>
      </w:r>
      <w:r>
        <w:rPr>
          <w:spacing w:val="-3"/>
          <w:w w:val="90"/>
        </w:rPr>
        <w:t>estratégica,</w:t>
      </w:r>
      <w:r>
        <w:rPr>
          <w:spacing w:val="-25"/>
          <w:w w:val="90"/>
        </w:rPr>
        <w:t> </w:t>
      </w:r>
      <w:r>
        <w:rPr>
          <w:spacing w:val="-3"/>
          <w:w w:val="90"/>
        </w:rPr>
        <w:t>corresponsable</w:t>
      </w:r>
      <w:r>
        <w:rPr>
          <w:spacing w:val="-26"/>
          <w:w w:val="90"/>
        </w:rPr>
        <w:t> </w:t>
      </w:r>
      <w:r>
        <w:rPr>
          <w:w w:val="90"/>
        </w:rPr>
        <w:t>y</w:t>
      </w:r>
      <w:r>
        <w:rPr>
          <w:spacing w:val="-25"/>
          <w:w w:val="90"/>
        </w:rPr>
        <w:t> </w:t>
      </w:r>
      <w:r>
        <w:rPr>
          <w:spacing w:val="-3"/>
          <w:w w:val="90"/>
        </w:rPr>
        <w:t>diferen- ciada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w w:val="90"/>
        </w:rPr>
        <w:t>la</w:t>
      </w:r>
      <w:r>
        <w:rPr>
          <w:spacing w:val="-10"/>
          <w:w w:val="90"/>
        </w:rPr>
        <w:t> </w:t>
      </w:r>
      <w:r>
        <w:rPr>
          <w:spacing w:val="-2"/>
          <w:w w:val="90"/>
        </w:rPr>
        <w:t>sociedad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civil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organizada</w:t>
      </w:r>
      <w:r>
        <w:rPr>
          <w:spacing w:val="-11"/>
          <w:w w:val="90"/>
        </w:rPr>
        <w:t> </w:t>
      </w:r>
      <w:r>
        <w:rPr>
          <w:w w:val="90"/>
        </w:rPr>
        <w:t>en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políticas </w:t>
      </w:r>
      <w:r>
        <w:rPr>
          <w:spacing w:val="-3"/>
        </w:rPr>
        <w:t>públicas</w:t>
      </w:r>
      <w:r>
        <w:rPr>
          <w:spacing w:val="-14"/>
        </w:rPr>
        <w:t> </w:t>
      </w:r>
      <w:r>
        <w:rPr>
          <w:spacing w:val="-3"/>
        </w:rPr>
        <w:t>sobre</w:t>
      </w:r>
      <w:r>
        <w:rPr>
          <w:spacing w:val="-13"/>
        </w:rPr>
        <w:t> </w:t>
      </w:r>
      <w:r>
        <w:rPr>
          <w:spacing w:val="-3"/>
        </w:rPr>
        <w:t>niñez</w:t>
      </w:r>
      <w:r>
        <w:rPr>
          <w:spacing w:val="-13"/>
        </w:rPr>
        <w:t> </w:t>
      </w:r>
      <w:r>
        <w:rPr/>
        <w:t>y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>
          <w:spacing w:val="-3"/>
        </w:rPr>
        <w:t>adolescencia,</w:t>
      </w:r>
      <w:r>
        <w:rPr>
          <w:spacing w:val="-13"/>
        </w:rPr>
        <w:t> </w:t>
      </w:r>
      <w:r>
        <w:rPr>
          <w:spacing w:val="-3"/>
        </w:rPr>
        <w:t>mante- </w:t>
      </w:r>
      <w:r>
        <w:rPr>
          <w:spacing w:val="-3"/>
          <w:w w:val="95"/>
        </w:rPr>
        <w:t>niendo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rectoría</w:t>
      </w:r>
      <w:r>
        <w:rPr>
          <w:spacing w:val="-26"/>
          <w:w w:val="95"/>
        </w:rPr>
        <w:t> </w:t>
      </w:r>
      <w:r>
        <w:rPr>
          <w:w w:val="95"/>
        </w:rPr>
        <w:t>del</w:t>
      </w:r>
      <w:r>
        <w:rPr>
          <w:spacing w:val="-26"/>
          <w:w w:val="95"/>
        </w:rPr>
        <w:t> </w:t>
      </w:r>
      <w:r>
        <w:rPr>
          <w:w w:val="95"/>
        </w:rPr>
        <w:t>Estado,</w:t>
      </w:r>
      <w:r>
        <w:rPr>
          <w:spacing w:val="-26"/>
          <w:w w:val="95"/>
        </w:rPr>
        <w:t> </w:t>
      </w:r>
      <w:r>
        <w:rPr>
          <w:w w:val="95"/>
        </w:rPr>
        <w:t>a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vez</w:t>
      </w:r>
      <w:r>
        <w:rPr>
          <w:spacing w:val="-27"/>
          <w:w w:val="95"/>
        </w:rPr>
        <w:t> </w:t>
      </w:r>
      <w:r>
        <w:rPr>
          <w:w w:val="95"/>
        </w:rPr>
        <w:t>que</w:t>
      </w:r>
      <w:r>
        <w:rPr>
          <w:spacing w:val="-26"/>
          <w:w w:val="95"/>
        </w:rPr>
        <w:t> </w:t>
      </w:r>
      <w:r>
        <w:rPr>
          <w:w w:val="95"/>
        </w:rPr>
        <w:t>fortale- </w:t>
      </w:r>
      <w:r>
        <w:rPr>
          <w:spacing w:val="-4"/>
          <w:w w:val="95"/>
        </w:rPr>
        <w:t>cer </w:t>
      </w:r>
      <w:r>
        <w:rPr>
          <w:spacing w:val="-3"/>
          <w:w w:val="95"/>
        </w:rPr>
        <w:t>alianzas estratégicas con instancias,</w:t>
      </w:r>
      <w:r>
        <w:rPr>
          <w:spacing w:val="-36"/>
          <w:w w:val="95"/>
        </w:rPr>
        <w:t> </w:t>
      </w:r>
      <w:r>
        <w:rPr>
          <w:spacing w:val="-4"/>
          <w:w w:val="95"/>
        </w:rPr>
        <w:t>agencias </w:t>
      </w:r>
      <w:r>
        <w:rPr>
          <w:w w:val="95"/>
        </w:rPr>
        <w:t>y </w:t>
      </w:r>
      <w:r>
        <w:rPr>
          <w:spacing w:val="-3"/>
          <w:w w:val="95"/>
        </w:rPr>
        <w:t>mecanismos </w:t>
      </w:r>
      <w:r>
        <w:rPr>
          <w:spacing w:val="-4"/>
          <w:w w:val="95"/>
        </w:rPr>
        <w:t>internacionales </w:t>
      </w:r>
      <w:r>
        <w:rPr>
          <w:w w:val="95"/>
        </w:rPr>
        <w:t>de </w:t>
      </w:r>
      <w:r>
        <w:rPr>
          <w:spacing w:val="-3"/>
          <w:w w:val="95"/>
        </w:rPr>
        <w:t>promoción </w:t>
      </w:r>
      <w:r>
        <w:rPr>
          <w:w w:val="95"/>
        </w:rPr>
        <w:t>de </w:t>
      </w:r>
      <w:r>
        <w:rPr>
          <w:spacing w:val="-3"/>
          <w:w w:val="90"/>
        </w:rPr>
        <w:t>derechos </w:t>
      </w:r>
      <w:r>
        <w:rPr>
          <w:w w:val="90"/>
        </w:rPr>
        <w:t>y </w:t>
      </w:r>
      <w:r>
        <w:rPr>
          <w:spacing w:val="-3"/>
          <w:w w:val="90"/>
        </w:rPr>
        <w:t>cooperación </w:t>
      </w:r>
      <w:r>
        <w:rPr>
          <w:w w:val="90"/>
        </w:rPr>
        <w:t>para el </w:t>
      </w:r>
      <w:r>
        <w:rPr>
          <w:spacing w:val="-3"/>
          <w:w w:val="90"/>
        </w:rPr>
        <w:t>desarrollo, </w:t>
      </w:r>
      <w:r>
        <w:rPr>
          <w:spacing w:val="-4"/>
          <w:w w:val="90"/>
        </w:rPr>
        <w:t>enten- </w:t>
      </w:r>
      <w:r>
        <w:rPr/>
        <w:t>dido </w:t>
      </w:r>
      <w:r>
        <w:rPr>
          <w:spacing w:val="-3"/>
        </w:rPr>
        <w:t>como “buen</w:t>
      </w:r>
      <w:r>
        <w:rPr>
          <w:spacing w:val="-34"/>
        </w:rPr>
        <w:t> </w:t>
      </w:r>
      <w:r>
        <w:rPr>
          <w:spacing w:val="-4"/>
        </w:rPr>
        <w:t>vivir”.</w:t>
      </w:r>
    </w:p>
    <w:p>
      <w:pPr>
        <w:pStyle w:val="BodyText"/>
        <w:spacing w:line="249" w:lineRule="auto" w:before="7"/>
        <w:ind w:left="199" w:right="165" w:firstLine="283"/>
        <w:jc w:val="both"/>
      </w:pPr>
      <w:r>
        <w:rPr>
          <w:spacing w:val="-3"/>
          <w:w w:val="90"/>
        </w:rPr>
        <w:t>Los </w:t>
      </w:r>
      <w:r>
        <w:rPr>
          <w:spacing w:val="-4"/>
          <w:w w:val="90"/>
        </w:rPr>
        <w:t>planteamientos </w:t>
      </w:r>
      <w:r>
        <w:rPr>
          <w:w w:val="90"/>
        </w:rPr>
        <w:t>del </w:t>
      </w:r>
      <w:r>
        <w:rPr>
          <w:spacing w:val="-3"/>
          <w:w w:val="90"/>
        </w:rPr>
        <w:t>Plan Estratégico </w:t>
      </w:r>
      <w:r>
        <w:rPr>
          <w:spacing w:val="-5"/>
          <w:w w:val="90"/>
        </w:rPr>
        <w:t>Trans- </w:t>
      </w:r>
      <w:r>
        <w:rPr>
          <w:spacing w:val="-3"/>
          <w:w w:val="95"/>
        </w:rPr>
        <w:t>versal </w:t>
      </w:r>
      <w:r>
        <w:rPr>
          <w:w w:val="95"/>
        </w:rPr>
        <w:t>de </w:t>
      </w:r>
      <w:r>
        <w:rPr>
          <w:spacing w:val="-4"/>
          <w:w w:val="95"/>
        </w:rPr>
        <w:t>Protección </w:t>
      </w:r>
      <w:r>
        <w:rPr>
          <w:spacing w:val="-3"/>
          <w:w w:val="95"/>
        </w:rPr>
        <w:t>Integral </w:t>
      </w:r>
      <w:r>
        <w:rPr>
          <w:w w:val="95"/>
        </w:rPr>
        <w:t>de los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Derechos </w:t>
      </w:r>
      <w:r>
        <w:rPr>
          <w:w w:val="95"/>
        </w:rPr>
        <w:t>de </w:t>
      </w:r>
      <w:r>
        <w:rPr>
          <w:spacing w:val="-3"/>
          <w:w w:val="95"/>
        </w:rPr>
        <w:t>Niñas,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Niños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Adolescentes</w:t>
      </w:r>
      <w:r>
        <w:rPr>
          <w:spacing w:val="-15"/>
          <w:w w:val="95"/>
        </w:rPr>
        <w:t> </w:t>
      </w:r>
      <w:r>
        <w:rPr>
          <w:w w:val="95"/>
        </w:rPr>
        <w:t>se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alinean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primer </w:t>
      </w:r>
      <w:r>
        <w:rPr>
          <w:spacing w:val="-3"/>
          <w:w w:val="90"/>
        </w:rPr>
        <w:t>lugar</w:t>
      </w:r>
      <w:r>
        <w:rPr>
          <w:spacing w:val="-14"/>
          <w:w w:val="90"/>
        </w:rPr>
        <w:t> </w:t>
      </w:r>
      <w:r>
        <w:rPr>
          <w:w w:val="90"/>
        </w:rPr>
        <w:t>al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PED</w:t>
      </w:r>
      <w:r>
        <w:rPr>
          <w:spacing w:val="-14"/>
          <w:w w:val="90"/>
        </w:rPr>
        <w:t> </w:t>
      </w:r>
      <w:r>
        <w:rPr>
          <w:spacing w:val="-7"/>
          <w:w w:val="90"/>
        </w:rPr>
        <w:t>2016-2022</w:t>
      </w:r>
      <w:r>
        <w:rPr>
          <w:spacing w:val="-14"/>
          <w:w w:val="90"/>
        </w:rPr>
        <w:t> </w:t>
      </w:r>
      <w:r>
        <w:rPr>
          <w:w w:val="90"/>
        </w:rPr>
        <w:t>y</w:t>
      </w:r>
      <w:r>
        <w:rPr>
          <w:spacing w:val="-14"/>
          <w:w w:val="90"/>
        </w:rPr>
        <w:t> </w:t>
      </w:r>
      <w:r>
        <w:rPr>
          <w:w w:val="90"/>
        </w:rPr>
        <w:t>a</w:t>
      </w:r>
      <w:r>
        <w:rPr>
          <w:spacing w:val="-14"/>
          <w:w w:val="90"/>
        </w:rPr>
        <w:t> </w:t>
      </w:r>
      <w:r>
        <w:rPr>
          <w:w w:val="90"/>
        </w:rPr>
        <w:t>los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documentos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rectores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planeación</w:t>
      </w:r>
      <w:r>
        <w:rPr>
          <w:spacing w:val="-25"/>
          <w:w w:val="95"/>
        </w:rPr>
        <w:t> </w:t>
      </w:r>
      <w:r>
        <w:rPr>
          <w:w w:val="95"/>
        </w:rPr>
        <w:t>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nivel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nacional;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w w:val="95"/>
        </w:rPr>
        <w:t>este</w:t>
      </w:r>
      <w:r>
        <w:rPr>
          <w:spacing w:val="-25"/>
          <w:w w:val="95"/>
        </w:rPr>
        <w:t> </w:t>
      </w:r>
      <w:r>
        <w:rPr>
          <w:w w:val="95"/>
        </w:rPr>
        <w:t>caso</w:t>
      </w:r>
      <w:r>
        <w:rPr>
          <w:spacing w:val="-25"/>
          <w:w w:val="95"/>
        </w:rPr>
        <w:t> </w:t>
      </w:r>
      <w:r>
        <w:rPr>
          <w:w w:val="95"/>
        </w:rPr>
        <w:t>espe- </w:t>
      </w:r>
      <w:r>
        <w:rPr>
          <w:spacing w:val="-3"/>
          <w:w w:val="90"/>
        </w:rPr>
        <w:t>cífico</w:t>
      </w:r>
      <w:r>
        <w:rPr>
          <w:spacing w:val="-11"/>
          <w:w w:val="90"/>
        </w:rPr>
        <w:t> </w:t>
      </w:r>
      <w:r>
        <w:rPr>
          <w:w w:val="90"/>
        </w:rPr>
        <w:t>a</w:t>
      </w:r>
      <w:r>
        <w:rPr>
          <w:spacing w:val="-11"/>
          <w:w w:val="90"/>
        </w:rPr>
        <w:t> </w:t>
      </w:r>
      <w:r>
        <w:rPr>
          <w:w w:val="90"/>
        </w:rPr>
        <w:t>los</w:t>
      </w:r>
      <w:r>
        <w:rPr>
          <w:spacing w:val="-10"/>
          <w:w w:val="90"/>
        </w:rPr>
        <w:t> </w:t>
      </w:r>
      <w:r>
        <w:rPr>
          <w:w w:val="90"/>
        </w:rPr>
        <w:t>del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Programa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Nacional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Protección</w:t>
      </w:r>
      <w:r>
        <w:rPr>
          <w:spacing w:val="-11"/>
          <w:w w:val="90"/>
        </w:rPr>
        <w:t> </w:t>
      </w:r>
      <w:r>
        <w:rPr>
          <w:w w:val="90"/>
        </w:rPr>
        <w:t>de </w:t>
      </w:r>
      <w:r>
        <w:rPr>
          <w:spacing w:val="-3"/>
          <w:w w:val="90"/>
        </w:rPr>
        <w:t>Niñas, Niños </w:t>
      </w:r>
      <w:r>
        <w:rPr>
          <w:w w:val="90"/>
        </w:rPr>
        <w:t>y </w:t>
      </w:r>
      <w:r>
        <w:rPr>
          <w:spacing w:val="-4"/>
          <w:w w:val="90"/>
        </w:rPr>
        <w:t>Adolescentes (PRONAPINNA) </w:t>
      </w:r>
      <w:r>
        <w:rPr>
          <w:spacing w:val="-6"/>
          <w:w w:val="90"/>
        </w:rPr>
        <w:t>2016- </w:t>
      </w:r>
      <w:r>
        <w:rPr>
          <w:spacing w:val="-7"/>
          <w:w w:val="90"/>
        </w:rPr>
        <w:t>2018,</w:t>
      </w:r>
      <w:r>
        <w:rPr>
          <w:spacing w:val="-21"/>
          <w:w w:val="90"/>
        </w:rPr>
        <w:t> </w:t>
      </w:r>
      <w:r>
        <w:rPr>
          <w:w w:val="90"/>
        </w:rPr>
        <w:t>a</w:t>
      </w:r>
      <w:r>
        <w:rPr>
          <w:spacing w:val="-20"/>
          <w:w w:val="90"/>
        </w:rPr>
        <w:t> </w:t>
      </w:r>
      <w:r>
        <w:rPr>
          <w:w w:val="90"/>
        </w:rPr>
        <w:t>los</w:t>
      </w:r>
      <w:r>
        <w:rPr>
          <w:spacing w:val="-20"/>
          <w:w w:val="90"/>
        </w:rPr>
        <w:t> </w:t>
      </w:r>
      <w:r>
        <w:rPr>
          <w:w w:val="90"/>
        </w:rPr>
        <w:t>de</w:t>
      </w:r>
      <w:r>
        <w:rPr>
          <w:spacing w:val="-20"/>
          <w:w w:val="90"/>
        </w:rPr>
        <w:t> </w:t>
      </w:r>
      <w:r>
        <w:rPr>
          <w:w w:val="90"/>
        </w:rPr>
        <w:t>la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Estrategia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Nacional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“25</w:t>
      </w:r>
      <w:r>
        <w:rPr>
          <w:spacing w:val="-20"/>
          <w:w w:val="90"/>
        </w:rPr>
        <w:t> </w:t>
      </w:r>
      <w:r>
        <w:rPr>
          <w:w w:val="90"/>
        </w:rPr>
        <w:t>al</w:t>
      </w:r>
      <w:r>
        <w:rPr>
          <w:spacing w:val="-21"/>
          <w:w w:val="90"/>
        </w:rPr>
        <w:t> </w:t>
      </w:r>
      <w:r>
        <w:rPr>
          <w:spacing w:val="-4"/>
          <w:w w:val="90"/>
        </w:rPr>
        <w:t>25”</w:t>
      </w:r>
      <w:r>
        <w:rPr>
          <w:spacing w:val="-20"/>
          <w:w w:val="90"/>
        </w:rPr>
        <w:t> </w:t>
      </w:r>
      <w:r>
        <w:rPr>
          <w:w w:val="90"/>
        </w:rPr>
        <w:t>y</w:t>
      </w:r>
      <w:r>
        <w:rPr>
          <w:spacing w:val="-20"/>
          <w:w w:val="90"/>
        </w:rPr>
        <w:t> </w:t>
      </w:r>
      <w:r>
        <w:rPr>
          <w:w w:val="90"/>
        </w:rPr>
        <w:t>a</w:t>
      </w:r>
      <w:r>
        <w:rPr>
          <w:spacing w:val="-20"/>
          <w:w w:val="90"/>
        </w:rPr>
        <w:t> </w:t>
      </w:r>
      <w:r>
        <w:rPr>
          <w:w w:val="90"/>
        </w:rPr>
        <w:t>los </w:t>
      </w:r>
      <w:r>
        <w:rPr>
          <w:spacing w:val="-3"/>
          <w:w w:val="90"/>
        </w:rPr>
        <w:t>Objetivos </w:t>
      </w:r>
      <w:r>
        <w:rPr>
          <w:w w:val="90"/>
        </w:rPr>
        <w:t>de </w:t>
      </w:r>
      <w:r>
        <w:rPr>
          <w:spacing w:val="-3"/>
          <w:w w:val="90"/>
        </w:rPr>
        <w:t>Desarrollo Sostenible </w:t>
      </w:r>
      <w:r>
        <w:rPr>
          <w:spacing w:val="-5"/>
          <w:w w:val="90"/>
        </w:rPr>
        <w:t>(ODS), </w:t>
      </w:r>
      <w:r>
        <w:rPr>
          <w:spacing w:val="-3"/>
          <w:w w:val="90"/>
        </w:rPr>
        <w:t>denomi- </w:t>
      </w:r>
      <w:r>
        <w:rPr>
          <w:spacing w:val="-3"/>
          <w:w w:val="95"/>
        </w:rPr>
        <w:t>nados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Agenda</w:t>
      </w:r>
      <w:r>
        <w:rPr>
          <w:spacing w:val="-21"/>
          <w:w w:val="95"/>
        </w:rPr>
        <w:t> </w:t>
      </w:r>
      <w:r>
        <w:rPr>
          <w:spacing w:val="-5"/>
          <w:w w:val="95"/>
        </w:rPr>
        <w:t>2030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ONU.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alinea- </w:t>
      </w:r>
      <w:r>
        <w:rPr>
          <w:w w:val="95"/>
        </w:rPr>
        <w:t>ción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puntual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los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objetivos,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estrategias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líneas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acción</w:t>
      </w:r>
      <w:r>
        <w:rPr>
          <w:spacing w:val="-11"/>
          <w:w w:val="95"/>
        </w:rPr>
        <w:t> </w:t>
      </w:r>
      <w:r>
        <w:rPr>
          <w:w w:val="95"/>
        </w:rPr>
        <w:t>del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Plan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Estratégico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estos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plantea- mientos</w:t>
      </w:r>
      <w:r>
        <w:rPr>
          <w:spacing w:val="-30"/>
          <w:w w:val="95"/>
        </w:rPr>
        <w:t> </w:t>
      </w:r>
      <w:r>
        <w:rPr>
          <w:w w:val="95"/>
        </w:rPr>
        <w:t>se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detalla</w:t>
      </w:r>
      <w:r>
        <w:rPr>
          <w:spacing w:val="-30"/>
          <w:w w:val="95"/>
        </w:rPr>
        <w:t> </w:t>
      </w:r>
      <w:r>
        <w:rPr>
          <w:w w:val="95"/>
        </w:rPr>
        <w:t>en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w w:val="95"/>
        </w:rPr>
        <w:t>propuesta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desarrollo.</w:t>
      </w:r>
    </w:p>
    <w:p>
      <w:pPr>
        <w:pStyle w:val="BodyText"/>
        <w:spacing w:line="249" w:lineRule="auto" w:before="10"/>
        <w:ind w:left="199" w:right="165" w:firstLine="283"/>
        <w:jc w:val="both"/>
      </w:pPr>
      <w:r>
        <w:rPr>
          <w:w w:val="95"/>
        </w:rPr>
        <w:t>Se </w:t>
      </w:r>
      <w:r>
        <w:rPr>
          <w:spacing w:val="-3"/>
          <w:w w:val="95"/>
        </w:rPr>
        <w:t>presentan </w:t>
      </w:r>
      <w:r>
        <w:rPr>
          <w:w w:val="95"/>
        </w:rPr>
        <w:t>a </w:t>
      </w:r>
      <w:r>
        <w:rPr>
          <w:spacing w:val="-4"/>
          <w:w w:val="95"/>
        </w:rPr>
        <w:t>continuación </w:t>
      </w:r>
      <w:r>
        <w:rPr>
          <w:w w:val="95"/>
        </w:rPr>
        <w:t>los </w:t>
      </w:r>
      <w:r>
        <w:rPr>
          <w:spacing w:val="-3"/>
          <w:w w:val="95"/>
        </w:rPr>
        <w:t>objetivos</w:t>
      </w:r>
      <w:r>
        <w:rPr>
          <w:spacing w:val="-31"/>
          <w:w w:val="95"/>
        </w:rPr>
        <w:t> </w:t>
      </w:r>
      <w:r>
        <w:rPr>
          <w:w w:val="95"/>
        </w:rPr>
        <w:t>de </w:t>
      </w:r>
      <w:r>
        <w:rPr>
          <w:w w:val="90"/>
        </w:rPr>
        <w:t>esta </w:t>
      </w:r>
      <w:r>
        <w:rPr>
          <w:spacing w:val="-3"/>
          <w:w w:val="90"/>
        </w:rPr>
        <w:t>política transversal, así como las estrategias </w:t>
      </w:r>
      <w:r>
        <w:rPr>
          <w:w w:val="90"/>
        </w:rPr>
        <w:t>y </w:t>
      </w:r>
      <w:r>
        <w:rPr>
          <w:spacing w:val="-3"/>
          <w:w w:val="95"/>
        </w:rPr>
        <w:t>acciones,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junto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definición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dependen- cias </w:t>
      </w:r>
      <w:r>
        <w:rPr>
          <w:w w:val="95"/>
        </w:rPr>
        <w:t>y </w:t>
      </w:r>
      <w:r>
        <w:rPr>
          <w:spacing w:val="-3"/>
          <w:w w:val="95"/>
        </w:rPr>
        <w:t>entidades </w:t>
      </w:r>
      <w:r>
        <w:rPr>
          <w:w w:val="95"/>
        </w:rPr>
        <w:t>que son </w:t>
      </w:r>
      <w:r>
        <w:rPr>
          <w:spacing w:val="-3"/>
          <w:w w:val="95"/>
        </w:rPr>
        <w:t>corresponsables </w:t>
      </w:r>
      <w:r>
        <w:rPr>
          <w:w w:val="95"/>
        </w:rPr>
        <w:t>de </w:t>
      </w:r>
      <w:r>
        <w:rPr>
          <w:spacing w:val="-3"/>
          <w:w w:val="95"/>
        </w:rPr>
        <w:t>su </w:t>
      </w:r>
      <w:r>
        <w:rPr>
          <w:spacing w:val="-3"/>
        </w:rPr>
        <w:t>implementación.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49" w:lineRule="auto" w:before="1"/>
        <w:ind w:left="199" w:right="165"/>
        <w:jc w:val="both"/>
      </w:pPr>
      <w:r>
        <w:rPr>
          <w:spacing w:val="-3"/>
          <w:w w:val="95"/>
        </w:rPr>
        <w:t>Objetivo</w:t>
      </w:r>
      <w:r>
        <w:rPr>
          <w:spacing w:val="-15"/>
          <w:w w:val="95"/>
        </w:rPr>
        <w:t> </w:t>
      </w:r>
      <w:r>
        <w:rPr>
          <w:spacing w:val="-6"/>
          <w:w w:val="95"/>
        </w:rPr>
        <w:t>1.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Generar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cambios</w:t>
      </w:r>
      <w:r>
        <w:rPr>
          <w:spacing w:val="-14"/>
          <w:w w:val="95"/>
        </w:rPr>
        <w:t> </w:t>
      </w:r>
      <w:r>
        <w:rPr>
          <w:w w:val="95"/>
        </w:rPr>
        <w:t>para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cultura</w:t>
      </w:r>
      <w:r>
        <w:rPr>
          <w:spacing w:val="-14"/>
          <w:w w:val="95"/>
        </w:rPr>
        <w:t> </w:t>
      </w:r>
      <w:r>
        <w:rPr>
          <w:w w:val="95"/>
        </w:rPr>
        <w:t>de </w:t>
      </w:r>
      <w:r>
        <w:rPr>
          <w:spacing w:val="-4"/>
          <w:w w:val="95"/>
        </w:rPr>
        <w:t>acceso</w:t>
      </w:r>
      <w:r>
        <w:rPr>
          <w:spacing w:val="-18"/>
          <w:w w:val="95"/>
        </w:rPr>
        <w:t> </w:t>
      </w:r>
      <w:r>
        <w:rPr>
          <w:w w:val="95"/>
        </w:rPr>
        <w:t>a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información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participación</w:t>
      </w:r>
      <w:r>
        <w:rPr>
          <w:spacing w:val="-17"/>
          <w:w w:val="95"/>
        </w:rPr>
        <w:t> </w:t>
      </w:r>
      <w:r>
        <w:rPr>
          <w:w w:val="95"/>
        </w:rPr>
        <w:t>efectiva</w:t>
      </w:r>
      <w:r>
        <w:rPr>
          <w:spacing w:val="-18"/>
          <w:w w:val="95"/>
        </w:rPr>
        <w:t> </w:t>
      </w:r>
      <w:r>
        <w:rPr>
          <w:w w:val="95"/>
        </w:rPr>
        <w:t>y </w:t>
      </w:r>
      <w:r>
        <w:rPr>
          <w:spacing w:val="-4"/>
          <w:w w:val="95"/>
        </w:rPr>
        <w:t>sistemática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enfoque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derechos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niñez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adolescencia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Oaxaca,</w:t>
      </w:r>
      <w:r>
        <w:rPr>
          <w:spacing w:val="-11"/>
          <w:w w:val="95"/>
        </w:rPr>
        <w:t> </w:t>
      </w:r>
      <w:r>
        <w:rPr>
          <w:w w:val="95"/>
        </w:rPr>
        <w:t>para</w:t>
      </w:r>
      <w:r>
        <w:rPr>
          <w:spacing w:val="-10"/>
          <w:w w:val="95"/>
        </w:rPr>
        <w:t> </w:t>
      </w:r>
      <w:r>
        <w:rPr>
          <w:w w:val="95"/>
        </w:rPr>
        <w:t>lo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cual</w:t>
      </w:r>
      <w:r>
        <w:rPr>
          <w:spacing w:val="-11"/>
          <w:w w:val="95"/>
        </w:rPr>
        <w:t> </w:t>
      </w:r>
      <w:r>
        <w:rPr>
          <w:w w:val="95"/>
        </w:rPr>
        <w:t>se</w:t>
      </w:r>
      <w:r>
        <w:rPr>
          <w:spacing w:val="-11"/>
          <w:w w:val="95"/>
        </w:rPr>
        <w:t> </w:t>
      </w:r>
      <w:r>
        <w:rPr>
          <w:w w:val="95"/>
        </w:rPr>
        <w:t>pre- </w:t>
      </w:r>
      <w:r>
        <w:rPr>
          <w:spacing w:val="-3"/>
        </w:rPr>
        <w:t>sentan</w:t>
      </w:r>
      <w:r>
        <w:rPr>
          <w:spacing w:val="-17"/>
        </w:rPr>
        <w:t> </w:t>
      </w:r>
      <w:r>
        <w:rPr>
          <w:spacing w:val="-3"/>
        </w:rPr>
        <w:t>las</w:t>
      </w:r>
      <w:r>
        <w:rPr>
          <w:spacing w:val="-16"/>
        </w:rPr>
        <w:t> </w:t>
      </w:r>
      <w:r>
        <w:rPr>
          <w:spacing w:val="-4"/>
        </w:rPr>
        <w:t>siguientes</w:t>
      </w:r>
      <w:r>
        <w:rPr>
          <w:spacing w:val="-16"/>
        </w:rPr>
        <w:t> </w:t>
      </w:r>
      <w:r>
        <w:rPr>
          <w:spacing w:val="-3"/>
        </w:rPr>
        <w:t>estrategias: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1420"/>
          <w:cols w:num="2" w:equalWidth="0">
            <w:col w:w="15217" w:space="40"/>
            <w:col w:w="4303"/>
          </w:cols>
        </w:sectPr>
      </w:pPr>
    </w:p>
    <w:p>
      <w:pPr>
        <w:pStyle w:val="BodyText"/>
        <w:spacing w:before="4"/>
        <w:rPr>
          <w:sz w:val="9"/>
        </w:rPr>
      </w:pPr>
      <w:r>
        <w:rPr/>
        <w:drawing>
          <wp:anchor distT="0" distB="0" distL="0" distR="0" allowOverlap="1" layoutInCell="1" locked="0" behindDoc="0" simplePos="0" relativeHeight="251826176">
            <wp:simplePos x="0" y="0"/>
            <wp:positionH relativeFrom="page">
              <wp:posOffset>0</wp:posOffset>
            </wp:positionH>
            <wp:positionV relativeFrom="page">
              <wp:posOffset>936002</wp:posOffset>
            </wp:positionV>
            <wp:extent cx="6659994" cy="9143999"/>
            <wp:effectExtent l="0" t="0" r="0" b="0"/>
            <wp:wrapNone/>
            <wp:docPr id="47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41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994" cy="9143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12"/>
        </w:rPr>
      </w:pPr>
    </w:p>
    <w:p>
      <w:pPr>
        <w:spacing w:before="0"/>
        <w:ind w:left="0" w:right="700" w:firstLine="0"/>
        <w:jc w:val="right"/>
        <w:rPr>
          <w:b/>
          <w:sz w:val="14"/>
        </w:rPr>
      </w:pPr>
      <w:r>
        <w:rPr/>
        <w:pict>
          <v:line style="position:absolute;mso-position-horizontal-relative:page;mso-position-vertical-relative:paragraph;z-index:251823104" from="948.04718pt,-4.752661pt" to="948.04718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52661pt;width:17.3pt;height:16.9pt;mso-position-horizontal-relative:page;mso-position-vertical-relative:paragraph;z-index:251825152" coordorigin="19043,-95" coordsize="346,338">
            <v:shape style="position:absolute;left:19043;top:-96;width:346;height:338" type="#_x0000_t75" stroked="false">
              <v:imagedata r:id="rId14" o:title=""/>
            </v:shape>
            <v:shape style="position:absolute;left:19043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33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0"/>
          <w:sz w:val="14"/>
        </w:rPr>
        <w:t>Plan Estratégico Transversal </w:t>
      </w:r>
      <w:r>
        <w:rPr>
          <w:b/>
          <w:w w:val="80"/>
          <w:sz w:val="14"/>
        </w:rPr>
        <w:t>Protección Integral de los Derechos de Niñas, Niños y Adolescentes</w:t>
      </w:r>
    </w:p>
    <w:p>
      <w:pPr>
        <w:spacing w:after="0"/>
        <w:jc w:val="right"/>
        <w:rPr>
          <w:sz w:val="14"/>
        </w:rPr>
        <w:sectPr>
          <w:type w:val="continuous"/>
          <w:pgSz w:w="20980" w:h="15880" w:orient="landscape"/>
          <w:pgMar w:top="1500" w:bottom="280" w:left="0" w:right="1420"/>
        </w:sectPr>
      </w:pPr>
    </w:p>
    <w:p>
      <w:pPr>
        <w:pStyle w:val="BodyText"/>
        <w:spacing w:line="249" w:lineRule="auto" w:before="62"/>
        <w:ind w:left="1587"/>
        <w:jc w:val="both"/>
      </w:pPr>
      <w:r>
        <w:rPr>
          <w:spacing w:val="-4"/>
          <w:w w:val="95"/>
        </w:rPr>
        <w:t>Estrategia</w:t>
      </w:r>
      <w:r>
        <w:rPr>
          <w:spacing w:val="-24"/>
          <w:w w:val="95"/>
        </w:rPr>
        <w:t> </w:t>
      </w:r>
      <w:r>
        <w:rPr>
          <w:spacing w:val="-11"/>
          <w:w w:val="95"/>
        </w:rPr>
        <w:t>1.1.</w:t>
      </w:r>
      <w:r>
        <w:rPr>
          <w:spacing w:val="-24"/>
          <w:w w:val="95"/>
        </w:rPr>
        <w:t> </w:t>
      </w:r>
      <w:r>
        <w:rPr>
          <w:spacing w:val="-5"/>
          <w:w w:val="95"/>
        </w:rPr>
        <w:t>Promover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sensibilización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profe- </w:t>
      </w:r>
      <w:r>
        <w:rPr>
          <w:spacing w:val="-4"/>
          <w:w w:val="90"/>
        </w:rPr>
        <w:t>sionalización</w:t>
      </w:r>
      <w:r>
        <w:rPr>
          <w:spacing w:val="-20"/>
          <w:w w:val="90"/>
        </w:rPr>
        <w:t> </w:t>
      </w:r>
      <w:r>
        <w:rPr>
          <w:w w:val="90"/>
        </w:rPr>
        <w:t>de</w:t>
      </w:r>
      <w:r>
        <w:rPr>
          <w:spacing w:val="-19"/>
          <w:w w:val="90"/>
        </w:rPr>
        <w:t> </w:t>
      </w:r>
      <w:r>
        <w:rPr>
          <w:spacing w:val="-4"/>
          <w:w w:val="90"/>
        </w:rPr>
        <w:t>las</w:t>
      </w:r>
      <w:r>
        <w:rPr>
          <w:spacing w:val="-19"/>
          <w:w w:val="90"/>
        </w:rPr>
        <w:t> </w:t>
      </w:r>
      <w:r>
        <w:rPr>
          <w:w w:val="90"/>
        </w:rPr>
        <w:t>y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los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servidores</w:t>
      </w:r>
      <w:r>
        <w:rPr>
          <w:spacing w:val="-19"/>
          <w:w w:val="90"/>
        </w:rPr>
        <w:t> </w:t>
      </w:r>
      <w:r>
        <w:rPr>
          <w:spacing w:val="-4"/>
          <w:w w:val="90"/>
        </w:rPr>
        <w:t>públicos</w:t>
      </w:r>
      <w:r>
        <w:rPr>
          <w:spacing w:val="-19"/>
          <w:w w:val="90"/>
        </w:rPr>
        <w:t> </w:t>
      </w:r>
      <w:r>
        <w:rPr>
          <w:spacing w:val="-4"/>
          <w:w w:val="90"/>
        </w:rPr>
        <w:t>sobre</w:t>
      </w:r>
      <w:r>
        <w:rPr>
          <w:spacing w:val="-20"/>
          <w:w w:val="90"/>
        </w:rPr>
        <w:t> </w:t>
      </w:r>
      <w:r>
        <w:rPr>
          <w:w w:val="90"/>
        </w:rPr>
        <w:t>el </w:t>
      </w:r>
      <w:r>
        <w:rPr>
          <w:spacing w:val="-4"/>
          <w:w w:val="90"/>
        </w:rPr>
        <w:t>enfoque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derechos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NNA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en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Oaxaca,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revisando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spacing w:val="-5"/>
          <w:w w:val="95"/>
        </w:rPr>
        <w:t>marco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legal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para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10"/>
          <w:w w:val="95"/>
        </w:rPr>
        <w:t> </w:t>
      </w:r>
      <w:r>
        <w:rPr>
          <w:spacing w:val="-5"/>
          <w:w w:val="95"/>
        </w:rPr>
        <w:t>garantía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sus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derechos,</w:t>
      </w:r>
      <w:r>
        <w:rPr>
          <w:spacing w:val="-10"/>
          <w:w w:val="95"/>
        </w:rPr>
        <w:t> </w:t>
      </w:r>
      <w:r>
        <w:rPr>
          <w:w w:val="95"/>
        </w:rPr>
        <w:t>a </w:t>
      </w:r>
      <w:r>
        <w:rPr>
          <w:spacing w:val="-3"/>
          <w:w w:val="95"/>
        </w:rPr>
        <w:t>efecto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impulsar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las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modificaciones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correspon- dientes.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Esto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mediante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las</w:t>
      </w:r>
      <w:r>
        <w:rPr>
          <w:spacing w:val="-24"/>
          <w:w w:val="95"/>
        </w:rPr>
        <w:t> </w:t>
      </w:r>
      <w:r>
        <w:rPr>
          <w:spacing w:val="-5"/>
          <w:w w:val="95"/>
        </w:rPr>
        <w:t>siguientes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acciones:</w:t>
      </w:r>
    </w:p>
    <w:p>
      <w:pPr>
        <w:pStyle w:val="ListParagraph"/>
        <w:numPr>
          <w:ilvl w:val="3"/>
          <w:numId w:val="8"/>
        </w:numPr>
        <w:tabs>
          <w:tab w:pos="2028" w:val="left" w:leader="none"/>
        </w:tabs>
        <w:spacing w:line="249" w:lineRule="auto" w:before="4" w:after="0"/>
        <w:ind w:left="2027" w:right="0" w:hanging="200"/>
        <w:jc w:val="both"/>
        <w:rPr>
          <w:sz w:val="22"/>
        </w:rPr>
      </w:pPr>
      <w:r>
        <w:rPr>
          <w:spacing w:val="-3"/>
          <w:w w:val="95"/>
          <w:sz w:val="22"/>
        </w:rPr>
        <w:t>Implementar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un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modelo</w:t>
      </w:r>
      <w:r>
        <w:rPr>
          <w:spacing w:val="-20"/>
          <w:w w:val="95"/>
          <w:sz w:val="22"/>
        </w:rPr>
        <w:t> </w:t>
      </w:r>
      <w:r>
        <w:rPr>
          <w:spacing w:val="-4"/>
          <w:w w:val="95"/>
          <w:sz w:val="22"/>
        </w:rPr>
        <w:t>integral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forma- </w:t>
      </w:r>
      <w:r>
        <w:rPr>
          <w:w w:val="90"/>
          <w:sz w:val="22"/>
        </w:rPr>
        <w:t>ción y </w:t>
      </w:r>
      <w:r>
        <w:rPr>
          <w:spacing w:val="-3"/>
          <w:w w:val="90"/>
          <w:sz w:val="22"/>
        </w:rPr>
        <w:t>profesionalización </w:t>
      </w:r>
      <w:r>
        <w:rPr>
          <w:w w:val="90"/>
          <w:sz w:val="22"/>
        </w:rPr>
        <w:t>del servicio </w:t>
      </w:r>
      <w:r>
        <w:rPr>
          <w:spacing w:val="-3"/>
          <w:w w:val="90"/>
          <w:sz w:val="22"/>
        </w:rPr>
        <w:t>público </w:t>
      </w:r>
      <w:r>
        <w:rPr>
          <w:w w:val="95"/>
          <w:sz w:val="22"/>
        </w:rPr>
        <w:t>que</w:t>
      </w:r>
      <w:r>
        <w:rPr>
          <w:spacing w:val="-25"/>
          <w:w w:val="95"/>
          <w:sz w:val="22"/>
        </w:rPr>
        <w:t> </w:t>
      </w:r>
      <w:r>
        <w:rPr>
          <w:spacing w:val="-3"/>
          <w:w w:val="95"/>
          <w:sz w:val="22"/>
        </w:rPr>
        <w:t>incluya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25"/>
          <w:w w:val="95"/>
          <w:sz w:val="22"/>
        </w:rPr>
        <w:t> </w:t>
      </w:r>
      <w:r>
        <w:rPr>
          <w:spacing w:val="-3"/>
          <w:w w:val="95"/>
          <w:sz w:val="22"/>
        </w:rPr>
        <w:t>principios,</w:t>
      </w:r>
      <w:r>
        <w:rPr>
          <w:spacing w:val="-24"/>
          <w:w w:val="95"/>
          <w:sz w:val="22"/>
        </w:rPr>
        <w:t> </w:t>
      </w:r>
      <w:r>
        <w:rPr>
          <w:spacing w:val="-3"/>
          <w:w w:val="95"/>
          <w:sz w:val="22"/>
        </w:rPr>
        <w:t>derechos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ni- ñez</w:t>
      </w:r>
      <w:r>
        <w:rPr>
          <w:spacing w:val="-34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33"/>
          <w:w w:val="95"/>
          <w:sz w:val="22"/>
        </w:rPr>
        <w:t> </w:t>
      </w:r>
      <w:r>
        <w:rPr>
          <w:spacing w:val="-3"/>
          <w:w w:val="95"/>
          <w:sz w:val="22"/>
        </w:rPr>
        <w:t>adolescencia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33"/>
          <w:w w:val="95"/>
          <w:sz w:val="22"/>
        </w:rPr>
        <w:t> </w:t>
      </w:r>
      <w:r>
        <w:rPr>
          <w:spacing w:val="-3"/>
          <w:w w:val="95"/>
          <w:sz w:val="22"/>
        </w:rPr>
        <w:t>obligaciones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Esta- </w:t>
      </w:r>
      <w:r>
        <w:rPr>
          <w:spacing w:val="-3"/>
          <w:w w:val="90"/>
          <w:sz w:val="22"/>
        </w:rPr>
        <w:t>do,</w:t>
      </w:r>
      <w:r>
        <w:rPr>
          <w:spacing w:val="-12"/>
          <w:w w:val="90"/>
          <w:sz w:val="22"/>
        </w:rPr>
        <w:t> </w:t>
      </w:r>
      <w:r>
        <w:rPr>
          <w:spacing w:val="-3"/>
          <w:w w:val="90"/>
          <w:sz w:val="22"/>
        </w:rPr>
        <w:t>considerando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los</w:t>
      </w:r>
      <w:r>
        <w:rPr>
          <w:spacing w:val="-12"/>
          <w:w w:val="90"/>
          <w:sz w:val="22"/>
        </w:rPr>
        <w:t> </w:t>
      </w:r>
      <w:r>
        <w:rPr>
          <w:spacing w:val="-3"/>
          <w:w w:val="90"/>
          <w:sz w:val="22"/>
        </w:rPr>
        <w:t>diversos</w:t>
      </w:r>
      <w:r>
        <w:rPr>
          <w:spacing w:val="-12"/>
          <w:w w:val="90"/>
          <w:sz w:val="22"/>
        </w:rPr>
        <w:t> </w:t>
      </w:r>
      <w:r>
        <w:rPr>
          <w:spacing w:val="-3"/>
          <w:w w:val="90"/>
          <w:sz w:val="22"/>
        </w:rPr>
        <w:t>contextos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la </w:t>
      </w:r>
      <w:r>
        <w:rPr>
          <w:spacing w:val="-3"/>
          <w:sz w:val="22"/>
        </w:rPr>
        <w:t>entidad.</w:t>
      </w:r>
    </w:p>
    <w:p>
      <w:pPr>
        <w:pStyle w:val="ListParagraph"/>
        <w:numPr>
          <w:ilvl w:val="3"/>
          <w:numId w:val="8"/>
        </w:numPr>
        <w:tabs>
          <w:tab w:pos="2028" w:val="left" w:leader="none"/>
        </w:tabs>
        <w:spacing w:line="249" w:lineRule="auto" w:before="5" w:after="0"/>
        <w:ind w:left="2027" w:right="0" w:hanging="200"/>
        <w:jc w:val="both"/>
        <w:rPr>
          <w:sz w:val="22"/>
        </w:rPr>
      </w:pPr>
      <w:r>
        <w:rPr>
          <w:spacing w:val="-3"/>
          <w:w w:val="95"/>
          <w:sz w:val="22"/>
        </w:rPr>
        <w:t>Impulsar </w:t>
      </w:r>
      <w:r>
        <w:rPr>
          <w:w w:val="95"/>
          <w:sz w:val="22"/>
        </w:rPr>
        <w:t>la propuesta de </w:t>
      </w:r>
      <w:r>
        <w:rPr>
          <w:spacing w:val="-3"/>
          <w:w w:val="95"/>
          <w:sz w:val="22"/>
        </w:rPr>
        <w:t>iniciativa </w:t>
      </w:r>
      <w:r>
        <w:rPr>
          <w:w w:val="95"/>
          <w:sz w:val="22"/>
        </w:rPr>
        <w:t>para la </w:t>
      </w:r>
      <w:r>
        <w:rPr>
          <w:spacing w:val="-3"/>
          <w:w w:val="95"/>
          <w:sz w:val="22"/>
        </w:rPr>
        <w:t>creación </w:t>
      </w:r>
      <w:r>
        <w:rPr>
          <w:w w:val="95"/>
          <w:sz w:val="22"/>
        </w:rPr>
        <w:t>de la </w:t>
      </w:r>
      <w:r>
        <w:rPr>
          <w:spacing w:val="-4"/>
          <w:w w:val="95"/>
          <w:sz w:val="22"/>
        </w:rPr>
        <w:t>Comisión </w:t>
      </w:r>
      <w:r>
        <w:rPr>
          <w:spacing w:val="-3"/>
          <w:w w:val="95"/>
          <w:sz w:val="22"/>
        </w:rPr>
        <w:t>Legislativa </w:t>
      </w:r>
      <w:r>
        <w:rPr>
          <w:w w:val="95"/>
          <w:sz w:val="22"/>
        </w:rPr>
        <w:t>de De- </w:t>
      </w:r>
      <w:r>
        <w:rPr>
          <w:spacing w:val="-3"/>
          <w:w w:val="95"/>
          <w:sz w:val="22"/>
        </w:rPr>
        <w:t>rechos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9"/>
          <w:w w:val="95"/>
          <w:sz w:val="22"/>
        </w:rPr>
        <w:t> </w:t>
      </w:r>
      <w:r>
        <w:rPr>
          <w:spacing w:val="-3"/>
          <w:w w:val="95"/>
          <w:sz w:val="22"/>
        </w:rPr>
        <w:t>Niñas,</w:t>
      </w:r>
      <w:r>
        <w:rPr>
          <w:spacing w:val="-18"/>
          <w:w w:val="95"/>
          <w:sz w:val="22"/>
        </w:rPr>
        <w:t> </w:t>
      </w:r>
      <w:r>
        <w:rPr>
          <w:spacing w:val="-3"/>
          <w:w w:val="95"/>
          <w:sz w:val="22"/>
        </w:rPr>
        <w:t>Niños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9"/>
          <w:w w:val="95"/>
          <w:sz w:val="22"/>
        </w:rPr>
        <w:t> </w:t>
      </w:r>
      <w:r>
        <w:rPr>
          <w:spacing w:val="-4"/>
          <w:w w:val="95"/>
          <w:sz w:val="22"/>
        </w:rPr>
        <w:t>Adolescentes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el </w:t>
      </w:r>
      <w:r>
        <w:rPr>
          <w:spacing w:val="-3"/>
          <w:sz w:val="22"/>
        </w:rPr>
        <w:t>Congreso</w:t>
      </w:r>
      <w:r>
        <w:rPr>
          <w:spacing w:val="-11"/>
          <w:sz w:val="22"/>
        </w:rPr>
        <w:t> </w:t>
      </w:r>
      <w:r>
        <w:rPr>
          <w:spacing w:val="-3"/>
          <w:sz w:val="22"/>
        </w:rPr>
        <w:t>local.</w:t>
      </w:r>
    </w:p>
    <w:p>
      <w:pPr>
        <w:pStyle w:val="ListParagraph"/>
        <w:numPr>
          <w:ilvl w:val="3"/>
          <w:numId w:val="8"/>
        </w:numPr>
        <w:tabs>
          <w:tab w:pos="2028" w:val="left" w:leader="none"/>
        </w:tabs>
        <w:spacing w:line="249" w:lineRule="auto" w:before="3" w:after="0"/>
        <w:ind w:left="2027" w:right="0" w:hanging="200"/>
        <w:jc w:val="both"/>
        <w:rPr>
          <w:sz w:val="22"/>
        </w:rPr>
      </w:pPr>
      <w:r>
        <w:rPr>
          <w:spacing w:val="-4"/>
          <w:w w:val="90"/>
          <w:sz w:val="22"/>
        </w:rPr>
        <w:t>Promover</w:t>
      </w:r>
      <w:r>
        <w:rPr>
          <w:spacing w:val="-18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17"/>
          <w:w w:val="90"/>
          <w:sz w:val="22"/>
        </w:rPr>
        <w:t> </w:t>
      </w:r>
      <w:r>
        <w:rPr>
          <w:spacing w:val="-3"/>
          <w:w w:val="90"/>
          <w:sz w:val="22"/>
        </w:rPr>
        <w:t>armonización</w:t>
      </w:r>
      <w:r>
        <w:rPr>
          <w:spacing w:val="-17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7"/>
          <w:w w:val="90"/>
          <w:sz w:val="22"/>
        </w:rPr>
        <w:t> </w:t>
      </w:r>
      <w:r>
        <w:rPr>
          <w:spacing w:val="-3"/>
          <w:w w:val="90"/>
          <w:sz w:val="22"/>
        </w:rPr>
        <w:t>las</w:t>
      </w:r>
      <w:r>
        <w:rPr>
          <w:spacing w:val="-17"/>
          <w:w w:val="90"/>
          <w:sz w:val="22"/>
        </w:rPr>
        <w:t> </w:t>
      </w:r>
      <w:r>
        <w:rPr>
          <w:spacing w:val="-3"/>
          <w:w w:val="90"/>
          <w:sz w:val="22"/>
        </w:rPr>
        <w:t>legislaciones </w:t>
      </w:r>
      <w:r>
        <w:rPr>
          <w:spacing w:val="-3"/>
          <w:w w:val="95"/>
          <w:sz w:val="22"/>
        </w:rPr>
        <w:t>federales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7"/>
          <w:w w:val="95"/>
          <w:sz w:val="22"/>
        </w:rPr>
        <w:t> </w:t>
      </w:r>
      <w:r>
        <w:rPr>
          <w:spacing w:val="-3"/>
          <w:w w:val="95"/>
          <w:sz w:val="22"/>
        </w:rPr>
        <w:t>locales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27"/>
          <w:w w:val="95"/>
          <w:sz w:val="22"/>
        </w:rPr>
        <w:t> </w:t>
      </w:r>
      <w:r>
        <w:rPr>
          <w:spacing w:val="-3"/>
          <w:w w:val="95"/>
          <w:sz w:val="22"/>
        </w:rPr>
        <w:t>atañen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27"/>
          <w:w w:val="95"/>
          <w:sz w:val="22"/>
        </w:rPr>
        <w:t> </w:t>
      </w:r>
      <w:r>
        <w:rPr>
          <w:spacing w:val="-3"/>
          <w:w w:val="95"/>
          <w:sz w:val="22"/>
        </w:rPr>
        <w:t>niñas,</w:t>
      </w:r>
      <w:r>
        <w:rPr>
          <w:spacing w:val="-26"/>
          <w:w w:val="95"/>
          <w:sz w:val="22"/>
        </w:rPr>
        <w:t> </w:t>
      </w:r>
      <w:r>
        <w:rPr>
          <w:spacing w:val="-3"/>
          <w:w w:val="95"/>
          <w:sz w:val="22"/>
        </w:rPr>
        <w:t>niños </w:t>
      </w:r>
      <w:r>
        <w:rPr>
          <w:w w:val="95"/>
          <w:sz w:val="22"/>
        </w:rPr>
        <w:t>y</w:t>
      </w:r>
      <w:r>
        <w:rPr>
          <w:spacing w:val="-12"/>
          <w:w w:val="95"/>
          <w:sz w:val="22"/>
        </w:rPr>
        <w:t> </w:t>
      </w:r>
      <w:r>
        <w:rPr>
          <w:spacing w:val="-3"/>
          <w:w w:val="95"/>
          <w:sz w:val="22"/>
        </w:rPr>
        <w:t>adolescentes,</w:t>
      </w:r>
      <w:r>
        <w:rPr>
          <w:spacing w:val="-12"/>
          <w:w w:val="95"/>
          <w:sz w:val="22"/>
        </w:rPr>
        <w:t> </w:t>
      </w:r>
      <w:r>
        <w:rPr>
          <w:spacing w:val="-3"/>
          <w:w w:val="95"/>
          <w:sz w:val="22"/>
        </w:rPr>
        <w:t>incorporando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11"/>
          <w:w w:val="95"/>
          <w:sz w:val="22"/>
        </w:rPr>
        <w:t> </w:t>
      </w:r>
      <w:r>
        <w:rPr>
          <w:spacing w:val="-3"/>
          <w:w w:val="95"/>
          <w:sz w:val="22"/>
        </w:rPr>
        <w:t>enfoques </w:t>
      </w:r>
      <w:r>
        <w:rPr>
          <w:w w:val="95"/>
          <w:sz w:val="22"/>
        </w:rPr>
        <w:t>de buen </w:t>
      </w:r>
      <w:r>
        <w:rPr>
          <w:spacing w:val="-4"/>
          <w:w w:val="95"/>
          <w:sz w:val="22"/>
        </w:rPr>
        <w:t>vivir, interculturalidad </w:t>
      </w:r>
      <w:r>
        <w:rPr>
          <w:w w:val="95"/>
          <w:sz w:val="22"/>
        </w:rPr>
        <w:t>e </w:t>
      </w:r>
      <w:r>
        <w:rPr>
          <w:spacing w:val="-3"/>
          <w:w w:val="95"/>
          <w:sz w:val="22"/>
        </w:rPr>
        <w:t>igualdad </w:t>
      </w:r>
      <w:r>
        <w:rPr>
          <w:w w:val="95"/>
          <w:sz w:val="22"/>
        </w:rPr>
        <w:t>de </w:t>
      </w:r>
      <w:r>
        <w:rPr>
          <w:spacing w:val="-4"/>
          <w:w w:val="95"/>
          <w:sz w:val="22"/>
        </w:rPr>
        <w:t>género, </w:t>
      </w:r>
      <w:r>
        <w:rPr>
          <w:w w:val="95"/>
          <w:sz w:val="22"/>
        </w:rPr>
        <w:t>articulados </w:t>
      </w:r>
      <w:r>
        <w:rPr>
          <w:spacing w:val="-3"/>
          <w:w w:val="95"/>
          <w:sz w:val="22"/>
        </w:rPr>
        <w:t>con </w:t>
      </w:r>
      <w:r>
        <w:rPr>
          <w:w w:val="95"/>
          <w:sz w:val="22"/>
        </w:rPr>
        <w:t>el </w:t>
      </w:r>
      <w:r>
        <w:rPr>
          <w:spacing w:val="-3"/>
          <w:w w:val="95"/>
          <w:sz w:val="22"/>
        </w:rPr>
        <w:t>principio </w:t>
      </w:r>
      <w:r>
        <w:rPr>
          <w:w w:val="95"/>
          <w:sz w:val="22"/>
        </w:rPr>
        <w:t>del </w:t>
      </w:r>
      <w:r>
        <w:rPr>
          <w:spacing w:val="-4"/>
          <w:w w:val="95"/>
          <w:sz w:val="22"/>
        </w:rPr>
        <w:t>interés</w:t>
      </w:r>
      <w:r>
        <w:rPr>
          <w:spacing w:val="-28"/>
          <w:w w:val="95"/>
          <w:sz w:val="22"/>
        </w:rPr>
        <w:t> </w:t>
      </w:r>
      <w:r>
        <w:rPr>
          <w:spacing w:val="-3"/>
          <w:w w:val="95"/>
          <w:sz w:val="22"/>
        </w:rPr>
        <w:t>superior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7"/>
          <w:w w:val="95"/>
          <w:sz w:val="22"/>
        </w:rPr>
        <w:t> </w:t>
      </w:r>
      <w:r>
        <w:rPr>
          <w:spacing w:val="-3"/>
          <w:w w:val="95"/>
          <w:sz w:val="22"/>
        </w:rPr>
        <w:t>niñez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8"/>
          <w:w w:val="95"/>
          <w:sz w:val="22"/>
        </w:rPr>
        <w:t> </w:t>
      </w:r>
      <w:r>
        <w:rPr>
          <w:spacing w:val="-3"/>
          <w:w w:val="95"/>
          <w:sz w:val="22"/>
        </w:rPr>
        <w:t>adolescencia </w:t>
      </w:r>
      <w:r>
        <w:rPr>
          <w:w w:val="90"/>
          <w:sz w:val="22"/>
        </w:rPr>
        <w:t>en función de la </w:t>
      </w:r>
      <w:r>
        <w:rPr>
          <w:spacing w:val="-4"/>
          <w:w w:val="90"/>
          <w:sz w:val="22"/>
        </w:rPr>
        <w:t>realidad </w:t>
      </w:r>
      <w:r>
        <w:rPr>
          <w:spacing w:val="-3"/>
          <w:w w:val="90"/>
          <w:sz w:val="22"/>
        </w:rPr>
        <w:t>estatal. </w:t>
      </w:r>
      <w:r>
        <w:rPr>
          <w:w w:val="90"/>
          <w:sz w:val="22"/>
        </w:rPr>
        <w:t>Específica- </w:t>
      </w:r>
      <w:r>
        <w:rPr>
          <w:spacing w:val="-4"/>
          <w:w w:val="95"/>
          <w:sz w:val="22"/>
        </w:rPr>
        <w:t>mente,</w:t>
      </w:r>
      <w:r>
        <w:rPr>
          <w:spacing w:val="-17"/>
          <w:w w:val="95"/>
          <w:sz w:val="22"/>
        </w:rPr>
        <w:t> </w:t>
      </w:r>
      <w:r>
        <w:rPr>
          <w:spacing w:val="-3"/>
          <w:w w:val="95"/>
          <w:sz w:val="22"/>
        </w:rPr>
        <w:t>revisar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7"/>
          <w:w w:val="95"/>
          <w:sz w:val="22"/>
        </w:rPr>
        <w:t> </w:t>
      </w:r>
      <w:r>
        <w:rPr>
          <w:spacing w:val="-3"/>
          <w:w w:val="95"/>
          <w:sz w:val="22"/>
        </w:rPr>
        <w:t>legislación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7"/>
          <w:w w:val="95"/>
          <w:sz w:val="22"/>
        </w:rPr>
        <w:t> </w:t>
      </w:r>
      <w:r>
        <w:rPr>
          <w:spacing w:val="-3"/>
          <w:w w:val="95"/>
          <w:sz w:val="22"/>
        </w:rPr>
        <w:t>normatividad </w:t>
      </w:r>
      <w:r>
        <w:rPr>
          <w:w w:val="95"/>
          <w:sz w:val="22"/>
        </w:rPr>
        <w:t>que </w:t>
      </w:r>
      <w:r>
        <w:rPr>
          <w:spacing w:val="-3"/>
          <w:w w:val="95"/>
          <w:sz w:val="22"/>
        </w:rPr>
        <w:t>obstaculice </w:t>
      </w:r>
      <w:r>
        <w:rPr>
          <w:w w:val="95"/>
          <w:sz w:val="22"/>
        </w:rPr>
        <w:t>la </w:t>
      </w:r>
      <w:r>
        <w:rPr>
          <w:spacing w:val="-4"/>
          <w:w w:val="95"/>
          <w:sz w:val="22"/>
        </w:rPr>
        <w:t>garantía </w:t>
      </w:r>
      <w:r>
        <w:rPr>
          <w:w w:val="95"/>
          <w:sz w:val="22"/>
        </w:rPr>
        <w:t>de </w:t>
      </w:r>
      <w:r>
        <w:rPr>
          <w:spacing w:val="-4"/>
          <w:w w:val="95"/>
          <w:sz w:val="22"/>
        </w:rPr>
        <w:t>ejercicio </w:t>
      </w:r>
      <w:r>
        <w:rPr>
          <w:w w:val="95"/>
          <w:sz w:val="22"/>
        </w:rPr>
        <w:t>de los</w:t>
      </w:r>
      <w:r>
        <w:rPr>
          <w:spacing w:val="-18"/>
          <w:w w:val="95"/>
          <w:sz w:val="22"/>
        </w:rPr>
        <w:t> </w:t>
      </w:r>
      <w:r>
        <w:rPr>
          <w:spacing w:val="-3"/>
          <w:w w:val="95"/>
          <w:sz w:val="22"/>
        </w:rPr>
        <w:t>derechos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7"/>
          <w:w w:val="95"/>
          <w:sz w:val="22"/>
        </w:rPr>
        <w:t> </w:t>
      </w:r>
      <w:r>
        <w:rPr>
          <w:spacing w:val="-3"/>
          <w:w w:val="95"/>
          <w:sz w:val="22"/>
        </w:rPr>
        <w:t>niñas,</w:t>
      </w:r>
      <w:r>
        <w:rPr>
          <w:spacing w:val="-18"/>
          <w:w w:val="95"/>
          <w:sz w:val="22"/>
        </w:rPr>
        <w:t> </w:t>
      </w:r>
      <w:r>
        <w:rPr>
          <w:spacing w:val="-3"/>
          <w:w w:val="95"/>
          <w:sz w:val="22"/>
        </w:rPr>
        <w:t>niños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8"/>
          <w:w w:val="95"/>
          <w:sz w:val="22"/>
        </w:rPr>
        <w:t> </w:t>
      </w:r>
      <w:r>
        <w:rPr>
          <w:spacing w:val="-3"/>
          <w:w w:val="95"/>
          <w:sz w:val="22"/>
        </w:rPr>
        <w:t>adolescentes </w:t>
      </w:r>
      <w:r>
        <w:rPr>
          <w:w w:val="90"/>
          <w:sz w:val="22"/>
        </w:rPr>
        <w:t>e</w:t>
      </w:r>
      <w:r>
        <w:rPr>
          <w:spacing w:val="-12"/>
          <w:w w:val="90"/>
          <w:sz w:val="22"/>
        </w:rPr>
        <w:t> </w:t>
      </w:r>
      <w:r>
        <w:rPr>
          <w:spacing w:val="-3"/>
          <w:w w:val="90"/>
          <w:sz w:val="22"/>
        </w:rPr>
        <w:t>impulsar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que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los</w:t>
      </w:r>
      <w:r>
        <w:rPr>
          <w:spacing w:val="-12"/>
          <w:w w:val="90"/>
          <w:sz w:val="22"/>
        </w:rPr>
        <w:t> </w:t>
      </w:r>
      <w:r>
        <w:rPr>
          <w:spacing w:val="-3"/>
          <w:w w:val="90"/>
          <w:sz w:val="22"/>
        </w:rPr>
        <w:t>proyectos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2"/>
          <w:w w:val="90"/>
          <w:sz w:val="22"/>
        </w:rPr>
        <w:t> </w:t>
      </w:r>
      <w:r>
        <w:rPr>
          <w:spacing w:val="-5"/>
          <w:w w:val="90"/>
          <w:sz w:val="22"/>
        </w:rPr>
        <w:t>ley,</w:t>
      </w:r>
      <w:r>
        <w:rPr>
          <w:spacing w:val="-12"/>
          <w:w w:val="90"/>
          <w:sz w:val="22"/>
        </w:rPr>
        <w:t> </w:t>
      </w:r>
      <w:r>
        <w:rPr>
          <w:spacing w:val="-3"/>
          <w:w w:val="90"/>
          <w:sz w:val="22"/>
        </w:rPr>
        <w:t>reformas </w:t>
      </w:r>
      <w:r>
        <w:rPr>
          <w:w w:val="95"/>
          <w:sz w:val="22"/>
        </w:rPr>
        <w:t>y</w:t>
      </w:r>
      <w:r>
        <w:rPr>
          <w:spacing w:val="-28"/>
          <w:w w:val="95"/>
          <w:sz w:val="22"/>
        </w:rPr>
        <w:t> </w:t>
      </w:r>
      <w:r>
        <w:rPr>
          <w:spacing w:val="-3"/>
          <w:w w:val="95"/>
          <w:sz w:val="22"/>
        </w:rPr>
        <w:t>adiciones</w:t>
      </w:r>
      <w:r>
        <w:rPr>
          <w:spacing w:val="-27"/>
          <w:w w:val="95"/>
          <w:sz w:val="22"/>
        </w:rPr>
        <w:t> </w:t>
      </w:r>
      <w:r>
        <w:rPr>
          <w:spacing w:val="-3"/>
          <w:w w:val="95"/>
          <w:sz w:val="22"/>
        </w:rPr>
        <w:t>ponderen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8"/>
          <w:w w:val="95"/>
          <w:sz w:val="22"/>
        </w:rPr>
        <w:t> </w:t>
      </w:r>
      <w:r>
        <w:rPr>
          <w:spacing w:val="-3"/>
          <w:w w:val="95"/>
          <w:sz w:val="22"/>
        </w:rPr>
        <w:t>principio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27"/>
          <w:w w:val="95"/>
          <w:sz w:val="22"/>
        </w:rPr>
        <w:t> </w:t>
      </w:r>
      <w:r>
        <w:rPr>
          <w:spacing w:val="-4"/>
          <w:w w:val="95"/>
          <w:sz w:val="22"/>
        </w:rPr>
        <w:t>interés </w:t>
      </w:r>
      <w:r>
        <w:rPr>
          <w:w w:val="95"/>
          <w:sz w:val="22"/>
        </w:rPr>
        <w:t>de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0"/>
          <w:w w:val="95"/>
          <w:sz w:val="22"/>
        </w:rPr>
        <w:t> </w:t>
      </w:r>
      <w:r>
        <w:rPr>
          <w:spacing w:val="-3"/>
          <w:w w:val="95"/>
          <w:sz w:val="22"/>
        </w:rPr>
        <w:t>niñez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1"/>
          <w:w w:val="95"/>
          <w:sz w:val="22"/>
        </w:rPr>
        <w:t> </w:t>
      </w:r>
      <w:r>
        <w:rPr>
          <w:spacing w:val="-3"/>
          <w:w w:val="95"/>
          <w:sz w:val="22"/>
        </w:rPr>
        <w:t>adolescencia,</w:t>
      </w:r>
      <w:r>
        <w:rPr>
          <w:spacing w:val="-10"/>
          <w:w w:val="95"/>
          <w:sz w:val="22"/>
        </w:rPr>
        <w:t> </w:t>
      </w:r>
      <w:r>
        <w:rPr>
          <w:spacing w:val="-3"/>
          <w:w w:val="95"/>
          <w:sz w:val="22"/>
        </w:rPr>
        <w:t>incorporando </w:t>
      </w:r>
      <w:r>
        <w:rPr>
          <w:sz w:val="22"/>
        </w:rPr>
        <w:t>los</w:t>
      </w:r>
      <w:r>
        <w:rPr>
          <w:spacing w:val="-15"/>
          <w:sz w:val="22"/>
        </w:rPr>
        <w:t> </w:t>
      </w:r>
      <w:r>
        <w:rPr>
          <w:spacing w:val="-3"/>
          <w:sz w:val="22"/>
        </w:rPr>
        <w:t>enfoques</w:t>
      </w:r>
      <w:r>
        <w:rPr>
          <w:spacing w:val="-15"/>
          <w:sz w:val="22"/>
        </w:rPr>
        <w:t> </w:t>
      </w:r>
      <w:r>
        <w:rPr>
          <w:sz w:val="22"/>
        </w:rPr>
        <w:t>de</w:t>
      </w:r>
      <w:r>
        <w:rPr>
          <w:spacing w:val="-14"/>
          <w:sz w:val="22"/>
        </w:rPr>
        <w:t> </w:t>
      </w:r>
      <w:r>
        <w:rPr>
          <w:spacing w:val="-3"/>
          <w:sz w:val="22"/>
        </w:rPr>
        <w:t>las</w:t>
      </w:r>
      <w:r>
        <w:rPr>
          <w:spacing w:val="-15"/>
          <w:sz w:val="22"/>
        </w:rPr>
        <w:t> </w:t>
      </w:r>
      <w:r>
        <w:rPr>
          <w:spacing w:val="-3"/>
          <w:sz w:val="22"/>
        </w:rPr>
        <w:t>tres</w:t>
      </w:r>
      <w:r>
        <w:rPr>
          <w:spacing w:val="-15"/>
          <w:sz w:val="22"/>
        </w:rPr>
        <w:t> </w:t>
      </w:r>
      <w:r>
        <w:rPr>
          <w:spacing w:val="-3"/>
          <w:sz w:val="22"/>
        </w:rPr>
        <w:t>políticas</w:t>
      </w:r>
      <w:r>
        <w:rPr>
          <w:spacing w:val="-14"/>
          <w:sz w:val="22"/>
        </w:rPr>
        <w:t> </w:t>
      </w:r>
      <w:r>
        <w:rPr>
          <w:spacing w:val="-3"/>
          <w:sz w:val="22"/>
        </w:rPr>
        <w:t>públicas </w:t>
      </w:r>
      <w:r>
        <w:rPr>
          <w:spacing w:val="-3"/>
          <w:w w:val="90"/>
          <w:sz w:val="22"/>
        </w:rPr>
        <w:t>transversales</w:t>
      </w:r>
      <w:r>
        <w:rPr>
          <w:spacing w:val="-18"/>
          <w:w w:val="90"/>
          <w:sz w:val="22"/>
        </w:rPr>
        <w:t> </w:t>
      </w:r>
      <w:r>
        <w:rPr>
          <w:spacing w:val="-3"/>
          <w:w w:val="90"/>
          <w:sz w:val="22"/>
        </w:rPr>
        <w:t>referidas</w:t>
      </w:r>
      <w:r>
        <w:rPr>
          <w:spacing w:val="-18"/>
          <w:w w:val="90"/>
          <w:sz w:val="22"/>
        </w:rPr>
        <w:t> </w:t>
      </w:r>
      <w:r>
        <w:rPr>
          <w:w w:val="90"/>
          <w:sz w:val="22"/>
        </w:rPr>
        <w:t>del</w:t>
      </w:r>
      <w:r>
        <w:rPr>
          <w:spacing w:val="-18"/>
          <w:w w:val="90"/>
          <w:sz w:val="22"/>
        </w:rPr>
        <w:t> </w:t>
      </w:r>
      <w:r>
        <w:rPr>
          <w:spacing w:val="-3"/>
          <w:w w:val="90"/>
          <w:sz w:val="22"/>
        </w:rPr>
        <w:t>Plan</w:t>
      </w:r>
      <w:r>
        <w:rPr>
          <w:spacing w:val="-18"/>
          <w:w w:val="90"/>
          <w:sz w:val="22"/>
        </w:rPr>
        <w:t> </w:t>
      </w:r>
      <w:r>
        <w:rPr>
          <w:w w:val="90"/>
          <w:sz w:val="22"/>
        </w:rPr>
        <w:t>Estatal</w:t>
      </w:r>
      <w:r>
        <w:rPr>
          <w:spacing w:val="-18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8"/>
          <w:w w:val="90"/>
          <w:sz w:val="22"/>
        </w:rPr>
        <w:t> </w:t>
      </w:r>
      <w:r>
        <w:rPr>
          <w:w w:val="90"/>
          <w:sz w:val="22"/>
        </w:rPr>
        <w:t>De- </w:t>
      </w:r>
      <w:r>
        <w:rPr>
          <w:spacing w:val="-3"/>
          <w:sz w:val="22"/>
        </w:rPr>
        <w:t>sarrollo</w:t>
      </w:r>
      <w:r>
        <w:rPr>
          <w:spacing w:val="-13"/>
          <w:sz w:val="22"/>
        </w:rPr>
        <w:t> </w:t>
      </w:r>
      <w:r>
        <w:rPr>
          <w:spacing w:val="-7"/>
          <w:sz w:val="22"/>
        </w:rPr>
        <w:t>2016-2022.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249" w:lineRule="auto"/>
        <w:ind w:left="1587"/>
        <w:jc w:val="both"/>
      </w:pPr>
      <w:r>
        <w:rPr>
          <w:w w:val="90"/>
        </w:rPr>
        <w:t>Estrategia </w:t>
      </w:r>
      <w:r>
        <w:rPr>
          <w:spacing w:val="-4"/>
          <w:w w:val="90"/>
        </w:rPr>
        <w:t>1.2. </w:t>
      </w:r>
      <w:r>
        <w:rPr>
          <w:spacing w:val="-3"/>
          <w:w w:val="90"/>
        </w:rPr>
        <w:t>Garantizar mecanismos </w:t>
      </w:r>
      <w:r>
        <w:rPr>
          <w:w w:val="90"/>
        </w:rPr>
        <w:t>de partici- </w:t>
      </w:r>
      <w:r>
        <w:rPr>
          <w:spacing w:val="-3"/>
          <w:w w:val="95"/>
        </w:rPr>
        <w:t>pación</w:t>
      </w:r>
      <w:r>
        <w:rPr>
          <w:spacing w:val="-25"/>
          <w:w w:val="95"/>
        </w:rPr>
        <w:t> </w:t>
      </w:r>
      <w:r>
        <w:rPr>
          <w:w w:val="95"/>
        </w:rPr>
        <w:t>efectiva,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igualitaria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sistemática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niñas, niños </w:t>
      </w:r>
      <w:r>
        <w:rPr>
          <w:w w:val="95"/>
        </w:rPr>
        <w:t>y </w:t>
      </w:r>
      <w:r>
        <w:rPr>
          <w:spacing w:val="-3"/>
          <w:w w:val="95"/>
        </w:rPr>
        <w:t>adolescentes </w:t>
      </w:r>
      <w:r>
        <w:rPr>
          <w:w w:val="95"/>
        </w:rPr>
        <w:t>oaxaqueños </w:t>
      </w:r>
      <w:r>
        <w:rPr>
          <w:spacing w:val="-3"/>
          <w:w w:val="95"/>
        </w:rPr>
        <w:t>como verda- deros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sujetos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derechos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integrales,</w:t>
      </w:r>
      <w:r>
        <w:rPr>
          <w:spacing w:val="-14"/>
          <w:w w:val="95"/>
        </w:rPr>
        <w:t>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través</w:t>
      </w:r>
      <w:r>
        <w:rPr>
          <w:spacing w:val="-14"/>
          <w:w w:val="95"/>
        </w:rPr>
        <w:t> </w:t>
      </w:r>
      <w:r>
        <w:rPr>
          <w:w w:val="95"/>
        </w:rPr>
        <w:t>de </w:t>
      </w:r>
      <w:r>
        <w:rPr>
          <w:spacing w:val="-3"/>
          <w:w w:val="90"/>
        </w:rPr>
        <w:t>mecanismos </w:t>
      </w:r>
      <w:r>
        <w:rPr>
          <w:w w:val="90"/>
        </w:rPr>
        <w:t>y </w:t>
      </w:r>
      <w:r>
        <w:rPr>
          <w:spacing w:val="-3"/>
          <w:w w:val="90"/>
        </w:rPr>
        <w:t>formas </w:t>
      </w:r>
      <w:r>
        <w:rPr>
          <w:w w:val="90"/>
        </w:rPr>
        <w:t>de </w:t>
      </w:r>
      <w:r>
        <w:rPr>
          <w:spacing w:val="-3"/>
          <w:w w:val="90"/>
        </w:rPr>
        <w:t>participación </w:t>
      </w:r>
      <w:r>
        <w:rPr>
          <w:w w:val="90"/>
        </w:rPr>
        <w:t>y </w:t>
      </w:r>
      <w:r>
        <w:rPr>
          <w:spacing w:val="-3"/>
          <w:w w:val="90"/>
        </w:rPr>
        <w:t>represen- </w:t>
      </w:r>
      <w:r>
        <w:rPr>
          <w:spacing w:val="-3"/>
          <w:w w:val="95"/>
        </w:rPr>
        <w:t>tación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más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pertinentes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sus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identidades</w:t>
      </w:r>
      <w:r>
        <w:rPr>
          <w:spacing w:val="-25"/>
          <w:w w:val="95"/>
        </w:rPr>
        <w:t> </w:t>
      </w:r>
      <w:r>
        <w:rPr>
          <w:spacing w:val="-6"/>
          <w:w w:val="95"/>
        </w:rPr>
        <w:t>colec- </w:t>
      </w:r>
      <w:r>
        <w:rPr>
          <w:spacing w:val="-3"/>
          <w:w w:val="95"/>
        </w:rPr>
        <w:t>tivas,</w:t>
      </w:r>
      <w:r>
        <w:rPr>
          <w:spacing w:val="-21"/>
          <w:w w:val="95"/>
        </w:rPr>
        <w:t> </w:t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todos</w:t>
      </w:r>
      <w:r>
        <w:rPr>
          <w:spacing w:val="-20"/>
          <w:w w:val="95"/>
        </w:rPr>
        <w:t> </w:t>
      </w:r>
      <w:r>
        <w:rPr>
          <w:w w:val="95"/>
        </w:rPr>
        <w:t>los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ámbitos</w:t>
      </w:r>
      <w:r>
        <w:rPr>
          <w:spacing w:val="-21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spacing w:val="-21"/>
          <w:w w:val="95"/>
        </w:rPr>
        <w:t> </w:t>
      </w:r>
      <w:r>
        <w:rPr>
          <w:w w:val="95"/>
        </w:rPr>
        <w:t>se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desarrollan. </w:t>
      </w:r>
      <w:r>
        <w:rPr>
          <w:spacing w:val="-3"/>
        </w:rPr>
        <w:t>Para</w:t>
      </w:r>
      <w:r>
        <w:rPr>
          <w:spacing w:val="-16"/>
        </w:rPr>
        <w:t> </w:t>
      </w:r>
      <w:r>
        <w:rPr>
          <w:spacing w:val="-2"/>
        </w:rPr>
        <w:t>tal</w:t>
      </w:r>
      <w:r>
        <w:rPr>
          <w:spacing w:val="-16"/>
        </w:rPr>
        <w:t> </w:t>
      </w:r>
      <w:r>
        <w:rPr/>
        <w:t>efecto</w:t>
      </w:r>
      <w:r>
        <w:rPr>
          <w:spacing w:val="-16"/>
        </w:rPr>
        <w:t> </w:t>
      </w:r>
      <w:r>
        <w:rPr/>
        <w:t>será</w:t>
      </w:r>
      <w:r>
        <w:rPr>
          <w:spacing w:val="-16"/>
        </w:rPr>
        <w:t> </w:t>
      </w:r>
      <w:r>
        <w:rPr>
          <w:spacing w:val="-3"/>
        </w:rPr>
        <w:t>necesario:</w:t>
      </w:r>
    </w:p>
    <w:p>
      <w:pPr>
        <w:pStyle w:val="ListParagraph"/>
        <w:numPr>
          <w:ilvl w:val="3"/>
          <w:numId w:val="8"/>
        </w:numPr>
        <w:tabs>
          <w:tab w:pos="2028" w:val="left" w:leader="none"/>
        </w:tabs>
        <w:spacing w:line="249" w:lineRule="auto" w:before="6" w:after="0"/>
        <w:ind w:left="2027" w:right="0" w:hanging="200"/>
        <w:jc w:val="both"/>
        <w:rPr>
          <w:sz w:val="22"/>
        </w:rPr>
      </w:pPr>
      <w:r>
        <w:rPr>
          <w:spacing w:val="-3"/>
          <w:w w:val="95"/>
          <w:sz w:val="22"/>
        </w:rPr>
        <w:t>Establecer mecanismos </w:t>
      </w:r>
      <w:r>
        <w:rPr>
          <w:w w:val="95"/>
          <w:sz w:val="22"/>
        </w:rPr>
        <w:t>de </w:t>
      </w:r>
      <w:r>
        <w:rPr>
          <w:spacing w:val="-3"/>
          <w:w w:val="95"/>
          <w:sz w:val="22"/>
        </w:rPr>
        <w:t>coordinación </w:t>
      </w:r>
      <w:r>
        <w:rPr>
          <w:w w:val="95"/>
          <w:sz w:val="22"/>
        </w:rPr>
        <w:t>y </w:t>
      </w:r>
      <w:r>
        <w:rPr>
          <w:spacing w:val="-3"/>
          <w:w w:val="95"/>
          <w:sz w:val="22"/>
        </w:rPr>
        <w:t>colaboración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27"/>
          <w:w w:val="95"/>
          <w:sz w:val="22"/>
        </w:rPr>
        <w:t> </w:t>
      </w:r>
      <w:r>
        <w:rPr>
          <w:spacing w:val="-3"/>
          <w:w w:val="95"/>
          <w:sz w:val="22"/>
        </w:rPr>
        <w:t>nivel</w:t>
      </w:r>
      <w:r>
        <w:rPr>
          <w:spacing w:val="-27"/>
          <w:w w:val="95"/>
          <w:sz w:val="22"/>
        </w:rPr>
        <w:t> </w:t>
      </w:r>
      <w:r>
        <w:rPr>
          <w:spacing w:val="-3"/>
          <w:w w:val="95"/>
          <w:sz w:val="22"/>
        </w:rPr>
        <w:t>estatal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permita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la </w:t>
      </w:r>
      <w:r>
        <w:rPr>
          <w:spacing w:val="-3"/>
          <w:w w:val="90"/>
          <w:sz w:val="22"/>
        </w:rPr>
        <w:t>niñez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14"/>
          <w:w w:val="90"/>
          <w:sz w:val="22"/>
        </w:rPr>
        <w:t> </w:t>
      </w:r>
      <w:r>
        <w:rPr>
          <w:spacing w:val="-3"/>
          <w:w w:val="90"/>
          <w:sz w:val="22"/>
        </w:rPr>
        <w:t>adolescencia</w:t>
      </w:r>
      <w:r>
        <w:rPr>
          <w:spacing w:val="-14"/>
          <w:w w:val="90"/>
          <w:sz w:val="22"/>
        </w:rPr>
        <w:t> </w:t>
      </w:r>
      <w:r>
        <w:rPr>
          <w:spacing w:val="-4"/>
          <w:w w:val="90"/>
          <w:sz w:val="22"/>
        </w:rPr>
        <w:t>ejercer</w:t>
      </w:r>
      <w:r>
        <w:rPr>
          <w:spacing w:val="-14"/>
          <w:w w:val="90"/>
          <w:sz w:val="22"/>
        </w:rPr>
        <w:t> </w:t>
      </w:r>
      <w:r>
        <w:rPr>
          <w:spacing w:val="-3"/>
          <w:w w:val="90"/>
          <w:sz w:val="22"/>
        </w:rPr>
        <w:t>su</w:t>
      </w:r>
      <w:r>
        <w:rPr>
          <w:spacing w:val="-14"/>
          <w:w w:val="90"/>
          <w:sz w:val="22"/>
        </w:rPr>
        <w:t> </w:t>
      </w:r>
      <w:r>
        <w:rPr>
          <w:spacing w:val="-3"/>
          <w:w w:val="90"/>
          <w:sz w:val="22"/>
        </w:rPr>
        <w:t>derecho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a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la </w:t>
      </w:r>
      <w:r>
        <w:rPr>
          <w:spacing w:val="-3"/>
          <w:w w:val="95"/>
          <w:sz w:val="22"/>
        </w:rPr>
        <w:t>participación,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0"/>
          <w:w w:val="95"/>
          <w:sz w:val="22"/>
        </w:rPr>
        <w:t> </w:t>
      </w:r>
      <w:r>
        <w:rPr>
          <w:spacing w:val="-3"/>
          <w:w w:val="95"/>
          <w:sz w:val="22"/>
        </w:rPr>
        <w:t>acuerdo</w:t>
      </w:r>
      <w:r>
        <w:rPr>
          <w:spacing w:val="-19"/>
          <w:w w:val="95"/>
          <w:sz w:val="22"/>
        </w:rPr>
        <w:t> </w:t>
      </w:r>
      <w:r>
        <w:rPr>
          <w:spacing w:val="-3"/>
          <w:w w:val="95"/>
          <w:sz w:val="22"/>
        </w:rPr>
        <w:t>con</w:t>
      </w:r>
      <w:r>
        <w:rPr>
          <w:spacing w:val="-20"/>
          <w:w w:val="95"/>
          <w:sz w:val="22"/>
        </w:rPr>
        <w:t> </w:t>
      </w:r>
      <w:r>
        <w:rPr>
          <w:spacing w:val="-3"/>
          <w:w w:val="95"/>
          <w:sz w:val="22"/>
        </w:rPr>
        <w:t>su</w:t>
      </w:r>
      <w:r>
        <w:rPr>
          <w:spacing w:val="-20"/>
          <w:w w:val="95"/>
          <w:sz w:val="22"/>
        </w:rPr>
        <w:t> </w:t>
      </w:r>
      <w:r>
        <w:rPr>
          <w:spacing w:val="-3"/>
          <w:w w:val="95"/>
          <w:sz w:val="22"/>
        </w:rPr>
        <w:t>edad,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con- </w:t>
      </w:r>
      <w:r>
        <w:rPr>
          <w:spacing w:val="-3"/>
          <w:sz w:val="22"/>
        </w:rPr>
        <w:t>dición física </w:t>
      </w:r>
      <w:r>
        <w:rPr>
          <w:sz w:val="22"/>
        </w:rPr>
        <w:t>y</w:t>
      </w:r>
      <w:r>
        <w:rPr>
          <w:spacing w:val="-32"/>
          <w:sz w:val="22"/>
        </w:rPr>
        <w:t> </w:t>
      </w:r>
      <w:r>
        <w:rPr>
          <w:spacing w:val="-3"/>
          <w:sz w:val="22"/>
        </w:rPr>
        <w:t>cognitiva.</w:t>
      </w:r>
    </w:p>
    <w:p>
      <w:pPr>
        <w:pStyle w:val="BodyText"/>
        <w:spacing w:line="249" w:lineRule="auto" w:before="4"/>
        <w:ind w:left="1587" w:firstLine="283"/>
        <w:jc w:val="both"/>
      </w:pPr>
      <w:r>
        <w:rPr>
          <w:w w:val="95"/>
        </w:rPr>
        <w:t>Las </w:t>
      </w:r>
      <w:r>
        <w:rPr>
          <w:spacing w:val="-3"/>
          <w:w w:val="95"/>
        </w:rPr>
        <w:t>dependencias corresponsables </w:t>
      </w:r>
      <w:r>
        <w:rPr>
          <w:w w:val="95"/>
        </w:rPr>
        <w:t>de estas </w:t>
      </w:r>
      <w:r>
        <w:rPr>
          <w:spacing w:val="-3"/>
          <w:w w:val="95"/>
        </w:rPr>
        <w:t>tareas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son: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Secretaría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Seguridad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Pública</w:t>
      </w:r>
      <w:r>
        <w:rPr>
          <w:spacing w:val="-11"/>
          <w:w w:val="95"/>
        </w:rPr>
        <w:t> </w:t>
      </w:r>
      <w:r>
        <w:rPr>
          <w:w w:val="95"/>
        </w:rPr>
        <w:t>de</w:t>
      </w:r>
    </w:p>
    <w:p>
      <w:pPr>
        <w:pStyle w:val="BodyText"/>
        <w:spacing w:line="249" w:lineRule="auto" w:before="75"/>
        <w:ind w:left="199"/>
        <w:jc w:val="both"/>
      </w:pPr>
      <w:r>
        <w:rPr/>
        <w:br w:type="column"/>
      </w:r>
      <w:r>
        <w:rPr>
          <w:w w:val="90"/>
        </w:rPr>
        <w:t>Oaxaca</w:t>
      </w:r>
      <w:r>
        <w:rPr>
          <w:spacing w:val="-9"/>
          <w:w w:val="90"/>
        </w:rPr>
        <w:t> </w:t>
      </w:r>
      <w:r>
        <w:rPr>
          <w:spacing w:val="-6"/>
          <w:w w:val="90"/>
        </w:rPr>
        <w:t>(SSPO),</w:t>
      </w:r>
      <w:r>
        <w:rPr>
          <w:spacing w:val="-8"/>
          <w:w w:val="90"/>
        </w:rPr>
        <w:t> </w:t>
      </w:r>
      <w:r>
        <w:rPr>
          <w:w w:val="90"/>
        </w:rPr>
        <w:t>la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Defensoría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Pública</w:t>
      </w:r>
      <w:r>
        <w:rPr>
          <w:spacing w:val="-8"/>
          <w:w w:val="90"/>
        </w:rPr>
        <w:t> </w:t>
      </w:r>
      <w:r>
        <w:rPr>
          <w:w w:val="90"/>
        </w:rPr>
        <w:t>del</w:t>
      </w:r>
      <w:r>
        <w:rPr>
          <w:spacing w:val="-9"/>
          <w:w w:val="90"/>
        </w:rPr>
        <w:t> </w:t>
      </w:r>
      <w:r>
        <w:rPr>
          <w:w w:val="90"/>
        </w:rPr>
        <w:t>Estado</w:t>
      </w:r>
      <w:r>
        <w:rPr>
          <w:spacing w:val="-8"/>
          <w:w w:val="90"/>
        </w:rPr>
        <w:t> </w:t>
      </w:r>
      <w:r>
        <w:rPr>
          <w:w w:val="90"/>
        </w:rPr>
        <w:t>de Oaxaca, la </w:t>
      </w:r>
      <w:r>
        <w:rPr>
          <w:spacing w:val="-4"/>
          <w:w w:val="90"/>
        </w:rPr>
        <w:t>Consejería </w:t>
      </w:r>
      <w:r>
        <w:rPr>
          <w:spacing w:val="-3"/>
          <w:w w:val="90"/>
        </w:rPr>
        <w:t>Jurídica </w:t>
      </w:r>
      <w:r>
        <w:rPr>
          <w:spacing w:val="-4"/>
          <w:w w:val="90"/>
        </w:rPr>
        <w:t>(CJ), </w:t>
      </w:r>
      <w:r>
        <w:rPr>
          <w:w w:val="90"/>
        </w:rPr>
        <w:t>la </w:t>
      </w:r>
      <w:r>
        <w:rPr>
          <w:spacing w:val="-3"/>
          <w:w w:val="90"/>
        </w:rPr>
        <w:t>Coordinación </w:t>
      </w:r>
      <w:r>
        <w:rPr/>
        <w:t>para</w:t>
      </w:r>
      <w:r>
        <w:rPr>
          <w:spacing w:val="-22"/>
        </w:rPr>
        <w:t> </w:t>
      </w:r>
      <w:r>
        <w:rPr/>
        <w:t>la</w:t>
      </w:r>
      <w:r>
        <w:rPr>
          <w:spacing w:val="-21"/>
        </w:rPr>
        <w:t> </w:t>
      </w:r>
      <w:r>
        <w:rPr>
          <w:spacing w:val="-4"/>
        </w:rPr>
        <w:t>Atención</w:t>
      </w:r>
      <w:r>
        <w:rPr>
          <w:spacing w:val="-21"/>
        </w:rPr>
        <w:t> </w:t>
      </w:r>
      <w:r>
        <w:rPr/>
        <w:t>de</w:t>
      </w:r>
      <w:r>
        <w:rPr>
          <w:spacing w:val="-22"/>
        </w:rPr>
        <w:t> </w:t>
      </w:r>
      <w:r>
        <w:rPr/>
        <w:t>los</w:t>
      </w:r>
      <w:r>
        <w:rPr>
          <w:spacing w:val="-21"/>
        </w:rPr>
        <w:t> </w:t>
      </w:r>
      <w:r>
        <w:rPr>
          <w:spacing w:val="-3"/>
        </w:rPr>
        <w:t>Derechos</w:t>
      </w:r>
      <w:r>
        <w:rPr>
          <w:spacing w:val="-21"/>
        </w:rPr>
        <w:t> </w:t>
      </w:r>
      <w:r>
        <w:rPr>
          <w:spacing w:val="-3"/>
        </w:rPr>
        <w:t>Humanos</w:t>
      </w:r>
      <w:r>
        <w:rPr>
          <w:spacing w:val="-22"/>
        </w:rPr>
        <w:t> </w:t>
      </w:r>
      <w:r>
        <w:rPr/>
        <w:t>del </w:t>
      </w:r>
      <w:r>
        <w:rPr>
          <w:spacing w:val="-3"/>
          <w:w w:val="95"/>
        </w:rPr>
        <w:t>Poder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Ejecutivo,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Dirección</w:t>
      </w:r>
      <w:r>
        <w:rPr>
          <w:spacing w:val="-12"/>
          <w:w w:val="95"/>
        </w:rPr>
        <w:t> </w:t>
      </w:r>
      <w:r>
        <w:rPr>
          <w:w w:val="95"/>
        </w:rPr>
        <w:t>del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Registro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Civil,</w:t>
      </w:r>
      <w:r>
        <w:rPr>
          <w:spacing w:val="-13"/>
          <w:w w:val="95"/>
        </w:rPr>
        <w:t> </w:t>
      </w:r>
      <w:r>
        <w:rPr>
          <w:w w:val="95"/>
        </w:rPr>
        <w:t>el </w:t>
      </w:r>
      <w:r>
        <w:rPr>
          <w:spacing w:val="-3"/>
          <w:w w:val="90"/>
        </w:rPr>
        <w:t>Instituto </w:t>
      </w:r>
      <w:r>
        <w:rPr>
          <w:w w:val="90"/>
        </w:rPr>
        <w:t>Estatal </w:t>
      </w:r>
      <w:r>
        <w:rPr>
          <w:spacing w:val="-3"/>
          <w:w w:val="90"/>
        </w:rPr>
        <w:t>Electoral </w:t>
      </w:r>
      <w:r>
        <w:rPr>
          <w:w w:val="90"/>
        </w:rPr>
        <w:t>y de </w:t>
      </w:r>
      <w:r>
        <w:rPr>
          <w:spacing w:val="-3"/>
          <w:w w:val="90"/>
        </w:rPr>
        <w:t>Participación</w:t>
      </w:r>
      <w:r>
        <w:rPr>
          <w:spacing w:val="-33"/>
          <w:w w:val="90"/>
        </w:rPr>
        <w:t> </w:t>
      </w:r>
      <w:r>
        <w:rPr>
          <w:w w:val="90"/>
        </w:rPr>
        <w:t>Ciuda- </w:t>
      </w:r>
      <w:r>
        <w:rPr>
          <w:spacing w:val="-3"/>
          <w:w w:val="90"/>
        </w:rPr>
        <w:t>dana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w w:val="90"/>
        </w:rPr>
        <w:t>Oaxaca</w:t>
      </w:r>
      <w:r>
        <w:rPr>
          <w:spacing w:val="-15"/>
          <w:w w:val="90"/>
        </w:rPr>
        <w:t> </w:t>
      </w:r>
      <w:r>
        <w:rPr>
          <w:spacing w:val="-5"/>
          <w:w w:val="90"/>
        </w:rPr>
        <w:t>(IEEPCO),</w:t>
      </w:r>
      <w:r>
        <w:rPr>
          <w:spacing w:val="-16"/>
          <w:w w:val="90"/>
        </w:rPr>
        <w:t> </w:t>
      </w:r>
      <w:r>
        <w:rPr>
          <w:w w:val="90"/>
        </w:rPr>
        <w:t>el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Instituto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Acceso</w:t>
      </w:r>
      <w:r>
        <w:rPr>
          <w:spacing w:val="-16"/>
          <w:w w:val="90"/>
        </w:rPr>
        <w:t> </w:t>
      </w:r>
      <w:r>
        <w:rPr>
          <w:w w:val="90"/>
        </w:rPr>
        <w:t>a</w:t>
      </w:r>
      <w:r>
        <w:rPr>
          <w:spacing w:val="-15"/>
          <w:w w:val="90"/>
        </w:rPr>
        <w:t> </w:t>
      </w:r>
      <w:r>
        <w:rPr>
          <w:w w:val="90"/>
        </w:rPr>
        <w:t>la </w:t>
      </w:r>
      <w:r>
        <w:rPr>
          <w:spacing w:val="-3"/>
          <w:w w:val="95"/>
        </w:rPr>
        <w:t>Información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Pública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Protección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Datos</w:t>
      </w:r>
      <w:r>
        <w:rPr>
          <w:spacing w:val="-23"/>
          <w:w w:val="95"/>
        </w:rPr>
        <w:t> </w:t>
      </w:r>
      <w:r>
        <w:rPr>
          <w:w w:val="95"/>
        </w:rPr>
        <w:t>Perso- </w:t>
      </w:r>
      <w:r>
        <w:rPr>
          <w:spacing w:val="-3"/>
          <w:w w:val="90"/>
        </w:rPr>
        <w:t>nales</w:t>
      </w:r>
      <w:r>
        <w:rPr>
          <w:spacing w:val="-22"/>
          <w:w w:val="90"/>
        </w:rPr>
        <w:t> </w:t>
      </w:r>
      <w:r>
        <w:rPr>
          <w:w w:val="90"/>
        </w:rPr>
        <w:t>de</w:t>
      </w:r>
      <w:r>
        <w:rPr>
          <w:spacing w:val="-21"/>
          <w:w w:val="90"/>
        </w:rPr>
        <w:t> </w:t>
      </w:r>
      <w:r>
        <w:rPr>
          <w:w w:val="90"/>
        </w:rPr>
        <w:t>Oaxaca</w:t>
      </w:r>
      <w:r>
        <w:rPr>
          <w:spacing w:val="-21"/>
          <w:w w:val="90"/>
        </w:rPr>
        <w:t> </w:t>
      </w:r>
      <w:r>
        <w:rPr>
          <w:spacing w:val="-5"/>
          <w:w w:val="90"/>
        </w:rPr>
        <w:t>(IAIP),</w:t>
      </w:r>
      <w:r>
        <w:rPr>
          <w:spacing w:val="-21"/>
          <w:w w:val="90"/>
        </w:rPr>
        <w:t> </w:t>
      </w:r>
      <w:r>
        <w:rPr>
          <w:w w:val="90"/>
        </w:rPr>
        <w:t>y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otras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instancias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vinculadas.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49" w:lineRule="auto"/>
        <w:ind w:left="199"/>
        <w:jc w:val="both"/>
      </w:pPr>
      <w:r>
        <w:rPr>
          <w:spacing w:val="-3"/>
        </w:rPr>
        <w:t>Objetivo</w:t>
      </w:r>
      <w:r>
        <w:rPr>
          <w:spacing w:val="-20"/>
        </w:rPr>
        <w:t> </w:t>
      </w:r>
      <w:r>
        <w:rPr/>
        <w:t>2.</w:t>
      </w:r>
      <w:r>
        <w:rPr>
          <w:spacing w:val="-19"/>
        </w:rPr>
        <w:t> </w:t>
      </w:r>
      <w:r>
        <w:rPr>
          <w:spacing w:val="-3"/>
        </w:rPr>
        <w:t>Garantizar</w:t>
      </w:r>
      <w:r>
        <w:rPr>
          <w:spacing w:val="-19"/>
        </w:rPr>
        <w:t> </w:t>
      </w:r>
      <w:r>
        <w:rPr/>
        <w:t>el</w:t>
      </w:r>
      <w:r>
        <w:rPr>
          <w:spacing w:val="-19"/>
        </w:rPr>
        <w:t> </w:t>
      </w:r>
      <w:r>
        <w:rPr>
          <w:spacing w:val="-4"/>
        </w:rPr>
        <w:t>acceso</w:t>
      </w:r>
      <w:r>
        <w:rPr>
          <w:spacing w:val="-18"/>
        </w:rPr>
        <w:t> </w:t>
      </w:r>
      <w:r>
        <w:rPr/>
        <w:t>de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>
          <w:spacing w:val="-3"/>
        </w:rPr>
        <w:t>niñez</w:t>
      </w:r>
      <w:r>
        <w:rPr>
          <w:spacing w:val="-19"/>
        </w:rPr>
        <w:t> </w:t>
      </w:r>
      <w:r>
        <w:rPr/>
        <w:t>y</w:t>
      </w:r>
      <w:r>
        <w:rPr>
          <w:spacing w:val="-19"/>
        </w:rPr>
        <w:t> </w:t>
      </w:r>
      <w:r>
        <w:rPr/>
        <w:t>la </w:t>
      </w:r>
      <w:r>
        <w:rPr>
          <w:spacing w:val="-3"/>
          <w:w w:val="95"/>
        </w:rPr>
        <w:t>adolescencia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oaxaqueña</w:t>
      </w:r>
      <w:r>
        <w:rPr>
          <w:spacing w:val="-14"/>
          <w:w w:val="95"/>
        </w:rPr>
        <w:t> </w:t>
      </w:r>
      <w:r>
        <w:rPr>
          <w:w w:val="95"/>
        </w:rPr>
        <w:t>al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ejercicio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sus</w:t>
      </w:r>
      <w:r>
        <w:rPr>
          <w:spacing w:val="-14"/>
          <w:w w:val="95"/>
        </w:rPr>
        <w:t> </w:t>
      </w:r>
      <w:r>
        <w:rPr>
          <w:w w:val="95"/>
        </w:rPr>
        <w:t>dere- </w:t>
      </w:r>
      <w:r>
        <w:rPr>
          <w:w w:val="90"/>
        </w:rPr>
        <w:t>chos </w:t>
      </w:r>
      <w:r>
        <w:rPr>
          <w:spacing w:val="-3"/>
          <w:w w:val="90"/>
        </w:rPr>
        <w:t>relacionados con </w:t>
      </w:r>
      <w:r>
        <w:rPr>
          <w:w w:val="90"/>
        </w:rPr>
        <w:t>la </w:t>
      </w:r>
      <w:r>
        <w:rPr>
          <w:spacing w:val="-3"/>
          <w:w w:val="90"/>
        </w:rPr>
        <w:t>supervivencia. Para cuyo </w:t>
      </w:r>
      <w:r>
        <w:rPr>
          <w:w w:val="95"/>
        </w:rPr>
        <w:t>efecto</w:t>
      </w:r>
      <w:r>
        <w:rPr>
          <w:spacing w:val="-21"/>
          <w:w w:val="95"/>
        </w:rPr>
        <w:t> </w:t>
      </w:r>
      <w:r>
        <w:rPr>
          <w:w w:val="95"/>
        </w:rPr>
        <w:t>se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han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desarrollado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siguientes</w:t>
      </w:r>
      <w:r>
        <w:rPr>
          <w:spacing w:val="-21"/>
          <w:w w:val="95"/>
        </w:rPr>
        <w:t> </w:t>
      </w:r>
      <w:r>
        <w:rPr>
          <w:w w:val="95"/>
        </w:rPr>
        <w:t>estrate- </w:t>
      </w:r>
      <w:r>
        <w:rPr>
          <w:spacing w:val="-3"/>
        </w:rPr>
        <w:t>gias: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49" w:lineRule="auto"/>
        <w:ind w:left="199"/>
        <w:jc w:val="both"/>
      </w:pPr>
      <w:r>
        <w:rPr>
          <w:w w:val="95"/>
        </w:rPr>
        <w:t>Estrategia</w:t>
      </w:r>
      <w:r>
        <w:rPr>
          <w:spacing w:val="-11"/>
          <w:w w:val="95"/>
        </w:rPr>
        <w:t> </w:t>
      </w:r>
      <w:r>
        <w:rPr>
          <w:spacing w:val="-8"/>
          <w:w w:val="95"/>
        </w:rPr>
        <w:t>2.1.</w:t>
      </w:r>
      <w:r>
        <w:rPr>
          <w:spacing w:val="-11"/>
          <w:w w:val="95"/>
        </w:rPr>
        <w:t> </w:t>
      </w:r>
      <w:r>
        <w:rPr>
          <w:w w:val="95"/>
        </w:rPr>
        <w:t>Asegurar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condiciones</w:t>
      </w:r>
      <w:r>
        <w:rPr>
          <w:spacing w:val="-10"/>
          <w:w w:val="95"/>
        </w:rPr>
        <w:t> </w:t>
      </w:r>
      <w:r>
        <w:rPr>
          <w:w w:val="95"/>
        </w:rPr>
        <w:t>necesa- </w:t>
      </w:r>
      <w:r>
        <w:rPr>
          <w:spacing w:val="-3"/>
          <w:w w:val="95"/>
        </w:rPr>
        <w:t>rias</w:t>
      </w:r>
      <w:r>
        <w:rPr>
          <w:spacing w:val="-25"/>
          <w:w w:val="95"/>
        </w:rPr>
        <w:t> </w:t>
      </w:r>
      <w:r>
        <w:rPr>
          <w:w w:val="95"/>
        </w:rPr>
        <w:t>para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garantizar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acceso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universal</w:t>
      </w:r>
      <w:r>
        <w:rPr>
          <w:spacing w:val="-26"/>
          <w:w w:val="95"/>
        </w:rPr>
        <w:t> </w:t>
      </w:r>
      <w:r>
        <w:rPr>
          <w:w w:val="95"/>
        </w:rPr>
        <w:t>a</w:t>
      </w:r>
      <w:r>
        <w:rPr>
          <w:spacing w:val="-25"/>
          <w:w w:val="95"/>
        </w:rPr>
        <w:t> </w:t>
      </w:r>
      <w:r>
        <w:rPr>
          <w:w w:val="95"/>
        </w:rPr>
        <w:t>servicios de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atención</w:t>
      </w:r>
      <w:r>
        <w:rPr>
          <w:spacing w:val="-27"/>
          <w:w w:val="95"/>
        </w:rPr>
        <w:t> </w:t>
      </w:r>
      <w:r>
        <w:rPr>
          <w:w w:val="95"/>
        </w:rPr>
        <w:t>para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pleno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primera </w:t>
      </w:r>
      <w:r>
        <w:rPr>
          <w:spacing w:val="-3"/>
          <w:w w:val="90"/>
        </w:rPr>
        <w:t>infancia,</w:t>
      </w:r>
      <w:r>
        <w:rPr>
          <w:spacing w:val="-14"/>
          <w:w w:val="90"/>
        </w:rPr>
        <w:t> </w:t>
      </w:r>
      <w:r>
        <w:rPr>
          <w:w w:val="90"/>
        </w:rPr>
        <w:t>la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niñez</w:t>
      </w:r>
      <w:r>
        <w:rPr>
          <w:spacing w:val="-14"/>
          <w:w w:val="90"/>
        </w:rPr>
        <w:t> </w:t>
      </w:r>
      <w:r>
        <w:rPr>
          <w:w w:val="90"/>
        </w:rPr>
        <w:t>y</w:t>
      </w:r>
      <w:r>
        <w:rPr>
          <w:spacing w:val="-13"/>
          <w:w w:val="90"/>
        </w:rPr>
        <w:t> </w:t>
      </w:r>
      <w:r>
        <w:rPr>
          <w:w w:val="90"/>
        </w:rPr>
        <w:t>la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adolescencia.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Para</w:t>
      </w:r>
      <w:r>
        <w:rPr>
          <w:spacing w:val="-13"/>
          <w:w w:val="90"/>
        </w:rPr>
        <w:t> </w:t>
      </w:r>
      <w:r>
        <w:rPr>
          <w:w w:val="90"/>
        </w:rPr>
        <w:t>lo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cual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será </w:t>
      </w:r>
      <w:r>
        <w:rPr>
          <w:spacing w:val="-3"/>
        </w:rPr>
        <w:t>necesario:</w:t>
      </w:r>
    </w:p>
    <w:p>
      <w:pPr>
        <w:pStyle w:val="ListParagraph"/>
        <w:numPr>
          <w:ilvl w:val="0"/>
          <w:numId w:val="10"/>
        </w:numPr>
        <w:tabs>
          <w:tab w:pos="640" w:val="left" w:leader="none"/>
        </w:tabs>
        <w:spacing w:line="249" w:lineRule="auto" w:before="4" w:after="0"/>
        <w:ind w:left="639" w:right="0" w:hanging="200"/>
        <w:jc w:val="both"/>
        <w:rPr>
          <w:sz w:val="22"/>
        </w:rPr>
      </w:pPr>
      <w:r>
        <w:rPr>
          <w:spacing w:val="-3"/>
          <w:w w:val="95"/>
          <w:sz w:val="22"/>
        </w:rPr>
        <w:t>Mejorar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0"/>
          <w:w w:val="95"/>
          <w:sz w:val="22"/>
        </w:rPr>
        <w:t> </w:t>
      </w:r>
      <w:r>
        <w:rPr>
          <w:spacing w:val="-3"/>
          <w:w w:val="95"/>
          <w:sz w:val="22"/>
        </w:rPr>
        <w:t>calidad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0"/>
          <w:w w:val="95"/>
          <w:sz w:val="22"/>
        </w:rPr>
        <w:t> </w:t>
      </w:r>
      <w:r>
        <w:rPr>
          <w:spacing w:val="-4"/>
          <w:w w:val="95"/>
          <w:sz w:val="22"/>
        </w:rPr>
        <w:t>atención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0"/>
          <w:w w:val="95"/>
          <w:sz w:val="22"/>
        </w:rPr>
        <w:t> </w:t>
      </w:r>
      <w:r>
        <w:rPr>
          <w:spacing w:val="-3"/>
          <w:w w:val="95"/>
          <w:sz w:val="22"/>
        </w:rPr>
        <w:t>salud </w:t>
      </w:r>
      <w:r>
        <w:rPr>
          <w:w w:val="90"/>
          <w:sz w:val="22"/>
        </w:rPr>
        <w:t>en </w:t>
      </w:r>
      <w:r>
        <w:rPr>
          <w:spacing w:val="-4"/>
          <w:w w:val="90"/>
          <w:sz w:val="22"/>
        </w:rPr>
        <w:t>mujeres </w:t>
      </w:r>
      <w:r>
        <w:rPr>
          <w:spacing w:val="-3"/>
          <w:w w:val="90"/>
          <w:sz w:val="22"/>
        </w:rPr>
        <w:t>embarazadas, recién nacidos, </w:t>
      </w:r>
      <w:r>
        <w:rPr>
          <w:spacing w:val="-2"/>
          <w:w w:val="90"/>
          <w:sz w:val="22"/>
        </w:rPr>
        <w:t>ni- </w:t>
      </w:r>
      <w:r>
        <w:rPr>
          <w:spacing w:val="-3"/>
          <w:sz w:val="22"/>
        </w:rPr>
        <w:t>ñas, niños </w:t>
      </w:r>
      <w:r>
        <w:rPr>
          <w:sz w:val="22"/>
        </w:rPr>
        <w:t>y</w:t>
      </w:r>
      <w:r>
        <w:rPr>
          <w:spacing w:val="-37"/>
          <w:sz w:val="22"/>
        </w:rPr>
        <w:t> </w:t>
      </w:r>
      <w:r>
        <w:rPr>
          <w:spacing w:val="-3"/>
          <w:sz w:val="22"/>
        </w:rPr>
        <w:t>adolescentes.</w:t>
      </w:r>
    </w:p>
    <w:p>
      <w:pPr>
        <w:pStyle w:val="ListParagraph"/>
        <w:numPr>
          <w:ilvl w:val="0"/>
          <w:numId w:val="10"/>
        </w:numPr>
        <w:tabs>
          <w:tab w:pos="640" w:val="left" w:leader="none"/>
        </w:tabs>
        <w:spacing w:line="249" w:lineRule="auto" w:before="2" w:after="0"/>
        <w:ind w:left="639" w:right="0" w:hanging="200"/>
        <w:jc w:val="both"/>
        <w:rPr>
          <w:sz w:val="22"/>
        </w:rPr>
      </w:pPr>
      <w:r>
        <w:rPr>
          <w:spacing w:val="-3"/>
          <w:w w:val="90"/>
          <w:sz w:val="22"/>
        </w:rPr>
        <w:t>Fortalecer las acciones </w:t>
      </w:r>
      <w:r>
        <w:rPr>
          <w:w w:val="90"/>
          <w:sz w:val="22"/>
        </w:rPr>
        <w:t>que </w:t>
      </w:r>
      <w:r>
        <w:rPr>
          <w:spacing w:val="-4"/>
          <w:w w:val="90"/>
          <w:sz w:val="22"/>
        </w:rPr>
        <w:t>incentiven </w:t>
      </w:r>
      <w:r>
        <w:rPr>
          <w:w w:val="90"/>
          <w:sz w:val="22"/>
        </w:rPr>
        <w:t>y faci- </w:t>
      </w:r>
      <w:r>
        <w:rPr>
          <w:spacing w:val="-4"/>
          <w:w w:val="90"/>
          <w:sz w:val="22"/>
        </w:rPr>
        <w:t>liten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10"/>
          <w:w w:val="90"/>
          <w:sz w:val="22"/>
        </w:rPr>
        <w:t> </w:t>
      </w:r>
      <w:r>
        <w:rPr>
          <w:spacing w:val="-3"/>
          <w:w w:val="90"/>
          <w:sz w:val="22"/>
        </w:rPr>
        <w:t>lactancia</w:t>
      </w:r>
      <w:r>
        <w:rPr>
          <w:spacing w:val="-10"/>
          <w:w w:val="90"/>
          <w:sz w:val="22"/>
        </w:rPr>
        <w:t> </w:t>
      </w:r>
      <w:r>
        <w:rPr>
          <w:spacing w:val="-4"/>
          <w:w w:val="90"/>
          <w:sz w:val="22"/>
        </w:rPr>
        <w:t>materna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en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el</w:t>
      </w:r>
      <w:r>
        <w:rPr>
          <w:spacing w:val="-10"/>
          <w:w w:val="90"/>
          <w:sz w:val="22"/>
        </w:rPr>
        <w:t> </w:t>
      </w:r>
      <w:r>
        <w:rPr>
          <w:spacing w:val="-3"/>
          <w:w w:val="90"/>
          <w:sz w:val="22"/>
        </w:rPr>
        <w:t>entorno</w:t>
      </w:r>
      <w:r>
        <w:rPr>
          <w:spacing w:val="-10"/>
          <w:w w:val="90"/>
          <w:sz w:val="22"/>
        </w:rPr>
        <w:t> </w:t>
      </w:r>
      <w:r>
        <w:rPr>
          <w:spacing w:val="-3"/>
          <w:w w:val="90"/>
          <w:sz w:val="22"/>
        </w:rPr>
        <w:t>social </w:t>
      </w:r>
      <w:r>
        <w:rPr>
          <w:sz w:val="22"/>
        </w:rPr>
        <w:t>e</w:t>
      </w:r>
      <w:r>
        <w:rPr>
          <w:spacing w:val="-11"/>
          <w:sz w:val="22"/>
        </w:rPr>
        <w:t> </w:t>
      </w:r>
      <w:r>
        <w:rPr>
          <w:spacing w:val="-3"/>
          <w:sz w:val="22"/>
        </w:rPr>
        <w:t>institucional.</w:t>
      </w:r>
    </w:p>
    <w:p>
      <w:pPr>
        <w:pStyle w:val="ListParagraph"/>
        <w:numPr>
          <w:ilvl w:val="0"/>
          <w:numId w:val="10"/>
        </w:numPr>
        <w:tabs>
          <w:tab w:pos="640" w:val="left" w:leader="none"/>
        </w:tabs>
        <w:spacing w:line="249" w:lineRule="auto" w:before="3" w:after="0"/>
        <w:ind w:left="639" w:right="0" w:hanging="200"/>
        <w:jc w:val="both"/>
        <w:rPr>
          <w:sz w:val="22"/>
        </w:rPr>
      </w:pPr>
      <w:r>
        <w:rPr>
          <w:spacing w:val="-4"/>
          <w:w w:val="95"/>
          <w:sz w:val="22"/>
        </w:rPr>
        <w:t>Fomentar</w:t>
      </w:r>
      <w:r>
        <w:rPr>
          <w:spacing w:val="-37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36"/>
          <w:w w:val="95"/>
          <w:sz w:val="22"/>
        </w:rPr>
        <w:t> </w:t>
      </w:r>
      <w:r>
        <w:rPr>
          <w:spacing w:val="-5"/>
          <w:w w:val="95"/>
          <w:sz w:val="22"/>
        </w:rPr>
        <w:t>acceso</w:t>
      </w:r>
      <w:r>
        <w:rPr>
          <w:spacing w:val="-36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6"/>
          <w:w w:val="95"/>
          <w:sz w:val="22"/>
        </w:rPr>
        <w:t> </w:t>
      </w:r>
      <w:r>
        <w:rPr>
          <w:spacing w:val="-3"/>
          <w:w w:val="95"/>
          <w:sz w:val="22"/>
        </w:rPr>
        <w:t>la</w:t>
      </w:r>
      <w:r>
        <w:rPr>
          <w:spacing w:val="-36"/>
          <w:w w:val="95"/>
          <w:sz w:val="22"/>
        </w:rPr>
        <w:t> </w:t>
      </w:r>
      <w:r>
        <w:rPr>
          <w:spacing w:val="-4"/>
          <w:w w:val="95"/>
          <w:sz w:val="22"/>
        </w:rPr>
        <w:t>niñez</w:t>
      </w:r>
      <w:r>
        <w:rPr>
          <w:spacing w:val="-37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36"/>
          <w:w w:val="95"/>
          <w:sz w:val="22"/>
        </w:rPr>
        <w:t> </w:t>
      </w:r>
      <w:r>
        <w:rPr>
          <w:spacing w:val="-3"/>
          <w:w w:val="95"/>
          <w:sz w:val="22"/>
        </w:rPr>
        <w:t>la</w:t>
      </w:r>
      <w:r>
        <w:rPr>
          <w:spacing w:val="-36"/>
          <w:w w:val="95"/>
          <w:sz w:val="22"/>
        </w:rPr>
        <w:t> </w:t>
      </w:r>
      <w:r>
        <w:rPr>
          <w:spacing w:val="-4"/>
          <w:w w:val="95"/>
          <w:sz w:val="22"/>
        </w:rPr>
        <w:t>adolescen- cia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24"/>
          <w:w w:val="95"/>
          <w:sz w:val="22"/>
        </w:rPr>
        <w:t> </w:t>
      </w:r>
      <w:r>
        <w:rPr>
          <w:spacing w:val="-3"/>
          <w:w w:val="95"/>
          <w:sz w:val="22"/>
        </w:rPr>
        <w:t>la</w:t>
      </w:r>
      <w:r>
        <w:rPr>
          <w:spacing w:val="-24"/>
          <w:w w:val="95"/>
          <w:sz w:val="22"/>
        </w:rPr>
        <w:t> </w:t>
      </w:r>
      <w:r>
        <w:rPr>
          <w:spacing w:val="-3"/>
          <w:w w:val="95"/>
          <w:sz w:val="22"/>
        </w:rPr>
        <w:t>salud</w:t>
      </w:r>
      <w:r>
        <w:rPr>
          <w:spacing w:val="-25"/>
          <w:w w:val="95"/>
          <w:sz w:val="22"/>
        </w:rPr>
        <w:t> </w:t>
      </w:r>
      <w:r>
        <w:rPr>
          <w:spacing w:val="-3"/>
          <w:w w:val="95"/>
          <w:sz w:val="22"/>
        </w:rPr>
        <w:t>sexual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4"/>
          <w:w w:val="95"/>
          <w:sz w:val="22"/>
        </w:rPr>
        <w:t> </w:t>
      </w:r>
      <w:r>
        <w:rPr>
          <w:spacing w:val="-3"/>
          <w:w w:val="95"/>
          <w:sz w:val="22"/>
        </w:rPr>
        <w:t>la</w:t>
      </w:r>
      <w:r>
        <w:rPr>
          <w:spacing w:val="-24"/>
          <w:w w:val="95"/>
          <w:sz w:val="22"/>
        </w:rPr>
        <w:t> </w:t>
      </w:r>
      <w:r>
        <w:rPr>
          <w:spacing w:val="-3"/>
          <w:w w:val="95"/>
          <w:sz w:val="22"/>
        </w:rPr>
        <w:t>salud</w:t>
      </w:r>
      <w:r>
        <w:rPr>
          <w:spacing w:val="-25"/>
          <w:w w:val="95"/>
          <w:sz w:val="22"/>
        </w:rPr>
        <w:t> </w:t>
      </w:r>
      <w:r>
        <w:rPr>
          <w:spacing w:val="-4"/>
          <w:w w:val="95"/>
          <w:sz w:val="22"/>
        </w:rPr>
        <w:t>reproductiva.</w:t>
      </w:r>
    </w:p>
    <w:p>
      <w:pPr>
        <w:pStyle w:val="BodyText"/>
        <w:rPr>
          <w:sz w:val="23"/>
        </w:rPr>
      </w:pPr>
    </w:p>
    <w:p>
      <w:pPr>
        <w:pStyle w:val="BodyText"/>
        <w:spacing w:line="249" w:lineRule="auto"/>
        <w:ind w:left="199"/>
        <w:jc w:val="both"/>
      </w:pPr>
      <w:r>
        <w:rPr>
          <w:w w:val="95"/>
        </w:rPr>
        <w:t>Estrategia 2.2. Asegurar servicios de </w:t>
      </w:r>
      <w:r>
        <w:rPr>
          <w:spacing w:val="-4"/>
          <w:w w:val="95"/>
        </w:rPr>
        <w:t>atención </w:t>
      </w:r>
      <w:r>
        <w:rPr>
          <w:w w:val="95"/>
        </w:rPr>
        <w:t>para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pleno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primera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infancia</w:t>
      </w:r>
      <w:r>
        <w:rPr>
          <w:spacing w:val="-20"/>
          <w:w w:val="95"/>
        </w:rPr>
        <w:t> </w:t>
      </w:r>
      <w:r>
        <w:rPr>
          <w:w w:val="95"/>
        </w:rPr>
        <w:t>en Oaxaca. Esto </w:t>
      </w:r>
      <w:r>
        <w:rPr>
          <w:spacing w:val="-4"/>
          <w:w w:val="95"/>
        </w:rPr>
        <w:t>mediante </w:t>
      </w:r>
      <w:r>
        <w:rPr>
          <w:spacing w:val="-3"/>
          <w:w w:val="95"/>
        </w:rPr>
        <w:t>las </w:t>
      </w:r>
      <w:r>
        <w:rPr>
          <w:spacing w:val="-4"/>
          <w:w w:val="95"/>
        </w:rPr>
        <w:t>siguientes </w:t>
      </w:r>
      <w:r>
        <w:rPr>
          <w:spacing w:val="-3"/>
          <w:w w:val="95"/>
        </w:rPr>
        <w:t>líneas </w:t>
      </w:r>
      <w:r>
        <w:rPr>
          <w:w w:val="95"/>
        </w:rPr>
        <w:t>de </w:t>
      </w:r>
      <w:r>
        <w:rPr>
          <w:spacing w:val="-4"/>
        </w:rPr>
        <w:t>acción:</w:t>
      </w:r>
    </w:p>
    <w:p>
      <w:pPr>
        <w:pStyle w:val="ListParagraph"/>
        <w:numPr>
          <w:ilvl w:val="0"/>
          <w:numId w:val="10"/>
        </w:numPr>
        <w:tabs>
          <w:tab w:pos="640" w:val="left" w:leader="none"/>
        </w:tabs>
        <w:spacing w:line="249" w:lineRule="auto" w:before="3" w:after="0"/>
        <w:ind w:left="639" w:right="0" w:hanging="200"/>
        <w:jc w:val="both"/>
        <w:rPr>
          <w:sz w:val="22"/>
        </w:rPr>
      </w:pPr>
      <w:r>
        <w:rPr>
          <w:spacing w:val="-4"/>
          <w:w w:val="90"/>
          <w:sz w:val="22"/>
        </w:rPr>
        <w:t>Fomentar</w:t>
      </w:r>
      <w:r>
        <w:rPr>
          <w:spacing w:val="-19"/>
          <w:w w:val="90"/>
          <w:sz w:val="22"/>
        </w:rPr>
        <w:t> </w:t>
      </w:r>
      <w:r>
        <w:rPr>
          <w:spacing w:val="-3"/>
          <w:w w:val="90"/>
          <w:sz w:val="22"/>
        </w:rPr>
        <w:t>en</w:t>
      </w:r>
      <w:r>
        <w:rPr>
          <w:spacing w:val="-19"/>
          <w:w w:val="90"/>
          <w:sz w:val="22"/>
        </w:rPr>
        <w:t> </w:t>
      </w:r>
      <w:r>
        <w:rPr>
          <w:spacing w:val="-4"/>
          <w:w w:val="90"/>
          <w:sz w:val="22"/>
        </w:rPr>
        <w:t>madres,</w:t>
      </w:r>
      <w:r>
        <w:rPr>
          <w:spacing w:val="-18"/>
          <w:w w:val="90"/>
          <w:sz w:val="22"/>
        </w:rPr>
        <w:t> </w:t>
      </w:r>
      <w:r>
        <w:rPr>
          <w:spacing w:val="-4"/>
          <w:w w:val="90"/>
          <w:sz w:val="22"/>
        </w:rPr>
        <w:t>padres,</w:t>
      </w:r>
      <w:r>
        <w:rPr>
          <w:spacing w:val="-19"/>
          <w:w w:val="90"/>
          <w:sz w:val="22"/>
        </w:rPr>
        <w:t> </w:t>
      </w:r>
      <w:r>
        <w:rPr>
          <w:spacing w:val="-4"/>
          <w:w w:val="90"/>
          <w:sz w:val="22"/>
        </w:rPr>
        <w:t>tutores</w:t>
      </w:r>
      <w:r>
        <w:rPr>
          <w:spacing w:val="-18"/>
          <w:w w:val="90"/>
          <w:sz w:val="22"/>
        </w:rPr>
        <w:t> </w:t>
      </w:r>
      <w:r>
        <w:rPr>
          <w:w w:val="90"/>
          <w:sz w:val="22"/>
        </w:rPr>
        <w:t>o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perso- </w:t>
      </w:r>
      <w:r>
        <w:rPr>
          <w:spacing w:val="-4"/>
          <w:w w:val="95"/>
          <w:sz w:val="22"/>
        </w:rPr>
        <w:t>nas</w:t>
      </w:r>
      <w:r>
        <w:rPr>
          <w:spacing w:val="-20"/>
          <w:w w:val="95"/>
          <w:sz w:val="22"/>
        </w:rPr>
        <w:t> </w:t>
      </w:r>
      <w:r>
        <w:rPr>
          <w:spacing w:val="-4"/>
          <w:w w:val="95"/>
          <w:sz w:val="22"/>
        </w:rPr>
        <w:t>responsables,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0"/>
          <w:w w:val="95"/>
          <w:sz w:val="22"/>
        </w:rPr>
        <w:t> </w:t>
      </w:r>
      <w:r>
        <w:rPr>
          <w:spacing w:val="-4"/>
          <w:w w:val="95"/>
          <w:sz w:val="22"/>
        </w:rPr>
        <w:t>desarrollo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0"/>
          <w:w w:val="95"/>
          <w:sz w:val="22"/>
        </w:rPr>
        <w:t> </w:t>
      </w:r>
      <w:r>
        <w:rPr>
          <w:spacing w:val="-4"/>
          <w:w w:val="95"/>
          <w:sz w:val="22"/>
        </w:rPr>
        <w:t>capacida- </w:t>
      </w:r>
      <w:r>
        <w:rPr>
          <w:spacing w:val="-3"/>
          <w:w w:val="95"/>
          <w:sz w:val="22"/>
        </w:rPr>
        <w:t>des</w:t>
      </w:r>
      <w:r>
        <w:rPr>
          <w:spacing w:val="-13"/>
          <w:w w:val="95"/>
          <w:sz w:val="22"/>
        </w:rPr>
        <w:t> </w:t>
      </w:r>
      <w:r>
        <w:rPr>
          <w:spacing w:val="-3"/>
          <w:w w:val="95"/>
          <w:sz w:val="22"/>
        </w:rPr>
        <w:t>para</w:t>
      </w:r>
      <w:r>
        <w:rPr>
          <w:spacing w:val="-12"/>
          <w:w w:val="95"/>
          <w:sz w:val="22"/>
        </w:rPr>
        <w:t> </w:t>
      </w:r>
      <w:r>
        <w:rPr>
          <w:spacing w:val="-4"/>
          <w:w w:val="95"/>
          <w:sz w:val="22"/>
        </w:rPr>
        <w:t>ofrecer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13"/>
          <w:w w:val="95"/>
          <w:sz w:val="22"/>
        </w:rPr>
        <w:t> </w:t>
      </w:r>
      <w:r>
        <w:rPr>
          <w:spacing w:val="-4"/>
          <w:w w:val="95"/>
          <w:sz w:val="22"/>
        </w:rPr>
        <w:t>las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2"/>
          <w:w w:val="95"/>
          <w:sz w:val="22"/>
        </w:rPr>
        <w:t> </w:t>
      </w:r>
      <w:r>
        <w:rPr>
          <w:spacing w:val="-3"/>
          <w:w w:val="95"/>
          <w:sz w:val="22"/>
        </w:rPr>
        <w:t>los</w:t>
      </w:r>
      <w:r>
        <w:rPr>
          <w:spacing w:val="-13"/>
          <w:w w:val="95"/>
          <w:sz w:val="22"/>
        </w:rPr>
        <w:t> </w:t>
      </w:r>
      <w:r>
        <w:rPr>
          <w:spacing w:val="-4"/>
          <w:w w:val="95"/>
          <w:sz w:val="22"/>
        </w:rPr>
        <w:t>menores</w:t>
      </w:r>
      <w:r>
        <w:rPr>
          <w:spacing w:val="-12"/>
          <w:w w:val="95"/>
          <w:sz w:val="22"/>
        </w:rPr>
        <w:t> </w:t>
      </w:r>
      <w:r>
        <w:rPr>
          <w:spacing w:val="-4"/>
          <w:w w:val="95"/>
          <w:sz w:val="22"/>
        </w:rPr>
        <w:t>buenas </w:t>
      </w:r>
      <w:r>
        <w:rPr>
          <w:spacing w:val="-3"/>
          <w:w w:val="90"/>
          <w:sz w:val="22"/>
        </w:rPr>
        <w:t>prácticas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2"/>
          <w:w w:val="90"/>
          <w:sz w:val="22"/>
        </w:rPr>
        <w:t> </w:t>
      </w:r>
      <w:r>
        <w:rPr>
          <w:spacing w:val="-4"/>
          <w:w w:val="90"/>
          <w:sz w:val="22"/>
        </w:rPr>
        <w:t>crianza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12"/>
          <w:w w:val="90"/>
          <w:sz w:val="22"/>
        </w:rPr>
        <w:t> </w:t>
      </w:r>
      <w:r>
        <w:rPr>
          <w:spacing w:val="-4"/>
          <w:w w:val="90"/>
          <w:sz w:val="22"/>
        </w:rPr>
        <w:t>estimulación</w:t>
      </w:r>
      <w:r>
        <w:rPr>
          <w:spacing w:val="-12"/>
          <w:w w:val="90"/>
          <w:sz w:val="22"/>
        </w:rPr>
        <w:t> </w:t>
      </w:r>
      <w:r>
        <w:rPr>
          <w:spacing w:val="-4"/>
          <w:w w:val="90"/>
          <w:sz w:val="22"/>
        </w:rPr>
        <w:t>temprana.</w:t>
      </w:r>
    </w:p>
    <w:p>
      <w:pPr>
        <w:pStyle w:val="ListParagraph"/>
        <w:numPr>
          <w:ilvl w:val="0"/>
          <w:numId w:val="10"/>
        </w:numPr>
        <w:tabs>
          <w:tab w:pos="640" w:val="left" w:leader="none"/>
        </w:tabs>
        <w:spacing w:line="249" w:lineRule="auto" w:before="3" w:after="0"/>
        <w:ind w:left="639" w:right="0" w:hanging="200"/>
        <w:jc w:val="both"/>
        <w:rPr>
          <w:sz w:val="22"/>
        </w:rPr>
      </w:pPr>
      <w:r>
        <w:rPr>
          <w:spacing w:val="-4"/>
          <w:w w:val="95"/>
          <w:sz w:val="22"/>
        </w:rPr>
        <w:t>Promover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1"/>
          <w:w w:val="95"/>
          <w:sz w:val="22"/>
        </w:rPr>
        <w:t> </w:t>
      </w:r>
      <w:r>
        <w:rPr>
          <w:spacing w:val="-3"/>
          <w:w w:val="95"/>
          <w:sz w:val="22"/>
        </w:rPr>
        <w:t>valoración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1"/>
          <w:w w:val="95"/>
          <w:sz w:val="22"/>
        </w:rPr>
        <w:t> </w:t>
      </w:r>
      <w:r>
        <w:rPr>
          <w:spacing w:val="-3"/>
          <w:w w:val="95"/>
          <w:sz w:val="22"/>
        </w:rPr>
        <w:t>las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21"/>
          <w:w w:val="95"/>
          <w:sz w:val="22"/>
        </w:rPr>
        <w:t> </w:t>
      </w:r>
      <w:r>
        <w:rPr>
          <w:spacing w:val="-3"/>
          <w:w w:val="95"/>
          <w:sz w:val="22"/>
        </w:rPr>
        <w:t>menores </w:t>
      </w:r>
      <w:r>
        <w:rPr>
          <w:w w:val="95"/>
          <w:sz w:val="22"/>
        </w:rPr>
        <w:t>de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5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años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16"/>
          <w:w w:val="95"/>
          <w:sz w:val="22"/>
        </w:rPr>
        <w:t> </w:t>
      </w:r>
      <w:r>
        <w:rPr>
          <w:spacing w:val="-3"/>
          <w:w w:val="95"/>
          <w:sz w:val="22"/>
        </w:rPr>
        <w:t>asegurar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16"/>
          <w:w w:val="95"/>
          <w:sz w:val="22"/>
        </w:rPr>
        <w:t> </w:t>
      </w:r>
      <w:r>
        <w:rPr>
          <w:spacing w:val="-3"/>
          <w:w w:val="95"/>
          <w:sz w:val="22"/>
        </w:rPr>
        <w:t>sean</w:t>
      </w:r>
      <w:r>
        <w:rPr>
          <w:spacing w:val="-16"/>
          <w:w w:val="95"/>
          <w:sz w:val="22"/>
        </w:rPr>
        <w:t> </w:t>
      </w:r>
      <w:r>
        <w:rPr>
          <w:spacing w:val="-3"/>
          <w:w w:val="95"/>
          <w:sz w:val="22"/>
        </w:rPr>
        <w:t>referidos </w:t>
      </w:r>
      <w:r>
        <w:rPr>
          <w:sz w:val="22"/>
        </w:rPr>
        <w:t>en</w:t>
      </w:r>
      <w:r>
        <w:rPr>
          <w:spacing w:val="-18"/>
          <w:sz w:val="22"/>
        </w:rPr>
        <w:t> </w:t>
      </w:r>
      <w:r>
        <w:rPr>
          <w:sz w:val="22"/>
        </w:rPr>
        <w:t>caso</w:t>
      </w:r>
      <w:r>
        <w:rPr>
          <w:spacing w:val="-17"/>
          <w:sz w:val="22"/>
        </w:rPr>
        <w:t> </w:t>
      </w:r>
      <w:r>
        <w:rPr>
          <w:sz w:val="22"/>
        </w:rPr>
        <w:t>de</w:t>
      </w:r>
      <w:r>
        <w:rPr>
          <w:spacing w:val="-17"/>
          <w:sz w:val="22"/>
        </w:rPr>
        <w:t> </w:t>
      </w:r>
      <w:r>
        <w:rPr>
          <w:spacing w:val="-3"/>
          <w:sz w:val="22"/>
        </w:rPr>
        <w:t>necesitar</w:t>
      </w:r>
      <w:r>
        <w:rPr>
          <w:spacing w:val="-17"/>
          <w:sz w:val="22"/>
        </w:rPr>
        <w:t> </w:t>
      </w:r>
      <w:r>
        <w:rPr>
          <w:spacing w:val="-3"/>
          <w:sz w:val="22"/>
        </w:rPr>
        <w:t>atención.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49" w:lineRule="auto" w:before="1"/>
        <w:ind w:left="199"/>
        <w:jc w:val="both"/>
      </w:pPr>
      <w:r>
        <w:rPr>
          <w:w w:val="95"/>
        </w:rPr>
        <w:t>Estrategia 2.3. </w:t>
      </w:r>
      <w:r>
        <w:rPr>
          <w:spacing w:val="-3"/>
          <w:w w:val="95"/>
        </w:rPr>
        <w:t>Impulsar acciones </w:t>
      </w:r>
      <w:r>
        <w:rPr>
          <w:w w:val="95"/>
        </w:rPr>
        <w:t>para</w:t>
      </w:r>
      <w:r>
        <w:rPr>
          <w:spacing w:val="-36"/>
          <w:w w:val="95"/>
        </w:rPr>
        <w:t> </w:t>
      </w:r>
      <w:r>
        <w:rPr>
          <w:spacing w:val="-4"/>
          <w:w w:val="95"/>
        </w:rPr>
        <w:t>disminuir </w:t>
      </w:r>
      <w:r>
        <w:rPr>
          <w:w w:val="95"/>
        </w:rPr>
        <w:t>la </w:t>
      </w:r>
      <w:r>
        <w:rPr>
          <w:spacing w:val="-3"/>
          <w:w w:val="95"/>
        </w:rPr>
        <w:t>insuficiencia </w:t>
      </w:r>
      <w:r>
        <w:rPr>
          <w:spacing w:val="-4"/>
          <w:w w:val="95"/>
        </w:rPr>
        <w:t>alimentaria </w:t>
      </w:r>
      <w:r>
        <w:rPr>
          <w:w w:val="95"/>
        </w:rPr>
        <w:t>y </w:t>
      </w:r>
      <w:r>
        <w:rPr>
          <w:spacing w:val="-3"/>
          <w:w w:val="95"/>
        </w:rPr>
        <w:t>promover buenos hábitos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alimenticios,</w:t>
      </w:r>
      <w:r>
        <w:rPr>
          <w:spacing w:val="-17"/>
          <w:w w:val="95"/>
        </w:rPr>
        <w:t> </w:t>
      </w:r>
      <w:r>
        <w:rPr>
          <w:w w:val="95"/>
        </w:rPr>
        <w:t>a</w:t>
      </w:r>
      <w:r>
        <w:rPr>
          <w:spacing w:val="-18"/>
          <w:w w:val="95"/>
        </w:rPr>
        <w:t> </w:t>
      </w:r>
      <w:r>
        <w:rPr>
          <w:w w:val="95"/>
        </w:rPr>
        <w:t>efecto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combatir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des- nutrición </w:t>
      </w:r>
      <w:r>
        <w:rPr>
          <w:w w:val="95"/>
        </w:rPr>
        <w:t>y </w:t>
      </w:r>
      <w:r>
        <w:rPr>
          <w:spacing w:val="-3"/>
          <w:w w:val="95"/>
        </w:rPr>
        <w:t>malnutrición crónica </w:t>
      </w:r>
      <w:r>
        <w:rPr>
          <w:spacing w:val="-4"/>
          <w:w w:val="95"/>
        </w:rPr>
        <w:t>entre </w:t>
      </w:r>
      <w:r>
        <w:rPr>
          <w:w w:val="95"/>
        </w:rPr>
        <w:t>la </w:t>
      </w:r>
      <w:r>
        <w:rPr>
          <w:spacing w:val="-3"/>
          <w:w w:val="95"/>
        </w:rPr>
        <w:t>niñez </w:t>
      </w:r>
      <w:r>
        <w:rPr>
          <w:w w:val="95"/>
        </w:rPr>
        <w:t>y la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adolescencia.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Para</w:t>
      </w:r>
      <w:r>
        <w:rPr>
          <w:spacing w:val="-26"/>
          <w:w w:val="95"/>
        </w:rPr>
        <w:t> </w:t>
      </w:r>
      <w:r>
        <w:rPr>
          <w:w w:val="95"/>
        </w:rPr>
        <w:t>lo</w:t>
      </w:r>
      <w:r>
        <w:rPr>
          <w:spacing w:val="-27"/>
          <w:w w:val="95"/>
        </w:rPr>
        <w:t> </w:t>
      </w:r>
      <w:r>
        <w:rPr>
          <w:w w:val="95"/>
        </w:rPr>
        <w:t>que</w:t>
      </w:r>
      <w:r>
        <w:rPr>
          <w:spacing w:val="-27"/>
          <w:w w:val="95"/>
        </w:rPr>
        <w:t> </w:t>
      </w:r>
      <w:r>
        <w:rPr>
          <w:w w:val="95"/>
        </w:rPr>
        <w:t>se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implementarán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las </w:t>
      </w:r>
      <w:r>
        <w:rPr>
          <w:spacing w:val="-4"/>
        </w:rPr>
        <w:t>siguientes </w:t>
      </w:r>
      <w:r>
        <w:rPr>
          <w:spacing w:val="-3"/>
        </w:rPr>
        <w:t>líneas </w:t>
      </w:r>
      <w:r>
        <w:rPr/>
        <w:t>de</w:t>
      </w:r>
      <w:r>
        <w:rPr>
          <w:spacing w:val="-32"/>
        </w:rPr>
        <w:t> </w:t>
      </w:r>
      <w:r>
        <w:rPr>
          <w:spacing w:val="-4"/>
        </w:rPr>
        <w:t>acción:</w:t>
      </w:r>
    </w:p>
    <w:p>
      <w:pPr>
        <w:pStyle w:val="ListParagraph"/>
        <w:numPr>
          <w:ilvl w:val="0"/>
          <w:numId w:val="10"/>
        </w:numPr>
        <w:tabs>
          <w:tab w:pos="640" w:val="left" w:leader="none"/>
        </w:tabs>
        <w:spacing w:line="240" w:lineRule="auto" w:before="4" w:after="0"/>
        <w:ind w:left="639" w:right="0" w:hanging="201"/>
        <w:jc w:val="both"/>
        <w:rPr>
          <w:sz w:val="22"/>
        </w:rPr>
      </w:pPr>
      <w:r>
        <w:rPr>
          <w:spacing w:val="-4"/>
          <w:w w:val="90"/>
          <w:sz w:val="22"/>
        </w:rPr>
        <w:t>Coordinar </w:t>
      </w:r>
      <w:r>
        <w:rPr>
          <w:spacing w:val="-3"/>
          <w:w w:val="90"/>
          <w:sz w:val="22"/>
        </w:rPr>
        <w:t>acciones interinstitucionales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para</w:t>
      </w:r>
    </w:p>
    <w:p>
      <w:pPr>
        <w:pStyle w:val="BodyText"/>
        <w:spacing w:line="249" w:lineRule="auto" w:before="77"/>
        <w:ind w:left="1986"/>
        <w:jc w:val="both"/>
      </w:pPr>
      <w:r>
        <w:rPr/>
        <w:br w:type="column"/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mejora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nutricional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niñas,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niños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ado- </w:t>
      </w:r>
      <w:r>
        <w:rPr>
          <w:spacing w:val="-4"/>
        </w:rPr>
        <w:t>lescentes.</w:t>
      </w:r>
    </w:p>
    <w:p>
      <w:pPr>
        <w:pStyle w:val="ListParagraph"/>
        <w:numPr>
          <w:ilvl w:val="1"/>
          <w:numId w:val="10"/>
        </w:numPr>
        <w:tabs>
          <w:tab w:pos="1987" w:val="left" w:leader="none"/>
        </w:tabs>
        <w:spacing w:line="249" w:lineRule="auto" w:before="2" w:after="0"/>
        <w:ind w:left="1986" w:right="0" w:hanging="200"/>
        <w:jc w:val="both"/>
        <w:rPr>
          <w:sz w:val="22"/>
        </w:rPr>
      </w:pPr>
      <w:r>
        <w:rPr>
          <w:spacing w:val="-3"/>
          <w:w w:val="90"/>
          <w:sz w:val="22"/>
        </w:rPr>
        <w:t>Fortalecer </w:t>
      </w:r>
      <w:r>
        <w:rPr>
          <w:w w:val="90"/>
          <w:sz w:val="22"/>
        </w:rPr>
        <w:t>los </w:t>
      </w:r>
      <w:r>
        <w:rPr>
          <w:spacing w:val="-3"/>
          <w:w w:val="90"/>
          <w:sz w:val="22"/>
        </w:rPr>
        <w:t>proyectos productivos </w:t>
      </w:r>
      <w:r>
        <w:rPr>
          <w:w w:val="90"/>
          <w:sz w:val="22"/>
        </w:rPr>
        <w:t>para el </w:t>
      </w:r>
      <w:r>
        <w:rPr>
          <w:spacing w:val="-4"/>
          <w:w w:val="90"/>
          <w:sz w:val="22"/>
        </w:rPr>
        <w:t>autoconsumo, </w:t>
      </w:r>
      <w:r>
        <w:rPr>
          <w:spacing w:val="-3"/>
          <w:w w:val="90"/>
          <w:sz w:val="22"/>
        </w:rPr>
        <w:t>revalorando </w:t>
      </w:r>
      <w:r>
        <w:rPr>
          <w:w w:val="90"/>
          <w:sz w:val="22"/>
        </w:rPr>
        <w:t>la </w:t>
      </w:r>
      <w:r>
        <w:rPr>
          <w:spacing w:val="-3"/>
          <w:w w:val="90"/>
          <w:sz w:val="22"/>
        </w:rPr>
        <w:t>cultura</w:t>
      </w:r>
      <w:r>
        <w:rPr>
          <w:spacing w:val="-22"/>
          <w:w w:val="90"/>
          <w:sz w:val="22"/>
        </w:rPr>
        <w:t> </w:t>
      </w:r>
      <w:r>
        <w:rPr>
          <w:spacing w:val="-3"/>
          <w:w w:val="90"/>
          <w:sz w:val="22"/>
        </w:rPr>
        <w:t>alimen- </w:t>
      </w:r>
      <w:r>
        <w:rPr>
          <w:spacing w:val="-3"/>
          <w:w w:val="95"/>
          <w:sz w:val="22"/>
        </w:rPr>
        <w:t>taria </w:t>
      </w:r>
      <w:r>
        <w:rPr>
          <w:w w:val="95"/>
          <w:sz w:val="22"/>
        </w:rPr>
        <w:t>de </w:t>
      </w:r>
      <w:r>
        <w:rPr>
          <w:spacing w:val="-3"/>
          <w:w w:val="95"/>
          <w:sz w:val="22"/>
        </w:rPr>
        <w:t>las comunidades </w:t>
      </w:r>
      <w:r>
        <w:rPr>
          <w:w w:val="95"/>
          <w:sz w:val="22"/>
        </w:rPr>
        <w:t>y priorizando </w:t>
      </w:r>
      <w:r>
        <w:rPr>
          <w:spacing w:val="-3"/>
          <w:w w:val="95"/>
          <w:sz w:val="22"/>
        </w:rPr>
        <w:t>las zonas con alta </w:t>
      </w:r>
      <w:r>
        <w:rPr>
          <w:spacing w:val="-4"/>
          <w:w w:val="95"/>
          <w:sz w:val="22"/>
        </w:rPr>
        <w:t>prevalencia </w:t>
      </w:r>
      <w:r>
        <w:rPr>
          <w:w w:val="95"/>
          <w:sz w:val="22"/>
        </w:rPr>
        <w:t>de </w:t>
      </w:r>
      <w:r>
        <w:rPr>
          <w:spacing w:val="-3"/>
          <w:w w:val="95"/>
          <w:sz w:val="22"/>
        </w:rPr>
        <w:t>desnutrición </w:t>
      </w:r>
      <w:r>
        <w:rPr>
          <w:spacing w:val="-3"/>
          <w:sz w:val="22"/>
        </w:rPr>
        <w:t>crónica </w:t>
      </w:r>
      <w:r>
        <w:rPr>
          <w:sz w:val="22"/>
        </w:rPr>
        <w:t>y</w:t>
      </w:r>
      <w:r>
        <w:rPr>
          <w:spacing w:val="-20"/>
          <w:sz w:val="22"/>
        </w:rPr>
        <w:t> </w:t>
      </w:r>
      <w:r>
        <w:rPr>
          <w:spacing w:val="-3"/>
          <w:sz w:val="22"/>
        </w:rPr>
        <w:t>anemia.</w:t>
      </w:r>
    </w:p>
    <w:p>
      <w:pPr>
        <w:pStyle w:val="ListParagraph"/>
        <w:numPr>
          <w:ilvl w:val="1"/>
          <w:numId w:val="10"/>
        </w:numPr>
        <w:tabs>
          <w:tab w:pos="1987" w:val="left" w:leader="none"/>
        </w:tabs>
        <w:spacing w:line="249" w:lineRule="auto" w:before="3" w:after="0"/>
        <w:ind w:left="1986" w:right="0" w:hanging="200"/>
        <w:jc w:val="both"/>
        <w:rPr>
          <w:sz w:val="22"/>
        </w:rPr>
      </w:pPr>
      <w:r>
        <w:rPr>
          <w:spacing w:val="-3"/>
          <w:w w:val="90"/>
          <w:sz w:val="22"/>
        </w:rPr>
        <w:t>Fomentar acciones </w:t>
      </w:r>
      <w:r>
        <w:rPr>
          <w:w w:val="90"/>
          <w:sz w:val="22"/>
        </w:rPr>
        <w:t>para la </w:t>
      </w:r>
      <w:r>
        <w:rPr>
          <w:spacing w:val="-3"/>
          <w:w w:val="90"/>
          <w:sz w:val="22"/>
        </w:rPr>
        <w:t>nutrición </w:t>
      </w:r>
      <w:r>
        <w:rPr>
          <w:w w:val="90"/>
          <w:sz w:val="22"/>
        </w:rPr>
        <w:t>adecua- </w:t>
      </w:r>
      <w:r>
        <w:rPr>
          <w:sz w:val="22"/>
        </w:rPr>
        <w:t>da</w:t>
      </w:r>
      <w:r>
        <w:rPr>
          <w:spacing w:val="-24"/>
          <w:sz w:val="22"/>
        </w:rPr>
        <w:t> </w:t>
      </w:r>
      <w:r>
        <w:rPr>
          <w:sz w:val="22"/>
        </w:rPr>
        <w:t>en</w:t>
      </w:r>
      <w:r>
        <w:rPr>
          <w:spacing w:val="-23"/>
          <w:sz w:val="22"/>
        </w:rPr>
        <w:t> </w:t>
      </w:r>
      <w:r>
        <w:rPr>
          <w:spacing w:val="-3"/>
          <w:sz w:val="22"/>
        </w:rPr>
        <w:t>niñas</w:t>
      </w:r>
      <w:r>
        <w:rPr>
          <w:spacing w:val="-23"/>
          <w:sz w:val="22"/>
        </w:rPr>
        <w:t> </w:t>
      </w:r>
      <w:r>
        <w:rPr>
          <w:sz w:val="22"/>
        </w:rPr>
        <w:t>y</w:t>
      </w:r>
      <w:r>
        <w:rPr>
          <w:spacing w:val="-23"/>
          <w:sz w:val="22"/>
        </w:rPr>
        <w:t> </w:t>
      </w:r>
      <w:r>
        <w:rPr>
          <w:spacing w:val="-3"/>
          <w:sz w:val="22"/>
        </w:rPr>
        <w:t>adolescentes</w:t>
      </w:r>
      <w:r>
        <w:rPr>
          <w:spacing w:val="-23"/>
          <w:sz w:val="22"/>
        </w:rPr>
        <w:t> </w:t>
      </w:r>
      <w:r>
        <w:rPr>
          <w:spacing w:val="-3"/>
          <w:sz w:val="22"/>
        </w:rPr>
        <w:t>mujeres.</w:t>
      </w:r>
    </w:p>
    <w:p>
      <w:pPr>
        <w:pStyle w:val="BodyText"/>
        <w:spacing w:line="249" w:lineRule="auto" w:before="2"/>
        <w:ind w:left="1546" w:firstLine="283"/>
        <w:jc w:val="both"/>
      </w:pPr>
      <w:r>
        <w:rPr>
          <w:w w:val="95"/>
        </w:rPr>
        <w:t>Las </w:t>
      </w:r>
      <w:r>
        <w:rPr>
          <w:spacing w:val="-3"/>
          <w:w w:val="95"/>
        </w:rPr>
        <w:t>dependencias corresponsables </w:t>
      </w:r>
      <w:r>
        <w:rPr>
          <w:w w:val="95"/>
        </w:rPr>
        <w:t>de estas </w:t>
      </w:r>
      <w:r>
        <w:rPr>
          <w:spacing w:val="-3"/>
        </w:rPr>
        <w:t>acciones</w:t>
      </w:r>
      <w:r>
        <w:rPr>
          <w:spacing w:val="-18"/>
        </w:rPr>
        <w:t> </w:t>
      </w:r>
      <w:r>
        <w:rPr>
          <w:spacing w:val="-3"/>
        </w:rPr>
        <w:t>son:</w:t>
      </w:r>
      <w:r>
        <w:rPr>
          <w:spacing w:val="-17"/>
        </w:rPr>
        <w:t> </w:t>
      </w:r>
      <w:r>
        <w:rPr/>
        <w:t>los</w:t>
      </w:r>
      <w:r>
        <w:rPr>
          <w:spacing w:val="-17"/>
        </w:rPr>
        <w:t> </w:t>
      </w:r>
      <w:r>
        <w:rPr/>
        <w:t>Servicios</w:t>
      </w:r>
      <w:r>
        <w:rPr>
          <w:spacing w:val="-18"/>
        </w:rPr>
        <w:t> </w:t>
      </w:r>
      <w:r>
        <w:rPr/>
        <w:t>de</w:t>
      </w:r>
      <w:r>
        <w:rPr>
          <w:spacing w:val="-17"/>
        </w:rPr>
        <w:t> </w:t>
      </w:r>
      <w:r>
        <w:rPr>
          <w:spacing w:val="-3"/>
        </w:rPr>
        <w:t>Salud</w:t>
      </w:r>
      <w:r>
        <w:rPr>
          <w:spacing w:val="-17"/>
        </w:rPr>
        <w:t> </w:t>
      </w:r>
      <w:r>
        <w:rPr/>
        <w:t>de</w:t>
      </w:r>
      <w:r>
        <w:rPr>
          <w:spacing w:val="-18"/>
        </w:rPr>
        <w:t> </w:t>
      </w:r>
      <w:r>
        <w:rPr>
          <w:spacing w:val="-3"/>
        </w:rPr>
        <w:t>Oaxaca </w:t>
      </w:r>
      <w:r>
        <w:rPr>
          <w:spacing w:val="-6"/>
        </w:rPr>
        <w:t>(SSO), </w:t>
      </w:r>
      <w:r>
        <w:rPr/>
        <w:t>el </w:t>
      </w:r>
      <w:r>
        <w:rPr>
          <w:spacing w:val="-3"/>
        </w:rPr>
        <w:t>Régimen </w:t>
      </w:r>
      <w:r>
        <w:rPr/>
        <w:t>Estatal de </w:t>
      </w:r>
      <w:r>
        <w:rPr>
          <w:spacing w:val="-4"/>
        </w:rPr>
        <w:t>Protección</w:t>
      </w:r>
      <w:r>
        <w:rPr>
          <w:spacing w:val="-29"/>
        </w:rPr>
        <w:t> </w:t>
      </w:r>
      <w:r>
        <w:rPr>
          <w:spacing w:val="-3"/>
        </w:rPr>
        <w:t>Social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Salud,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Consejo</w:t>
      </w:r>
      <w:r>
        <w:rPr>
          <w:spacing w:val="-10"/>
          <w:w w:val="95"/>
        </w:rPr>
        <w:t> </w:t>
      </w:r>
      <w:r>
        <w:rPr>
          <w:w w:val="95"/>
        </w:rPr>
        <w:t>Estatal</w:t>
      </w:r>
      <w:r>
        <w:rPr>
          <w:spacing w:val="-11"/>
          <w:w w:val="95"/>
        </w:rPr>
        <w:t> </w:t>
      </w:r>
      <w:r>
        <w:rPr>
          <w:w w:val="95"/>
        </w:rPr>
        <w:t>para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Prevención</w:t>
      </w:r>
      <w:r>
        <w:rPr>
          <w:spacing w:val="-11"/>
          <w:w w:val="95"/>
        </w:rPr>
        <w:t> </w:t>
      </w:r>
      <w:r>
        <w:rPr>
          <w:w w:val="95"/>
        </w:rPr>
        <w:t>y </w:t>
      </w:r>
      <w:r>
        <w:rPr>
          <w:spacing w:val="-4"/>
          <w:w w:val="95"/>
        </w:rPr>
        <w:t>Control</w:t>
      </w:r>
      <w:r>
        <w:rPr>
          <w:spacing w:val="-25"/>
          <w:w w:val="95"/>
        </w:rPr>
        <w:t> </w:t>
      </w:r>
      <w:r>
        <w:rPr>
          <w:w w:val="95"/>
        </w:rPr>
        <w:t>del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Sida</w:t>
      </w:r>
      <w:r>
        <w:rPr>
          <w:spacing w:val="-25"/>
          <w:w w:val="95"/>
        </w:rPr>
        <w:t> </w:t>
      </w:r>
      <w:r>
        <w:rPr>
          <w:spacing w:val="-6"/>
          <w:w w:val="95"/>
        </w:rPr>
        <w:t>(COESIDA),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Hospital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</w:rPr>
        <w:t>Niñez </w:t>
      </w:r>
      <w:r>
        <w:rPr>
          <w:spacing w:val="-3"/>
        </w:rPr>
        <w:t>Oaxaqueña,</w:t>
      </w:r>
      <w:r>
        <w:rPr>
          <w:spacing w:val="-27"/>
        </w:rPr>
        <w:t> </w:t>
      </w:r>
      <w:r>
        <w:rPr/>
        <w:t>y</w:t>
      </w:r>
      <w:r>
        <w:rPr>
          <w:spacing w:val="-26"/>
        </w:rPr>
        <w:t> </w:t>
      </w:r>
      <w:r>
        <w:rPr/>
        <w:t>otras</w:t>
      </w:r>
      <w:r>
        <w:rPr>
          <w:spacing w:val="-26"/>
        </w:rPr>
        <w:t> </w:t>
      </w:r>
      <w:r>
        <w:rPr>
          <w:spacing w:val="-3"/>
        </w:rPr>
        <w:t>instancias</w:t>
      </w:r>
      <w:r>
        <w:rPr>
          <w:spacing w:val="-26"/>
        </w:rPr>
        <w:t> </w:t>
      </w:r>
      <w:r>
        <w:rPr>
          <w:spacing w:val="-3"/>
        </w:rPr>
        <w:t>vinculadas.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49" w:lineRule="auto" w:before="1"/>
        <w:ind w:left="1546"/>
        <w:jc w:val="both"/>
      </w:pPr>
      <w:r>
        <w:rPr>
          <w:spacing w:val="-3"/>
        </w:rPr>
        <w:t>Objetivo</w:t>
      </w:r>
      <w:r>
        <w:rPr>
          <w:spacing w:val="-19"/>
        </w:rPr>
        <w:t> </w:t>
      </w:r>
      <w:r>
        <w:rPr>
          <w:spacing w:val="-3"/>
        </w:rPr>
        <w:t>3.</w:t>
      </w:r>
      <w:r>
        <w:rPr>
          <w:spacing w:val="-18"/>
        </w:rPr>
        <w:t> </w:t>
      </w:r>
      <w:r>
        <w:rPr>
          <w:spacing w:val="-3"/>
        </w:rPr>
        <w:t>Garantizar</w:t>
      </w:r>
      <w:r>
        <w:rPr>
          <w:spacing w:val="-19"/>
        </w:rPr>
        <w:t> </w:t>
      </w:r>
      <w:r>
        <w:rPr/>
        <w:t>el</w:t>
      </w:r>
      <w:r>
        <w:rPr>
          <w:spacing w:val="-18"/>
        </w:rPr>
        <w:t> </w:t>
      </w:r>
      <w:r>
        <w:rPr>
          <w:spacing w:val="-4"/>
        </w:rPr>
        <w:t>acceso</w:t>
      </w:r>
      <w:r>
        <w:rPr>
          <w:spacing w:val="-18"/>
        </w:rPr>
        <w:t> </w:t>
      </w:r>
      <w:r>
        <w:rPr/>
        <w:t>de</w:t>
      </w:r>
      <w:r>
        <w:rPr>
          <w:spacing w:val="-19"/>
        </w:rPr>
        <w:t> </w:t>
      </w:r>
      <w:r>
        <w:rPr/>
        <w:t>la</w:t>
      </w:r>
      <w:r>
        <w:rPr>
          <w:spacing w:val="-18"/>
        </w:rPr>
        <w:t> </w:t>
      </w:r>
      <w:r>
        <w:rPr>
          <w:spacing w:val="-3"/>
        </w:rPr>
        <w:t>niñez</w:t>
      </w:r>
      <w:r>
        <w:rPr>
          <w:spacing w:val="-18"/>
        </w:rPr>
        <w:t> </w:t>
      </w:r>
      <w:r>
        <w:rPr/>
        <w:t>y</w:t>
      </w:r>
      <w:r>
        <w:rPr>
          <w:spacing w:val="-19"/>
        </w:rPr>
        <w:t> </w:t>
      </w:r>
      <w:r>
        <w:rPr/>
        <w:t>la </w:t>
      </w:r>
      <w:r>
        <w:rPr>
          <w:spacing w:val="-3"/>
          <w:w w:val="95"/>
        </w:rPr>
        <w:t>adolescencia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Oaxaca</w:t>
      </w:r>
      <w:r>
        <w:rPr>
          <w:spacing w:val="-8"/>
          <w:w w:val="95"/>
        </w:rPr>
        <w:t> </w:t>
      </w:r>
      <w:r>
        <w:rPr>
          <w:w w:val="95"/>
        </w:rPr>
        <w:t>al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ejercicio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sus</w:t>
      </w:r>
      <w:r>
        <w:rPr>
          <w:spacing w:val="-8"/>
          <w:w w:val="95"/>
        </w:rPr>
        <w:t> </w:t>
      </w:r>
      <w:r>
        <w:rPr>
          <w:w w:val="95"/>
        </w:rPr>
        <w:t>dere- </w:t>
      </w:r>
      <w:r>
        <w:rPr>
          <w:w w:val="90"/>
        </w:rPr>
        <w:t>chos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relacionados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8"/>
          <w:w w:val="90"/>
        </w:rPr>
        <w:t> </w:t>
      </w:r>
      <w:r>
        <w:rPr>
          <w:w w:val="90"/>
        </w:rPr>
        <w:t>el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desarrollo,</w:t>
      </w:r>
      <w:r>
        <w:rPr>
          <w:spacing w:val="-7"/>
          <w:w w:val="90"/>
        </w:rPr>
        <w:t> </w:t>
      </w:r>
      <w:r>
        <w:rPr>
          <w:w w:val="90"/>
        </w:rPr>
        <w:t>para</w:t>
      </w:r>
      <w:r>
        <w:rPr>
          <w:spacing w:val="-8"/>
          <w:w w:val="90"/>
        </w:rPr>
        <w:t> </w:t>
      </w:r>
      <w:r>
        <w:rPr>
          <w:w w:val="90"/>
        </w:rPr>
        <w:t>lo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cual</w:t>
      </w:r>
      <w:r>
        <w:rPr>
          <w:spacing w:val="-7"/>
          <w:w w:val="90"/>
        </w:rPr>
        <w:t> </w:t>
      </w:r>
      <w:r>
        <w:rPr>
          <w:w w:val="90"/>
        </w:rPr>
        <w:t>se </w:t>
      </w:r>
      <w:r>
        <w:rPr>
          <w:spacing w:val="-4"/>
        </w:rPr>
        <w:t>plantean </w:t>
      </w:r>
      <w:r>
        <w:rPr>
          <w:spacing w:val="-3"/>
        </w:rPr>
        <w:t>cuatro</w:t>
      </w:r>
      <w:r>
        <w:rPr>
          <w:spacing w:val="-25"/>
        </w:rPr>
        <w:t> </w:t>
      </w:r>
      <w:r>
        <w:rPr>
          <w:spacing w:val="-3"/>
        </w:rPr>
        <w:t>estrategias: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49" w:lineRule="auto"/>
        <w:ind w:left="1546"/>
        <w:jc w:val="both"/>
      </w:pPr>
      <w:r>
        <w:rPr>
          <w:w w:val="95"/>
        </w:rPr>
        <w:t>Estrategia</w:t>
      </w:r>
      <w:r>
        <w:rPr>
          <w:spacing w:val="-17"/>
          <w:w w:val="95"/>
        </w:rPr>
        <w:t> </w:t>
      </w:r>
      <w:r>
        <w:rPr>
          <w:spacing w:val="-9"/>
          <w:w w:val="95"/>
        </w:rPr>
        <w:t>3.1.</w:t>
      </w:r>
      <w:r>
        <w:rPr>
          <w:spacing w:val="-16"/>
          <w:w w:val="95"/>
        </w:rPr>
        <w:t> </w:t>
      </w:r>
      <w:r>
        <w:rPr>
          <w:w w:val="95"/>
        </w:rPr>
        <w:t>Asegurar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acceso,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permanencia, </w:t>
      </w:r>
      <w:r>
        <w:rPr>
          <w:spacing w:val="-4"/>
          <w:w w:val="95"/>
        </w:rPr>
        <w:t>conclusión</w:t>
      </w:r>
      <w:r>
        <w:rPr>
          <w:spacing w:val="-20"/>
          <w:w w:val="95"/>
        </w:rPr>
        <w:t> </w:t>
      </w:r>
      <w:r>
        <w:rPr>
          <w:w w:val="95"/>
        </w:rPr>
        <w:t>oportuna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aprendizaje</w:t>
      </w:r>
      <w:r>
        <w:rPr>
          <w:spacing w:val="-19"/>
          <w:w w:val="95"/>
        </w:rPr>
        <w:t> </w:t>
      </w:r>
      <w:r>
        <w:rPr>
          <w:w w:val="95"/>
        </w:rPr>
        <w:t>efectivo</w:t>
      </w:r>
      <w:r>
        <w:rPr>
          <w:spacing w:val="-19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niñas, niños </w:t>
      </w:r>
      <w:r>
        <w:rPr>
          <w:w w:val="95"/>
        </w:rPr>
        <w:t>y </w:t>
      </w:r>
      <w:r>
        <w:rPr>
          <w:spacing w:val="-3"/>
          <w:w w:val="95"/>
        </w:rPr>
        <w:t>adolescentes </w:t>
      </w:r>
      <w:r>
        <w:rPr>
          <w:w w:val="95"/>
        </w:rPr>
        <w:t>en </w:t>
      </w:r>
      <w:r>
        <w:rPr>
          <w:spacing w:val="-3"/>
          <w:w w:val="95"/>
        </w:rPr>
        <w:t>todos </w:t>
      </w:r>
      <w:r>
        <w:rPr>
          <w:w w:val="95"/>
        </w:rPr>
        <w:t>los </w:t>
      </w:r>
      <w:r>
        <w:rPr>
          <w:spacing w:val="-3"/>
          <w:w w:val="95"/>
        </w:rPr>
        <w:t>niveles </w:t>
      </w:r>
      <w:r>
        <w:rPr>
          <w:spacing w:val="-3"/>
          <w:w w:val="90"/>
        </w:rPr>
        <w:t>educativos</w:t>
      </w:r>
      <w:r>
        <w:rPr>
          <w:spacing w:val="-20"/>
          <w:w w:val="90"/>
        </w:rPr>
        <w:t> </w:t>
      </w:r>
      <w:r>
        <w:rPr>
          <w:w w:val="90"/>
        </w:rPr>
        <w:t>del</w:t>
      </w:r>
      <w:r>
        <w:rPr>
          <w:spacing w:val="-19"/>
          <w:w w:val="90"/>
        </w:rPr>
        <w:t> </w:t>
      </w:r>
      <w:r>
        <w:rPr>
          <w:w w:val="90"/>
        </w:rPr>
        <w:t>estado,</w:t>
      </w:r>
      <w:r>
        <w:rPr>
          <w:spacing w:val="-19"/>
          <w:w w:val="90"/>
        </w:rPr>
        <w:t> </w:t>
      </w:r>
      <w:r>
        <w:rPr>
          <w:w w:val="90"/>
        </w:rPr>
        <w:t>para</w:t>
      </w:r>
      <w:r>
        <w:rPr>
          <w:spacing w:val="-20"/>
          <w:w w:val="90"/>
        </w:rPr>
        <w:t> </w:t>
      </w:r>
      <w:r>
        <w:rPr>
          <w:w w:val="90"/>
        </w:rPr>
        <w:t>lo</w:t>
      </w:r>
      <w:r>
        <w:rPr>
          <w:spacing w:val="-19"/>
          <w:w w:val="90"/>
        </w:rPr>
        <w:t> </w:t>
      </w:r>
      <w:r>
        <w:rPr>
          <w:w w:val="90"/>
        </w:rPr>
        <w:t>que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serán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necesarias </w:t>
      </w:r>
      <w:r>
        <w:rPr>
          <w:spacing w:val="-3"/>
        </w:rPr>
        <w:t>las</w:t>
      </w:r>
      <w:r>
        <w:rPr>
          <w:spacing w:val="-15"/>
        </w:rPr>
        <w:t> </w:t>
      </w:r>
      <w:r>
        <w:rPr>
          <w:spacing w:val="-3"/>
        </w:rPr>
        <w:t>líneas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>
          <w:spacing w:val="-3"/>
        </w:rPr>
        <w:t>acción</w:t>
      </w:r>
      <w:r>
        <w:rPr>
          <w:spacing w:val="-15"/>
        </w:rPr>
        <w:t> </w:t>
      </w:r>
      <w:r>
        <w:rPr>
          <w:spacing w:val="-4"/>
        </w:rPr>
        <w:t>siguientes:</w:t>
      </w:r>
    </w:p>
    <w:p>
      <w:pPr>
        <w:pStyle w:val="ListParagraph"/>
        <w:numPr>
          <w:ilvl w:val="1"/>
          <w:numId w:val="10"/>
        </w:numPr>
        <w:tabs>
          <w:tab w:pos="1987" w:val="left" w:leader="none"/>
        </w:tabs>
        <w:spacing w:line="249" w:lineRule="auto" w:before="4" w:after="0"/>
        <w:ind w:left="1986" w:right="0" w:hanging="200"/>
        <w:jc w:val="both"/>
        <w:rPr>
          <w:sz w:val="22"/>
        </w:rPr>
      </w:pPr>
      <w:r>
        <w:rPr>
          <w:w w:val="90"/>
          <w:sz w:val="22"/>
        </w:rPr>
        <w:t>Impulsar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acciones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a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nivel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estatal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municipal </w:t>
      </w:r>
      <w:r>
        <w:rPr>
          <w:w w:val="95"/>
          <w:sz w:val="22"/>
        </w:rPr>
        <w:t>que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garanticen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niñez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adolescencia </w:t>
      </w:r>
      <w:r>
        <w:rPr>
          <w:w w:val="90"/>
          <w:sz w:val="22"/>
        </w:rPr>
        <w:t>su ingreso, permanencia, conclusión opor- </w:t>
      </w:r>
      <w:r>
        <w:rPr>
          <w:sz w:val="22"/>
        </w:rPr>
        <w:t>tuna</w:t>
      </w:r>
      <w:r>
        <w:rPr>
          <w:spacing w:val="-28"/>
          <w:sz w:val="22"/>
        </w:rPr>
        <w:t> </w:t>
      </w:r>
      <w:r>
        <w:rPr>
          <w:sz w:val="22"/>
        </w:rPr>
        <w:t>y</w:t>
      </w:r>
      <w:r>
        <w:rPr>
          <w:spacing w:val="-27"/>
          <w:sz w:val="22"/>
        </w:rPr>
        <w:t> </w:t>
      </w:r>
      <w:r>
        <w:rPr>
          <w:sz w:val="22"/>
        </w:rPr>
        <w:t>aprendizaje</w:t>
      </w:r>
      <w:r>
        <w:rPr>
          <w:spacing w:val="-27"/>
          <w:sz w:val="22"/>
        </w:rPr>
        <w:t> </w:t>
      </w:r>
      <w:r>
        <w:rPr>
          <w:sz w:val="22"/>
        </w:rPr>
        <w:t>a</w:t>
      </w:r>
      <w:r>
        <w:rPr>
          <w:spacing w:val="-27"/>
          <w:sz w:val="22"/>
        </w:rPr>
        <w:t> </w:t>
      </w:r>
      <w:r>
        <w:rPr>
          <w:sz w:val="22"/>
        </w:rPr>
        <w:t>lo</w:t>
      </w:r>
      <w:r>
        <w:rPr>
          <w:spacing w:val="-27"/>
          <w:sz w:val="22"/>
        </w:rPr>
        <w:t> </w:t>
      </w:r>
      <w:r>
        <w:rPr>
          <w:sz w:val="22"/>
        </w:rPr>
        <w:t>largo</w:t>
      </w:r>
      <w:r>
        <w:rPr>
          <w:spacing w:val="-27"/>
          <w:sz w:val="22"/>
        </w:rPr>
        <w:t> </w:t>
      </w:r>
      <w:r>
        <w:rPr>
          <w:sz w:val="22"/>
        </w:rPr>
        <w:t>de</w:t>
      </w:r>
      <w:r>
        <w:rPr>
          <w:spacing w:val="-27"/>
          <w:sz w:val="22"/>
        </w:rPr>
        <w:t> </w:t>
      </w:r>
      <w:r>
        <w:rPr>
          <w:sz w:val="22"/>
        </w:rPr>
        <w:t>su</w:t>
      </w:r>
      <w:r>
        <w:rPr>
          <w:spacing w:val="-28"/>
          <w:sz w:val="22"/>
        </w:rPr>
        <w:t> </w:t>
      </w:r>
      <w:r>
        <w:rPr>
          <w:sz w:val="22"/>
        </w:rPr>
        <w:t>Educa- ción</w:t>
      </w:r>
      <w:r>
        <w:rPr>
          <w:spacing w:val="-7"/>
          <w:sz w:val="22"/>
        </w:rPr>
        <w:t> </w:t>
      </w:r>
      <w:r>
        <w:rPr>
          <w:sz w:val="22"/>
        </w:rPr>
        <w:t>Básica.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49" w:lineRule="auto"/>
        <w:ind w:left="1546"/>
        <w:jc w:val="both"/>
      </w:pPr>
      <w:r>
        <w:rPr>
          <w:w w:val="95"/>
        </w:rPr>
        <w:t>Estrategia 3.2. </w:t>
      </w:r>
      <w:r>
        <w:rPr>
          <w:spacing w:val="-3"/>
          <w:w w:val="95"/>
        </w:rPr>
        <w:t>Combatir </w:t>
      </w:r>
      <w:r>
        <w:rPr>
          <w:w w:val="95"/>
        </w:rPr>
        <w:t>la pobreza extrema y </w:t>
      </w:r>
      <w:r>
        <w:rPr>
          <w:spacing w:val="-3"/>
          <w:w w:val="90"/>
        </w:rPr>
        <w:t>moderada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entre</w:t>
      </w:r>
      <w:r>
        <w:rPr>
          <w:spacing w:val="-12"/>
          <w:w w:val="90"/>
        </w:rPr>
        <w:t> </w:t>
      </w:r>
      <w:r>
        <w:rPr>
          <w:w w:val="90"/>
        </w:rPr>
        <w:t>la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población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niñas,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niños</w:t>
      </w:r>
      <w:r>
        <w:rPr>
          <w:spacing w:val="-13"/>
          <w:w w:val="90"/>
        </w:rPr>
        <w:t> </w:t>
      </w:r>
      <w:r>
        <w:rPr>
          <w:w w:val="90"/>
        </w:rPr>
        <w:t>y</w:t>
      </w:r>
      <w:r>
        <w:rPr>
          <w:spacing w:val="-12"/>
          <w:w w:val="90"/>
        </w:rPr>
        <w:t> </w:t>
      </w:r>
      <w:r>
        <w:rPr>
          <w:w w:val="90"/>
        </w:rPr>
        <w:t>ado- </w:t>
      </w:r>
      <w:r>
        <w:rPr>
          <w:spacing w:val="-4"/>
          <w:w w:val="95"/>
        </w:rPr>
        <w:t>lescentes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Oaxaca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todas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sus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dimensiones,</w:t>
      </w:r>
      <w:r>
        <w:rPr>
          <w:spacing w:val="-25"/>
          <w:w w:val="95"/>
        </w:rPr>
        <w:t> </w:t>
      </w:r>
      <w:r>
        <w:rPr>
          <w:w w:val="95"/>
        </w:rPr>
        <w:t>lo </w:t>
      </w:r>
      <w:r>
        <w:rPr>
          <w:w w:val="90"/>
        </w:rPr>
        <w:t>que</w:t>
      </w:r>
      <w:r>
        <w:rPr>
          <w:spacing w:val="-13"/>
          <w:w w:val="90"/>
        </w:rPr>
        <w:t> </w:t>
      </w:r>
      <w:r>
        <w:rPr>
          <w:w w:val="90"/>
        </w:rPr>
        <w:t>será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posible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siguientes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líneas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acción:</w:t>
      </w:r>
    </w:p>
    <w:p>
      <w:pPr>
        <w:pStyle w:val="ListParagraph"/>
        <w:numPr>
          <w:ilvl w:val="1"/>
          <w:numId w:val="10"/>
        </w:numPr>
        <w:tabs>
          <w:tab w:pos="1987" w:val="left" w:leader="none"/>
        </w:tabs>
        <w:spacing w:line="249" w:lineRule="auto" w:before="4" w:after="0"/>
        <w:ind w:left="1986" w:right="0" w:hanging="200"/>
        <w:jc w:val="both"/>
        <w:rPr>
          <w:sz w:val="22"/>
        </w:rPr>
      </w:pPr>
      <w:r>
        <w:rPr>
          <w:spacing w:val="-5"/>
          <w:w w:val="95"/>
          <w:sz w:val="22"/>
        </w:rPr>
        <w:t>Articular acciones </w:t>
      </w:r>
      <w:r>
        <w:rPr>
          <w:spacing w:val="-4"/>
          <w:w w:val="95"/>
          <w:sz w:val="22"/>
        </w:rPr>
        <w:t>para </w:t>
      </w:r>
      <w:r>
        <w:rPr>
          <w:spacing w:val="-5"/>
          <w:w w:val="95"/>
          <w:sz w:val="22"/>
        </w:rPr>
        <w:t>garantizar </w:t>
      </w:r>
      <w:r>
        <w:rPr>
          <w:spacing w:val="-4"/>
          <w:w w:val="95"/>
          <w:sz w:val="22"/>
        </w:rPr>
        <w:t>todos los </w:t>
      </w:r>
      <w:r>
        <w:rPr>
          <w:spacing w:val="-5"/>
          <w:w w:val="90"/>
          <w:sz w:val="22"/>
        </w:rPr>
        <w:t>derechos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3"/>
          <w:w w:val="90"/>
          <w:sz w:val="22"/>
        </w:rPr>
        <w:t> </w:t>
      </w:r>
      <w:r>
        <w:rPr>
          <w:spacing w:val="-5"/>
          <w:w w:val="90"/>
          <w:sz w:val="22"/>
        </w:rPr>
        <w:t>niñas,</w:t>
      </w:r>
      <w:r>
        <w:rPr>
          <w:spacing w:val="-12"/>
          <w:w w:val="90"/>
          <w:sz w:val="22"/>
        </w:rPr>
        <w:t> </w:t>
      </w:r>
      <w:r>
        <w:rPr>
          <w:spacing w:val="-5"/>
          <w:w w:val="90"/>
          <w:sz w:val="22"/>
        </w:rPr>
        <w:t>niños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13"/>
          <w:w w:val="90"/>
          <w:sz w:val="22"/>
        </w:rPr>
        <w:t> </w:t>
      </w:r>
      <w:r>
        <w:rPr>
          <w:spacing w:val="-5"/>
          <w:w w:val="90"/>
          <w:sz w:val="22"/>
        </w:rPr>
        <w:t>adolescentes</w:t>
      </w:r>
      <w:r>
        <w:rPr>
          <w:spacing w:val="-12"/>
          <w:w w:val="90"/>
          <w:sz w:val="22"/>
        </w:rPr>
        <w:t> </w:t>
      </w:r>
      <w:r>
        <w:rPr>
          <w:spacing w:val="-3"/>
          <w:w w:val="90"/>
          <w:sz w:val="22"/>
        </w:rPr>
        <w:t>en</w:t>
      </w:r>
      <w:r>
        <w:rPr>
          <w:spacing w:val="-13"/>
          <w:w w:val="90"/>
          <w:sz w:val="22"/>
        </w:rPr>
        <w:t> </w:t>
      </w:r>
      <w:r>
        <w:rPr>
          <w:spacing w:val="-4"/>
          <w:w w:val="90"/>
          <w:sz w:val="22"/>
        </w:rPr>
        <w:t>los </w:t>
      </w:r>
      <w:r>
        <w:rPr>
          <w:spacing w:val="-5"/>
          <w:w w:val="95"/>
          <w:sz w:val="22"/>
        </w:rPr>
        <w:t>municipios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3"/>
          <w:w w:val="95"/>
          <w:sz w:val="22"/>
        </w:rPr>
        <w:t> </w:t>
      </w:r>
      <w:r>
        <w:rPr>
          <w:spacing w:val="-4"/>
          <w:w w:val="95"/>
          <w:sz w:val="22"/>
        </w:rPr>
        <w:t>alta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3"/>
          <w:w w:val="95"/>
          <w:sz w:val="22"/>
        </w:rPr>
        <w:t> </w:t>
      </w:r>
      <w:r>
        <w:rPr>
          <w:spacing w:val="-4"/>
          <w:w w:val="95"/>
          <w:sz w:val="22"/>
        </w:rPr>
        <w:t>muy</w:t>
      </w:r>
      <w:r>
        <w:rPr>
          <w:spacing w:val="-23"/>
          <w:w w:val="95"/>
          <w:sz w:val="22"/>
        </w:rPr>
        <w:t> </w:t>
      </w:r>
      <w:r>
        <w:rPr>
          <w:spacing w:val="-4"/>
          <w:w w:val="95"/>
          <w:sz w:val="22"/>
        </w:rPr>
        <w:t>alta</w:t>
      </w:r>
      <w:r>
        <w:rPr>
          <w:spacing w:val="-24"/>
          <w:w w:val="95"/>
          <w:sz w:val="22"/>
        </w:rPr>
        <w:t> </w:t>
      </w:r>
      <w:r>
        <w:rPr>
          <w:spacing w:val="-6"/>
          <w:w w:val="95"/>
          <w:sz w:val="22"/>
        </w:rPr>
        <w:t>marginación.</w:t>
      </w:r>
    </w:p>
    <w:p>
      <w:pPr>
        <w:pStyle w:val="ListParagraph"/>
        <w:numPr>
          <w:ilvl w:val="1"/>
          <w:numId w:val="10"/>
        </w:numPr>
        <w:tabs>
          <w:tab w:pos="1987" w:val="left" w:leader="none"/>
        </w:tabs>
        <w:spacing w:line="249" w:lineRule="auto" w:before="2" w:after="0"/>
        <w:ind w:left="1986" w:right="0" w:hanging="200"/>
        <w:jc w:val="both"/>
        <w:rPr>
          <w:sz w:val="22"/>
        </w:rPr>
      </w:pPr>
      <w:r>
        <w:rPr>
          <w:spacing w:val="-6"/>
          <w:w w:val="90"/>
          <w:sz w:val="22"/>
        </w:rPr>
        <w:t>Incentivar </w:t>
      </w:r>
      <w:r>
        <w:rPr>
          <w:spacing w:val="-4"/>
          <w:w w:val="90"/>
          <w:sz w:val="22"/>
        </w:rPr>
        <w:t>los </w:t>
      </w:r>
      <w:r>
        <w:rPr>
          <w:spacing w:val="-5"/>
          <w:w w:val="90"/>
          <w:sz w:val="22"/>
        </w:rPr>
        <w:t>proyectos productivos </w:t>
      </w:r>
      <w:r>
        <w:rPr>
          <w:spacing w:val="-3"/>
          <w:w w:val="90"/>
          <w:sz w:val="22"/>
        </w:rPr>
        <w:t>en</w:t>
      </w:r>
      <w:r>
        <w:rPr>
          <w:spacing w:val="-23"/>
          <w:w w:val="90"/>
          <w:sz w:val="22"/>
        </w:rPr>
        <w:t> </w:t>
      </w:r>
      <w:r>
        <w:rPr>
          <w:spacing w:val="-5"/>
          <w:w w:val="90"/>
          <w:sz w:val="22"/>
        </w:rPr>
        <w:t>comu- nidades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13"/>
          <w:w w:val="90"/>
          <w:sz w:val="22"/>
        </w:rPr>
        <w:t> </w:t>
      </w:r>
      <w:r>
        <w:rPr>
          <w:spacing w:val="-5"/>
          <w:w w:val="90"/>
          <w:sz w:val="22"/>
        </w:rPr>
        <w:t>localidades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3"/>
          <w:w w:val="90"/>
          <w:sz w:val="22"/>
        </w:rPr>
        <w:t> </w:t>
      </w:r>
      <w:r>
        <w:rPr>
          <w:spacing w:val="-4"/>
          <w:w w:val="90"/>
          <w:sz w:val="22"/>
        </w:rPr>
        <w:t>alta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13"/>
          <w:w w:val="90"/>
          <w:sz w:val="22"/>
        </w:rPr>
        <w:t> </w:t>
      </w:r>
      <w:r>
        <w:rPr>
          <w:spacing w:val="-4"/>
          <w:w w:val="90"/>
          <w:sz w:val="22"/>
        </w:rPr>
        <w:t>muy</w:t>
      </w:r>
      <w:r>
        <w:rPr>
          <w:spacing w:val="-13"/>
          <w:w w:val="90"/>
          <w:sz w:val="22"/>
        </w:rPr>
        <w:t> </w:t>
      </w:r>
      <w:r>
        <w:rPr>
          <w:spacing w:val="-4"/>
          <w:w w:val="90"/>
          <w:sz w:val="22"/>
        </w:rPr>
        <w:t>alta</w:t>
      </w:r>
      <w:r>
        <w:rPr>
          <w:spacing w:val="-13"/>
          <w:w w:val="90"/>
          <w:sz w:val="22"/>
        </w:rPr>
        <w:t> </w:t>
      </w:r>
      <w:r>
        <w:rPr>
          <w:spacing w:val="-5"/>
          <w:w w:val="90"/>
          <w:sz w:val="22"/>
        </w:rPr>
        <w:t>margi- </w:t>
      </w:r>
      <w:r>
        <w:rPr>
          <w:spacing w:val="-5"/>
          <w:w w:val="95"/>
          <w:sz w:val="22"/>
        </w:rPr>
        <w:t>nación,</w:t>
      </w:r>
      <w:r>
        <w:rPr>
          <w:spacing w:val="-25"/>
          <w:w w:val="95"/>
          <w:sz w:val="22"/>
        </w:rPr>
        <w:t> </w:t>
      </w:r>
      <w:r>
        <w:rPr>
          <w:spacing w:val="-4"/>
          <w:w w:val="95"/>
          <w:sz w:val="22"/>
        </w:rPr>
        <w:t>que</w:t>
      </w:r>
      <w:r>
        <w:rPr>
          <w:spacing w:val="-25"/>
          <w:w w:val="95"/>
          <w:sz w:val="22"/>
        </w:rPr>
        <w:t> </w:t>
      </w:r>
      <w:r>
        <w:rPr>
          <w:spacing w:val="-5"/>
          <w:w w:val="95"/>
          <w:sz w:val="22"/>
        </w:rPr>
        <w:t>favorezcan</w:t>
      </w:r>
      <w:r>
        <w:rPr>
          <w:spacing w:val="-25"/>
          <w:w w:val="95"/>
          <w:sz w:val="22"/>
        </w:rPr>
        <w:t> </w:t>
      </w:r>
      <w:r>
        <w:rPr>
          <w:spacing w:val="-3"/>
          <w:w w:val="95"/>
          <w:sz w:val="22"/>
        </w:rPr>
        <w:t>el</w:t>
      </w:r>
      <w:r>
        <w:rPr>
          <w:spacing w:val="-25"/>
          <w:w w:val="95"/>
          <w:sz w:val="22"/>
        </w:rPr>
        <w:t> </w:t>
      </w:r>
      <w:r>
        <w:rPr>
          <w:spacing w:val="-5"/>
          <w:w w:val="95"/>
          <w:sz w:val="22"/>
        </w:rPr>
        <w:t>ingreso</w:t>
      </w:r>
      <w:r>
        <w:rPr>
          <w:spacing w:val="-25"/>
          <w:w w:val="95"/>
          <w:sz w:val="22"/>
        </w:rPr>
        <w:t> </w:t>
      </w:r>
      <w:r>
        <w:rPr>
          <w:spacing w:val="-6"/>
          <w:w w:val="95"/>
          <w:sz w:val="22"/>
        </w:rPr>
        <w:t>familiar.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49" w:lineRule="auto"/>
        <w:ind w:left="1546"/>
        <w:jc w:val="both"/>
      </w:pPr>
      <w:r>
        <w:rPr>
          <w:w w:val="95"/>
        </w:rPr>
        <w:t>Estrategia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3.3.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Instrumentar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políticas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públicas </w:t>
      </w:r>
      <w:r>
        <w:rPr/>
        <w:t>que </w:t>
      </w:r>
      <w:r>
        <w:rPr>
          <w:spacing w:val="-4"/>
        </w:rPr>
        <w:t>garanticen </w:t>
      </w:r>
      <w:r>
        <w:rPr/>
        <w:t>la </w:t>
      </w:r>
      <w:r>
        <w:rPr>
          <w:spacing w:val="-3"/>
        </w:rPr>
        <w:t>igualdad </w:t>
      </w:r>
      <w:r>
        <w:rPr/>
        <w:t>y la no </w:t>
      </w:r>
      <w:r>
        <w:rPr>
          <w:spacing w:val="-3"/>
        </w:rPr>
        <w:t>discrimina- </w:t>
      </w:r>
      <w:r>
        <w:rPr/>
        <w:t>ción</w:t>
      </w:r>
      <w:r>
        <w:rPr>
          <w:spacing w:val="-23"/>
        </w:rPr>
        <w:t> </w:t>
      </w:r>
      <w:r>
        <w:rPr/>
        <w:t>de</w:t>
      </w:r>
      <w:r>
        <w:rPr>
          <w:spacing w:val="-22"/>
        </w:rPr>
        <w:t> </w:t>
      </w:r>
      <w:r>
        <w:rPr>
          <w:spacing w:val="-3"/>
        </w:rPr>
        <w:t>niñas,</w:t>
      </w:r>
      <w:r>
        <w:rPr>
          <w:spacing w:val="-23"/>
        </w:rPr>
        <w:t> </w:t>
      </w:r>
      <w:r>
        <w:rPr>
          <w:spacing w:val="-3"/>
        </w:rPr>
        <w:t>niños</w:t>
      </w:r>
      <w:r>
        <w:rPr>
          <w:spacing w:val="-22"/>
        </w:rPr>
        <w:t> </w:t>
      </w:r>
      <w:r>
        <w:rPr/>
        <w:t>y</w:t>
      </w:r>
      <w:r>
        <w:rPr>
          <w:spacing w:val="-23"/>
        </w:rPr>
        <w:t> </w:t>
      </w:r>
      <w:r>
        <w:rPr>
          <w:spacing w:val="-3"/>
        </w:rPr>
        <w:t>adolescentes</w:t>
      </w:r>
      <w:r>
        <w:rPr>
          <w:spacing w:val="-22"/>
        </w:rPr>
        <w:t> </w:t>
      </w:r>
      <w:r>
        <w:rPr>
          <w:spacing w:val="-3"/>
        </w:rPr>
        <w:t>indígenas</w:t>
      </w:r>
      <w:r>
        <w:rPr>
          <w:spacing w:val="-23"/>
        </w:rPr>
        <w:t> </w:t>
      </w:r>
      <w:r>
        <w:rPr/>
        <w:t>y </w:t>
      </w:r>
      <w:r>
        <w:rPr>
          <w:spacing w:val="-3"/>
          <w:w w:val="95"/>
        </w:rPr>
        <w:t>afromexicanos </w:t>
      </w:r>
      <w:r>
        <w:rPr>
          <w:spacing w:val="-8"/>
          <w:w w:val="95"/>
        </w:rPr>
        <w:t>y/o </w:t>
      </w:r>
      <w:r>
        <w:rPr>
          <w:spacing w:val="-3"/>
          <w:w w:val="95"/>
        </w:rPr>
        <w:t>con discapacidad </w:t>
      </w:r>
      <w:r>
        <w:rPr>
          <w:w w:val="95"/>
        </w:rPr>
        <w:t>en Oaxaca, </w:t>
      </w:r>
      <w:r>
        <w:rPr/>
        <w:t>para</w:t>
      </w:r>
      <w:r>
        <w:rPr>
          <w:spacing w:val="-14"/>
        </w:rPr>
        <w:t> </w:t>
      </w:r>
      <w:r>
        <w:rPr/>
        <w:t>lo</w:t>
      </w:r>
      <w:r>
        <w:rPr>
          <w:spacing w:val="-14"/>
        </w:rPr>
        <w:t> </w:t>
      </w:r>
      <w:r>
        <w:rPr>
          <w:spacing w:val="-3"/>
        </w:rPr>
        <w:t>cual</w:t>
      </w:r>
      <w:r>
        <w:rPr>
          <w:spacing w:val="-14"/>
        </w:rPr>
        <w:t> </w:t>
      </w:r>
      <w:r>
        <w:rPr/>
        <w:t>será</w:t>
      </w:r>
      <w:r>
        <w:rPr>
          <w:spacing w:val="-14"/>
        </w:rPr>
        <w:t> </w:t>
      </w:r>
      <w:r>
        <w:rPr>
          <w:spacing w:val="-3"/>
        </w:rPr>
        <w:t>necesario:</w:t>
      </w:r>
    </w:p>
    <w:p>
      <w:pPr>
        <w:pStyle w:val="ListParagraph"/>
        <w:numPr>
          <w:ilvl w:val="0"/>
          <w:numId w:val="10"/>
        </w:numPr>
        <w:tabs>
          <w:tab w:pos="640" w:val="left" w:leader="none"/>
        </w:tabs>
        <w:spacing w:line="249" w:lineRule="auto" w:before="79" w:after="0"/>
        <w:ind w:left="639" w:right="164" w:hanging="200"/>
        <w:jc w:val="both"/>
        <w:rPr>
          <w:sz w:val="22"/>
        </w:rPr>
      </w:pPr>
      <w:r>
        <w:rPr>
          <w:spacing w:val="-3"/>
          <w:w w:val="78"/>
          <w:sz w:val="22"/>
        </w:rPr>
        <w:br w:type="column"/>
      </w:r>
      <w:r>
        <w:rPr>
          <w:spacing w:val="-3"/>
          <w:w w:val="90"/>
          <w:sz w:val="22"/>
        </w:rPr>
        <w:t>Implementar medidas afirmativas </w:t>
      </w:r>
      <w:r>
        <w:rPr>
          <w:w w:val="90"/>
          <w:sz w:val="22"/>
        </w:rPr>
        <w:t>a </w:t>
      </w:r>
      <w:r>
        <w:rPr>
          <w:spacing w:val="-3"/>
          <w:w w:val="90"/>
          <w:sz w:val="22"/>
        </w:rPr>
        <w:t>favor </w:t>
      </w:r>
      <w:r>
        <w:rPr>
          <w:w w:val="90"/>
          <w:sz w:val="22"/>
        </w:rPr>
        <w:t>de </w:t>
      </w:r>
      <w:r>
        <w:rPr>
          <w:w w:val="95"/>
          <w:sz w:val="22"/>
        </w:rPr>
        <w:t>la</w:t>
      </w:r>
      <w:r>
        <w:rPr>
          <w:spacing w:val="-13"/>
          <w:w w:val="95"/>
          <w:sz w:val="22"/>
        </w:rPr>
        <w:t> </w:t>
      </w:r>
      <w:r>
        <w:rPr>
          <w:spacing w:val="-3"/>
          <w:w w:val="95"/>
          <w:sz w:val="22"/>
        </w:rPr>
        <w:t>igualdad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no</w:t>
      </w:r>
      <w:r>
        <w:rPr>
          <w:spacing w:val="-12"/>
          <w:w w:val="95"/>
          <w:sz w:val="22"/>
        </w:rPr>
        <w:t> </w:t>
      </w:r>
      <w:r>
        <w:rPr>
          <w:spacing w:val="-4"/>
          <w:w w:val="95"/>
          <w:sz w:val="22"/>
        </w:rPr>
        <w:t>discriminación,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apo- </w:t>
      </w:r>
      <w:r>
        <w:rPr>
          <w:spacing w:val="-3"/>
          <w:w w:val="95"/>
          <w:sz w:val="22"/>
        </w:rPr>
        <w:t>yen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7"/>
          <w:w w:val="95"/>
          <w:sz w:val="22"/>
        </w:rPr>
        <w:t> </w:t>
      </w:r>
      <w:r>
        <w:rPr>
          <w:spacing w:val="-3"/>
          <w:w w:val="95"/>
          <w:sz w:val="22"/>
        </w:rPr>
        <w:t>niñez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8"/>
          <w:w w:val="95"/>
          <w:sz w:val="22"/>
        </w:rPr>
        <w:t> </w:t>
      </w:r>
      <w:r>
        <w:rPr>
          <w:spacing w:val="-3"/>
          <w:w w:val="95"/>
          <w:sz w:val="22"/>
        </w:rPr>
        <w:t>adolescencia</w:t>
      </w:r>
      <w:r>
        <w:rPr>
          <w:spacing w:val="-27"/>
          <w:w w:val="95"/>
          <w:sz w:val="22"/>
        </w:rPr>
        <w:t> </w:t>
      </w:r>
      <w:r>
        <w:rPr>
          <w:spacing w:val="-3"/>
          <w:w w:val="95"/>
          <w:sz w:val="22"/>
        </w:rPr>
        <w:t>indígenas</w:t>
      </w:r>
      <w:r>
        <w:rPr>
          <w:spacing w:val="-28"/>
          <w:w w:val="95"/>
          <w:sz w:val="22"/>
        </w:rPr>
        <w:t> </w:t>
      </w:r>
      <w:r>
        <w:rPr>
          <w:spacing w:val="-8"/>
          <w:w w:val="95"/>
          <w:sz w:val="22"/>
        </w:rPr>
        <w:t>y/o </w:t>
      </w:r>
      <w:r>
        <w:rPr>
          <w:spacing w:val="-3"/>
          <w:w w:val="95"/>
          <w:sz w:val="22"/>
        </w:rPr>
        <w:t>con</w:t>
      </w:r>
      <w:r>
        <w:rPr>
          <w:spacing w:val="-14"/>
          <w:w w:val="95"/>
          <w:sz w:val="22"/>
        </w:rPr>
        <w:t> </w:t>
      </w:r>
      <w:r>
        <w:rPr>
          <w:spacing w:val="-3"/>
          <w:w w:val="95"/>
          <w:sz w:val="22"/>
        </w:rPr>
        <w:t>discapacidad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14"/>
          <w:w w:val="95"/>
          <w:sz w:val="22"/>
        </w:rPr>
        <w:t> </w:t>
      </w:r>
      <w:r>
        <w:rPr>
          <w:spacing w:val="-3"/>
          <w:w w:val="95"/>
          <w:sz w:val="22"/>
        </w:rPr>
        <w:t>disfruten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4"/>
          <w:w w:val="95"/>
          <w:sz w:val="22"/>
        </w:rPr>
        <w:t> </w:t>
      </w:r>
      <w:r>
        <w:rPr>
          <w:spacing w:val="-3"/>
          <w:w w:val="95"/>
          <w:sz w:val="22"/>
        </w:rPr>
        <w:t>sus </w:t>
      </w:r>
      <w:r>
        <w:rPr>
          <w:spacing w:val="-3"/>
          <w:sz w:val="22"/>
        </w:rPr>
        <w:t>derechos.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49" w:lineRule="auto"/>
        <w:ind w:left="199" w:right="164"/>
        <w:jc w:val="both"/>
      </w:pPr>
      <w:r>
        <w:rPr/>
        <w:t>Estrategia</w:t>
      </w:r>
      <w:r>
        <w:rPr>
          <w:spacing w:val="-12"/>
        </w:rPr>
        <w:t> </w:t>
      </w:r>
      <w:r>
        <w:rPr/>
        <w:t>3.4.</w:t>
      </w:r>
      <w:r>
        <w:rPr>
          <w:spacing w:val="-10"/>
        </w:rPr>
        <w:t> </w:t>
      </w:r>
      <w:r>
        <w:rPr/>
        <w:t>Garantizar</w:t>
      </w:r>
      <w:r>
        <w:rPr>
          <w:spacing w:val="-11"/>
        </w:rPr>
        <w:t> </w:t>
      </w:r>
      <w:r>
        <w:rPr/>
        <w:t>el</w:t>
      </w:r>
      <w:r>
        <w:rPr>
          <w:spacing w:val="-11"/>
        </w:rPr>
        <w:t> </w:t>
      </w:r>
      <w:r>
        <w:rPr/>
        <w:t>derecho</w:t>
      </w:r>
      <w:r>
        <w:rPr>
          <w:spacing w:val="-10"/>
        </w:rPr>
        <w:t> </w:t>
      </w:r>
      <w:r>
        <w:rPr/>
        <w:t>al</w:t>
      </w:r>
      <w:r>
        <w:rPr>
          <w:spacing w:val="-11"/>
        </w:rPr>
        <w:t> </w:t>
      </w:r>
      <w:r>
        <w:rPr/>
        <w:t>desa- </w:t>
      </w:r>
      <w:r>
        <w:rPr>
          <w:w w:val="95"/>
        </w:rPr>
        <w:t>rrollo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niñas,</w:t>
      </w:r>
      <w:r>
        <w:rPr>
          <w:spacing w:val="-17"/>
          <w:w w:val="95"/>
        </w:rPr>
        <w:t> </w:t>
      </w:r>
      <w:r>
        <w:rPr>
          <w:w w:val="95"/>
        </w:rPr>
        <w:t>niños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adolescentes</w:t>
      </w:r>
      <w:r>
        <w:rPr>
          <w:spacing w:val="-16"/>
          <w:w w:val="95"/>
        </w:rPr>
        <w:t> </w:t>
      </w:r>
      <w:r>
        <w:rPr>
          <w:w w:val="95"/>
        </w:rPr>
        <w:t>a</w:t>
      </w:r>
      <w:r>
        <w:rPr>
          <w:spacing w:val="-17"/>
          <w:w w:val="95"/>
        </w:rPr>
        <w:t> </w:t>
      </w:r>
      <w:r>
        <w:rPr>
          <w:w w:val="95"/>
        </w:rPr>
        <w:t>través</w:t>
      </w:r>
      <w:r>
        <w:rPr>
          <w:spacing w:val="-16"/>
          <w:w w:val="95"/>
        </w:rPr>
        <w:t> </w:t>
      </w:r>
      <w:r>
        <w:rPr>
          <w:w w:val="95"/>
        </w:rPr>
        <w:t>de entornos seguros y ambientes saludables, asi- </w:t>
      </w:r>
      <w:r>
        <w:rPr>
          <w:w w:val="90"/>
        </w:rPr>
        <w:t>mismo</w:t>
      </w:r>
      <w:r>
        <w:rPr>
          <w:spacing w:val="-9"/>
          <w:w w:val="90"/>
        </w:rPr>
        <w:t> </w:t>
      </w:r>
      <w:r>
        <w:rPr>
          <w:w w:val="90"/>
        </w:rPr>
        <w:t>del</w:t>
      </w:r>
      <w:r>
        <w:rPr>
          <w:spacing w:val="-8"/>
          <w:w w:val="90"/>
        </w:rPr>
        <w:t> </w:t>
      </w:r>
      <w:r>
        <w:rPr>
          <w:w w:val="90"/>
        </w:rPr>
        <w:t>acceso</w:t>
      </w:r>
      <w:r>
        <w:rPr>
          <w:spacing w:val="-8"/>
          <w:w w:val="90"/>
        </w:rPr>
        <w:t> </w:t>
      </w:r>
      <w:r>
        <w:rPr>
          <w:w w:val="90"/>
        </w:rPr>
        <w:t>universal</w:t>
      </w:r>
      <w:r>
        <w:rPr>
          <w:spacing w:val="-9"/>
          <w:w w:val="90"/>
        </w:rPr>
        <w:t> </w:t>
      </w:r>
      <w:r>
        <w:rPr>
          <w:w w:val="90"/>
        </w:rPr>
        <w:t>a</w:t>
      </w:r>
      <w:r>
        <w:rPr>
          <w:spacing w:val="-8"/>
          <w:w w:val="90"/>
        </w:rPr>
        <w:t> </w:t>
      </w:r>
      <w:r>
        <w:rPr>
          <w:w w:val="90"/>
        </w:rPr>
        <w:t>los</w:t>
      </w:r>
      <w:r>
        <w:rPr>
          <w:spacing w:val="-8"/>
          <w:w w:val="90"/>
        </w:rPr>
        <w:t> </w:t>
      </w:r>
      <w:r>
        <w:rPr>
          <w:w w:val="90"/>
        </w:rPr>
        <w:t>servicios</w:t>
      </w:r>
      <w:r>
        <w:rPr>
          <w:spacing w:val="-9"/>
          <w:w w:val="90"/>
        </w:rPr>
        <w:t> </w:t>
      </w:r>
      <w:r>
        <w:rPr>
          <w:w w:val="90"/>
        </w:rPr>
        <w:t>básicos </w:t>
      </w:r>
      <w:r>
        <w:rPr/>
        <w:t>de</w:t>
      </w:r>
      <w:r>
        <w:rPr>
          <w:spacing w:val="-19"/>
        </w:rPr>
        <w:t> </w:t>
      </w:r>
      <w:r>
        <w:rPr/>
        <w:t>vivienda</w:t>
      </w:r>
      <w:r>
        <w:rPr>
          <w:spacing w:val="-19"/>
        </w:rPr>
        <w:t> </w:t>
      </w:r>
      <w:r>
        <w:rPr/>
        <w:t>en</w:t>
      </w:r>
      <w:r>
        <w:rPr>
          <w:spacing w:val="-19"/>
        </w:rPr>
        <w:t> </w:t>
      </w:r>
      <w:r>
        <w:rPr/>
        <w:t>el</w:t>
      </w:r>
      <w:r>
        <w:rPr>
          <w:spacing w:val="-19"/>
        </w:rPr>
        <w:t> </w:t>
      </w:r>
      <w:r>
        <w:rPr/>
        <w:t>estado,</w:t>
      </w:r>
      <w:r>
        <w:rPr>
          <w:spacing w:val="-18"/>
        </w:rPr>
        <w:t> </w:t>
      </w:r>
      <w:r>
        <w:rPr/>
        <w:t>para</w:t>
      </w:r>
      <w:r>
        <w:rPr>
          <w:spacing w:val="-19"/>
        </w:rPr>
        <w:t> </w:t>
      </w:r>
      <w:r>
        <w:rPr/>
        <w:t>cuyo</w:t>
      </w:r>
      <w:r>
        <w:rPr>
          <w:spacing w:val="-19"/>
        </w:rPr>
        <w:t> </w:t>
      </w:r>
      <w:r>
        <w:rPr/>
        <w:t>logro</w:t>
      </w:r>
      <w:r>
        <w:rPr>
          <w:spacing w:val="-19"/>
        </w:rPr>
        <w:t> </w:t>
      </w:r>
      <w:r>
        <w:rPr/>
        <w:t>será indispensable:</w:t>
      </w:r>
    </w:p>
    <w:p>
      <w:pPr>
        <w:pStyle w:val="ListParagraph"/>
        <w:numPr>
          <w:ilvl w:val="0"/>
          <w:numId w:val="10"/>
        </w:numPr>
        <w:tabs>
          <w:tab w:pos="640" w:val="left" w:leader="none"/>
        </w:tabs>
        <w:spacing w:line="249" w:lineRule="auto" w:before="5" w:after="0"/>
        <w:ind w:left="639" w:right="165" w:hanging="200"/>
        <w:jc w:val="both"/>
        <w:rPr>
          <w:sz w:val="22"/>
        </w:rPr>
      </w:pPr>
      <w:r>
        <w:rPr>
          <w:spacing w:val="-3"/>
          <w:w w:val="90"/>
          <w:sz w:val="22"/>
        </w:rPr>
        <w:t>Impulsar acciones </w:t>
      </w:r>
      <w:r>
        <w:rPr>
          <w:w w:val="90"/>
          <w:sz w:val="22"/>
        </w:rPr>
        <w:t>que </w:t>
      </w:r>
      <w:r>
        <w:rPr>
          <w:spacing w:val="-4"/>
          <w:w w:val="90"/>
          <w:sz w:val="22"/>
        </w:rPr>
        <w:t>garanticen </w:t>
      </w:r>
      <w:r>
        <w:rPr>
          <w:spacing w:val="-3"/>
          <w:w w:val="90"/>
          <w:sz w:val="22"/>
        </w:rPr>
        <w:t>una</w:t>
      </w:r>
      <w:r>
        <w:rPr>
          <w:spacing w:val="-28"/>
          <w:w w:val="90"/>
          <w:sz w:val="22"/>
        </w:rPr>
        <w:t> </w:t>
      </w:r>
      <w:r>
        <w:rPr>
          <w:w w:val="90"/>
          <w:sz w:val="22"/>
        </w:rPr>
        <w:t>vivien- </w:t>
      </w:r>
      <w:r>
        <w:rPr>
          <w:sz w:val="22"/>
        </w:rPr>
        <w:t>da</w:t>
      </w:r>
      <w:r>
        <w:rPr>
          <w:spacing w:val="-19"/>
          <w:sz w:val="22"/>
        </w:rPr>
        <w:t> </w:t>
      </w:r>
      <w:r>
        <w:rPr>
          <w:spacing w:val="-3"/>
          <w:sz w:val="22"/>
        </w:rPr>
        <w:t>digna</w:t>
      </w:r>
      <w:r>
        <w:rPr>
          <w:spacing w:val="-19"/>
          <w:sz w:val="22"/>
        </w:rPr>
        <w:t> </w:t>
      </w:r>
      <w:r>
        <w:rPr>
          <w:sz w:val="22"/>
        </w:rPr>
        <w:t>a</w:t>
      </w:r>
      <w:r>
        <w:rPr>
          <w:spacing w:val="-18"/>
          <w:sz w:val="22"/>
        </w:rPr>
        <w:t> </w:t>
      </w:r>
      <w:r>
        <w:rPr>
          <w:sz w:val="22"/>
        </w:rPr>
        <w:t>la</w:t>
      </w:r>
      <w:r>
        <w:rPr>
          <w:spacing w:val="-19"/>
          <w:sz w:val="22"/>
        </w:rPr>
        <w:t> </w:t>
      </w:r>
      <w:r>
        <w:rPr>
          <w:spacing w:val="-3"/>
          <w:sz w:val="22"/>
        </w:rPr>
        <w:t>niñez</w:t>
      </w:r>
      <w:r>
        <w:rPr>
          <w:spacing w:val="-18"/>
          <w:sz w:val="22"/>
        </w:rPr>
        <w:t> </w:t>
      </w:r>
      <w:r>
        <w:rPr>
          <w:sz w:val="22"/>
        </w:rPr>
        <w:t>y</w:t>
      </w:r>
      <w:r>
        <w:rPr>
          <w:spacing w:val="-19"/>
          <w:sz w:val="22"/>
        </w:rPr>
        <w:t> </w:t>
      </w:r>
      <w:r>
        <w:rPr>
          <w:spacing w:val="-3"/>
          <w:sz w:val="22"/>
        </w:rPr>
        <w:t>adolescencia.</w:t>
      </w:r>
    </w:p>
    <w:p>
      <w:pPr>
        <w:pStyle w:val="BodyText"/>
        <w:spacing w:line="249" w:lineRule="auto" w:before="1"/>
        <w:ind w:left="199" w:right="166" w:firstLine="283"/>
        <w:jc w:val="both"/>
      </w:pPr>
      <w:r>
        <w:rPr>
          <w:w w:val="95"/>
        </w:rPr>
        <w:t>Las </w:t>
      </w:r>
      <w:r>
        <w:rPr>
          <w:spacing w:val="-3"/>
          <w:w w:val="95"/>
        </w:rPr>
        <w:t>dependencias corresponsables </w:t>
      </w:r>
      <w:r>
        <w:rPr>
          <w:w w:val="95"/>
        </w:rPr>
        <w:t>de estas </w:t>
      </w:r>
      <w:r>
        <w:rPr>
          <w:spacing w:val="-3"/>
        </w:rPr>
        <w:t>acciones</w:t>
      </w:r>
      <w:r>
        <w:rPr>
          <w:spacing w:val="-14"/>
        </w:rPr>
        <w:t> </w:t>
      </w:r>
      <w:r>
        <w:rPr>
          <w:spacing w:val="-3"/>
        </w:rPr>
        <w:t>son:</w:t>
      </w:r>
      <w:r>
        <w:rPr>
          <w:spacing w:val="-14"/>
        </w:rPr>
        <w:t> </w:t>
      </w:r>
      <w:r>
        <w:rPr/>
        <w:t>el</w:t>
      </w:r>
      <w:r>
        <w:rPr>
          <w:spacing w:val="-14"/>
        </w:rPr>
        <w:t> </w:t>
      </w:r>
      <w:r>
        <w:rPr>
          <w:spacing w:val="-3"/>
        </w:rPr>
        <w:t>Instituto</w:t>
      </w:r>
      <w:r>
        <w:rPr>
          <w:spacing w:val="-13"/>
        </w:rPr>
        <w:t> </w:t>
      </w:r>
      <w:r>
        <w:rPr/>
        <w:t>Estatal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>
          <w:spacing w:val="-3"/>
        </w:rPr>
        <w:t>Educación </w:t>
      </w:r>
      <w:r>
        <w:rPr>
          <w:spacing w:val="-3"/>
          <w:w w:val="90"/>
        </w:rPr>
        <w:t>Pública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w w:val="90"/>
        </w:rPr>
        <w:t>Oaxaca</w:t>
      </w:r>
      <w:r>
        <w:rPr>
          <w:spacing w:val="-15"/>
          <w:w w:val="90"/>
        </w:rPr>
        <w:t> </w:t>
      </w:r>
      <w:r>
        <w:rPr>
          <w:spacing w:val="-5"/>
          <w:w w:val="90"/>
        </w:rPr>
        <w:t>(IEEPO),</w:t>
      </w:r>
      <w:r>
        <w:rPr>
          <w:spacing w:val="-15"/>
          <w:w w:val="90"/>
        </w:rPr>
        <w:t> </w:t>
      </w:r>
      <w:r>
        <w:rPr>
          <w:w w:val="90"/>
        </w:rPr>
        <w:t>la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Coordinación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General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Educación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Media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Superior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Superior,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Ciencia</w:t>
      </w:r>
      <w:r>
        <w:rPr>
          <w:spacing w:val="-28"/>
          <w:w w:val="95"/>
        </w:rPr>
        <w:t> </w:t>
      </w:r>
      <w:r>
        <w:rPr>
          <w:w w:val="95"/>
        </w:rPr>
        <w:t>y </w:t>
      </w:r>
      <w:r>
        <w:rPr>
          <w:spacing w:val="-4"/>
          <w:w w:val="95"/>
        </w:rPr>
        <w:t>Tecnología</w:t>
      </w:r>
      <w:r>
        <w:rPr>
          <w:spacing w:val="-19"/>
          <w:w w:val="95"/>
        </w:rPr>
        <w:t> </w:t>
      </w:r>
      <w:r>
        <w:rPr>
          <w:spacing w:val="-6"/>
          <w:w w:val="95"/>
        </w:rPr>
        <w:t>(CGEMSySCyT),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Comisión</w:t>
      </w:r>
      <w:r>
        <w:rPr>
          <w:spacing w:val="-19"/>
          <w:w w:val="95"/>
        </w:rPr>
        <w:t> </w:t>
      </w:r>
      <w:r>
        <w:rPr>
          <w:w w:val="95"/>
        </w:rPr>
        <w:t>Estatal</w:t>
      </w:r>
      <w:r>
        <w:rPr>
          <w:spacing w:val="-18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Vivienda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(CEVI),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Secretaría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Social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Humano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(SEDESOH),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Secretaría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Desarrollo Agropecuario, Pesca </w:t>
      </w:r>
      <w:r>
        <w:rPr>
          <w:w w:val="95"/>
        </w:rPr>
        <w:t>y </w:t>
      </w:r>
      <w:r>
        <w:rPr>
          <w:spacing w:val="-3"/>
          <w:w w:val="95"/>
        </w:rPr>
        <w:t>Acuacultura </w:t>
      </w:r>
      <w:r>
        <w:rPr>
          <w:spacing w:val="-7"/>
          <w:w w:val="95"/>
        </w:rPr>
        <w:t>(SEDAPA), </w:t>
      </w:r>
      <w:r>
        <w:rPr>
          <w:w w:val="95"/>
        </w:rPr>
        <w:t>la </w:t>
      </w:r>
      <w:r>
        <w:rPr>
          <w:spacing w:val="-3"/>
          <w:w w:val="90"/>
        </w:rPr>
        <w:t>Secretaría</w:t>
      </w:r>
      <w:r>
        <w:rPr>
          <w:spacing w:val="-23"/>
          <w:w w:val="90"/>
        </w:rPr>
        <w:t> </w:t>
      </w:r>
      <w:r>
        <w:rPr>
          <w:w w:val="90"/>
        </w:rPr>
        <w:t>del</w:t>
      </w:r>
      <w:r>
        <w:rPr>
          <w:spacing w:val="-23"/>
          <w:w w:val="90"/>
        </w:rPr>
        <w:t> </w:t>
      </w:r>
      <w:r>
        <w:rPr>
          <w:w w:val="90"/>
        </w:rPr>
        <w:t>Medio</w:t>
      </w:r>
      <w:r>
        <w:rPr>
          <w:spacing w:val="-22"/>
          <w:w w:val="90"/>
        </w:rPr>
        <w:t> </w:t>
      </w:r>
      <w:r>
        <w:rPr>
          <w:spacing w:val="-4"/>
          <w:w w:val="90"/>
        </w:rPr>
        <w:t>Ambiente,</w:t>
      </w:r>
      <w:r>
        <w:rPr>
          <w:spacing w:val="-23"/>
          <w:w w:val="90"/>
        </w:rPr>
        <w:t> </w:t>
      </w:r>
      <w:r>
        <w:rPr>
          <w:spacing w:val="-4"/>
          <w:w w:val="90"/>
        </w:rPr>
        <w:t>Energías</w:t>
      </w:r>
      <w:r>
        <w:rPr>
          <w:spacing w:val="-22"/>
          <w:w w:val="90"/>
        </w:rPr>
        <w:t> </w:t>
      </w:r>
      <w:r>
        <w:rPr>
          <w:w w:val="90"/>
        </w:rPr>
        <w:t>y</w:t>
      </w:r>
      <w:r>
        <w:rPr>
          <w:spacing w:val="-23"/>
          <w:w w:val="90"/>
        </w:rPr>
        <w:t> </w:t>
      </w:r>
      <w:r>
        <w:rPr>
          <w:w w:val="90"/>
        </w:rPr>
        <w:t>Desarro- </w:t>
      </w:r>
      <w:r>
        <w:rPr>
          <w:spacing w:val="-3"/>
          <w:w w:val="90"/>
        </w:rPr>
        <w:t>llo </w:t>
      </w:r>
      <w:r>
        <w:rPr>
          <w:spacing w:val="-4"/>
          <w:w w:val="90"/>
        </w:rPr>
        <w:t>Sustentable (SEMAEDESO), </w:t>
      </w:r>
      <w:r>
        <w:rPr>
          <w:w w:val="90"/>
        </w:rPr>
        <w:t>la </w:t>
      </w:r>
      <w:r>
        <w:rPr>
          <w:spacing w:val="-3"/>
          <w:w w:val="90"/>
        </w:rPr>
        <w:t>Secretaría </w:t>
      </w:r>
      <w:r>
        <w:rPr>
          <w:w w:val="90"/>
        </w:rPr>
        <w:t>de</w:t>
      </w:r>
      <w:r>
        <w:rPr>
          <w:spacing w:val="-31"/>
          <w:w w:val="90"/>
        </w:rPr>
        <w:t> </w:t>
      </w:r>
      <w:r>
        <w:rPr>
          <w:w w:val="90"/>
        </w:rPr>
        <w:t>Eco- </w:t>
      </w:r>
      <w:r>
        <w:rPr>
          <w:spacing w:val="-3"/>
          <w:w w:val="90"/>
        </w:rPr>
        <w:t>nomía</w:t>
      </w:r>
      <w:r>
        <w:rPr>
          <w:spacing w:val="-18"/>
          <w:w w:val="90"/>
        </w:rPr>
        <w:t> </w:t>
      </w:r>
      <w:r>
        <w:rPr>
          <w:spacing w:val="-5"/>
          <w:w w:val="90"/>
        </w:rPr>
        <w:t>(SE),</w:t>
      </w:r>
      <w:r>
        <w:rPr>
          <w:spacing w:val="-18"/>
          <w:w w:val="90"/>
        </w:rPr>
        <w:t> </w:t>
      </w:r>
      <w:r>
        <w:rPr>
          <w:w w:val="90"/>
        </w:rPr>
        <w:t>la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Secretaría</w:t>
      </w:r>
      <w:r>
        <w:rPr>
          <w:spacing w:val="-18"/>
          <w:w w:val="90"/>
        </w:rPr>
        <w:t> </w:t>
      </w:r>
      <w:r>
        <w:rPr>
          <w:w w:val="90"/>
        </w:rPr>
        <w:t>de</w:t>
      </w:r>
      <w:r>
        <w:rPr>
          <w:spacing w:val="-18"/>
          <w:w w:val="90"/>
        </w:rPr>
        <w:t> </w:t>
      </w:r>
      <w:r>
        <w:rPr>
          <w:spacing w:val="-5"/>
          <w:w w:val="90"/>
        </w:rPr>
        <w:t>Turismo,</w:t>
      </w:r>
      <w:r>
        <w:rPr>
          <w:spacing w:val="-18"/>
          <w:w w:val="90"/>
        </w:rPr>
        <w:t> </w:t>
      </w:r>
      <w:r>
        <w:rPr>
          <w:w w:val="90"/>
        </w:rPr>
        <w:t>los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municipios, </w:t>
      </w:r>
      <w:r>
        <w:rPr/>
        <w:t>y</w:t>
      </w:r>
      <w:r>
        <w:rPr>
          <w:spacing w:val="-15"/>
        </w:rPr>
        <w:t> </w:t>
      </w:r>
      <w:r>
        <w:rPr/>
        <w:t>otras</w:t>
      </w:r>
      <w:r>
        <w:rPr>
          <w:spacing w:val="-14"/>
        </w:rPr>
        <w:t> </w:t>
      </w:r>
      <w:r>
        <w:rPr>
          <w:spacing w:val="-3"/>
        </w:rPr>
        <w:t>instancias</w:t>
      </w:r>
      <w:r>
        <w:rPr>
          <w:spacing w:val="-15"/>
        </w:rPr>
        <w:t> </w:t>
      </w:r>
      <w:r>
        <w:rPr>
          <w:spacing w:val="-3"/>
        </w:rPr>
        <w:t>vinculadas.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249" w:lineRule="auto"/>
        <w:ind w:left="199" w:right="164"/>
        <w:jc w:val="both"/>
      </w:pPr>
      <w:r>
        <w:rPr>
          <w:spacing w:val="-3"/>
        </w:rPr>
        <w:t>Objetivo </w:t>
      </w:r>
      <w:r>
        <w:rPr/>
        <w:t>4. </w:t>
      </w:r>
      <w:r>
        <w:rPr>
          <w:spacing w:val="-3"/>
        </w:rPr>
        <w:t>Garantizar medidas </w:t>
      </w:r>
      <w:r>
        <w:rPr/>
        <w:t>de </w:t>
      </w:r>
      <w:r>
        <w:rPr>
          <w:spacing w:val="-4"/>
        </w:rPr>
        <w:t>protección </w:t>
      </w:r>
      <w:r>
        <w:rPr>
          <w:spacing w:val="-3"/>
          <w:w w:val="95"/>
        </w:rPr>
        <w:t>especial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restitución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derechos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niñas,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niños </w:t>
      </w:r>
      <w:r>
        <w:rPr>
          <w:w w:val="90"/>
        </w:rPr>
        <w:t>y</w:t>
      </w:r>
      <w:r>
        <w:rPr>
          <w:spacing w:val="-6"/>
          <w:w w:val="90"/>
        </w:rPr>
        <w:t> </w:t>
      </w:r>
      <w:r>
        <w:rPr>
          <w:spacing w:val="-3"/>
          <w:w w:val="90"/>
        </w:rPr>
        <w:t>adolescentes</w:t>
      </w:r>
      <w:r>
        <w:rPr>
          <w:spacing w:val="-6"/>
          <w:w w:val="90"/>
        </w:rPr>
        <w:t> </w:t>
      </w:r>
      <w:r>
        <w:rPr>
          <w:w w:val="90"/>
        </w:rPr>
        <w:t>en</w:t>
      </w:r>
      <w:r>
        <w:rPr>
          <w:spacing w:val="-6"/>
          <w:w w:val="90"/>
        </w:rPr>
        <w:t> </w:t>
      </w:r>
      <w:r>
        <w:rPr>
          <w:w w:val="90"/>
        </w:rPr>
        <w:t>Oaxaca,</w:t>
      </w:r>
      <w:r>
        <w:rPr>
          <w:spacing w:val="-5"/>
          <w:w w:val="90"/>
        </w:rPr>
        <w:t> </w:t>
      </w:r>
      <w:r>
        <w:rPr>
          <w:w w:val="90"/>
        </w:rPr>
        <w:t>para</w:t>
      </w:r>
      <w:r>
        <w:rPr>
          <w:spacing w:val="-6"/>
          <w:w w:val="90"/>
        </w:rPr>
        <w:t> </w:t>
      </w:r>
      <w:r>
        <w:rPr>
          <w:w w:val="90"/>
        </w:rPr>
        <w:t>cuya</w:t>
      </w:r>
      <w:r>
        <w:rPr>
          <w:spacing w:val="-6"/>
          <w:w w:val="90"/>
        </w:rPr>
        <w:t> </w:t>
      </w:r>
      <w:r>
        <w:rPr>
          <w:spacing w:val="-3"/>
          <w:w w:val="90"/>
        </w:rPr>
        <w:t>obtención</w:t>
      </w:r>
      <w:r>
        <w:rPr>
          <w:spacing w:val="-6"/>
          <w:w w:val="90"/>
        </w:rPr>
        <w:t> </w:t>
      </w:r>
      <w:r>
        <w:rPr>
          <w:w w:val="90"/>
        </w:rPr>
        <w:t>se </w:t>
      </w:r>
      <w:r>
        <w:rPr>
          <w:spacing w:val="-3"/>
        </w:rPr>
        <w:t>han</w:t>
      </w:r>
      <w:r>
        <w:rPr>
          <w:spacing w:val="-27"/>
        </w:rPr>
        <w:t> </w:t>
      </w:r>
      <w:r>
        <w:rPr/>
        <w:t>establecido</w:t>
      </w:r>
      <w:r>
        <w:rPr>
          <w:spacing w:val="-27"/>
        </w:rPr>
        <w:t> </w:t>
      </w:r>
      <w:r>
        <w:rPr>
          <w:spacing w:val="-3"/>
        </w:rPr>
        <w:t>las</w:t>
      </w:r>
      <w:r>
        <w:rPr>
          <w:spacing w:val="-27"/>
        </w:rPr>
        <w:t> </w:t>
      </w:r>
      <w:r>
        <w:rPr>
          <w:spacing w:val="-4"/>
        </w:rPr>
        <w:t>siguientes</w:t>
      </w:r>
      <w:r>
        <w:rPr>
          <w:spacing w:val="-27"/>
        </w:rPr>
        <w:t> </w:t>
      </w:r>
      <w:r>
        <w:rPr>
          <w:spacing w:val="-3"/>
        </w:rPr>
        <w:t>estrategias: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49" w:lineRule="auto"/>
        <w:ind w:left="199" w:right="164"/>
        <w:jc w:val="both"/>
      </w:pPr>
      <w:r>
        <w:rPr>
          <w:w w:val="95"/>
        </w:rPr>
        <w:t>Estrategia </w:t>
      </w:r>
      <w:r>
        <w:rPr>
          <w:spacing w:val="-9"/>
          <w:w w:val="95"/>
        </w:rPr>
        <w:t>4.1. </w:t>
      </w:r>
      <w:r>
        <w:rPr>
          <w:w w:val="95"/>
        </w:rPr>
        <w:t>Asegurar la </w:t>
      </w:r>
      <w:r>
        <w:rPr>
          <w:spacing w:val="-3"/>
          <w:w w:val="95"/>
        </w:rPr>
        <w:t>implementación </w:t>
      </w:r>
      <w:r>
        <w:rPr>
          <w:w w:val="95"/>
        </w:rPr>
        <w:t>de </w:t>
      </w:r>
      <w:r>
        <w:rPr>
          <w:spacing w:val="-3"/>
          <w:w w:val="95"/>
        </w:rPr>
        <w:t>acciones </w:t>
      </w:r>
      <w:r>
        <w:rPr>
          <w:w w:val="95"/>
        </w:rPr>
        <w:t>de </w:t>
      </w:r>
      <w:r>
        <w:rPr>
          <w:spacing w:val="-4"/>
          <w:w w:val="95"/>
        </w:rPr>
        <w:t>protección </w:t>
      </w:r>
      <w:r>
        <w:rPr>
          <w:spacing w:val="-3"/>
          <w:w w:val="95"/>
        </w:rPr>
        <w:t>especial, restitución </w:t>
      </w:r>
      <w:r>
        <w:rPr>
          <w:w w:val="95"/>
        </w:rPr>
        <w:t>de </w:t>
      </w:r>
      <w:r>
        <w:rPr>
          <w:spacing w:val="-3"/>
          <w:w w:val="90"/>
        </w:rPr>
        <w:t>derechos</w:t>
      </w:r>
      <w:r>
        <w:rPr>
          <w:spacing w:val="-8"/>
          <w:w w:val="90"/>
        </w:rPr>
        <w:t> </w:t>
      </w:r>
      <w:r>
        <w:rPr>
          <w:w w:val="90"/>
        </w:rPr>
        <w:t>y</w:t>
      </w:r>
      <w:r>
        <w:rPr>
          <w:spacing w:val="-8"/>
          <w:w w:val="90"/>
        </w:rPr>
        <w:t> </w:t>
      </w:r>
      <w:r>
        <w:rPr>
          <w:spacing w:val="-4"/>
          <w:w w:val="90"/>
        </w:rPr>
        <w:t>garantía</w:t>
      </w:r>
      <w:r>
        <w:rPr>
          <w:spacing w:val="-7"/>
          <w:w w:val="90"/>
        </w:rPr>
        <w:t> </w:t>
      </w:r>
      <w:r>
        <w:rPr>
          <w:w w:val="90"/>
        </w:rPr>
        <w:t>del</w:t>
      </w:r>
      <w:r>
        <w:rPr>
          <w:spacing w:val="-8"/>
          <w:w w:val="90"/>
        </w:rPr>
        <w:t> </w:t>
      </w:r>
      <w:r>
        <w:rPr>
          <w:spacing w:val="-4"/>
          <w:w w:val="90"/>
        </w:rPr>
        <w:t>interés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superior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la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niñez </w:t>
      </w:r>
      <w:r>
        <w:rPr>
          <w:w w:val="95"/>
        </w:rPr>
        <w:t>en </w:t>
      </w:r>
      <w:r>
        <w:rPr>
          <w:spacing w:val="-3"/>
          <w:w w:val="95"/>
        </w:rPr>
        <w:t>todo proceso judicial </w:t>
      </w:r>
      <w:r>
        <w:rPr>
          <w:w w:val="95"/>
        </w:rPr>
        <w:t>o </w:t>
      </w:r>
      <w:r>
        <w:rPr>
          <w:spacing w:val="-3"/>
          <w:w w:val="95"/>
        </w:rPr>
        <w:t>administrativo, </w:t>
      </w:r>
      <w:r>
        <w:rPr>
          <w:w w:val="95"/>
        </w:rPr>
        <w:t>esto </w:t>
      </w:r>
      <w:r>
        <w:rPr>
          <w:spacing w:val="-4"/>
        </w:rPr>
        <w:t>mediante</w:t>
      </w:r>
      <w:r>
        <w:rPr>
          <w:spacing w:val="-22"/>
        </w:rPr>
        <w:t> </w:t>
      </w:r>
      <w:r>
        <w:rPr>
          <w:spacing w:val="-3"/>
        </w:rPr>
        <w:t>las</w:t>
      </w:r>
      <w:r>
        <w:rPr>
          <w:spacing w:val="-22"/>
        </w:rPr>
        <w:t> </w:t>
      </w:r>
      <w:r>
        <w:rPr>
          <w:spacing w:val="-3"/>
        </w:rPr>
        <w:t>líneas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>
          <w:spacing w:val="-3"/>
        </w:rPr>
        <w:t>acción</w:t>
      </w:r>
      <w:r>
        <w:rPr>
          <w:spacing w:val="-22"/>
        </w:rPr>
        <w:t> </w:t>
      </w:r>
      <w:r>
        <w:rPr>
          <w:spacing w:val="-4"/>
        </w:rPr>
        <w:t>siguientes:</w:t>
      </w:r>
    </w:p>
    <w:p>
      <w:pPr>
        <w:pStyle w:val="ListParagraph"/>
        <w:numPr>
          <w:ilvl w:val="0"/>
          <w:numId w:val="10"/>
        </w:numPr>
        <w:tabs>
          <w:tab w:pos="640" w:val="left" w:leader="none"/>
        </w:tabs>
        <w:spacing w:line="249" w:lineRule="auto" w:before="4" w:after="0"/>
        <w:ind w:left="639" w:right="164" w:hanging="200"/>
        <w:jc w:val="both"/>
        <w:rPr>
          <w:sz w:val="22"/>
        </w:rPr>
      </w:pPr>
      <w:r>
        <w:rPr>
          <w:spacing w:val="-3"/>
          <w:w w:val="90"/>
          <w:sz w:val="22"/>
        </w:rPr>
        <w:t>Garantizar </w:t>
      </w:r>
      <w:r>
        <w:rPr>
          <w:w w:val="90"/>
          <w:sz w:val="22"/>
        </w:rPr>
        <w:t>los servicios efectivos de </w:t>
      </w:r>
      <w:r>
        <w:rPr>
          <w:spacing w:val="-6"/>
          <w:w w:val="90"/>
          <w:sz w:val="22"/>
        </w:rPr>
        <w:t>protec- </w:t>
      </w:r>
      <w:r>
        <w:rPr>
          <w:w w:val="90"/>
          <w:sz w:val="22"/>
        </w:rPr>
        <w:t>ción </w:t>
      </w:r>
      <w:r>
        <w:rPr>
          <w:spacing w:val="-3"/>
          <w:w w:val="90"/>
          <w:sz w:val="22"/>
        </w:rPr>
        <w:t>especial </w:t>
      </w:r>
      <w:r>
        <w:rPr>
          <w:w w:val="90"/>
          <w:sz w:val="22"/>
        </w:rPr>
        <w:t>para la </w:t>
      </w:r>
      <w:r>
        <w:rPr>
          <w:spacing w:val="-3"/>
          <w:w w:val="90"/>
          <w:sz w:val="22"/>
        </w:rPr>
        <w:t>restitución </w:t>
      </w:r>
      <w:r>
        <w:rPr>
          <w:w w:val="90"/>
          <w:sz w:val="22"/>
        </w:rPr>
        <w:t>de </w:t>
      </w:r>
      <w:r>
        <w:rPr>
          <w:spacing w:val="-3"/>
          <w:w w:val="90"/>
          <w:sz w:val="22"/>
        </w:rPr>
        <w:t>derechos </w:t>
      </w:r>
      <w:r>
        <w:rPr>
          <w:spacing w:val="-8"/>
          <w:sz w:val="22"/>
        </w:rPr>
        <w:t>y/o</w:t>
      </w:r>
      <w:r>
        <w:rPr>
          <w:spacing w:val="-13"/>
          <w:sz w:val="22"/>
        </w:rPr>
        <w:t> </w:t>
      </w:r>
      <w:r>
        <w:rPr>
          <w:spacing w:val="-3"/>
          <w:sz w:val="22"/>
        </w:rPr>
        <w:t>reparación</w:t>
      </w:r>
      <w:r>
        <w:rPr>
          <w:spacing w:val="-13"/>
          <w:sz w:val="22"/>
        </w:rPr>
        <w:t> </w:t>
      </w:r>
      <w:r>
        <w:rPr>
          <w:sz w:val="22"/>
        </w:rPr>
        <w:t>del</w:t>
      </w:r>
      <w:r>
        <w:rPr>
          <w:spacing w:val="-12"/>
          <w:sz w:val="22"/>
        </w:rPr>
        <w:t> </w:t>
      </w:r>
      <w:r>
        <w:rPr>
          <w:spacing w:val="-3"/>
          <w:sz w:val="22"/>
        </w:rPr>
        <w:t>daño</w:t>
      </w:r>
      <w:r>
        <w:rPr>
          <w:spacing w:val="-13"/>
          <w:sz w:val="22"/>
        </w:rPr>
        <w:t> </w:t>
      </w:r>
      <w:r>
        <w:rPr>
          <w:sz w:val="22"/>
        </w:rPr>
        <w:t>en</w:t>
      </w:r>
      <w:r>
        <w:rPr>
          <w:spacing w:val="-12"/>
          <w:sz w:val="22"/>
        </w:rPr>
        <w:t> </w:t>
      </w:r>
      <w:r>
        <w:rPr>
          <w:spacing w:val="-3"/>
          <w:sz w:val="22"/>
        </w:rPr>
        <w:t>niñas,</w:t>
      </w:r>
      <w:r>
        <w:rPr>
          <w:spacing w:val="-13"/>
          <w:sz w:val="22"/>
        </w:rPr>
        <w:t> </w:t>
      </w:r>
      <w:r>
        <w:rPr>
          <w:spacing w:val="-3"/>
          <w:sz w:val="22"/>
        </w:rPr>
        <w:t>niños</w:t>
      </w:r>
      <w:r>
        <w:rPr>
          <w:spacing w:val="-13"/>
          <w:sz w:val="22"/>
        </w:rPr>
        <w:t> </w:t>
      </w:r>
      <w:r>
        <w:rPr>
          <w:sz w:val="22"/>
        </w:rPr>
        <w:t>y </w:t>
      </w:r>
      <w:r>
        <w:rPr>
          <w:spacing w:val="-3"/>
          <w:w w:val="95"/>
          <w:sz w:val="22"/>
        </w:rPr>
        <w:t>adolescentes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situación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migración,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ex- </w:t>
      </w:r>
      <w:r>
        <w:rPr>
          <w:spacing w:val="-3"/>
          <w:w w:val="90"/>
          <w:sz w:val="22"/>
        </w:rPr>
        <w:t>plotación</w:t>
      </w:r>
      <w:r>
        <w:rPr>
          <w:spacing w:val="-11"/>
          <w:w w:val="90"/>
          <w:sz w:val="22"/>
        </w:rPr>
        <w:t> </w:t>
      </w:r>
      <w:r>
        <w:rPr>
          <w:spacing w:val="-3"/>
          <w:w w:val="90"/>
          <w:sz w:val="22"/>
        </w:rPr>
        <w:t>laboral,</w:t>
      </w:r>
      <w:r>
        <w:rPr>
          <w:spacing w:val="-11"/>
          <w:w w:val="90"/>
          <w:sz w:val="22"/>
        </w:rPr>
        <w:t> </w:t>
      </w:r>
      <w:r>
        <w:rPr>
          <w:spacing w:val="-3"/>
          <w:w w:val="90"/>
          <w:sz w:val="22"/>
        </w:rPr>
        <w:t>abuso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11"/>
          <w:w w:val="90"/>
          <w:sz w:val="22"/>
        </w:rPr>
        <w:t> </w:t>
      </w:r>
      <w:r>
        <w:rPr>
          <w:spacing w:val="-3"/>
          <w:w w:val="90"/>
          <w:sz w:val="22"/>
        </w:rPr>
        <w:t>explotación</w:t>
      </w:r>
      <w:r>
        <w:rPr>
          <w:spacing w:val="-10"/>
          <w:w w:val="90"/>
          <w:sz w:val="22"/>
        </w:rPr>
        <w:t> </w:t>
      </w:r>
      <w:r>
        <w:rPr>
          <w:spacing w:val="-3"/>
          <w:w w:val="90"/>
          <w:sz w:val="22"/>
        </w:rPr>
        <w:t>sexual, </w:t>
      </w:r>
      <w:r>
        <w:rPr>
          <w:sz w:val="22"/>
        </w:rPr>
        <w:t>y</w:t>
      </w:r>
      <w:r>
        <w:rPr>
          <w:spacing w:val="-26"/>
          <w:sz w:val="22"/>
        </w:rPr>
        <w:t> </w:t>
      </w:r>
      <w:r>
        <w:rPr>
          <w:sz w:val="22"/>
        </w:rPr>
        <w:t>de</w:t>
      </w:r>
      <w:r>
        <w:rPr>
          <w:spacing w:val="-25"/>
          <w:sz w:val="22"/>
        </w:rPr>
        <w:t> </w:t>
      </w:r>
      <w:r>
        <w:rPr>
          <w:spacing w:val="-3"/>
          <w:sz w:val="22"/>
        </w:rPr>
        <w:t>todas</w:t>
      </w:r>
      <w:r>
        <w:rPr>
          <w:spacing w:val="-26"/>
          <w:sz w:val="22"/>
        </w:rPr>
        <w:t> </w:t>
      </w:r>
      <w:r>
        <w:rPr>
          <w:spacing w:val="-3"/>
          <w:sz w:val="22"/>
        </w:rPr>
        <w:t>aquellas</w:t>
      </w:r>
      <w:r>
        <w:rPr>
          <w:spacing w:val="-25"/>
          <w:sz w:val="22"/>
        </w:rPr>
        <w:t> </w:t>
      </w:r>
      <w:r>
        <w:rPr>
          <w:sz w:val="22"/>
        </w:rPr>
        <w:t>que</w:t>
      </w:r>
      <w:r>
        <w:rPr>
          <w:spacing w:val="-26"/>
          <w:sz w:val="22"/>
        </w:rPr>
        <w:t> </w:t>
      </w:r>
      <w:r>
        <w:rPr>
          <w:spacing w:val="-3"/>
          <w:sz w:val="22"/>
        </w:rPr>
        <w:t>vulneren</w:t>
      </w:r>
      <w:r>
        <w:rPr>
          <w:spacing w:val="-25"/>
          <w:sz w:val="22"/>
        </w:rPr>
        <w:t> </w:t>
      </w:r>
      <w:r>
        <w:rPr>
          <w:sz w:val="22"/>
        </w:rPr>
        <w:t>el</w:t>
      </w:r>
      <w:r>
        <w:rPr>
          <w:spacing w:val="-25"/>
          <w:sz w:val="22"/>
        </w:rPr>
        <w:t> </w:t>
      </w:r>
      <w:r>
        <w:rPr>
          <w:spacing w:val="-3"/>
          <w:sz w:val="22"/>
        </w:rPr>
        <w:t>goce</w:t>
      </w:r>
      <w:r>
        <w:rPr>
          <w:spacing w:val="-26"/>
          <w:sz w:val="22"/>
        </w:rPr>
        <w:t> </w:t>
      </w:r>
      <w:r>
        <w:rPr>
          <w:sz w:val="22"/>
        </w:rPr>
        <w:t>y </w:t>
      </w:r>
      <w:r>
        <w:rPr>
          <w:spacing w:val="-4"/>
          <w:sz w:val="22"/>
        </w:rPr>
        <w:t>ejercicio </w:t>
      </w:r>
      <w:r>
        <w:rPr>
          <w:sz w:val="22"/>
        </w:rPr>
        <w:t>de </w:t>
      </w:r>
      <w:r>
        <w:rPr>
          <w:spacing w:val="-3"/>
          <w:sz w:val="22"/>
        </w:rPr>
        <w:t>sus</w:t>
      </w:r>
      <w:r>
        <w:rPr>
          <w:spacing w:val="-38"/>
          <w:sz w:val="22"/>
        </w:rPr>
        <w:t> </w:t>
      </w:r>
      <w:r>
        <w:rPr>
          <w:spacing w:val="-3"/>
          <w:sz w:val="22"/>
        </w:rPr>
        <w:t>derechos.</w:t>
      </w:r>
    </w:p>
    <w:p>
      <w:pPr>
        <w:pStyle w:val="ListParagraph"/>
        <w:numPr>
          <w:ilvl w:val="0"/>
          <w:numId w:val="10"/>
        </w:numPr>
        <w:tabs>
          <w:tab w:pos="640" w:val="left" w:leader="none"/>
        </w:tabs>
        <w:spacing w:line="249" w:lineRule="auto" w:before="6" w:after="0"/>
        <w:ind w:left="639" w:right="165" w:hanging="200"/>
        <w:jc w:val="both"/>
        <w:rPr>
          <w:sz w:val="22"/>
        </w:rPr>
      </w:pPr>
      <w:r>
        <w:rPr>
          <w:spacing w:val="-3"/>
          <w:w w:val="95"/>
          <w:sz w:val="22"/>
        </w:rPr>
        <w:t>Dar </w:t>
      </w:r>
      <w:r>
        <w:rPr>
          <w:spacing w:val="-4"/>
          <w:w w:val="95"/>
          <w:sz w:val="22"/>
        </w:rPr>
        <w:t>seguimiento </w:t>
      </w:r>
      <w:r>
        <w:rPr>
          <w:w w:val="95"/>
          <w:sz w:val="22"/>
        </w:rPr>
        <w:t>al </w:t>
      </w:r>
      <w:r>
        <w:rPr>
          <w:spacing w:val="-3"/>
          <w:w w:val="95"/>
          <w:sz w:val="22"/>
        </w:rPr>
        <w:t>proceso </w:t>
      </w:r>
      <w:r>
        <w:rPr>
          <w:w w:val="95"/>
          <w:sz w:val="22"/>
        </w:rPr>
        <w:t>de </w:t>
      </w:r>
      <w:r>
        <w:rPr>
          <w:spacing w:val="-3"/>
          <w:w w:val="95"/>
          <w:sz w:val="22"/>
        </w:rPr>
        <w:t>implemen- tación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15"/>
          <w:w w:val="95"/>
          <w:sz w:val="22"/>
        </w:rPr>
        <w:t> </w:t>
      </w:r>
      <w:r>
        <w:rPr>
          <w:spacing w:val="-4"/>
          <w:w w:val="95"/>
          <w:sz w:val="22"/>
        </w:rPr>
        <w:t>Sistema</w:t>
      </w:r>
      <w:r>
        <w:rPr>
          <w:spacing w:val="-15"/>
          <w:w w:val="95"/>
          <w:sz w:val="22"/>
        </w:rPr>
        <w:t> </w:t>
      </w:r>
      <w:r>
        <w:rPr>
          <w:spacing w:val="-3"/>
          <w:w w:val="95"/>
          <w:sz w:val="22"/>
        </w:rPr>
        <w:t>Integral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5"/>
          <w:w w:val="95"/>
          <w:sz w:val="22"/>
        </w:rPr>
        <w:t> </w:t>
      </w:r>
      <w:r>
        <w:rPr>
          <w:spacing w:val="-3"/>
          <w:w w:val="95"/>
          <w:sz w:val="22"/>
        </w:rPr>
        <w:t>Justicia</w:t>
      </w:r>
      <w:r>
        <w:rPr>
          <w:spacing w:val="-15"/>
          <w:w w:val="95"/>
          <w:sz w:val="22"/>
        </w:rPr>
        <w:t> </w:t>
      </w:r>
      <w:r>
        <w:rPr>
          <w:spacing w:val="-4"/>
          <w:w w:val="95"/>
          <w:sz w:val="22"/>
        </w:rPr>
        <w:t>Penal </w:t>
      </w:r>
      <w:r>
        <w:rPr>
          <w:sz w:val="22"/>
        </w:rPr>
        <w:t>para</w:t>
      </w:r>
      <w:r>
        <w:rPr>
          <w:spacing w:val="-12"/>
          <w:sz w:val="22"/>
        </w:rPr>
        <w:t> </w:t>
      </w:r>
      <w:r>
        <w:rPr>
          <w:spacing w:val="-3"/>
          <w:sz w:val="22"/>
        </w:rPr>
        <w:t>Adolescentes.</w:t>
      </w:r>
    </w:p>
    <w:p>
      <w:pPr>
        <w:spacing w:after="0" w:line="249" w:lineRule="auto"/>
        <w:jc w:val="both"/>
        <w:rPr>
          <w:sz w:val="22"/>
        </w:rPr>
        <w:sectPr>
          <w:footerReference w:type="default" r:id="rId63"/>
          <w:pgSz w:w="20980" w:h="15880" w:orient="landscape"/>
          <w:pgMar w:footer="1094" w:header="0" w:top="900" w:bottom="1280" w:left="0" w:right="1420"/>
          <w:cols w:num="4" w:equalWidth="0">
            <w:col w:w="5522" w:space="40"/>
            <w:col w:w="4134" w:space="39"/>
            <w:col w:w="5481" w:space="40"/>
            <w:col w:w="4304"/>
          </w:cols>
        </w:sectPr>
      </w:pPr>
    </w:p>
    <w:p>
      <w:pPr>
        <w:pStyle w:val="BodyText"/>
        <w:spacing w:line="249" w:lineRule="auto" w:before="62"/>
        <w:ind w:left="1587"/>
        <w:jc w:val="both"/>
      </w:pPr>
      <w:r>
        <w:rPr/>
        <w:pict>
          <v:shape style="position:absolute;margin-left:564.093994pt;margin-top:51.023991pt;width:405.45pt;height:669pt;mso-position-horizontal-relative:page;mso-position-vertical-relative:page;z-index:2518282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18" w:space="0" w:color="FFFFFF"/>
                      <w:left w:val="single" w:sz="18" w:space="0" w:color="FFFFFF"/>
                      <w:bottom w:val="single" w:sz="18" w:space="0" w:color="FFFFFF"/>
                      <w:right w:val="single" w:sz="18" w:space="0" w:color="FFFFFF"/>
                      <w:insideH w:val="single" w:sz="18" w:space="0" w:color="FFFFFF"/>
                      <w:insideV w:val="single" w:sz="18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05"/>
                    <w:gridCol w:w="1679"/>
                    <w:gridCol w:w="3221"/>
                    <w:gridCol w:w="1602"/>
                  </w:tblGrid>
                  <w:tr>
                    <w:trPr>
                      <w:trHeight w:val="446" w:hRule="atLeast"/>
                    </w:trPr>
                    <w:tc>
                      <w:tcPr>
                        <w:tcW w:w="1605" w:type="dxa"/>
                        <w:tcBorders>
                          <w:top w:val="nil"/>
                          <w:left w:val="nil"/>
                          <w:right w:val="single" w:sz="24" w:space="0" w:color="FFFFFF"/>
                        </w:tcBorders>
                        <w:shd w:val="clear" w:color="auto" w:fill="F6AE8A"/>
                      </w:tcPr>
                      <w:p>
                        <w:pPr>
                          <w:pStyle w:val="TableParagraph"/>
                          <w:spacing w:before="125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Compromiso</w:t>
                        </w:r>
                      </w:p>
                    </w:tc>
                    <w:tc>
                      <w:tcPr>
                        <w:tcW w:w="1679" w:type="dxa"/>
                        <w:tcBorders>
                          <w:top w:val="nil"/>
                          <w:left w:val="single" w:sz="24" w:space="0" w:color="FFFFFF"/>
                          <w:right w:val="single" w:sz="24" w:space="0" w:color="FFFFFF"/>
                        </w:tcBorders>
                        <w:shd w:val="clear" w:color="auto" w:fill="F6AE8A"/>
                      </w:tcPr>
                      <w:p>
                        <w:pPr>
                          <w:pStyle w:val="TableParagraph"/>
                          <w:spacing w:before="125"/>
                          <w:ind w:left="4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Objetivo</w:t>
                        </w:r>
                      </w:p>
                    </w:tc>
                    <w:tc>
                      <w:tcPr>
                        <w:tcW w:w="3221" w:type="dxa"/>
                        <w:tcBorders>
                          <w:top w:val="nil"/>
                          <w:left w:val="single" w:sz="24" w:space="0" w:color="FFFFFF"/>
                        </w:tcBorders>
                        <w:shd w:val="clear" w:color="auto" w:fill="F6AE8A"/>
                      </w:tcPr>
                      <w:p>
                        <w:pPr>
                          <w:pStyle w:val="TableParagraph"/>
                          <w:spacing w:before="125"/>
                          <w:ind w:left="5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Líneas de acción</w:t>
                        </w:r>
                      </w:p>
                    </w:tc>
                    <w:tc>
                      <w:tcPr>
                        <w:tcW w:w="1602" w:type="dxa"/>
                        <w:tcBorders>
                          <w:top w:val="nil"/>
                          <w:right w:val="nil"/>
                        </w:tcBorders>
                        <w:shd w:val="clear" w:color="auto" w:fill="F6AE8A"/>
                      </w:tcPr>
                      <w:p>
                        <w:pPr>
                          <w:pStyle w:val="TableParagraph"/>
                          <w:spacing w:line="200" w:lineRule="exact" w:before="51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Instancias </w:t>
                        </w:r>
                        <w:r>
                          <w:rPr>
                            <w:w w:val="90"/>
                            <w:sz w:val="18"/>
                          </w:rPr>
                          <w:t>corresponsables</w:t>
                        </w:r>
                      </w:p>
                    </w:tc>
                  </w:tr>
                  <w:tr>
                    <w:trPr>
                      <w:trHeight w:val="2303" w:hRule="atLeast"/>
                    </w:trPr>
                    <w:tc>
                      <w:tcPr>
                        <w:tcW w:w="1605" w:type="dxa"/>
                        <w:tcBorders>
                          <w:left w:val="nil"/>
                          <w:right w:val="single" w:sz="24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line="244" w:lineRule="auto" w:before="5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Alcanzar una prevalencia </w:t>
                        </w:r>
                        <w:r>
                          <w:rPr>
                            <w:sz w:val="16"/>
                          </w:rPr>
                          <w:t>de lactancia materna exclusiva a los 6 meses de 44 por ciento.</w:t>
                        </w:r>
                      </w:p>
                    </w:tc>
                    <w:tc>
                      <w:tcPr>
                        <w:tcW w:w="1679" w:type="dxa"/>
                        <w:tcBorders>
                          <w:left w:val="single" w:sz="24" w:space="0" w:color="FFFFFF"/>
                          <w:right w:val="single" w:sz="24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line="244" w:lineRule="auto" w:before="10"/>
                          <w:ind w:left="51" w:right="320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Impulsar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lactancia </w:t>
                        </w:r>
                        <w:r>
                          <w:rPr>
                            <w:w w:val="90"/>
                            <w:sz w:val="16"/>
                          </w:rPr>
                          <w:t>materna exclusiva en </w:t>
                        </w:r>
                        <w:r>
                          <w:rPr>
                            <w:sz w:val="16"/>
                          </w:rPr>
                          <w:t>las</w:t>
                        </w:r>
                        <w:r>
                          <w:rPr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niñas</w:t>
                        </w:r>
                        <w:r>
                          <w:rPr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los</w:t>
                        </w:r>
                        <w:r>
                          <w:rPr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niños</w:t>
                        </w:r>
                      </w:p>
                      <w:p>
                        <w:pPr>
                          <w:pStyle w:val="TableParagraph"/>
                          <w:spacing w:line="244" w:lineRule="auto" w:before="3"/>
                          <w:ind w:left="51" w:right="121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oaxaqueños durante sus </w:t>
                        </w:r>
                        <w:r>
                          <w:rPr>
                            <w:sz w:val="16"/>
                          </w:rPr>
                          <w:t>primeros 5 meses de edad.</w:t>
                        </w:r>
                      </w:p>
                    </w:tc>
                    <w:tc>
                      <w:tcPr>
                        <w:tcW w:w="3221" w:type="dxa"/>
                        <w:tcBorders>
                          <w:left w:val="single" w:sz="24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11"/>
                          </w:numPr>
                          <w:tabs>
                            <w:tab w:pos="213" w:val="left" w:leader="none"/>
                          </w:tabs>
                          <w:spacing w:line="244" w:lineRule="auto" w:before="10" w:after="0"/>
                          <w:ind w:left="212" w:right="190" w:hanging="1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Promoción, difusión y capacitación sobre los beneficios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lactancia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materna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exclusiva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 </w:t>
                        </w:r>
                        <w:r>
                          <w:rPr>
                            <w:sz w:val="16"/>
                          </w:rPr>
                          <w:t>los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primeros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6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meses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vida.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1"/>
                          </w:numPr>
                          <w:tabs>
                            <w:tab w:pos="213" w:val="left" w:leader="none"/>
                          </w:tabs>
                          <w:spacing w:line="244" w:lineRule="auto" w:before="3" w:after="0"/>
                          <w:ind w:left="212" w:right="176" w:hanging="1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Promoción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entornos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trabajo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favorables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lactancia.</w:t>
                        </w:r>
                      </w:p>
                    </w:tc>
                    <w:tc>
                      <w:tcPr>
                        <w:tcW w:w="1602" w:type="dxa"/>
                        <w:tcBorders>
                          <w:right w:val="nil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12"/>
                          </w:numPr>
                          <w:tabs>
                            <w:tab w:pos="197" w:val="left" w:leader="none"/>
                          </w:tabs>
                          <w:spacing w:line="244" w:lineRule="auto" w:before="11" w:after="0"/>
                          <w:ind w:left="196" w:right="129" w:hanging="1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Servicios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Salud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w w:val="95"/>
                            <w:sz w:val="16"/>
                          </w:rPr>
                          <w:t>de </w:t>
                        </w:r>
                        <w:r>
                          <w:rPr>
                            <w:sz w:val="16"/>
                          </w:rPr>
                          <w:t>Oaxaca.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2"/>
                          </w:numPr>
                          <w:tabs>
                            <w:tab w:pos="197" w:val="left" w:leader="none"/>
                          </w:tabs>
                          <w:spacing w:line="240" w:lineRule="auto" w:before="1" w:after="0"/>
                          <w:ind w:left="196" w:right="0" w:hanging="161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Sistema DIF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Oaxaca.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2"/>
                          </w:numPr>
                          <w:tabs>
                            <w:tab w:pos="197" w:val="left" w:leader="none"/>
                          </w:tabs>
                          <w:spacing w:line="244" w:lineRule="auto" w:before="5" w:after="0"/>
                          <w:ind w:left="196" w:right="117" w:hanging="1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Instituto Estatal de </w:t>
                        </w:r>
                        <w:r>
                          <w:rPr>
                            <w:w w:val="95"/>
                            <w:sz w:val="16"/>
                          </w:rPr>
                          <w:t>Educación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Pública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 </w:t>
                        </w:r>
                        <w:r>
                          <w:rPr>
                            <w:sz w:val="16"/>
                          </w:rPr>
                          <w:t>Oaxaca.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2"/>
                          </w:numPr>
                          <w:tabs>
                            <w:tab w:pos="197" w:val="left" w:leader="none"/>
                          </w:tabs>
                          <w:spacing w:line="244" w:lineRule="auto" w:before="2" w:after="0"/>
                          <w:ind w:left="196" w:right="48" w:hanging="1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Secretaría Ejecutiva del Sistema Local de </w:t>
                        </w:r>
                        <w:r>
                          <w:rPr>
                            <w:w w:val="95"/>
                            <w:sz w:val="16"/>
                          </w:rPr>
                          <w:t>Protección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Integral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 los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Derechos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Niñas, Niños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Adolescentes.</w:t>
                        </w:r>
                      </w:p>
                    </w:tc>
                  </w:tr>
                  <w:tr>
                    <w:trPr>
                      <w:trHeight w:val="1747" w:hRule="atLeast"/>
                    </w:trPr>
                    <w:tc>
                      <w:tcPr>
                        <w:tcW w:w="1605" w:type="dxa"/>
                        <w:tcBorders>
                          <w:left w:val="nil"/>
                          <w:right w:val="single" w:sz="24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line="244" w:lineRule="auto" w:before="48"/>
                          <w:ind w:left="56" w:right="98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Disminuir la prevalencia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desnutrición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crónica </w:t>
                        </w:r>
                        <w:r>
                          <w:rPr>
                            <w:sz w:val="16"/>
                          </w:rPr>
                          <w:t>en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las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los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menores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 </w:t>
                        </w:r>
                        <w:r>
                          <w:rPr>
                            <w:w w:val="95"/>
                            <w:sz w:val="16"/>
                          </w:rPr>
                          <w:t>5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años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6"/>
                          </w:rPr>
                          <w:t>13.7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por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ciento.</w:t>
                        </w:r>
                      </w:p>
                    </w:tc>
                    <w:tc>
                      <w:tcPr>
                        <w:tcW w:w="1679" w:type="dxa"/>
                        <w:tcBorders>
                          <w:left w:val="single" w:sz="24" w:space="0" w:color="FFFFFF"/>
                          <w:right w:val="single" w:sz="24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line="244" w:lineRule="auto" w:before="48"/>
                          <w:ind w:left="51" w:right="39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Combatir la desnutrición </w:t>
                        </w:r>
                        <w:r>
                          <w:rPr>
                            <w:sz w:val="16"/>
                          </w:rPr>
                          <w:t>crónica en las y los me- </w:t>
                        </w:r>
                        <w:r>
                          <w:rPr>
                            <w:w w:val="95"/>
                            <w:sz w:val="16"/>
                          </w:rPr>
                          <w:t>nores de 5 años de edad </w:t>
                        </w:r>
                        <w:r>
                          <w:rPr>
                            <w:sz w:val="16"/>
                          </w:rPr>
                          <w:t>del estado de Oaxaca.</w:t>
                        </w:r>
                      </w:p>
                    </w:tc>
                    <w:tc>
                      <w:tcPr>
                        <w:tcW w:w="3221" w:type="dxa"/>
                        <w:tcBorders>
                          <w:left w:val="single" w:sz="24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13"/>
                          </w:numPr>
                          <w:tabs>
                            <w:tab w:pos="213" w:val="left" w:leader="none"/>
                          </w:tabs>
                          <w:spacing w:line="244" w:lineRule="auto" w:before="48" w:after="0"/>
                          <w:ind w:left="212" w:right="76" w:hanging="160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Vigilancia,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monitoreo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evaluación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periódica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del estado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nutrición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niñas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niños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menores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 </w:t>
                        </w:r>
                        <w:r>
                          <w:rPr>
                            <w:sz w:val="16"/>
                          </w:rPr>
                          <w:t>5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años.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3"/>
                          </w:numPr>
                          <w:tabs>
                            <w:tab w:pos="213" w:val="left" w:leader="none"/>
                          </w:tabs>
                          <w:spacing w:line="244" w:lineRule="auto" w:before="2" w:after="0"/>
                          <w:ind w:left="212" w:right="165" w:hanging="1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Capacitación a madres, padres y personas </w:t>
                        </w:r>
                        <w:r>
                          <w:rPr>
                            <w:w w:val="95"/>
                            <w:sz w:val="16"/>
                          </w:rPr>
                          <w:t>cuidadoras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para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el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desarrollo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habilidades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 </w:t>
                        </w:r>
                        <w:r>
                          <w:rPr>
                            <w:sz w:val="16"/>
                          </w:rPr>
                          <w:t>alimentación,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salud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nutrición.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3"/>
                          </w:numPr>
                          <w:tabs>
                            <w:tab w:pos="213" w:val="left" w:leader="none"/>
                          </w:tabs>
                          <w:spacing w:line="244" w:lineRule="auto" w:before="3" w:after="0"/>
                          <w:ind w:left="212" w:right="204" w:hanging="1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Provisión subsidiaria de alimentos suficientes y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calidad</w:t>
                        </w:r>
                        <w:r>
                          <w:rPr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</w:t>
                        </w:r>
                        <w:r>
                          <w:rPr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niñas</w:t>
                        </w:r>
                        <w:r>
                          <w:rPr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niños</w:t>
                        </w:r>
                        <w:r>
                          <w:rPr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menores</w:t>
                        </w:r>
                        <w:r>
                          <w:rPr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5</w:t>
                        </w:r>
                        <w:r>
                          <w:rPr>
                            <w:spacing w:val="-1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años.</w:t>
                        </w:r>
                      </w:p>
                    </w:tc>
                    <w:tc>
                      <w:tcPr>
                        <w:tcW w:w="1602" w:type="dxa"/>
                        <w:tcBorders>
                          <w:right w:val="nil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14"/>
                          </w:numPr>
                          <w:tabs>
                            <w:tab w:pos="197" w:val="left" w:leader="none"/>
                          </w:tabs>
                          <w:spacing w:line="244" w:lineRule="auto" w:before="48" w:after="0"/>
                          <w:ind w:left="196" w:right="129" w:hanging="1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Servicios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Salud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w w:val="95"/>
                            <w:sz w:val="16"/>
                          </w:rPr>
                          <w:t>de </w:t>
                        </w:r>
                        <w:r>
                          <w:rPr>
                            <w:sz w:val="16"/>
                          </w:rPr>
                          <w:t>Oaxaca.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4"/>
                          </w:numPr>
                          <w:tabs>
                            <w:tab w:pos="197" w:val="left" w:leader="none"/>
                          </w:tabs>
                          <w:spacing w:line="240" w:lineRule="auto" w:before="2" w:after="0"/>
                          <w:ind w:left="196" w:right="0" w:hanging="161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Sistema DIF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Oaxaca.</w:t>
                        </w:r>
                      </w:p>
                    </w:tc>
                  </w:tr>
                  <w:tr>
                    <w:trPr>
                      <w:trHeight w:val="1910" w:hRule="atLeast"/>
                    </w:trPr>
                    <w:tc>
                      <w:tcPr>
                        <w:tcW w:w="1605" w:type="dxa"/>
                        <w:tcBorders>
                          <w:left w:val="nil"/>
                          <w:right w:val="single" w:sz="24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line="244" w:lineRule="auto" w:before="34"/>
                          <w:ind w:left="56" w:right="222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Reducir la prevalencia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anemia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</w:t>
                        </w:r>
                        <w:r>
                          <w:rPr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las</w:t>
                        </w:r>
                        <w:r>
                          <w:rPr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los </w:t>
                        </w:r>
                        <w:r>
                          <w:rPr>
                            <w:sz w:val="16"/>
                          </w:rPr>
                          <w:t>menores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5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años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</w:t>
                        </w:r>
                      </w:p>
                      <w:p>
                        <w:pPr>
                          <w:pStyle w:val="TableParagraph"/>
                          <w:spacing w:before="2"/>
                          <w:ind w:left="56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14.4 por ciento.</w:t>
                        </w:r>
                      </w:p>
                    </w:tc>
                    <w:tc>
                      <w:tcPr>
                        <w:tcW w:w="1679" w:type="dxa"/>
                        <w:tcBorders>
                          <w:left w:val="single" w:sz="24" w:space="0" w:color="FFFFFF"/>
                          <w:right w:val="single" w:sz="24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line="244" w:lineRule="auto" w:before="34"/>
                          <w:ind w:left="44" w:right="4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Reducir la prevalencia de anemia en las y los </w:t>
                        </w:r>
                        <w:r>
                          <w:rPr>
                            <w:w w:val="95"/>
                            <w:sz w:val="16"/>
                          </w:rPr>
                          <w:t>menores de 5 años en el </w:t>
                        </w:r>
                        <w:r>
                          <w:rPr>
                            <w:sz w:val="16"/>
                          </w:rPr>
                          <w:t>estado de Oaxaca.</w:t>
                        </w:r>
                      </w:p>
                    </w:tc>
                    <w:tc>
                      <w:tcPr>
                        <w:tcW w:w="3221" w:type="dxa"/>
                        <w:tcBorders>
                          <w:left w:val="single" w:sz="24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15"/>
                          </w:numPr>
                          <w:tabs>
                            <w:tab w:pos="213" w:val="left" w:leader="none"/>
                          </w:tabs>
                          <w:spacing w:line="244" w:lineRule="auto" w:before="34" w:after="0"/>
                          <w:ind w:left="212" w:right="403" w:hanging="160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Promoción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una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adecuada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transición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 </w:t>
                        </w:r>
                        <w:r>
                          <w:rPr>
                            <w:sz w:val="16"/>
                          </w:rPr>
                          <w:t>alimentación</w:t>
                        </w:r>
                        <w:r>
                          <w:rPr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complementaria.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5"/>
                          </w:numPr>
                          <w:tabs>
                            <w:tab w:pos="213" w:val="left" w:leader="none"/>
                          </w:tabs>
                          <w:spacing w:line="244" w:lineRule="auto" w:before="2" w:after="0"/>
                          <w:ind w:left="212" w:right="136" w:hanging="160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Provisión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seguimiento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al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consumo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alimen- tos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fortificados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para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niñas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niños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menores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5 </w:t>
                        </w:r>
                        <w:r>
                          <w:rPr>
                            <w:sz w:val="16"/>
                          </w:rPr>
                          <w:t>años.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5"/>
                          </w:numPr>
                          <w:tabs>
                            <w:tab w:pos="213" w:val="left" w:leader="none"/>
                          </w:tabs>
                          <w:spacing w:line="244" w:lineRule="auto" w:before="2" w:after="0"/>
                          <w:ind w:left="212" w:right="263" w:hanging="1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Sensibilización y entrega de tratamientos </w:t>
                        </w:r>
                        <w:r>
                          <w:rPr>
                            <w:w w:val="95"/>
                            <w:sz w:val="16"/>
                          </w:rPr>
                          <w:t>profilácticos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correctivos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tras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detección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 hemoglobina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capilar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manera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semestral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 </w:t>
                        </w:r>
                        <w:r>
                          <w:rPr>
                            <w:sz w:val="16"/>
                          </w:rPr>
                          <w:t>niñas</w:t>
                        </w:r>
                        <w:r>
                          <w:rPr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niños</w:t>
                        </w:r>
                        <w:r>
                          <w:rPr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menores</w:t>
                        </w:r>
                        <w:r>
                          <w:rPr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5</w:t>
                        </w:r>
                        <w:r>
                          <w:rPr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años.</w:t>
                        </w:r>
                      </w:p>
                    </w:tc>
                    <w:tc>
                      <w:tcPr>
                        <w:tcW w:w="1602" w:type="dxa"/>
                        <w:tcBorders>
                          <w:right w:val="nil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16"/>
                          </w:numPr>
                          <w:tabs>
                            <w:tab w:pos="195" w:val="left" w:leader="none"/>
                          </w:tabs>
                          <w:spacing w:line="244" w:lineRule="auto" w:before="34" w:after="0"/>
                          <w:ind w:left="194" w:right="130" w:hanging="1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Servicios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Salud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 </w:t>
                        </w:r>
                        <w:r>
                          <w:rPr>
                            <w:sz w:val="16"/>
                          </w:rPr>
                          <w:t>Oaxaca.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6"/>
                          </w:numPr>
                          <w:tabs>
                            <w:tab w:pos="195" w:val="left" w:leader="none"/>
                          </w:tabs>
                          <w:spacing w:line="240" w:lineRule="auto" w:before="2" w:after="0"/>
                          <w:ind w:left="194" w:right="0" w:hanging="161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Sistema DIF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Oaxaca.</w:t>
                        </w:r>
                      </w:p>
                    </w:tc>
                  </w:tr>
                  <w:tr>
                    <w:trPr>
                      <w:trHeight w:val="1909" w:hRule="atLeast"/>
                    </w:trPr>
                    <w:tc>
                      <w:tcPr>
                        <w:tcW w:w="1605" w:type="dxa"/>
                        <w:tcBorders>
                          <w:left w:val="nil"/>
                          <w:right w:val="single" w:sz="24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line="244" w:lineRule="auto" w:before="48"/>
                          <w:ind w:left="56" w:right="134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Asegurar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que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al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menos </w:t>
                        </w:r>
                        <w:r>
                          <w:rPr>
                            <w:sz w:val="16"/>
                          </w:rPr>
                          <w:t>80%</w:t>
                        </w:r>
                        <w:r>
                          <w:rPr>
                            <w:spacing w:val="-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1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las</w:t>
                        </w:r>
                        <w:r>
                          <w:rPr>
                            <w:spacing w:val="-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niñas</w:t>
                        </w:r>
                        <w:r>
                          <w:rPr>
                            <w:spacing w:val="-1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los </w:t>
                        </w:r>
                        <w:r>
                          <w:rPr>
                            <w:w w:val="95"/>
                            <w:sz w:val="16"/>
                          </w:rPr>
                          <w:t>niños sean evaluados </w:t>
                        </w:r>
                        <w:r>
                          <w:rPr>
                            <w:sz w:val="16"/>
                          </w:rPr>
                          <w:t>en su desarrollo al </w:t>
                        </w:r>
                        <w:r>
                          <w:rPr>
                            <w:w w:val="95"/>
                            <w:sz w:val="16"/>
                          </w:rPr>
                          <w:t>menos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dos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veces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entre </w:t>
                        </w:r>
                        <w:r>
                          <w:rPr>
                            <w:sz w:val="16"/>
                          </w:rPr>
                          <w:t>el</w:t>
                        </w:r>
                        <w:r>
                          <w:rPr>
                            <w:spacing w:val="-1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nacimiento</w:t>
                        </w:r>
                        <w:r>
                          <w:rPr>
                            <w:spacing w:val="-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los</w:t>
                        </w:r>
                      </w:p>
                      <w:p>
                        <w:pPr>
                          <w:pStyle w:val="TableParagraph"/>
                          <w:spacing w:line="244" w:lineRule="auto" w:before="5"/>
                          <w:ind w:left="56" w:right="318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60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meses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edad;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 referidos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caso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 necesitar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atención.</w:t>
                        </w:r>
                      </w:p>
                    </w:tc>
                    <w:tc>
                      <w:tcPr>
                        <w:tcW w:w="1679" w:type="dxa"/>
                        <w:tcBorders>
                          <w:left w:val="single" w:sz="24" w:space="0" w:color="FFFFFF"/>
                          <w:right w:val="single" w:sz="24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line="244" w:lineRule="auto" w:before="48"/>
                          <w:ind w:left="44" w:right="4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Promover la evaluación </w:t>
                        </w:r>
                        <w:r>
                          <w:rPr>
                            <w:sz w:val="16"/>
                          </w:rPr>
                          <w:t>en el desarrollo de las </w:t>
                        </w:r>
                        <w:r>
                          <w:rPr>
                            <w:w w:val="95"/>
                            <w:sz w:val="16"/>
                          </w:rPr>
                          <w:t>niñas y los niños entre su </w:t>
                        </w:r>
                        <w:r>
                          <w:rPr>
                            <w:w w:val="90"/>
                            <w:sz w:val="16"/>
                          </w:rPr>
                          <w:t>nacimiento y los primeros </w:t>
                        </w:r>
                        <w:r>
                          <w:rPr>
                            <w:sz w:val="16"/>
                          </w:rPr>
                          <w:t>60 meses de edad para que reciban atención oportuna.</w:t>
                        </w:r>
                      </w:p>
                    </w:tc>
                    <w:tc>
                      <w:tcPr>
                        <w:tcW w:w="3221" w:type="dxa"/>
                        <w:tcBorders>
                          <w:left w:val="single" w:sz="24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17"/>
                          </w:numPr>
                          <w:tabs>
                            <w:tab w:pos="213" w:val="left" w:leader="none"/>
                          </w:tabs>
                          <w:spacing w:line="244" w:lineRule="auto" w:before="48" w:after="0"/>
                          <w:ind w:left="212" w:right="241" w:hanging="1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Capacitación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al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personal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los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Servicios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 </w:t>
                        </w:r>
                        <w:r>
                          <w:rPr>
                            <w:w w:val="95"/>
                            <w:sz w:val="16"/>
                          </w:rPr>
                          <w:t>Salud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prueba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Evaluación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del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Desarro- </w:t>
                        </w:r>
                        <w:r>
                          <w:rPr>
                            <w:sz w:val="16"/>
                          </w:rPr>
                          <w:t>llo Infantil Temprano</w:t>
                        </w:r>
                        <w:r>
                          <w:rPr>
                            <w:spacing w:val="-2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(EDI).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7"/>
                          </w:numPr>
                          <w:tabs>
                            <w:tab w:pos="213" w:val="left" w:leader="none"/>
                          </w:tabs>
                          <w:spacing w:line="244" w:lineRule="auto" w:before="2" w:after="0"/>
                          <w:ind w:left="212" w:right="307" w:hanging="1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Aplicación</w:t>
                        </w:r>
                        <w:r>
                          <w:rPr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1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prueba</w:t>
                        </w:r>
                        <w:r>
                          <w:rPr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EDI</w:t>
                        </w:r>
                        <w:r>
                          <w:rPr>
                            <w:spacing w:val="-1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</w:t>
                        </w:r>
                        <w:r>
                          <w:rPr>
                            <w:spacing w:val="-1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consultas</w:t>
                        </w:r>
                        <w:r>
                          <w:rPr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 control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niñas</w:t>
                        </w:r>
                        <w:r>
                          <w:rPr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niños</w:t>
                        </w:r>
                        <w:r>
                          <w:rPr>
                            <w:spacing w:val="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previo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al</w:t>
                        </w:r>
                        <w:r>
                          <w:rPr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ingreso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 </w:t>
                        </w:r>
                        <w:r>
                          <w:rPr>
                            <w:w w:val="90"/>
                            <w:sz w:val="16"/>
                          </w:rPr>
                          <w:t>estancias, guarderías, centros de desarrollo o </w:t>
                        </w:r>
                        <w:r>
                          <w:rPr>
                            <w:sz w:val="16"/>
                          </w:rPr>
                          <w:t>preescolares.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7"/>
                          </w:numPr>
                          <w:tabs>
                            <w:tab w:pos="213" w:val="left" w:leader="none"/>
                          </w:tabs>
                          <w:spacing w:line="244" w:lineRule="auto" w:before="3" w:after="0"/>
                          <w:ind w:left="212" w:right="592" w:hanging="1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Atención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oportuna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niñas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niños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con </w:t>
                        </w:r>
                        <w:r>
                          <w:rPr>
                            <w:sz w:val="16"/>
                          </w:rPr>
                          <w:t>riesgo</w:t>
                        </w:r>
                        <w:r>
                          <w:rPr>
                            <w:spacing w:val="-1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1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retraso</w:t>
                        </w:r>
                        <w:r>
                          <w:rPr>
                            <w:spacing w:val="-1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del</w:t>
                        </w:r>
                        <w:r>
                          <w:rPr>
                            <w:spacing w:val="-1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desarrollo.</w:t>
                        </w:r>
                      </w:p>
                    </w:tc>
                    <w:tc>
                      <w:tcPr>
                        <w:tcW w:w="1602" w:type="dxa"/>
                        <w:tcBorders>
                          <w:right w:val="nil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18"/>
                          </w:numPr>
                          <w:tabs>
                            <w:tab w:pos="197" w:val="left" w:leader="none"/>
                          </w:tabs>
                          <w:spacing w:line="244" w:lineRule="auto" w:before="48" w:after="0"/>
                          <w:ind w:left="196" w:right="117" w:hanging="1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Instituto Estatal de </w:t>
                        </w:r>
                        <w:r>
                          <w:rPr>
                            <w:w w:val="95"/>
                            <w:sz w:val="16"/>
                          </w:rPr>
                          <w:t>Educación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Pública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 </w:t>
                        </w:r>
                        <w:r>
                          <w:rPr>
                            <w:sz w:val="16"/>
                          </w:rPr>
                          <w:t>Oaxaca.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8"/>
                          </w:numPr>
                          <w:tabs>
                            <w:tab w:pos="197" w:val="left" w:leader="none"/>
                          </w:tabs>
                          <w:spacing w:line="244" w:lineRule="auto" w:before="2" w:after="0"/>
                          <w:ind w:left="196" w:right="129" w:hanging="1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Servicios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Salud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w w:val="95"/>
                            <w:sz w:val="16"/>
                          </w:rPr>
                          <w:t>de </w:t>
                        </w:r>
                        <w:r>
                          <w:rPr>
                            <w:sz w:val="16"/>
                          </w:rPr>
                          <w:t>Oaxaca.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8"/>
                          </w:numPr>
                          <w:tabs>
                            <w:tab w:pos="197" w:val="left" w:leader="none"/>
                          </w:tabs>
                          <w:spacing w:line="240" w:lineRule="auto" w:before="2" w:after="0"/>
                          <w:ind w:left="196" w:right="0" w:hanging="161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Sistema DIF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Oaxaca.</w:t>
                        </w:r>
                      </w:p>
                    </w:tc>
                  </w:tr>
                  <w:tr>
                    <w:trPr>
                      <w:trHeight w:val="2504" w:hRule="atLeast"/>
                    </w:trPr>
                    <w:tc>
                      <w:tcPr>
                        <w:tcW w:w="1605" w:type="dxa"/>
                        <w:tcBorders>
                          <w:left w:val="nil"/>
                          <w:bottom w:val="single" w:sz="24" w:space="0" w:color="FFFFFF"/>
                          <w:right w:val="single" w:sz="24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line="244" w:lineRule="auto" w:before="39"/>
                          <w:ind w:left="56" w:right="9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Lograr que al menos 60% de la población </w:t>
                        </w:r>
                        <w:r>
                          <w:rPr>
                            <w:w w:val="95"/>
                            <w:sz w:val="16"/>
                          </w:rPr>
                          <w:t>menor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tres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años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6"/>
                          </w:rPr>
                          <w:t>ten- </w:t>
                        </w:r>
                        <w:r>
                          <w:rPr>
                            <w:w w:val="95"/>
                            <w:sz w:val="16"/>
                          </w:rPr>
                          <w:t>ga acceso a programas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estimulación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opor- </w:t>
                        </w:r>
                        <w:r>
                          <w:rPr>
                            <w:w w:val="95"/>
                            <w:sz w:val="16"/>
                          </w:rPr>
                          <w:t>tuna, Educación Inicial </w:t>
                        </w:r>
                        <w:r>
                          <w:rPr>
                            <w:sz w:val="16"/>
                          </w:rPr>
                          <w:t>o prácticas de crianza de calidad para sus padres/cuidadores.</w:t>
                        </w:r>
                      </w:p>
                    </w:tc>
                    <w:tc>
                      <w:tcPr>
                        <w:tcW w:w="1679" w:type="dxa"/>
                        <w:tcBorders>
                          <w:left w:val="single" w:sz="24" w:space="0" w:color="FFFFFF"/>
                          <w:bottom w:val="single" w:sz="24" w:space="0" w:color="FFFFFF"/>
                          <w:right w:val="single" w:sz="24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line="244" w:lineRule="auto" w:before="39"/>
                          <w:ind w:left="44" w:right="3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Impulsar que la pobla- </w:t>
                        </w:r>
                        <w:r>
                          <w:rPr>
                            <w:w w:val="95"/>
                            <w:sz w:val="16"/>
                          </w:rPr>
                          <w:t>ción menor de 3 años en el estado de Oaxaca ten- </w:t>
                        </w:r>
                        <w:r>
                          <w:rPr>
                            <w:sz w:val="16"/>
                          </w:rPr>
                          <w:t>ga acceso a programas </w:t>
                        </w:r>
                        <w:r>
                          <w:rPr>
                            <w:w w:val="95"/>
                            <w:sz w:val="16"/>
                          </w:rPr>
                          <w:t>de estimulación oportu- </w:t>
                        </w:r>
                        <w:r>
                          <w:rPr>
                            <w:sz w:val="16"/>
                          </w:rPr>
                          <w:t>na, Educación Inicial o práctica de crianza de </w:t>
                        </w:r>
                        <w:r>
                          <w:rPr>
                            <w:w w:val="95"/>
                            <w:sz w:val="16"/>
                          </w:rPr>
                          <w:t>calidad para sus padres/ </w:t>
                        </w:r>
                        <w:r>
                          <w:rPr>
                            <w:sz w:val="16"/>
                          </w:rPr>
                          <w:t>cuidadores.</w:t>
                        </w:r>
                      </w:p>
                    </w:tc>
                    <w:tc>
                      <w:tcPr>
                        <w:tcW w:w="3221" w:type="dxa"/>
                        <w:tcBorders>
                          <w:left w:val="single" w:sz="24" w:space="0" w:color="FFFFFF"/>
                          <w:bottom w:val="single" w:sz="24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19"/>
                          </w:numPr>
                          <w:tabs>
                            <w:tab w:pos="213" w:val="left" w:leader="none"/>
                          </w:tabs>
                          <w:spacing w:line="244" w:lineRule="auto" w:before="39" w:after="0"/>
                          <w:ind w:left="212" w:right="119" w:hanging="1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Capacitación al personal de los servicios público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privado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Educación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Inicial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los </w:t>
                        </w:r>
                        <w:r>
                          <w:rPr>
                            <w:w w:val="95"/>
                            <w:sz w:val="16"/>
                          </w:rPr>
                          <w:t>Servicios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Salud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con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un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enfoque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derechos.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9"/>
                          </w:numPr>
                          <w:tabs>
                            <w:tab w:pos="213" w:val="left" w:leader="none"/>
                          </w:tabs>
                          <w:spacing w:line="244" w:lineRule="auto" w:before="2" w:after="0"/>
                          <w:ind w:left="212" w:right="227" w:hanging="1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Promoción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un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modelo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Educación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Inicial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Atención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Integral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en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Centros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Cuidado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 Atención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Infantil.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9"/>
                          </w:numPr>
                          <w:tabs>
                            <w:tab w:pos="213" w:val="left" w:leader="none"/>
                          </w:tabs>
                          <w:spacing w:line="244" w:lineRule="auto" w:before="2" w:after="0"/>
                          <w:ind w:left="212" w:right="184" w:hanging="1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Capacitación en estimulación oportuna y </w:t>
                        </w:r>
                        <w:r>
                          <w:rPr>
                            <w:w w:val="95"/>
                            <w:sz w:val="16"/>
                          </w:rPr>
                          <w:t>prácticas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crianza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las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madres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padres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que acuden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los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servicios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Educación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Inicial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 </w:t>
                        </w:r>
                        <w:r>
                          <w:rPr>
                            <w:sz w:val="16"/>
                          </w:rPr>
                          <w:t>Salud.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9"/>
                          </w:numPr>
                          <w:tabs>
                            <w:tab w:pos="213" w:val="left" w:leader="none"/>
                          </w:tabs>
                          <w:spacing w:line="244" w:lineRule="auto" w:before="4" w:after="0"/>
                          <w:ind w:left="212" w:right="508" w:hanging="1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Mejoramiento de la infraestructura de los </w:t>
                        </w:r>
                        <w:r>
                          <w:rPr>
                            <w:sz w:val="16"/>
                          </w:rPr>
                          <w:t>servicios</w:t>
                        </w:r>
                        <w:r>
                          <w:rPr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Educación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Inicial.</w:t>
                        </w:r>
                      </w:p>
                    </w:tc>
                    <w:tc>
                      <w:tcPr>
                        <w:tcW w:w="1602" w:type="dxa"/>
                        <w:tcBorders>
                          <w:bottom w:val="single" w:sz="24" w:space="0" w:color="FFFFFF"/>
                          <w:right w:val="nil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20"/>
                          </w:numPr>
                          <w:tabs>
                            <w:tab w:pos="224" w:val="left" w:leader="none"/>
                          </w:tabs>
                          <w:spacing w:line="244" w:lineRule="auto" w:before="39" w:after="0"/>
                          <w:ind w:left="223" w:right="102" w:hanging="1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Servicios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Salud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w w:val="95"/>
                            <w:sz w:val="16"/>
                          </w:rPr>
                          <w:t>de </w:t>
                        </w:r>
                        <w:r>
                          <w:rPr>
                            <w:sz w:val="16"/>
                          </w:rPr>
                          <w:t>Oaxaca.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0"/>
                          </w:numPr>
                          <w:tabs>
                            <w:tab w:pos="224" w:val="left" w:leader="none"/>
                          </w:tabs>
                          <w:spacing w:line="240" w:lineRule="auto" w:before="1" w:after="0"/>
                          <w:ind w:left="223" w:right="0" w:hanging="161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Sistema DIF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Oaxaca.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0"/>
                          </w:numPr>
                          <w:tabs>
                            <w:tab w:pos="224" w:val="left" w:leader="none"/>
                          </w:tabs>
                          <w:spacing w:line="244" w:lineRule="auto" w:before="5" w:after="0"/>
                          <w:ind w:left="223" w:right="90" w:hanging="1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Instituto Estatal de </w:t>
                        </w:r>
                        <w:r>
                          <w:rPr>
                            <w:w w:val="95"/>
                            <w:sz w:val="16"/>
                          </w:rPr>
                          <w:t>Educación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Pública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 </w:t>
                        </w:r>
                        <w:r>
                          <w:rPr>
                            <w:sz w:val="16"/>
                          </w:rPr>
                          <w:t>Oaxaca.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0"/>
                          </w:numPr>
                          <w:tabs>
                            <w:tab w:pos="224" w:val="left" w:leader="none"/>
                          </w:tabs>
                          <w:spacing w:line="244" w:lineRule="auto" w:before="2" w:after="0"/>
                          <w:ind w:left="223" w:right="26" w:hanging="1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Secretaría Ejecutiva del Sistema Local de </w:t>
                        </w:r>
                        <w:r>
                          <w:rPr>
                            <w:w w:val="95"/>
                            <w:sz w:val="16"/>
                          </w:rPr>
                          <w:t>Protección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Integral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 los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Derechos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Niñas, Niños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Adolescentes.</w:t>
                        </w:r>
                      </w:p>
                    </w:tc>
                  </w:tr>
                  <w:tr>
                    <w:trPr>
                      <w:trHeight w:val="2268" w:hRule="atLeast"/>
                    </w:trPr>
                    <w:tc>
                      <w:tcPr>
                        <w:tcW w:w="1605" w:type="dxa"/>
                        <w:tcBorders>
                          <w:top w:val="single" w:sz="24" w:space="0" w:color="FFFFFF"/>
                          <w:left w:val="nil"/>
                          <w:bottom w:val="nil"/>
                          <w:right w:val="single" w:sz="24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line="244" w:lineRule="auto" w:before="57"/>
                          <w:ind w:left="5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Incrementar a 85% la </w:t>
                        </w:r>
                        <w:r>
                          <w:rPr>
                            <w:w w:val="90"/>
                            <w:sz w:val="16"/>
                          </w:rPr>
                          <w:t>cobertura de Educación </w:t>
                        </w:r>
                        <w:r>
                          <w:rPr>
                            <w:w w:val="95"/>
                            <w:sz w:val="16"/>
                          </w:rPr>
                          <w:t>Preescolar y mejorar su </w:t>
                        </w:r>
                        <w:r>
                          <w:rPr>
                            <w:sz w:val="16"/>
                          </w:rPr>
                          <w:t>calidad.</w:t>
                        </w:r>
                      </w:p>
                    </w:tc>
                    <w:tc>
                      <w:tcPr>
                        <w:tcW w:w="1679" w:type="dxa"/>
                        <w:tcBorders>
                          <w:top w:val="single" w:sz="24" w:space="0" w:color="FFFFFF"/>
                          <w:left w:val="single" w:sz="2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line="244" w:lineRule="auto" w:before="57"/>
                          <w:ind w:left="44" w:right="101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Incrementar la cobertura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Educación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Preescolar en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el</w:t>
                        </w:r>
                        <w:r>
                          <w:rPr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estado</w:t>
                        </w:r>
                        <w:r>
                          <w:rPr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Oaxaca</w:t>
                        </w:r>
                        <w:r>
                          <w:rPr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 </w:t>
                        </w:r>
                        <w:r>
                          <w:rPr>
                            <w:sz w:val="16"/>
                          </w:rPr>
                          <w:t>mejorar su</w:t>
                        </w:r>
                        <w:r>
                          <w:rPr>
                            <w:spacing w:val="-2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calidad.</w:t>
                        </w:r>
                      </w:p>
                    </w:tc>
                    <w:tc>
                      <w:tcPr>
                        <w:tcW w:w="3221" w:type="dxa"/>
                        <w:tcBorders>
                          <w:top w:val="single" w:sz="24" w:space="0" w:color="FFFFFF"/>
                          <w:left w:val="single" w:sz="24" w:space="0" w:color="FFFFFF"/>
                          <w:bottom w:val="nil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21"/>
                          </w:numPr>
                          <w:tabs>
                            <w:tab w:pos="213" w:val="left" w:leader="none"/>
                          </w:tabs>
                          <w:spacing w:line="244" w:lineRule="auto" w:before="74" w:after="0"/>
                          <w:ind w:left="212" w:right="199" w:hanging="1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Capacitación al personal de los servicios </w:t>
                        </w:r>
                        <w:r>
                          <w:rPr>
                            <w:w w:val="95"/>
                            <w:sz w:val="16"/>
                          </w:rPr>
                          <w:t>público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privado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Educación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Preescolar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con </w:t>
                        </w:r>
                        <w:r>
                          <w:rPr>
                            <w:sz w:val="16"/>
                          </w:rPr>
                          <w:t>un enfoque de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derechos.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1"/>
                          </w:numPr>
                          <w:tabs>
                            <w:tab w:pos="213" w:val="left" w:leader="none"/>
                          </w:tabs>
                          <w:spacing w:line="244" w:lineRule="auto" w:before="3" w:after="0"/>
                          <w:ind w:left="212" w:right="181" w:hanging="1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Mejoramiento de la infraestructura física de</w:t>
                        </w:r>
                        <w:r>
                          <w:rPr>
                            <w:spacing w:val="-23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los </w:t>
                        </w:r>
                        <w:r>
                          <w:rPr>
                            <w:sz w:val="16"/>
                          </w:rPr>
                          <w:t>servicios de Educación</w:t>
                        </w:r>
                        <w:r>
                          <w:rPr>
                            <w:spacing w:val="-2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Inicial.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1"/>
                          </w:numPr>
                          <w:tabs>
                            <w:tab w:pos="213" w:val="left" w:leader="none"/>
                          </w:tabs>
                          <w:spacing w:line="244" w:lineRule="auto" w:before="1" w:after="0"/>
                          <w:ind w:left="212" w:right="131" w:hanging="1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Equipamiento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cómputo,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audiovisual,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lúdico </w:t>
                        </w:r>
                        <w:r>
                          <w:rPr>
                            <w:w w:val="90"/>
                            <w:sz w:val="16"/>
                          </w:rPr>
                          <w:t>y</w:t>
                        </w:r>
                        <w:r>
                          <w:rPr>
                            <w:spacing w:val="-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mobiliario</w:t>
                        </w:r>
                        <w:r>
                          <w:rPr>
                            <w:spacing w:val="-5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de</w:t>
                        </w:r>
                        <w:r>
                          <w:rPr>
                            <w:spacing w:val="-5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centros</w:t>
                        </w:r>
                        <w:r>
                          <w:rPr>
                            <w:spacing w:val="-5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de</w:t>
                        </w:r>
                        <w:r>
                          <w:rPr>
                            <w:spacing w:val="-5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Educación</w:t>
                        </w:r>
                        <w:r>
                          <w:rPr>
                            <w:spacing w:val="-5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Preescolar.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1"/>
                          </w:numPr>
                          <w:tabs>
                            <w:tab w:pos="213" w:val="left" w:leader="none"/>
                          </w:tabs>
                          <w:spacing w:line="244" w:lineRule="auto" w:before="2" w:after="0"/>
                          <w:ind w:left="212" w:right="397" w:hanging="1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Promoción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del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ingreso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niñas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niños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 </w:t>
                        </w:r>
                        <w:r>
                          <w:rPr>
                            <w:sz w:val="16"/>
                          </w:rPr>
                          <w:t>Educación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Preescolar.</w:t>
                        </w:r>
                      </w:p>
                    </w:tc>
                    <w:tc>
                      <w:tcPr>
                        <w:tcW w:w="1602" w:type="dxa"/>
                        <w:tcBorders>
                          <w:top w:val="single" w:sz="24" w:space="0" w:color="FFFFFF"/>
                          <w:bottom w:val="nil"/>
                          <w:right w:val="nil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22"/>
                          </w:numPr>
                          <w:tabs>
                            <w:tab w:pos="224" w:val="left" w:leader="none"/>
                          </w:tabs>
                          <w:spacing w:line="244" w:lineRule="auto" w:before="74" w:after="0"/>
                          <w:ind w:left="223" w:right="90" w:hanging="1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Instituto Estatal de </w:t>
                        </w:r>
                        <w:r>
                          <w:rPr>
                            <w:w w:val="95"/>
                            <w:sz w:val="16"/>
                          </w:rPr>
                          <w:t>Educación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Pública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 </w:t>
                        </w:r>
                        <w:r>
                          <w:rPr>
                            <w:sz w:val="16"/>
                          </w:rPr>
                          <w:t>Oaxaca.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2"/>
                          </w:numPr>
                          <w:tabs>
                            <w:tab w:pos="224" w:val="left" w:leader="none"/>
                          </w:tabs>
                          <w:spacing w:line="244" w:lineRule="auto" w:before="3" w:after="0"/>
                          <w:ind w:left="223" w:right="26" w:hanging="1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Secretaría Ejecutiva del Sistema Local de </w:t>
                        </w:r>
                        <w:r>
                          <w:rPr>
                            <w:w w:val="95"/>
                            <w:sz w:val="16"/>
                          </w:rPr>
                          <w:t>Protección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Integral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 los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Derechos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Niñas, Niños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Adolescentes.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90"/>
        </w:rPr>
        <w:t>Estrategia 4.2. </w:t>
      </w:r>
      <w:r>
        <w:rPr>
          <w:spacing w:val="-3"/>
          <w:w w:val="90"/>
        </w:rPr>
        <w:t>Fortalecer </w:t>
      </w:r>
      <w:r>
        <w:rPr>
          <w:w w:val="90"/>
        </w:rPr>
        <w:t>los </w:t>
      </w:r>
      <w:r>
        <w:rPr>
          <w:spacing w:val="-3"/>
          <w:w w:val="90"/>
        </w:rPr>
        <w:t>entornos familiares, </w:t>
      </w:r>
      <w:r>
        <w:rPr>
          <w:spacing w:val="-4"/>
          <w:w w:val="95"/>
        </w:rPr>
        <w:t>disminuir </w:t>
      </w:r>
      <w:r>
        <w:rPr>
          <w:w w:val="95"/>
        </w:rPr>
        <w:t>la </w:t>
      </w:r>
      <w:r>
        <w:rPr>
          <w:spacing w:val="-3"/>
          <w:w w:val="95"/>
        </w:rPr>
        <w:t>institucionalización </w:t>
      </w:r>
      <w:r>
        <w:rPr>
          <w:w w:val="95"/>
        </w:rPr>
        <w:t>de </w:t>
      </w:r>
      <w:r>
        <w:rPr>
          <w:spacing w:val="-3"/>
          <w:w w:val="95"/>
        </w:rPr>
        <w:t>niñas, niños </w:t>
      </w:r>
      <w:r>
        <w:rPr>
          <w:w w:val="95"/>
        </w:rPr>
        <w:t>y </w:t>
      </w:r>
      <w:r>
        <w:rPr>
          <w:spacing w:val="-3"/>
          <w:w w:val="95"/>
        </w:rPr>
        <w:t>adolescentes, homologar </w:t>
      </w:r>
      <w:r>
        <w:rPr>
          <w:spacing w:val="-4"/>
          <w:w w:val="95"/>
        </w:rPr>
        <w:t>procedimientos </w:t>
      </w:r>
      <w:r>
        <w:rPr>
          <w:w w:val="95"/>
        </w:rPr>
        <w:t>de adopción y </w:t>
      </w:r>
      <w:r>
        <w:rPr>
          <w:spacing w:val="-3"/>
          <w:w w:val="95"/>
        </w:rPr>
        <w:t>regularizar </w:t>
      </w:r>
      <w:r>
        <w:rPr>
          <w:w w:val="95"/>
        </w:rPr>
        <w:t>los </w:t>
      </w:r>
      <w:r>
        <w:rPr>
          <w:spacing w:val="-4"/>
          <w:w w:val="95"/>
        </w:rPr>
        <w:t>Centros </w:t>
      </w:r>
      <w:r>
        <w:rPr>
          <w:w w:val="95"/>
        </w:rPr>
        <w:t>de </w:t>
      </w:r>
      <w:r>
        <w:rPr>
          <w:spacing w:val="-4"/>
          <w:w w:val="95"/>
        </w:rPr>
        <w:t>Asistencia </w:t>
      </w:r>
      <w:r>
        <w:rPr>
          <w:spacing w:val="-3"/>
          <w:w w:val="95"/>
        </w:rPr>
        <w:t>Social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(CAS).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Para</w:t>
      </w:r>
      <w:r>
        <w:rPr>
          <w:spacing w:val="-25"/>
          <w:w w:val="95"/>
        </w:rPr>
        <w:t> </w:t>
      </w:r>
      <w:r>
        <w:rPr>
          <w:w w:val="95"/>
        </w:rPr>
        <w:t>lo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cual</w:t>
      </w:r>
      <w:r>
        <w:rPr>
          <w:spacing w:val="-25"/>
          <w:w w:val="95"/>
        </w:rPr>
        <w:t> </w:t>
      </w:r>
      <w:r>
        <w:rPr>
          <w:w w:val="95"/>
        </w:rPr>
        <w:t>se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han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implementado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las </w:t>
      </w:r>
      <w:r>
        <w:rPr>
          <w:spacing w:val="-4"/>
        </w:rPr>
        <w:t>siguientes </w:t>
      </w:r>
      <w:r>
        <w:rPr>
          <w:spacing w:val="-3"/>
        </w:rPr>
        <w:t>líneas </w:t>
      </w:r>
      <w:r>
        <w:rPr/>
        <w:t>de</w:t>
      </w:r>
      <w:r>
        <w:rPr>
          <w:spacing w:val="-32"/>
        </w:rPr>
        <w:t> </w:t>
      </w:r>
      <w:r>
        <w:rPr>
          <w:spacing w:val="-4"/>
        </w:rPr>
        <w:t>acción:</w:t>
      </w:r>
    </w:p>
    <w:p>
      <w:pPr>
        <w:pStyle w:val="ListParagraph"/>
        <w:numPr>
          <w:ilvl w:val="1"/>
          <w:numId w:val="10"/>
        </w:numPr>
        <w:tabs>
          <w:tab w:pos="2028" w:val="left" w:leader="none"/>
        </w:tabs>
        <w:spacing w:line="249" w:lineRule="auto" w:before="4" w:after="0"/>
        <w:ind w:left="2027" w:right="0" w:hanging="200"/>
        <w:jc w:val="both"/>
        <w:rPr>
          <w:sz w:val="22"/>
        </w:rPr>
      </w:pPr>
      <w:r>
        <w:rPr>
          <w:spacing w:val="-3"/>
          <w:w w:val="90"/>
          <w:sz w:val="22"/>
        </w:rPr>
        <w:t>Fortalecer las acciones </w:t>
      </w:r>
      <w:r>
        <w:rPr>
          <w:w w:val="90"/>
          <w:sz w:val="22"/>
        </w:rPr>
        <w:t>para la </w:t>
      </w:r>
      <w:r>
        <w:rPr>
          <w:spacing w:val="-3"/>
          <w:w w:val="90"/>
          <w:sz w:val="22"/>
        </w:rPr>
        <w:t>generación</w:t>
      </w:r>
      <w:r>
        <w:rPr>
          <w:spacing w:val="-23"/>
          <w:w w:val="90"/>
          <w:sz w:val="22"/>
        </w:rPr>
        <w:t> </w:t>
      </w:r>
      <w:r>
        <w:rPr>
          <w:w w:val="90"/>
          <w:sz w:val="22"/>
        </w:rPr>
        <w:t>de </w:t>
      </w:r>
      <w:r>
        <w:rPr>
          <w:spacing w:val="-3"/>
          <w:w w:val="95"/>
          <w:sz w:val="22"/>
        </w:rPr>
        <w:t>entornos seguros </w:t>
      </w:r>
      <w:r>
        <w:rPr>
          <w:w w:val="95"/>
          <w:sz w:val="22"/>
        </w:rPr>
        <w:t>para la </w:t>
      </w:r>
      <w:r>
        <w:rPr>
          <w:spacing w:val="-3"/>
          <w:w w:val="95"/>
          <w:sz w:val="22"/>
        </w:rPr>
        <w:t>niñez </w:t>
      </w:r>
      <w:r>
        <w:rPr>
          <w:w w:val="95"/>
          <w:sz w:val="22"/>
        </w:rPr>
        <w:t>y la</w:t>
      </w:r>
      <w:r>
        <w:rPr>
          <w:spacing w:val="-29"/>
          <w:w w:val="95"/>
          <w:sz w:val="22"/>
        </w:rPr>
        <w:t> </w:t>
      </w:r>
      <w:r>
        <w:rPr>
          <w:spacing w:val="-3"/>
          <w:w w:val="95"/>
          <w:sz w:val="22"/>
        </w:rPr>
        <w:t>adoles- </w:t>
      </w:r>
      <w:r>
        <w:rPr>
          <w:spacing w:val="-4"/>
          <w:w w:val="90"/>
          <w:sz w:val="22"/>
        </w:rPr>
        <w:t>cencia </w:t>
      </w:r>
      <w:r>
        <w:rPr>
          <w:w w:val="90"/>
          <w:sz w:val="22"/>
        </w:rPr>
        <w:t>en los </w:t>
      </w:r>
      <w:r>
        <w:rPr>
          <w:spacing w:val="-3"/>
          <w:w w:val="90"/>
          <w:sz w:val="22"/>
        </w:rPr>
        <w:t>espacios familiares, escolares </w:t>
      </w:r>
      <w:r>
        <w:rPr>
          <w:w w:val="90"/>
          <w:sz w:val="22"/>
        </w:rPr>
        <w:t>y </w:t>
      </w:r>
      <w:r>
        <w:rPr>
          <w:spacing w:val="-3"/>
          <w:sz w:val="22"/>
        </w:rPr>
        <w:t>comunitarios.</w:t>
      </w:r>
    </w:p>
    <w:p>
      <w:pPr>
        <w:pStyle w:val="ListParagraph"/>
        <w:numPr>
          <w:ilvl w:val="1"/>
          <w:numId w:val="10"/>
        </w:numPr>
        <w:tabs>
          <w:tab w:pos="2028" w:val="left" w:leader="none"/>
        </w:tabs>
        <w:spacing w:line="249" w:lineRule="auto" w:before="3" w:after="0"/>
        <w:ind w:left="1870" w:right="0" w:hanging="44"/>
        <w:jc w:val="right"/>
        <w:rPr>
          <w:sz w:val="22"/>
        </w:rPr>
      </w:pPr>
      <w:r>
        <w:rPr>
          <w:spacing w:val="-3"/>
          <w:w w:val="90"/>
          <w:sz w:val="22"/>
        </w:rPr>
        <w:t>Impulsar</w:t>
      </w:r>
      <w:r>
        <w:rPr>
          <w:spacing w:val="-12"/>
          <w:w w:val="90"/>
          <w:sz w:val="22"/>
        </w:rPr>
        <w:t> </w:t>
      </w:r>
      <w:r>
        <w:rPr>
          <w:spacing w:val="-3"/>
          <w:w w:val="90"/>
          <w:sz w:val="22"/>
        </w:rPr>
        <w:t>procesos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adopción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11"/>
          <w:w w:val="90"/>
          <w:sz w:val="22"/>
        </w:rPr>
        <w:t> </w:t>
      </w:r>
      <w:r>
        <w:rPr>
          <w:spacing w:val="-3"/>
          <w:w w:val="90"/>
          <w:sz w:val="22"/>
        </w:rPr>
        <w:t>otras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medi-</w:t>
      </w:r>
      <w:r>
        <w:rPr>
          <w:w w:val="96"/>
          <w:sz w:val="22"/>
        </w:rPr>
        <w:t> </w:t>
      </w:r>
      <w:r>
        <w:rPr>
          <w:spacing w:val="-3"/>
          <w:w w:val="90"/>
          <w:sz w:val="22"/>
        </w:rPr>
        <w:t>das </w:t>
      </w:r>
      <w:r>
        <w:rPr>
          <w:w w:val="90"/>
          <w:sz w:val="22"/>
        </w:rPr>
        <w:t>de </w:t>
      </w:r>
      <w:r>
        <w:rPr>
          <w:spacing w:val="-3"/>
          <w:w w:val="90"/>
          <w:sz w:val="22"/>
        </w:rPr>
        <w:t>acogida, garantizando </w:t>
      </w:r>
      <w:r>
        <w:rPr>
          <w:w w:val="90"/>
          <w:sz w:val="22"/>
        </w:rPr>
        <w:t>el</w:t>
      </w:r>
      <w:r>
        <w:rPr>
          <w:spacing w:val="-30"/>
          <w:w w:val="90"/>
          <w:sz w:val="22"/>
        </w:rPr>
        <w:t> </w:t>
      </w:r>
      <w:r>
        <w:rPr>
          <w:spacing w:val="-4"/>
          <w:w w:val="90"/>
          <w:sz w:val="22"/>
        </w:rPr>
        <w:t>interés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supe-</w:t>
      </w:r>
      <w:r>
        <w:rPr>
          <w:w w:val="96"/>
          <w:sz w:val="22"/>
        </w:rPr>
        <w:t> </w:t>
      </w:r>
      <w:r>
        <w:rPr>
          <w:w w:val="90"/>
          <w:sz w:val="22"/>
        </w:rPr>
        <w:t>rior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8"/>
          <w:w w:val="90"/>
          <w:sz w:val="22"/>
        </w:rPr>
        <w:t> </w:t>
      </w:r>
      <w:r>
        <w:rPr>
          <w:spacing w:val="-3"/>
          <w:w w:val="90"/>
          <w:sz w:val="22"/>
        </w:rPr>
        <w:t>niñez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en</w:t>
      </w:r>
      <w:r>
        <w:rPr>
          <w:spacing w:val="-9"/>
          <w:w w:val="90"/>
          <w:sz w:val="22"/>
        </w:rPr>
        <w:t> </w:t>
      </w:r>
      <w:r>
        <w:rPr>
          <w:spacing w:val="-3"/>
          <w:w w:val="90"/>
          <w:sz w:val="22"/>
        </w:rPr>
        <w:t>todos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los</w:t>
      </w:r>
      <w:r>
        <w:rPr>
          <w:spacing w:val="-9"/>
          <w:w w:val="90"/>
          <w:sz w:val="22"/>
        </w:rPr>
        <w:t> </w:t>
      </w:r>
      <w:r>
        <w:rPr>
          <w:spacing w:val="-4"/>
          <w:w w:val="90"/>
          <w:sz w:val="22"/>
        </w:rPr>
        <w:t>procedimientos.</w:t>
      </w:r>
    </w:p>
    <w:p>
      <w:pPr>
        <w:pStyle w:val="BodyText"/>
        <w:spacing w:line="249" w:lineRule="auto" w:before="3"/>
        <w:ind w:left="1587" w:firstLine="283"/>
        <w:jc w:val="both"/>
      </w:pPr>
      <w:r>
        <w:rPr>
          <w:spacing w:val="-3"/>
          <w:w w:val="95"/>
        </w:rPr>
        <w:t>Las </w:t>
      </w:r>
      <w:r>
        <w:rPr>
          <w:spacing w:val="-5"/>
          <w:w w:val="95"/>
        </w:rPr>
        <w:t>dependencias corresponsables </w:t>
      </w:r>
      <w:r>
        <w:rPr>
          <w:w w:val="95"/>
        </w:rPr>
        <w:t>de </w:t>
      </w:r>
      <w:r>
        <w:rPr>
          <w:spacing w:val="-3"/>
          <w:w w:val="95"/>
        </w:rPr>
        <w:t>estas </w:t>
      </w:r>
      <w:r>
        <w:rPr>
          <w:spacing w:val="-5"/>
          <w:w w:val="90"/>
        </w:rPr>
        <w:t>acciones</w:t>
      </w:r>
      <w:r>
        <w:rPr>
          <w:spacing w:val="-22"/>
          <w:w w:val="90"/>
        </w:rPr>
        <w:t> </w:t>
      </w:r>
      <w:r>
        <w:rPr>
          <w:spacing w:val="-4"/>
          <w:w w:val="90"/>
        </w:rPr>
        <w:t>son: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la</w:t>
      </w:r>
      <w:r>
        <w:rPr>
          <w:spacing w:val="-22"/>
          <w:w w:val="90"/>
        </w:rPr>
        <w:t> </w:t>
      </w:r>
      <w:r>
        <w:rPr>
          <w:spacing w:val="-6"/>
          <w:w w:val="90"/>
        </w:rPr>
        <w:t>SEGEGO,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la</w:t>
      </w:r>
      <w:r>
        <w:rPr>
          <w:spacing w:val="-22"/>
          <w:w w:val="90"/>
        </w:rPr>
        <w:t> </w:t>
      </w:r>
      <w:r>
        <w:rPr>
          <w:spacing w:val="-6"/>
          <w:w w:val="90"/>
        </w:rPr>
        <w:t>SSPO,</w:t>
      </w:r>
      <w:r>
        <w:rPr>
          <w:spacing w:val="-21"/>
          <w:w w:val="90"/>
        </w:rPr>
        <w:t> </w:t>
      </w:r>
      <w:r>
        <w:rPr>
          <w:spacing w:val="-5"/>
          <w:w w:val="90"/>
        </w:rPr>
        <w:t>Fiscalía</w:t>
      </w:r>
      <w:r>
        <w:rPr>
          <w:spacing w:val="-22"/>
          <w:w w:val="90"/>
        </w:rPr>
        <w:t> </w:t>
      </w:r>
      <w:r>
        <w:rPr>
          <w:spacing w:val="-5"/>
          <w:w w:val="90"/>
        </w:rPr>
        <w:t>General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del </w:t>
      </w:r>
      <w:r>
        <w:rPr>
          <w:spacing w:val="-3"/>
          <w:w w:val="95"/>
        </w:rPr>
        <w:t>Estado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Oaxaca</w:t>
      </w:r>
      <w:r>
        <w:rPr>
          <w:spacing w:val="-15"/>
          <w:w w:val="95"/>
        </w:rPr>
        <w:t> </w:t>
      </w:r>
      <w:r>
        <w:rPr>
          <w:spacing w:val="-6"/>
          <w:w w:val="95"/>
        </w:rPr>
        <w:t>(FGEO),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16"/>
          <w:w w:val="95"/>
        </w:rPr>
        <w:t> </w:t>
      </w:r>
      <w:r>
        <w:rPr>
          <w:spacing w:val="-5"/>
          <w:w w:val="95"/>
        </w:rPr>
        <w:t>DDHPO,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15"/>
          <w:w w:val="95"/>
        </w:rPr>
        <w:t> </w:t>
      </w:r>
      <w:r>
        <w:rPr>
          <w:spacing w:val="-5"/>
          <w:w w:val="95"/>
        </w:rPr>
        <w:t>Coordina- </w:t>
      </w:r>
      <w:r>
        <w:rPr>
          <w:spacing w:val="-4"/>
          <w:w w:val="95"/>
        </w:rPr>
        <w:t>ción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para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31"/>
          <w:w w:val="95"/>
        </w:rPr>
        <w:t> </w:t>
      </w:r>
      <w:r>
        <w:rPr>
          <w:spacing w:val="-6"/>
          <w:w w:val="95"/>
        </w:rPr>
        <w:t>Atención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los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Derechos</w:t>
      </w:r>
      <w:r>
        <w:rPr>
          <w:spacing w:val="-32"/>
          <w:w w:val="95"/>
        </w:rPr>
        <w:t> </w:t>
      </w:r>
      <w:r>
        <w:rPr>
          <w:spacing w:val="-5"/>
          <w:w w:val="95"/>
        </w:rPr>
        <w:t>Humanos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del </w:t>
      </w:r>
      <w:r>
        <w:rPr>
          <w:spacing w:val="-5"/>
          <w:w w:val="90"/>
        </w:rPr>
        <w:t>Poder</w:t>
      </w:r>
      <w:r>
        <w:rPr>
          <w:spacing w:val="-14"/>
          <w:w w:val="90"/>
        </w:rPr>
        <w:t> </w:t>
      </w:r>
      <w:r>
        <w:rPr>
          <w:spacing w:val="-5"/>
          <w:w w:val="90"/>
        </w:rPr>
        <w:t>Ejecutivo,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la</w:t>
      </w:r>
      <w:r>
        <w:rPr>
          <w:spacing w:val="-14"/>
          <w:w w:val="90"/>
        </w:rPr>
        <w:t> </w:t>
      </w:r>
      <w:r>
        <w:rPr>
          <w:spacing w:val="-5"/>
          <w:w w:val="90"/>
        </w:rPr>
        <w:t>Dirección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del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Registro</w:t>
      </w:r>
      <w:r>
        <w:rPr>
          <w:spacing w:val="-13"/>
          <w:w w:val="90"/>
        </w:rPr>
        <w:t> </w:t>
      </w:r>
      <w:r>
        <w:rPr>
          <w:spacing w:val="-5"/>
          <w:w w:val="90"/>
        </w:rPr>
        <w:t>Civil,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el</w:t>
      </w:r>
      <w:r>
        <w:rPr>
          <w:spacing w:val="-13"/>
          <w:w w:val="90"/>
        </w:rPr>
        <w:t> </w:t>
      </w:r>
      <w:r>
        <w:rPr>
          <w:spacing w:val="-5"/>
          <w:w w:val="90"/>
        </w:rPr>
        <w:t>Ins- tituto </w:t>
      </w:r>
      <w:r>
        <w:rPr>
          <w:spacing w:val="-4"/>
          <w:w w:val="90"/>
        </w:rPr>
        <w:t>Oaxaqueño </w:t>
      </w:r>
      <w:r>
        <w:rPr>
          <w:w w:val="90"/>
        </w:rPr>
        <w:t>de </w:t>
      </w:r>
      <w:r>
        <w:rPr>
          <w:spacing w:val="-6"/>
          <w:w w:val="90"/>
        </w:rPr>
        <w:t>Atención </w:t>
      </w:r>
      <w:r>
        <w:rPr>
          <w:spacing w:val="-3"/>
          <w:w w:val="90"/>
        </w:rPr>
        <w:t>al </w:t>
      </w:r>
      <w:r>
        <w:rPr>
          <w:spacing w:val="-5"/>
          <w:w w:val="90"/>
        </w:rPr>
        <w:t>Migrante </w:t>
      </w:r>
      <w:r>
        <w:rPr>
          <w:spacing w:val="-7"/>
          <w:w w:val="90"/>
        </w:rPr>
        <w:t>(IOAM), </w:t>
      </w:r>
      <w:r>
        <w:rPr>
          <w:spacing w:val="-3"/>
          <w:w w:val="95"/>
        </w:rPr>
        <w:t>el</w:t>
      </w:r>
      <w:r>
        <w:rPr>
          <w:spacing w:val="-16"/>
          <w:w w:val="95"/>
        </w:rPr>
        <w:t> </w:t>
      </w:r>
      <w:r>
        <w:rPr>
          <w:spacing w:val="-6"/>
          <w:w w:val="95"/>
        </w:rPr>
        <w:t>IEEPO,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16"/>
          <w:w w:val="95"/>
        </w:rPr>
        <w:t> </w:t>
      </w:r>
      <w:r>
        <w:rPr>
          <w:spacing w:val="-6"/>
          <w:w w:val="95"/>
        </w:rPr>
        <w:t>Comisión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Estatal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spacing w:val="-6"/>
          <w:w w:val="95"/>
        </w:rPr>
        <w:t>Protección</w:t>
      </w:r>
      <w:r>
        <w:rPr>
          <w:spacing w:val="-16"/>
          <w:w w:val="95"/>
        </w:rPr>
        <w:t> </w:t>
      </w:r>
      <w:r>
        <w:rPr>
          <w:spacing w:val="-5"/>
          <w:w w:val="95"/>
        </w:rPr>
        <w:t>Civil,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el </w:t>
      </w:r>
      <w:r>
        <w:rPr>
          <w:spacing w:val="-6"/>
          <w:w w:val="90"/>
        </w:rPr>
        <w:t>Sistema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DIF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Oaxaca,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los</w:t>
      </w:r>
      <w:r>
        <w:rPr>
          <w:spacing w:val="-15"/>
          <w:w w:val="90"/>
        </w:rPr>
        <w:t> </w:t>
      </w:r>
      <w:r>
        <w:rPr>
          <w:spacing w:val="-6"/>
          <w:w w:val="90"/>
        </w:rPr>
        <w:t>SSO,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la</w:t>
      </w:r>
      <w:r>
        <w:rPr>
          <w:spacing w:val="-16"/>
          <w:w w:val="90"/>
        </w:rPr>
        <w:t> </w:t>
      </w:r>
      <w:r>
        <w:rPr>
          <w:spacing w:val="-5"/>
          <w:w w:val="90"/>
        </w:rPr>
        <w:t>SEDESOH,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la</w:t>
      </w:r>
      <w:r>
        <w:rPr>
          <w:spacing w:val="-16"/>
          <w:w w:val="90"/>
        </w:rPr>
        <w:t> </w:t>
      </w:r>
      <w:r>
        <w:rPr>
          <w:spacing w:val="-5"/>
          <w:w w:val="90"/>
        </w:rPr>
        <w:t>Procura- duría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spacing w:val="-6"/>
          <w:w w:val="90"/>
        </w:rPr>
        <w:t>Protección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los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Derechos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spacing w:val="-5"/>
          <w:w w:val="90"/>
        </w:rPr>
        <w:t>Niñas,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Niños </w:t>
      </w:r>
      <w:r>
        <w:rPr/>
        <w:t>y</w:t>
      </w:r>
      <w:r>
        <w:rPr>
          <w:spacing w:val="-33"/>
        </w:rPr>
        <w:t> </w:t>
      </w:r>
      <w:r>
        <w:rPr>
          <w:spacing w:val="-5"/>
        </w:rPr>
        <w:t>Adolescentes,</w:t>
      </w:r>
      <w:r>
        <w:rPr>
          <w:spacing w:val="-33"/>
        </w:rPr>
        <w:t> </w:t>
      </w:r>
      <w:r>
        <w:rPr/>
        <w:t>y</w:t>
      </w:r>
      <w:r>
        <w:rPr>
          <w:spacing w:val="-33"/>
        </w:rPr>
        <w:t> </w:t>
      </w:r>
      <w:r>
        <w:rPr>
          <w:spacing w:val="-4"/>
        </w:rPr>
        <w:t>otras</w:t>
      </w:r>
      <w:r>
        <w:rPr>
          <w:spacing w:val="-32"/>
        </w:rPr>
        <w:t> </w:t>
      </w:r>
      <w:r>
        <w:rPr>
          <w:spacing w:val="-5"/>
        </w:rPr>
        <w:t>instancias</w:t>
      </w:r>
      <w:r>
        <w:rPr>
          <w:spacing w:val="-33"/>
        </w:rPr>
        <w:t> </w:t>
      </w:r>
      <w:r>
        <w:rPr>
          <w:spacing w:val="-5"/>
        </w:rPr>
        <w:t>vinculadas.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49" w:lineRule="auto"/>
        <w:ind w:left="1587"/>
        <w:jc w:val="both"/>
      </w:pPr>
      <w:r>
        <w:rPr>
          <w:spacing w:val="-3"/>
          <w:w w:val="95"/>
        </w:rPr>
        <w:t>Objetivo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5.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Coordinar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vincular</w:t>
      </w:r>
      <w:r>
        <w:rPr>
          <w:spacing w:val="-11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actores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involu- </w:t>
      </w:r>
      <w:r>
        <w:rPr>
          <w:w w:val="95"/>
        </w:rPr>
        <w:t>crados</w:t>
      </w:r>
      <w:r>
        <w:rPr>
          <w:spacing w:val="-20"/>
          <w:w w:val="95"/>
        </w:rPr>
        <w:t> </w:t>
      </w:r>
      <w:r>
        <w:rPr>
          <w:w w:val="95"/>
        </w:rPr>
        <w:t>para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formular,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ejecutar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acompañar</w:t>
      </w:r>
      <w:r>
        <w:rPr>
          <w:spacing w:val="-19"/>
          <w:w w:val="95"/>
        </w:rPr>
        <w:t> </w:t>
      </w:r>
      <w:r>
        <w:rPr>
          <w:w w:val="95"/>
        </w:rPr>
        <w:t>arti- </w:t>
      </w:r>
      <w:r>
        <w:rPr>
          <w:spacing w:val="-4"/>
          <w:w w:val="95"/>
        </w:rPr>
        <w:t>culadamente </w:t>
      </w:r>
      <w:r>
        <w:rPr>
          <w:spacing w:val="-3"/>
          <w:w w:val="95"/>
        </w:rPr>
        <w:t>programas </w:t>
      </w:r>
      <w:r>
        <w:rPr>
          <w:w w:val="95"/>
        </w:rPr>
        <w:t>de </w:t>
      </w:r>
      <w:r>
        <w:rPr>
          <w:spacing w:val="-4"/>
          <w:w w:val="95"/>
        </w:rPr>
        <w:t>protección </w:t>
      </w:r>
      <w:r>
        <w:rPr>
          <w:w w:val="95"/>
        </w:rPr>
        <w:t>de </w:t>
      </w:r>
      <w:r>
        <w:rPr>
          <w:spacing w:val="-3"/>
          <w:w w:val="95"/>
        </w:rPr>
        <w:t>niñez </w:t>
      </w:r>
      <w:r>
        <w:rPr/>
        <w:t>y</w:t>
      </w:r>
      <w:r>
        <w:rPr>
          <w:spacing w:val="-11"/>
        </w:rPr>
        <w:t> </w:t>
      </w:r>
      <w:r>
        <w:rPr>
          <w:spacing w:val="-3"/>
        </w:rPr>
        <w:t>adolescencia</w:t>
      </w:r>
      <w:r>
        <w:rPr>
          <w:spacing w:val="-11"/>
        </w:rPr>
        <w:t> </w:t>
      </w:r>
      <w:r>
        <w:rPr/>
        <w:t>en</w:t>
      </w:r>
      <w:r>
        <w:rPr>
          <w:spacing w:val="-10"/>
        </w:rPr>
        <w:t> </w:t>
      </w:r>
      <w:r>
        <w:rPr/>
        <w:t>Oaxaca,</w:t>
      </w:r>
      <w:r>
        <w:rPr>
          <w:spacing w:val="-11"/>
        </w:rPr>
        <w:t> </w:t>
      </w:r>
      <w:r>
        <w:rPr/>
        <w:t>lo</w:t>
      </w:r>
      <w:r>
        <w:rPr>
          <w:spacing w:val="-10"/>
        </w:rPr>
        <w:t> </w:t>
      </w:r>
      <w:r>
        <w:rPr/>
        <w:t>que</w:t>
      </w:r>
      <w:r>
        <w:rPr>
          <w:spacing w:val="-11"/>
        </w:rPr>
        <w:t> </w:t>
      </w:r>
      <w:r>
        <w:rPr/>
        <w:t>será</w:t>
      </w:r>
      <w:r>
        <w:rPr>
          <w:spacing w:val="-10"/>
        </w:rPr>
        <w:t> </w:t>
      </w:r>
      <w:r>
        <w:rPr>
          <w:spacing w:val="-3"/>
        </w:rPr>
        <w:t>posible </w:t>
      </w:r>
      <w:r>
        <w:rPr>
          <w:spacing w:val="-4"/>
        </w:rPr>
        <w:t>mediante </w:t>
      </w:r>
      <w:r>
        <w:rPr/>
        <w:t>dos</w:t>
      </w:r>
      <w:r>
        <w:rPr>
          <w:spacing w:val="-23"/>
        </w:rPr>
        <w:t> </w:t>
      </w:r>
      <w:r>
        <w:rPr>
          <w:spacing w:val="-3"/>
        </w:rPr>
        <w:t>estrategias: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49" w:lineRule="auto"/>
        <w:ind w:left="1587"/>
        <w:jc w:val="both"/>
      </w:pPr>
      <w:r>
        <w:rPr>
          <w:w w:val="95"/>
        </w:rPr>
        <w:t>Estrategia</w:t>
      </w:r>
      <w:r>
        <w:rPr>
          <w:spacing w:val="-12"/>
          <w:w w:val="95"/>
        </w:rPr>
        <w:t> </w:t>
      </w:r>
      <w:r>
        <w:rPr>
          <w:spacing w:val="-9"/>
          <w:w w:val="95"/>
        </w:rPr>
        <w:t>5.1.</w:t>
      </w:r>
      <w:r>
        <w:rPr>
          <w:spacing w:val="-11"/>
          <w:w w:val="95"/>
        </w:rPr>
        <w:t> </w:t>
      </w:r>
      <w:r>
        <w:rPr>
          <w:w w:val="95"/>
        </w:rPr>
        <w:t>Asegurar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enfoque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derechos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niñas,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niños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adolescentes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gestión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la </w:t>
      </w:r>
      <w:r>
        <w:rPr>
          <w:spacing w:val="-3"/>
          <w:w w:val="90"/>
        </w:rPr>
        <w:t>Administración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Pública</w:t>
      </w:r>
      <w:r>
        <w:rPr>
          <w:spacing w:val="-16"/>
          <w:w w:val="90"/>
        </w:rPr>
        <w:t> </w:t>
      </w:r>
      <w:r>
        <w:rPr>
          <w:w w:val="90"/>
        </w:rPr>
        <w:t>Estatal</w:t>
      </w:r>
      <w:r>
        <w:rPr>
          <w:spacing w:val="-15"/>
          <w:w w:val="90"/>
        </w:rPr>
        <w:t> </w:t>
      </w:r>
      <w:r>
        <w:rPr>
          <w:w w:val="90"/>
        </w:rPr>
        <w:t>y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Municipal,</w:t>
      </w:r>
      <w:r>
        <w:rPr>
          <w:spacing w:val="-15"/>
          <w:w w:val="90"/>
        </w:rPr>
        <w:t> </w:t>
      </w:r>
      <w:r>
        <w:rPr>
          <w:w w:val="90"/>
        </w:rPr>
        <w:t>fortale- </w:t>
      </w:r>
      <w:r>
        <w:rPr>
          <w:spacing w:val="-3"/>
          <w:w w:val="95"/>
        </w:rPr>
        <w:t>ciendo</w:t>
      </w:r>
      <w:r>
        <w:rPr>
          <w:spacing w:val="-30"/>
          <w:w w:val="95"/>
        </w:rPr>
        <w:t> </w:t>
      </w:r>
      <w:r>
        <w:rPr>
          <w:w w:val="95"/>
        </w:rPr>
        <w:t>el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funcionamiento</w:t>
      </w:r>
      <w:r>
        <w:rPr>
          <w:spacing w:val="-29"/>
          <w:w w:val="95"/>
        </w:rPr>
        <w:t> </w:t>
      </w:r>
      <w:r>
        <w:rPr>
          <w:w w:val="95"/>
        </w:rPr>
        <w:t>del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Sistema</w:t>
      </w:r>
      <w:r>
        <w:rPr>
          <w:spacing w:val="-30"/>
          <w:w w:val="95"/>
        </w:rPr>
        <w:t> </w:t>
      </w:r>
      <w:r>
        <w:rPr>
          <w:w w:val="95"/>
        </w:rPr>
        <w:t>Estatal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w w:val="95"/>
        </w:rPr>
        <w:t>los </w:t>
      </w:r>
      <w:r>
        <w:rPr>
          <w:spacing w:val="-4"/>
          <w:w w:val="95"/>
        </w:rPr>
        <w:t>Sistemas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Municipales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Protección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Integral,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con </w:t>
      </w:r>
      <w:r>
        <w:rPr>
          <w:w w:val="90"/>
        </w:rPr>
        <w:t>la participación de </w:t>
      </w:r>
      <w:r>
        <w:rPr>
          <w:spacing w:val="-3"/>
          <w:w w:val="90"/>
        </w:rPr>
        <w:t>autoridades, organizaciones</w:t>
      </w:r>
      <w:r>
        <w:rPr>
          <w:spacing w:val="-22"/>
          <w:w w:val="90"/>
        </w:rPr>
        <w:t> </w:t>
      </w:r>
      <w:r>
        <w:rPr>
          <w:w w:val="90"/>
        </w:rPr>
        <w:t>de </w:t>
      </w: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spacing w:val="-2"/>
          <w:w w:val="95"/>
        </w:rPr>
        <w:t>sociedad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civil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niñas,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niños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adolescentes.</w:t>
      </w:r>
      <w:r>
        <w:rPr>
          <w:spacing w:val="-31"/>
          <w:w w:val="95"/>
        </w:rPr>
        <w:t> </w:t>
      </w:r>
      <w:r>
        <w:rPr>
          <w:w w:val="95"/>
        </w:rPr>
        <w:t>Esto </w:t>
      </w:r>
      <w:r>
        <w:rPr>
          <w:spacing w:val="-4"/>
        </w:rPr>
        <w:t>mediante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>
          <w:spacing w:val="-4"/>
        </w:rPr>
        <w:t>siguiente</w:t>
      </w:r>
      <w:r>
        <w:rPr>
          <w:spacing w:val="-18"/>
        </w:rPr>
        <w:t> </w:t>
      </w:r>
      <w:r>
        <w:rPr>
          <w:spacing w:val="-3"/>
        </w:rPr>
        <w:t>línea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>
          <w:spacing w:val="-4"/>
        </w:rPr>
        <w:t>acción:</w:t>
      </w:r>
    </w:p>
    <w:p>
      <w:pPr>
        <w:pStyle w:val="ListParagraph"/>
        <w:numPr>
          <w:ilvl w:val="1"/>
          <w:numId w:val="10"/>
        </w:numPr>
        <w:tabs>
          <w:tab w:pos="2028" w:val="left" w:leader="none"/>
        </w:tabs>
        <w:spacing w:line="249" w:lineRule="auto" w:before="6" w:after="0"/>
        <w:ind w:left="2027" w:right="0" w:hanging="200"/>
        <w:jc w:val="both"/>
        <w:rPr>
          <w:sz w:val="22"/>
        </w:rPr>
      </w:pPr>
      <w:r>
        <w:rPr>
          <w:spacing w:val="-3"/>
          <w:w w:val="90"/>
          <w:sz w:val="22"/>
        </w:rPr>
        <w:t>Impulsar </w:t>
      </w:r>
      <w:r>
        <w:rPr>
          <w:w w:val="90"/>
          <w:sz w:val="22"/>
        </w:rPr>
        <w:t>la </w:t>
      </w:r>
      <w:r>
        <w:rPr>
          <w:spacing w:val="-3"/>
          <w:w w:val="90"/>
          <w:sz w:val="22"/>
        </w:rPr>
        <w:t>creación </w:t>
      </w:r>
      <w:r>
        <w:rPr>
          <w:w w:val="90"/>
          <w:sz w:val="22"/>
        </w:rPr>
        <w:t>de </w:t>
      </w:r>
      <w:r>
        <w:rPr>
          <w:spacing w:val="-4"/>
          <w:w w:val="90"/>
          <w:sz w:val="22"/>
        </w:rPr>
        <w:t>sistemas </w:t>
      </w:r>
      <w:r>
        <w:rPr>
          <w:spacing w:val="-3"/>
          <w:w w:val="90"/>
          <w:sz w:val="22"/>
        </w:rPr>
        <w:t>municipales </w:t>
      </w:r>
      <w:r>
        <w:rPr>
          <w:w w:val="95"/>
          <w:sz w:val="22"/>
        </w:rPr>
        <w:t>de</w:t>
      </w:r>
      <w:r>
        <w:rPr>
          <w:spacing w:val="-16"/>
          <w:w w:val="95"/>
          <w:sz w:val="22"/>
        </w:rPr>
        <w:t> </w:t>
      </w:r>
      <w:r>
        <w:rPr>
          <w:spacing w:val="-4"/>
          <w:w w:val="95"/>
          <w:sz w:val="22"/>
        </w:rPr>
        <w:t>protección</w:t>
      </w:r>
      <w:r>
        <w:rPr>
          <w:spacing w:val="-15"/>
          <w:w w:val="95"/>
          <w:sz w:val="22"/>
        </w:rPr>
        <w:t> </w:t>
      </w:r>
      <w:r>
        <w:rPr>
          <w:spacing w:val="-4"/>
          <w:w w:val="95"/>
          <w:sz w:val="22"/>
        </w:rPr>
        <w:t>integral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5"/>
          <w:w w:val="95"/>
          <w:sz w:val="22"/>
        </w:rPr>
        <w:t> </w:t>
      </w:r>
      <w:r>
        <w:rPr>
          <w:spacing w:val="-3"/>
          <w:w w:val="95"/>
          <w:sz w:val="22"/>
        </w:rPr>
        <w:t>derechos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ni- </w:t>
      </w:r>
      <w:r>
        <w:rPr>
          <w:sz w:val="22"/>
        </w:rPr>
        <w:t>ñez y la</w:t>
      </w:r>
      <w:r>
        <w:rPr>
          <w:spacing w:val="-37"/>
          <w:sz w:val="22"/>
        </w:rPr>
        <w:t> </w:t>
      </w:r>
      <w:r>
        <w:rPr>
          <w:spacing w:val="-3"/>
          <w:sz w:val="22"/>
        </w:rPr>
        <w:t>adolescencia.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49" w:lineRule="auto" w:before="1"/>
        <w:ind w:left="1587"/>
        <w:jc w:val="both"/>
      </w:pPr>
      <w:r>
        <w:rPr>
          <w:w w:val="90"/>
        </w:rPr>
        <w:t>Estrategia 5.2. </w:t>
      </w:r>
      <w:r>
        <w:rPr>
          <w:spacing w:val="-4"/>
          <w:w w:val="90"/>
        </w:rPr>
        <w:t>Incrementar </w:t>
      </w:r>
      <w:r>
        <w:rPr>
          <w:w w:val="90"/>
        </w:rPr>
        <w:t>el </w:t>
      </w:r>
      <w:r>
        <w:rPr>
          <w:spacing w:val="-3"/>
          <w:w w:val="90"/>
        </w:rPr>
        <w:t>presupuesto trans- </w:t>
      </w:r>
      <w:r>
        <w:rPr>
          <w:spacing w:val="-3"/>
          <w:w w:val="95"/>
        </w:rPr>
        <w:t>versal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protección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derechos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niñas,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niños</w:t>
      </w:r>
      <w:r>
        <w:rPr>
          <w:spacing w:val="-29"/>
          <w:w w:val="95"/>
        </w:rPr>
        <w:t> </w:t>
      </w:r>
      <w:r>
        <w:rPr>
          <w:w w:val="95"/>
        </w:rPr>
        <w:t>y</w:t>
      </w:r>
    </w:p>
    <w:p>
      <w:pPr>
        <w:pStyle w:val="BodyText"/>
        <w:spacing w:line="249" w:lineRule="auto" w:before="64"/>
        <w:ind w:left="199" w:right="9859"/>
        <w:jc w:val="both"/>
      </w:pPr>
      <w:r>
        <w:rPr/>
        <w:br w:type="column"/>
      </w:r>
      <w:r>
        <w:rPr>
          <w:spacing w:val="-3"/>
          <w:w w:val="95"/>
        </w:rPr>
        <w:t>adolescentes</w:t>
      </w:r>
      <w:r>
        <w:rPr>
          <w:spacing w:val="-21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entidad,</w:t>
      </w:r>
      <w:r>
        <w:rPr>
          <w:spacing w:val="-20"/>
          <w:w w:val="95"/>
        </w:rPr>
        <w:t> </w:t>
      </w:r>
      <w:r>
        <w:rPr>
          <w:w w:val="95"/>
        </w:rPr>
        <w:t>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través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línea</w:t>
      </w:r>
      <w:r>
        <w:rPr>
          <w:spacing w:val="-20"/>
          <w:w w:val="95"/>
        </w:rPr>
        <w:t> </w:t>
      </w:r>
      <w:r>
        <w:rPr>
          <w:w w:val="95"/>
        </w:rPr>
        <w:t>de </w:t>
      </w:r>
      <w:r>
        <w:rPr>
          <w:spacing w:val="-3"/>
        </w:rPr>
        <w:t>acción</w:t>
      </w:r>
      <w:r>
        <w:rPr>
          <w:spacing w:val="-11"/>
        </w:rPr>
        <w:t> </w:t>
      </w:r>
      <w:r>
        <w:rPr>
          <w:spacing w:val="-4"/>
        </w:rPr>
        <w:t>siguiente:</w:t>
      </w:r>
    </w:p>
    <w:p>
      <w:pPr>
        <w:pStyle w:val="ListParagraph"/>
        <w:numPr>
          <w:ilvl w:val="0"/>
          <w:numId w:val="10"/>
        </w:numPr>
        <w:tabs>
          <w:tab w:pos="640" w:val="left" w:leader="none"/>
        </w:tabs>
        <w:spacing w:line="249" w:lineRule="auto" w:before="1" w:after="0"/>
        <w:ind w:left="639" w:right="9859" w:hanging="200"/>
        <w:jc w:val="both"/>
        <w:rPr>
          <w:sz w:val="22"/>
        </w:rPr>
      </w:pPr>
      <w:r>
        <w:rPr>
          <w:spacing w:val="-6"/>
          <w:w w:val="95"/>
          <w:sz w:val="22"/>
        </w:rPr>
        <w:t>Promover</w:t>
      </w:r>
      <w:r>
        <w:rPr>
          <w:spacing w:val="-23"/>
          <w:w w:val="95"/>
          <w:sz w:val="22"/>
        </w:rPr>
        <w:t> </w:t>
      </w:r>
      <w:r>
        <w:rPr>
          <w:spacing w:val="-4"/>
          <w:w w:val="95"/>
          <w:sz w:val="22"/>
        </w:rPr>
        <w:t>que</w:t>
      </w:r>
      <w:r>
        <w:rPr>
          <w:spacing w:val="-23"/>
          <w:w w:val="95"/>
          <w:sz w:val="22"/>
        </w:rPr>
        <w:t> </w:t>
      </w:r>
      <w:r>
        <w:rPr>
          <w:spacing w:val="-3"/>
          <w:w w:val="95"/>
          <w:sz w:val="22"/>
        </w:rPr>
        <w:t>en</w:t>
      </w:r>
      <w:r>
        <w:rPr>
          <w:spacing w:val="-23"/>
          <w:w w:val="95"/>
          <w:sz w:val="22"/>
        </w:rPr>
        <w:t> </w:t>
      </w:r>
      <w:r>
        <w:rPr>
          <w:spacing w:val="-4"/>
          <w:w w:val="95"/>
          <w:sz w:val="22"/>
        </w:rPr>
        <w:t>cada</w:t>
      </w:r>
      <w:r>
        <w:rPr>
          <w:spacing w:val="-23"/>
          <w:w w:val="95"/>
          <w:sz w:val="22"/>
        </w:rPr>
        <w:t> </w:t>
      </w:r>
      <w:r>
        <w:rPr>
          <w:spacing w:val="-4"/>
          <w:w w:val="95"/>
          <w:sz w:val="22"/>
        </w:rPr>
        <w:t>una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3"/>
          <w:w w:val="95"/>
          <w:sz w:val="22"/>
        </w:rPr>
        <w:t> </w:t>
      </w:r>
      <w:r>
        <w:rPr>
          <w:spacing w:val="-5"/>
          <w:w w:val="95"/>
          <w:sz w:val="22"/>
        </w:rPr>
        <w:t>las</w:t>
      </w:r>
      <w:r>
        <w:rPr>
          <w:spacing w:val="-23"/>
          <w:w w:val="95"/>
          <w:sz w:val="22"/>
        </w:rPr>
        <w:t> </w:t>
      </w:r>
      <w:r>
        <w:rPr>
          <w:spacing w:val="-4"/>
          <w:w w:val="95"/>
          <w:sz w:val="22"/>
        </w:rPr>
        <w:t>dependen- </w:t>
      </w:r>
      <w:r>
        <w:rPr>
          <w:spacing w:val="-5"/>
          <w:w w:val="90"/>
          <w:sz w:val="22"/>
        </w:rPr>
        <w:t>cias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21"/>
          <w:w w:val="90"/>
          <w:sz w:val="22"/>
        </w:rPr>
        <w:t> </w:t>
      </w:r>
      <w:r>
        <w:rPr>
          <w:spacing w:val="-4"/>
          <w:w w:val="90"/>
          <w:sz w:val="22"/>
        </w:rPr>
        <w:t>los</w:t>
      </w:r>
      <w:r>
        <w:rPr>
          <w:spacing w:val="-20"/>
          <w:w w:val="90"/>
          <w:sz w:val="22"/>
        </w:rPr>
        <w:t> </w:t>
      </w:r>
      <w:r>
        <w:rPr>
          <w:spacing w:val="-5"/>
          <w:w w:val="90"/>
          <w:sz w:val="22"/>
        </w:rPr>
        <w:t>Gobiernos</w:t>
      </w:r>
      <w:r>
        <w:rPr>
          <w:spacing w:val="-21"/>
          <w:w w:val="90"/>
          <w:sz w:val="22"/>
        </w:rPr>
        <w:t> </w:t>
      </w:r>
      <w:r>
        <w:rPr>
          <w:spacing w:val="-4"/>
          <w:w w:val="90"/>
          <w:sz w:val="22"/>
        </w:rPr>
        <w:t>Estatal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21"/>
          <w:w w:val="90"/>
          <w:sz w:val="22"/>
        </w:rPr>
        <w:t> </w:t>
      </w:r>
      <w:r>
        <w:rPr>
          <w:spacing w:val="-5"/>
          <w:w w:val="90"/>
          <w:sz w:val="22"/>
        </w:rPr>
        <w:t>Municipal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se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de- </w:t>
      </w:r>
      <w:r>
        <w:rPr>
          <w:spacing w:val="-5"/>
          <w:w w:val="95"/>
          <w:sz w:val="22"/>
        </w:rPr>
        <w:t>signen</w:t>
      </w:r>
      <w:r>
        <w:rPr>
          <w:spacing w:val="-34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33"/>
          <w:w w:val="95"/>
          <w:sz w:val="22"/>
        </w:rPr>
        <w:t> </w:t>
      </w:r>
      <w:r>
        <w:rPr>
          <w:spacing w:val="-5"/>
          <w:w w:val="95"/>
          <w:sz w:val="22"/>
        </w:rPr>
        <w:t>apliquen</w:t>
      </w:r>
      <w:r>
        <w:rPr>
          <w:spacing w:val="-34"/>
          <w:w w:val="95"/>
          <w:sz w:val="22"/>
        </w:rPr>
        <w:t> </w:t>
      </w:r>
      <w:r>
        <w:rPr>
          <w:spacing w:val="-3"/>
          <w:w w:val="95"/>
          <w:sz w:val="22"/>
        </w:rPr>
        <w:t>en</w:t>
      </w:r>
      <w:r>
        <w:rPr>
          <w:spacing w:val="-33"/>
          <w:w w:val="95"/>
          <w:sz w:val="22"/>
        </w:rPr>
        <w:t> </w:t>
      </w:r>
      <w:r>
        <w:rPr>
          <w:spacing w:val="-4"/>
          <w:w w:val="95"/>
          <w:sz w:val="22"/>
        </w:rPr>
        <w:t>su</w:t>
      </w:r>
      <w:r>
        <w:rPr>
          <w:spacing w:val="-34"/>
          <w:w w:val="95"/>
          <w:sz w:val="22"/>
        </w:rPr>
        <w:t> </w:t>
      </w:r>
      <w:r>
        <w:rPr>
          <w:spacing w:val="-5"/>
          <w:w w:val="95"/>
          <w:sz w:val="22"/>
        </w:rPr>
        <w:t>presupuesto</w:t>
      </w:r>
      <w:r>
        <w:rPr>
          <w:spacing w:val="-33"/>
          <w:w w:val="95"/>
          <w:sz w:val="22"/>
        </w:rPr>
        <w:t> </w:t>
      </w:r>
      <w:r>
        <w:rPr>
          <w:spacing w:val="-5"/>
          <w:w w:val="95"/>
          <w:sz w:val="22"/>
        </w:rPr>
        <w:t>acciones </w:t>
      </w:r>
      <w:r>
        <w:rPr>
          <w:spacing w:val="-4"/>
          <w:w w:val="90"/>
          <w:sz w:val="22"/>
        </w:rPr>
        <w:t>específicas </w:t>
      </w:r>
      <w:r>
        <w:rPr>
          <w:spacing w:val="-5"/>
          <w:w w:val="90"/>
          <w:sz w:val="22"/>
        </w:rPr>
        <w:t>destinadas </w:t>
      </w:r>
      <w:r>
        <w:rPr>
          <w:w w:val="90"/>
          <w:sz w:val="22"/>
        </w:rPr>
        <w:t>a </w:t>
      </w:r>
      <w:r>
        <w:rPr>
          <w:spacing w:val="-4"/>
          <w:w w:val="90"/>
          <w:sz w:val="22"/>
        </w:rPr>
        <w:t>la </w:t>
      </w:r>
      <w:r>
        <w:rPr>
          <w:spacing w:val="-6"/>
          <w:w w:val="90"/>
          <w:sz w:val="22"/>
        </w:rPr>
        <w:t>protección </w:t>
      </w:r>
      <w:r>
        <w:rPr>
          <w:spacing w:val="-5"/>
          <w:w w:val="90"/>
          <w:sz w:val="22"/>
        </w:rPr>
        <w:t>integral </w:t>
      </w:r>
      <w:r>
        <w:rPr>
          <w:w w:val="95"/>
          <w:sz w:val="22"/>
        </w:rPr>
        <w:t>de</w:t>
      </w:r>
      <w:r>
        <w:rPr>
          <w:spacing w:val="-29"/>
          <w:w w:val="95"/>
          <w:sz w:val="22"/>
        </w:rPr>
        <w:t> </w:t>
      </w:r>
      <w:r>
        <w:rPr>
          <w:spacing w:val="-5"/>
          <w:w w:val="95"/>
          <w:sz w:val="22"/>
        </w:rPr>
        <w:t>derechos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8"/>
          <w:w w:val="95"/>
          <w:sz w:val="22"/>
        </w:rPr>
        <w:t> </w:t>
      </w:r>
      <w:r>
        <w:rPr>
          <w:spacing w:val="-5"/>
          <w:w w:val="95"/>
          <w:sz w:val="22"/>
        </w:rPr>
        <w:t>niñas,</w:t>
      </w:r>
      <w:r>
        <w:rPr>
          <w:spacing w:val="-28"/>
          <w:w w:val="95"/>
          <w:sz w:val="22"/>
        </w:rPr>
        <w:t> </w:t>
      </w:r>
      <w:r>
        <w:rPr>
          <w:spacing w:val="-5"/>
          <w:w w:val="95"/>
          <w:sz w:val="22"/>
        </w:rPr>
        <w:t>niños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8"/>
          <w:w w:val="95"/>
          <w:sz w:val="22"/>
        </w:rPr>
        <w:t> </w:t>
      </w:r>
      <w:r>
        <w:rPr>
          <w:spacing w:val="-5"/>
          <w:w w:val="95"/>
          <w:sz w:val="22"/>
        </w:rPr>
        <w:t>adolescentes.</w:t>
      </w:r>
    </w:p>
    <w:p>
      <w:pPr>
        <w:pStyle w:val="BodyText"/>
        <w:spacing w:line="249" w:lineRule="auto" w:before="4"/>
        <w:ind w:left="199" w:right="9858" w:firstLine="283"/>
        <w:jc w:val="both"/>
      </w:pPr>
      <w:r>
        <w:rPr>
          <w:w w:val="95"/>
        </w:rPr>
        <w:t>Las </w:t>
      </w:r>
      <w:r>
        <w:rPr>
          <w:spacing w:val="-3"/>
          <w:w w:val="95"/>
        </w:rPr>
        <w:t>dependencias corresponsables </w:t>
      </w:r>
      <w:r>
        <w:rPr>
          <w:w w:val="95"/>
        </w:rPr>
        <w:t>de estas </w:t>
      </w:r>
      <w:r>
        <w:rPr>
          <w:spacing w:val="-3"/>
          <w:w w:val="90"/>
        </w:rPr>
        <w:t>tareas son: </w:t>
      </w:r>
      <w:r>
        <w:rPr>
          <w:w w:val="90"/>
        </w:rPr>
        <w:t>la </w:t>
      </w:r>
      <w:r>
        <w:rPr>
          <w:spacing w:val="-4"/>
          <w:w w:val="90"/>
        </w:rPr>
        <w:t>SEGEGO, </w:t>
      </w:r>
      <w:r>
        <w:rPr>
          <w:w w:val="90"/>
        </w:rPr>
        <w:t>la </w:t>
      </w:r>
      <w:r>
        <w:rPr>
          <w:spacing w:val="-3"/>
          <w:w w:val="90"/>
        </w:rPr>
        <w:t>CG-COPLADE, </w:t>
      </w:r>
      <w:r>
        <w:rPr>
          <w:w w:val="90"/>
        </w:rPr>
        <w:t>la </w:t>
      </w:r>
      <w:r>
        <w:rPr>
          <w:spacing w:val="-3"/>
          <w:w w:val="90"/>
        </w:rPr>
        <w:t>Jefatura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Gubernatura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(JG),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Secretaría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Finanzas </w:t>
      </w:r>
      <w:r>
        <w:rPr>
          <w:spacing w:val="-5"/>
          <w:w w:val="90"/>
        </w:rPr>
        <w:t>(SEFIN),</w:t>
      </w:r>
      <w:r>
        <w:rPr>
          <w:spacing w:val="-22"/>
          <w:w w:val="90"/>
        </w:rPr>
        <w:t> </w:t>
      </w:r>
      <w:r>
        <w:rPr>
          <w:w w:val="90"/>
        </w:rPr>
        <w:t>los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municipios</w:t>
      </w:r>
      <w:r>
        <w:rPr>
          <w:spacing w:val="-21"/>
          <w:w w:val="90"/>
        </w:rPr>
        <w:t> </w:t>
      </w:r>
      <w:r>
        <w:rPr>
          <w:w w:val="90"/>
        </w:rPr>
        <w:t>y</w:t>
      </w:r>
      <w:r>
        <w:rPr>
          <w:spacing w:val="-21"/>
          <w:w w:val="90"/>
        </w:rPr>
        <w:t> </w:t>
      </w:r>
      <w:r>
        <w:rPr>
          <w:w w:val="90"/>
        </w:rPr>
        <w:t>otras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instancias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vinculadas.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ind w:left="199"/>
        <w:jc w:val="both"/>
      </w:pPr>
      <w:r>
        <w:rPr/>
        <w:t>OBJETIVO ESPECIAL</w:t>
      </w:r>
    </w:p>
    <w:p>
      <w:pPr>
        <w:pStyle w:val="BodyText"/>
        <w:spacing w:before="12"/>
        <w:ind w:left="199"/>
        <w:jc w:val="both"/>
      </w:pPr>
      <w:r>
        <w:rPr/>
        <w:t>Pacto por la Primera Infancia</w:t>
      </w:r>
    </w:p>
    <w:p>
      <w:pPr>
        <w:pStyle w:val="BodyText"/>
        <w:spacing w:line="249" w:lineRule="auto" w:before="11"/>
        <w:ind w:left="199" w:right="9859"/>
        <w:jc w:val="both"/>
      </w:pPr>
      <w:r>
        <w:rPr>
          <w:w w:val="95"/>
        </w:rPr>
        <w:t>A</w:t>
      </w:r>
      <w:r>
        <w:rPr>
          <w:spacing w:val="-15"/>
          <w:w w:val="95"/>
        </w:rPr>
        <w:t> </w:t>
      </w:r>
      <w:r>
        <w:rPr>
          <w:w w:val="95"/>
        </w:rPr>
        <w:t>partir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iniciativa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promovida</w:t>
      </w:r>
      <w:r>
        <w:rPr>
          <w:spacing w:val="-15"/>
          <w:w w:val="95"/>
        </w:rPr>
        <w:t> </w:t>
      </w:r>
      <w:r>
        <w:rPr>
          <w:w w:val="95"/>
        </w:rPr>
        <w:t>por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diversas organizaciones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spacing w:val="-2"/>
          <w:w w:val="95"/>
        </w:rPr>
        <w:t>sociedad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civil,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w w:val="95"/>
        </w:rPr>
        <w:t>25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mayo </w:t>
      </w:r>
      <w:r>
        <w:rPr>
          <w:w w:val="95"/>
        </w:rPr>
        <w:t>del año </w:t>
      </w:r>
      <w:r>
        <w:rPr>
          <w:spacing w:val="-8"/>
          <w:w w:val="95"/>
        </w:rPr>
        <w:t>2016 </w:t>
      </w:r>
      <w:r>
        <w:rPr>
          <w:w w:val="95"/>
        </w:rPr>
        <w:t>el Maestro </w:t>
      </w:r>
      <w:r>
        <w:rPr>
          <w:spacing w:val="-3"/>
          <w:w w:val="95"/>
        </w:rPr>
        <w:t>Alejandro Murat </w:t>
      </w:r>
      <w:r>
        <w:rPr>
          <w:w w:val="95"/>
        </w:rPr>
        <w:t>Hino- </w:t>
      </w:r>
      <w:r>
        <w:rPr>
          <w:w w:val="90"/>
        </w:rPr>
        <w:t>josa,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siendo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candidato</w:t>
      </w:r>
      <w:r>
        <w:rPr>
          <w:spacing w:val="-8"/>
          <w:w w:val="90"/>
        </w:rPr>
        <w:t> </w:t>
      </w:r>
      <w:r>
        <w:rPr>
          <w:w w:val="90"/>
        </w:rPr>
        <w:t>a</w:t>
      </w:r>
      <w:r>
        <w:rPr>
          <w:spacing w:val="-7"/>
          <w:w w:val="90"/>
        </w:rPr>
        <w:t> </w:t>
      </w:r>
      <w:r>
        <w:rPr>
          <w:w w:val="90"/>
        </w:rPr>
        <w:t>la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gubernatura</w:t>
      </w:r>
      <w:r>
        <w:rPr>
          <w:spacing w:val="-8"/>
          <w:w w:val="90"/>
        </w:rPr>
        <w:t> </w:t>
      </w:r>
      <w:r>
        <w:rPr>
          <w:w w:val="90"/>
        </w:rPr>
        <w:t>del</w:t>
      </w:r>
      <w:r>
        <w:rPr>
          <w:spacing w:val="-7"/>
          <w:w w:val="90"/>
        </w:rPr>
        <w:t> </w:t>
      </w:r>
      <w:r>
        <w:rPr>
          <w:w w:val="90"/>
        </w:rPr>
        <w:t>estado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Oaxaca,</w:t>
      </w:r>
      <w:r>
        <w:rPr>
          <w:spacing w:val="-19"/>
          <w:w w:val="95"/>
        </w:rPr>
        <w:t> </w:t>
      </w:r>
      <w:r>
        <w:rPr>
          <w:w w:val="95"/>
        </w:rPr>
        <w:t>firmó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Pacto</w:t>
      </w:r>
      <w:r>
        <w:rPr>
          <w:spacing w:val="-19"/>
          <w:w w:val="95"/>
        </w:rPr>
        <w:t> </w:t>
      </w:r>
      <w:r>
        <w:rPr>
          <w:w w:val="95"/>
        </w:rPr>
        <w:t>por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Primera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Infancia </w:t>
      </w:r>
      <w:r>
        <w:rPr>
          <w:w w:val="90"/>
        </w:rPr>
        <w:t>“Empieza por lo </w:t>
      </w:r>
      <w:r>
        <w:rPr>
          <w:spacing w:val="-5"/>
          <w:w w:val="90"/>
        </w:rPr>
        <w:t>Primero”, </w:t>
      </w:r>
      <w:r>
        <w:rPr>
          <w:spacing w:val="-3"/>
          <w:w w:val="90"/>
        </w:rPr>
        <w:t>cuyo propósito </w:t>
      </w:r>
      <w:r>
        <w:rPr>
          <w:w w:val="90"/>
        </w:rPr>
        <w:t>fue</w:t>
      </w:r>
      <w:r>
        <w:rPr>
          <w:spacing w:val="-33"/>
          <w:w w:val="90"/>
        </w:rPr>
        <w:t> </w:t>
      </w:r>
      <w:r>
        <w:rPr>
          <w:spacing w:val="-3"/>
          <w:w w:val="90"/>
        </w:rPr>
        <w:t>que, </w:t>
      </w:r>
      <w:r>
        <w:rPr>
          <w:w w:val="90"/>
        </w:rPr>
        <w:t>de </w:t>
      </w:r>
      <w:r>
        <w:rPr>
          <w:spacing w:val="-3"/>
          <w:w w:val="90"/>
        </w:rPr>
        <w:t>resultar </w:t>
      </w:r>
      <w:r>
        <w:rPr>
          <w:w w:val="90"/>
        </w:rPr>
        <w:t>electo </w:t>
      </w:r>
      <w:r>
        <w:rPr>
          <w:spacing w:val="-3"/>
          <w:w w:val="90"/>
        </w:rPr>
        <w:t>como gobernador, </w:t>
      </w:r>
      <w:r>
        <w:rPr>
          <w:w w:val="90"/>
        </w:rPr>
        <w:t>en la</w:t>
      </w:r>
      <w:r>
        <w:rPr>
          <w:spacing w:val="-25"/>
          <w:w w:val="90"/>
        </w:rPr>
        <w:t> </w:t>
      </w:r>
      <w:r>
        <w:rPr>
          <w:spacing w:val="-3"/>
          <w:w w:val="90"/>
        </w:rPr>
        <w:t>entidad </w:t>
      </w:r>
      <w:r>
        <w:rPr>
          <w:w w:val="95"/>
        </w:rPr>
        <w:t>se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implementarían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acciones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se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dispondría</w:t>
      </w:r>
      <w:r>
        <w:rPr>
          <w:spacing w:val="-26"/>
          <w:w w:val="95"/>
        </w:rPr>
        <w:t> </w:t>
      </w:r>
      <w:r>
        <w:rPr>
          <w:w w:val="95"/>
        </w:rPr>
        <w:t>de los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recursos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necesarios</w:t>
      </w:r>
      <w:r>
        <w:rPr>
          <w:spacing w:val="-11"/>
          <w:w w:val="95"/>
        </w:rPr>
        <w:t> </w:t>
      </w:r>
      <w:r>
        <w:rPr>
          <w:w w:val="95"/>
        </w:rPr>
        <w:t>para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garantizar</w:t>
      </w:r>
      <w:r>
        <w:rPr>
          <w:spacing w:val="-11"/>
          <w:w w:val="95"/>
        </w:rPr>
        <w:t> </w:t>
      </w:r>
      <w:r>
        <w:rPr>
          <w:w w:val="95"/>
        </w:rPr>
        <w:t>los</w:t>
      </w:r>
      <w:r>
        <w:rPr>
          <w:spacing w:val="-11"/>
          <w:w w:val="95"/>
        </w:rPr>
        <w:t> </w:t>
      </w:r>
      <w:r>
        <w:rPr>
          <w:w w:val="95"/>
        </w:rPr>
        <w:t>dere- </w:t>
      </w:r>
      <w:r>
        <w:rPr>
          <w:w w:val="90"/>
        </w:rPr>
        <w:t>chos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w w:val="90"/>
        </w:rPr>
        <w:t>la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infancia</w:t>
      </w:r>
      <w:r>
        <w:rPr>
          <w:spacing w:val="-14"/>
          <w:w w:val="90"/>
        </w:rPr>
        <w:t> </w:t>
      </w:r>
      <w:r>
        <w:rPr>
          <w:w w:val="90"/>
        </w:rPr>
        <w:t>desde</w:t>
      </w:r>
      <w:r>
        <w:rPr>
          <w:spacing w:val="-13"/>
          <w:w w:val="90"/>
        </w:rPr>
        <w:t> </w:t>
      </w:r>
      <w:r>
        <w:rPr>
          <w:w w:val="90"/>
        </w:rPr>
        <w:t>los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primeros</w:t>
      </w:r>
      <w:r>
        <w:rPr>
          <w:spacing w:val="-13"/>
          <w:w w:val="90"/>
        </w:rPr>
        <w:t> </w:t>
      </w:r>
      <w:r>
        <w:rPr>
          <w:w w:val="90"/>
        </w:rPr>
        <w:t>años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vida </w:t>
      </w:r>
      <w:r>
        <w:rPr>
          <w:w w:val="95"/>
        </w:rPr>
        <w:t>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través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diez</w:t>
      </w:r>
      <w:r>
        <w:rPr>
          <w:spacing w:val="-15"/>
          <w:w w:val="95"/>
        </w:rPr>
        <w:t> </w:t>
      </w:r>
      <w:r>
        <w:rPr>
          <w:w w:val="95"/>
        </w:rPr>
        <w:t>metas.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15"/>
          <w:w w:val="95"/>
        </w:rPr>
        <w:t> </w:t>
      </w:r>
      <w:r>
        <w:rPr>
          <w:w w:val="95"/>
        </w:rPr>
        <w:t>vez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iniciada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actual </w:t>
      </w:r>
      <w:r>
        <w:rPr>
          <w:spacing w:val="-3"/>
          <w:w w:val="95"/>
        </w:rPr>
        <w:t>Administración,</w:t>
      </w:r>
      <w:r>
        <w:rPr>
          <w:spacing w:val="-26"/>
          <w:w w:val="95"/>
        </w:rPr>
        <w:t> </w:t>
      </w:r>
      <w:r>
        <w:rPr>
          <w:w w:val="95"/>
        </w:rPr>
        <w:t>los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compromisos</w:t>
      </w:r>
      <w:r>
        <w:rPr>
          <w:spacing w:val="-25"/>
          <w:w w:val="95"/>
        </w:rPr>
        <w:t> </w:t>
      </w:r>
      <w:r>
        <w:rPr>
          <w:w w:val="95"/>
        </w:rPr>
        <w:t>del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Pacto</w:t>
      </w:r>
      <w:r>
        <w:rPr>
          <w:spacing w:val="-26"/>
          <w:w w:val="95"/>
        </w:rPr>
        <w:t> </w:t>
      </w:r>
      <w:r>
        <w:rPr>
          <w:w w:val="95"/>
        </w:rPr>
        <w:t>por</w:t>
      </w:r>
      <w:r>
        <w:rPr>
          <w:spacing w:val="-25"/>
          <w:w w:val="95"/>
        </w:rPr>
        <w:t> </w:t>
      </w:r>
      <w:r>
        <w:rPr>
          <w:w w:val="95"/>
        </w:rPr>
        <w:t>la </w:t>
      </w:r>
      <w:r>
        <w:rPr>
          <w:spacing w:val="-3"/>
          <w:w w:val="90"/>
        </w:rPr>
        <w:t>Primera Infancia </w:t>
      </w:r>
      <w:r>
        <w:rPr>
          <w:w w:val="90"/>
        </w:rPr>
        <w:t>se </w:t>
      </w:r>
      <w:r>
        <w:rPr>
          <w:spacing w:val="-3"/>
          <w:w w:val="90"/>
        </w:rPr>
        <w:t>incorporaron </w:t>
      </w:r>
      <w:r>
        <w:rPr>
          <w:w w:val="90"/>
        </w:rPr>
        <w:t>al </w:t>
      </w:r>
      <w:r>
        <w:rPr>
          <w:spacing w:val="-4"/>
          <w:w w:val="90"/>
        </w:rPr>
        <w:t>PED </w:t>
      </w:r>
      <w:r>
        <w:rPr>
          <w:spacing w:val="-7"/>
          <w:w w:val="90"/>
        </w:rPr>
        <w:t>2016-2022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pasaron</w:t>
      </w:r>
      <w:r>
        <w:rPr>
          <w:spacing w:val="-17"/>
          <w:w w:val="95"/>
        </w:rPr>
        <w:t> </w:t>
      </w:r>
      <w:r>
        <w:rPr>
          <w:w w:val="95"/>
        </w:rPr>
        <w:t>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formar</w:t>
      </w:r>
      <w:r>
        <w:rPr>
          <w:spacing w:val="-17"/>
          <w:w w:val="95"/>
        </w:rPr>
        <w:t> </w:t>
      </w:r>
      <w:r>
        <w:rPr>
          <w:w w:val="95"/>
        </w:rPr>
        <w:t>parte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política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pública</w:t>
      </w:r>
      <w:r>
        <w:rPr>
          <w:spacing w:val="-16"/>
          <w:w w:val="95"/>
        </w:rPr>
        <w:t> </w:t>
      </w:r>
      <w:r>
        <w:rPr>
          <w:w w:val="95"/>
        </w:rPr>
        <w:t>de </w:t>
      </w:r>
      <w:r>
        <w:rPr>
          <w:spacing w:val="-4"/>
          <w:w w:val="95"/>
        </w:rPr>
        <w:t>protección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los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derechos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niñas,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niños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ado- </w:t>
      </w:r>
      <w:r>
        <w:rPr>
          <w:spacing w:val="-4"/>
        </w:rPr>
        <w:t>lescentes</w:t>
      </w:r>
      <w:r>
        <w:rPr>
          <w:spacing w:val="-13"/>
        </w:rPr>
        <w:t> </w:t>
      </w:r>
      <w:r>
        <w:rPr/>
        <w:t>oaxaqueños.</w:t>
      </w:r>
    </w:p>
    <w:p>
      <w:pPr>
        <w:pStyle w:val="BodyText"/>
        <w:spacing w:line="249" w:lineRule="auto" w:before="12"/>
        <w:ind w:left="199" w:right="9859" w:firstLine="283"/>
        <w:jc w:val="both"/>
      </w:pPr>
      <w:r>
        <w:rPr>
          <w:spacing w:val="-3"/>
          <w:w w:val="90"/>
        </w:rPr>
        <w:t>Los</w:t>
      </w:r>
      <w:r>
        <w:rPr>
          <w:spacing w:val="-10"/>
          <w:w w:val="90"/>
        </w:rPr>
        <w:t> </w:t>
      </w:r>
      <w:r>
        <w:rPr>
          <w:w w:val="90"/>
        </w:rPr>
        <w:t>Diez</w:t>
      </w:r>
      <w:r>
        <w:rPr>
          <w:spacing w:val="-9"/>
          <w:w w:val="90"/>
        </w:rPr>
        <w:t> </w:t>
      </w:r>
      <w:r>
        <w:rPr>
          <w:spacing w:val="-4"/>
          <w:w w:val="90"/>
        </w:rPr>
        <w:t>Compromisos</w:t>
      </w:r>
      <w:r>
        <w:rPr>
          <w:spacing w:val="-10"/>
          <w:w w:val="90"/>
        </w:rPr>
        <w:t> </w:t>
      </w:r>
      <w:r>
        <w:rPr>
          <w:w w:val="90"/>
        </w:rPr>
        <w:t>del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Pacto</w:t>
      </w:r>
      <w:r>
        <w:rPr>
          <w:spacing w:val="-9"/>
          <w:w w:val="90"/>
        </w:rPr>
        <w:t> </w:t>
      </w:r>
      <w:r>
        <w:rPr>
          <w:w w:val="90"/>
        </w:rPr>
        <w:t>por</w:t>
      </w:r>
      <w:r>
        <w:rPr>
          <w:spacing w:val="-10"/>
          <w:w w:val="90"/>
        </w:rPr>
        <w:t> </w:t>
      </w:r>
      <w:r>
        <w:rPr>
          <w:w w:val="90"/>
        </w:rPr>
        <w:t>la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Primera </w:t>
      </w:r>
      <w:r>
        <w:rPr>
          <w:spacing w:val="-3"/>
          <w:w w:val="95"/>
        </w:rPr>
        <w:t>Infancia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constituyen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estándares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actuación</w:t>
      </w:r>
      <w:r>
        <w:rPr>
          <w:spacing w:val="-15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las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instituciones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públicas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diez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áreas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temáticas. Su </w:t>
      </w:r>
      <w:r>
        <w:rPr>
          <w:spacing w:val="-4"/>
          <w:w w:val="95"/>
        </w:rPr>
        <w:t>cumplimiento </w:t>
      </w:r>
      <w:r>
        <w:rPr>
          <w:spacing w:val="-3"/>
          <w:w w:val="95"/>
        </w:rPr>
        <w:t>implica </w:t>
      </w:r>
      <w:r>
        <w:rPr>
          <w:w w:val="95"/>
        </w:rPr>
        <w:t>el </w:t>
      </w:r>
      <w:r>
        <w:rPr>
          <w:spacing w:val="-3"/>
          <w:w w:val="95"/>
        </w:rPr>
        <w:t>trabajo coordinado </w:t>
      </w:r>
      <w:r>
        <w:rPr>
          <w:w w:val="95"/>
        </w:rPr>
        <w:t>y </w:t>
      </w:r>
      <w:r>
        <w:rPr>
          <w:spacing w:val="-3"/>
          <w:w w:val="95"/>
        </w:rPr>
        <w:t>corresponsable </w:t>
      </w:r>
      <w:r>
        <w:rPr>
          <w:w w:val="95"/>
        </w:rPr>
        <w:t>de </w:t>
      </w:r>
      <w:r>
        <w:rPr>
          <w:spacing w:val="-3"/>
          <w:w w:val="95"/>
        </w:rPr>
        <w:t>instituciones públicas </w:t>
      </w:r>
      <w:r>
        <w:rPr>
          <w:w w:val="95"/>
        </w:rPr>
        <w:t>y de </w:t>
      </w:r>
      <w:r>
        <w:rPr>
          <w:spacing w:val="-3"/>
          <w:w w:val="95"/>
        </w:rPr>
        <w:t>organizaciones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spacing w:val="-2"/>
          <w:w w:val="95"/>
        </w:rPr>
        <w:t>sociedad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civil,</w:t>
      </w:r>
      <w:r>
        <w:rPr>
          <w:spacing w:val="-17"/>
          <w:w w:val="95"/>
        </w:rPr>
        <w:t> </w:t>
      </w:r>
      <w:r>
        <w:rPr>
          <w:w w:val="95"/>
        </w:rPr>
        <w:t>a</w:t>
      </w:r>
      <w:r>
        <w:rPr>
          <w:spacing w:val="-17"/>
          <w:w w:val="95"/>
        </w:rPr>
        <w:t> </w:t>
      </w:r>
      <w:r>
        <w:rPr>
          <w:w w:val="95"/>
        </w:rPr>
        <w:t>partir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un </w:t>
      </w:r>
      <w:r>
        <w:rPr>
          <w:spacing w:val="-3"/>
          <w:w w:val="90"/>
        </w:rPr>
        <w:t>enfoque </w:t>
      </w:r>
      <w:r>
        <w:rPr>
          <w:w w:val="90"/>
        </w:rPr>
        <w:t>de </w:t>
      </w:r>
      <w:r>
        <w:rPr>
          <w:spacing w:val="-3"/>
          <w:w w:val="90"/>
        </w:rPr>
        <w:t>derechos </w:t>
      </w:r>
      <w:r>
        <w:rPr>
          <w:w w:val="90"/>
        </w:rPr>
        <w:t>de la </w:t>
      </w:r>
      <w:r>
        <w:rPr>
          <w:spacing w:val="-2"/>
          <w:w w:val="90"/>
        </w:rPr>
        <w:t>niñez, </w:t>
      </w:r>
      <w:r>
        <w:rPr>
          <w:w w:val="90"/>
        </w:rPr>
        <w:t>de </w:t>
      </w:r>
      <w:r>
        <w:rPr>
          <w:spacing w:val="-4"/>
          <w:w w:val="90"/>
        </w:rPr>
        <w:t>interculturali- </w:t>
      </w:r>
      <w:r>
        <w:rPr>
          <w:spacing w:val="-2"/>
        </w:rPr>
        <w:t>dad</w:t>
      </w:r>
      <w:r>
        <w:rPr>
          <w:spacing w:val="-13"/>
        </w:rPr>
        <w:t> </w:t>
      </w:r>
      <w:r>
        <w:rPr/>
        <w:t>y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>
          <w:spacing w:val="-3"/>
        </w:rPr>
        <w:t>igualdad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>
          <w:spacing w:val="-3"/>
        </w:rPr>
        <w:t>género.</w:t>
      </w:r>
    </w:p>
    <w:p>
      <w:pPr>
        <w:pStyle w:val="BodyText"/>
        <w:spacing w:line="249" w:lineRule="auto" w:before="6"/>
        <w:ind w:left="199" w:right="9859" w:firstLine="283"/>
        <w:jc w:val="both"/>
      </w:pPr>
      <w:r>
        <w:rPr>
          <w:w w:val="90"/>
        </w:rPr>
        <w:t>La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Secretaría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Ejecutiva</w:t>
      </w:r>
      <w:r>
        <w:rPr>
          <w:spacing w:val="-19"/>
          <w:w w:val="90"/>
        </w:rPr>
        <w:t> </w:t>
      </w:r>
      <w:r>
        <w:rPr>
          <w:w w:val="90"/>
        </w:rPr>
        <w:t>del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Sistema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Local</w:t>
      </w:r>
      <w:r>
        <w:rPr>
          <w:spacing w:val="-19"/>
          <w:w w:val="90"/>
        </w:rPr>
        <w:t> </w:t>
      </w:r>
      <w:r>
        <w:rPr>
          <w:w w:val="90"/>
        </w:rPr>
        <w:t>de</w:t>
      </w:r>
      <w:r>
        <w:rPr>
          <w:spacing w:val="-19"/>
          <w:w w:val="90"/>
        </w:rPr>
        <w:t> </w:t>
      </w:r>
      <w:r>
        <w:rPr>
          <w:w w:val="90"/>
        </w:rPr>
        <w:t>Pro- </w:t>
      </w:r>
      <w:r>
        <w:rPr>
          <w:spacing w:val="-3"/>
          <w:w w:val="95"/>
        </w:rPr>
        <w:t>tección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Integral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los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Derechos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Niñas,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Niños</w:t>
      </w:r>
      <w:r>
        <w:rPr>
          <w:spacing w:val="-24"/>
          <w:w w:val="95"/>
        </w:rPr>
        <w:t> </w:t>
      </w:r>
      <w:r>
        <w:rPr>
          <w:w w:val="95"/>
        </w:rPr>
        <w:t>y </w:t>
      </w:r>
      <w:r>
        <w:rPr>
          <w:spacing w:val="-4"/>
          <w:w w:val="90"/>
        </w:rPr>
        <w:t>Adolescentes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(SESIPINNA)</w:t>
      </w:r>
      <w:r>
        <w:rPr>
          <w:spacing w:val="-15"/>
          <w:w w:val="90"/>
        </w:rPr>
        <w:t> </w:t>
      </w:r>
      <w:r>
        <w:rPr>
          <w:w w:val="90"/>
        </w:rPr>
        <w:t>es</w:t>
      </w:r>
      <w:r>
        <w:rPr>
          <w:spacing w:val="-15"/>
          <w:w w:val="90"/>
        </w:rPr>
        <w:t> </w:t>
      </w:r>
      <w:r>
        <w:rPr>
          <w:w w:val="90"/>
        </w:rPr>
        <w:t>la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instancia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encargada </w:t>
      </w:r>
      <w:r>
        <w:rPr>
          <w:w w:val="95"/>
        </w:rPr>
        <w:t>de </w:t>
      </w:r>
      <w:r>
        <w:rPr>
          <w:spacing w:val="-4"/>
          <w:w w:val="95"/>
        </w:rPr>
        <w:t>coordinar </w:t>
      </w:r>
      <w:r>
        <w:rPr>
          <w:w w:val="95"/>
        </w:rPr>
        <w:t>a </w:t>
      </w:r>
      <w:r>
        <w:rPr>
          <w:spacing w:val="-3"/>
          <w:w w:val="95"/>
        </w:rPr>
        <w:t>las instituciones corresponsables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logro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4"/>
          <w:w w:val="95"/>
        </w:rPr>
        <w:t> </w:t>
      </w:r>
      <w:r>
        <w:rPr>
          <w:w w:val="95"/>
        </w:rPr>
        <w:t>metas</w:t>
      </w:r>
      <w:r>
        <w:rPr>
          <w:spacing w:val="-14"/>
          <w:w w:val="95"/>
        </w:rPr>
        <w:t> </w:t>
      </w:r>
      <w:r>
        <w:rPr>
          <w:w w:val="95"/>
        </w:rPr>
        <w:t>del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Pacto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planteadas,</w:t>
      </w:r>
      <w:r>
        <w:rPr>
          <w:spacing w:val="-14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acuerdo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1"/>
          <w:w w:val="95"/>
        </w:rPr>
        <w:t> </w:t>
      </w:r>
      <w:r>
        <w:rPr>
          <w:w w:val="95"/>
        </w:rPr>
        <w:t>lo</w:t>
      </w:r>
      <w:r>
        <w:rPr>
          <w:spacing w:val="-21"/>
          <w:w w:val="95"/>
        </w:rPr>
        <w:t> </w:t>
      </w:r>
      <w:r>
        <w:rPr>
          <w:w w:val="95"/>
        </w:rPr>
        <w:t>que</w:t>
      </w:r>
      <w:r>
        <w:rPr>
          <w:spacing w:val="-21"/>
          <w:w w:val="95"/>
        </w:rPr>
        <w:t> </w:t>
      </w:r>
      <w:r>
        <w:rPr>
          <w:w w:val="95"/>
        </w:rPr>
        <w:t>se</w:t>
      </w:r>
      <w:r>
        <w:rPr>
          <w:spacing w:val="-21"/>
          <w:w w:val="95"/>
        </w:rPr>
        <w:t> </w:t>
      </w:r>
      <w:r>
        <w:rPr>
          <w:w w:val="95"/>
        </w:rPr>
        <w:t>muestra</w:t>
      </w:r>
      <w:r>
        <w:rPr>
          <w:spacing w:val="-21"/>
          <w:w w:val="95"/>
        </w:rPr>
        <w:t> </w:t>
      </w:r>
      <w:r>
        <w:rPr>
          <w:w w:val="95"/>
        </w:rPr>
        <w:t>a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continuación:</w:t>
      </w:r>
    </w:p>
    <w:p>
      <w:pPr>
        <w:spacing w:after="0" w:line="249" w:lineRule="auto"/>
        <w:jc w:val="both"/>
        <w:sectPr>
          <w:footerReference w:type="default" r:id="rId64"/>
          <w:pgSz w:w="20980" w:h="15880" w:orient="landscape"/>
          <w:pgMar w:footer="1094" w:header="0" w:top="900" w:bottom="1280" w:left="0" w:right="1420"/>
          <w:cols w:num="2" w:equalWidth="0">
            <w:col w:w="5522" w:space="40"/>
            <w:col w:w="13998"/>
          </w:cols>
        </w:sectPr>
      </w:pPr>
    </w:p>
    <w:p>
      <w:pPr>
        <w:pStyle w:val="BodyText"/>
        <w:spacing w:line="249" w:lineRule="auto" w:before="62"/>
        <w:ind w:left="11281"/>
        <w:jc w:val="both"/>
      </w:pPr>
      <w:r>
        <w:rPr/>
        <w:pict>
          <v:shape style="position:absolute;margin-left:79.299004pt;margin-top:5.323818pt;width:405.45pt;height:565.8pt;mso-position-horizontal-relative:page;mso-position-vertical-relative:paragraph;z-index:2518312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18" w:space="0" w:color="FFFFFF"/>
                      <w:left w:val="single" w:sz="18" w:space="0" w:color="FFFFFF"/>
                      <w:bottom w:val="single" w:sz="18" w:space="0" w:color="FFFFFF"/>
                      <w:right w:val="single" w:sz="18" w:space="0" w:color="FFFFFF"/>
                      <w:insideH w:val="single" w:sz="18" w:space="0" w:color="FFFFFF"/>
                      <w:insideV w:val="single" w:sz="18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05"/>
                    <w:gridCol w:w="1679"/>
                    <w:gridCol w:w="3221"/>
                    <w:gridCol w:w="1602"/>
                  </w:tblGrid>
                  <w:tr>
                    <w:trPr>
                      <w:trHeight w:val="446" w:hRule="atLeast"/>
                    </w:trPr>
                    <w:tc>
                      <w:tcPr>
                        <w:tcW w:w="1605" w:type="dxa"/>
                        <w:tcBorders>
                          <w:top w:val="nil"/>
                          <w:left w:val="nil"/>
                          <w:right w:val="single" w:sz="24" w:space="0" w:color="FFFFFF"/>
                        </w:tcBorders>
                        <w:shd w:val="clear" w:color="auto" w:fill="F6AE8A"/>
                      </w:tcPr>
                      <w:p>
                        <w:pPr>
                          <w:pStyle w:val="TableParagraph"/>
                          <w:spacing w:before="125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Compromiso</w:t>
                        </w:r>
                      </w:p>
                    </w:tc>
                    <w:tc>
                      <w:tcPr>
                        <w:tcW w:w="1679" w:type="dxa"/>
                        <w:tcBorders>
                          <w:top w:val="nil"/>
                          <w:left w:val="single" w:sz="24" w:space="0" w:color="FFFFFF"/>
                          <w:right w:val="single" w:sz="24" w:space="0" w:color="FFFFFF"/>
                        </w:tcBorders>
                        <w:shd w:val="clear" w:color="auto" w:fill="F6AE8A"/>
                      </w:tcPr>
                      <w:p>
                        <w:pPr>
                          <w:pStyle w:val="TableParagraph"/>
                          <w:spacing w:before="125"/>
                          <w:ind w:left="4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Objetivo</w:t>
                        </w:r>
                      </w:p>
                    </w:tc>
                    <w:tc>
                      <w:tcPr>
                        <w:tcW w:w="3221" w:type="dxa"/>
                        <w:tcBorders>
                          <w:top w:val="nil"/>
                          <w:left w:val="single" w:sz="24" w:space="0" w:color="FFFFFF"/>
                        </w:tcBorders>
                        <w:shd w:val="clear" w:color="auto" w:fill="F6AE8A"/>
                      </w:tcPr>
                      <w:p>
                        <w:pPr>
                          <w:pStyle w:val="TableParagraph"/>
                          <w:spacing w:before="125"/>
                          <w:ind w:left="5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Líneas de acción</w:t>
                        </w:r>
                      </w:p>
                    </w:tc>
                    <w:tc>
                      <w:tcPr>
                        <w:tcW w:w="1602" w:type="dxa"/>
                        <w:tcBorders>
                          <w:top w:val="nil"/>
                          <w:right w:val="nil"/>
                        </w:tcBorders>
                        <w:shd w:val="clear" w:color="auto" w:fill="F6AE8A"/>
                      </w:tcPr>
                      <w:p>
                        <w:pPr>
                          <w:pStyle w:val="TableParagraph"/>
                          <w:spacing w:line="200" w:lineRule="exact" w:before="51"/>
                          <w:ind w:left="5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Instancias </w:t>
                        </w:r>
                        <w:r>
                          <w:rPr>
                            <w:w w:val="90"/>
                            <w:sz w:val="18"/>
                          </w:rPr>
                          <w:t>corresponsables</w:t>
                        </w:r>
                      </w:p>
                    </w:tc>
                  </w:tr>
                  <w:tr>
                    <w:trPr>
                      <w:trHeight w:val="2902" w:hRule="atLeast"/>
                    </w:trPr>
                    <w:tc>
                      <w:tcPr>
                        <w:tcW w:w="1605" w:type="dxa"/>
                        <w:tcBorders>
                          <w:left w:val="nil"/>
                          <w:right w:val="single" w:sz="24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line="244" w:lineRule="auto" w:before="31"/>
                          <w:ind w:left="56" w:right="143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Reducir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tasa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mor- talidad por homicidio </w:t>
                        </w:r>
                        <w:r>
                          <w:rPr>
                            <w:sz w:val="16"/>
                          </w:rPr>
                          <w:t>en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menores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4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años a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menos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2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por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cada 100 mil habitantes y </w:t>
                        </w:r>
                        <w:r>
                          <w:rPr>
                            <w:w w:val="95"/>
                            <w:sz w:val="16"/>
                          </w:rPr>
                          <w:t>disminuir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al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menos</w:t>
                        </w:r>
                      </w:p>
                      <w:p>
                        <w:pPr>
                          <w:pStyle w:val="TableParagraph"/>
                          <w:spacing w:line="244" w:lineRule="auto" w:before="5"/>
                          <w:ind w:left="56" w:right="6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10% el número de casos </w:t>
                        </w:r>
                        <w:r>
                          <w:rPr>
                            <w:sz w:val="16"/>
                          </w:rPr>
                          <w:t>de maltrato infantil en menores de 5 años.</w:t>
                        </w:r>
                      </w:p>
                    </w:tc>
                    <w:tc>
                      <w:tcPr>
                        <w:tcW w:w="1679" w:type="dxa"/>
                        <w:tcBorders>
                          <w:left w:val="single" w:sz="24" w:space="0" w:color="FFFFFF"/>
                          <w:right w:val="single" w:sz="24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line="244" w:lineRule="auto" w:before="103"/>
                          <w:ind w:left="6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Reducir la mortalidad </w:t>
                        </w:r>
                        <w:r>
                          <w:rPr>
                            <w:w w:val="95"/>
                            <w:sz w:val="16"/>
                          </w:rPr>
                          <w:t>por homicidio en meno- res de 4 años y combatir </w:t>
                        </w:r>
                        <w:r>
                          <w:rPr>
                            <w:sz w:val="16"/>
                          </w:rPr>
                          <w:t>el maltrato infantil en este mismo grupo de edad en el estado de Oaxaca.</w:t>
                        </w:r>
                      </w:p>
                    </w:tc>
                    <w:tc>
                      <w:tcPr>
                        <w:tcW w:w="3221" w:type="dxa"/>
                        <w:tcBorders>
                          <w:left w:val="single" w:sz="24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23"/>
                          </w:numPr>
                          <w:tabs>
                            <w:tab w:pos="213" w:val="left" w:leader="none"/>
                          </w:tabs>
                          <w:spacing w:line="244" w:lineRule="auto" w:before="60" w:after="0"/>
                          <w:ind w:left="212" w:right="188" w:hanging="1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Promoción y difusión sobre la prevención de la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violencia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el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maltrato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infantil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los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ámbitos </w:t>
                        </w:r>
                        <w:r>
                          <w:rPr>
                            <w:sz w:val="16"/>
                          </w:rPr>
                          <w:t>familiar y</w:t>
                        </w:r>
                        <w:r>
                          <w:rPr>
                            <w:spacing w:val="-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escolar.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3"/>
                          </w:numPr>
                          <w:tabs>
                            <w:tab w:pos="213" w:val="left" w:leader="none"/>
                          </w:tabs>
                          <w:spacing w:line="244" w:lineRule="auto" w:before="2" w:after="0"/>
                          <w:ind w:left="212" w:right="222" w:hanging="1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Implementación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protocolos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identifica- ción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rápida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probables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casos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maltrato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 </w:t>
                        </w:r>
                        <w:r>
                          <w:rPr>
                            <w:sz w:val="16"/>
                          </w:rPr>
                          <w:t>instituciones</w:t>
                        </w:r>
                        <w:r>
                          <w:rPr>
                            <w:spacing w:val="-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salud</w:t>
                        </w:r>
                        <w:r>
                          <w:rPr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educativas.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3"/>
                          </w:numPr>
                          <w:tabs>
                            <w:tab w:pos="213" w:val="left" w:leader="none"/>
                          </w:tabs>
                          <w:spacing w:line="244" w:lineRule="auto" w:before="2" w:after="0"/>
                          <w:ind w:left="212" w:right="253" w:hanging="1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Referencia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los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casos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detectados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tanto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para </w:t>
                        </w:r>
                        <w:r>
                          <w:rPr>
                            <w:sz w:val="16"/>
                          </w:rPr>
                          <w:t>las</w:t>
                        </w:r>
                        <w:r>
                          <w:rPr>
                            <w:spacing w:val="-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víctimas</w:t>
                        </w:r>
                        <w:r>
                          <w:rPr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como</w:t>
                        </w:r>
                        <w:r>
                          <w:rPr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para</w:t>
                        </w:r>
                        <w:r>
                          <w:rPr>
                            <w:spacing w:val="-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las</w:t>
                        </w:r>
                        <w:r>
                          <w:rPr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familias.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3"/>
                          </w:numPr>
                          <w:tabs>
                            <w:tab w:pos="213" w:val="left" w:leader="none"/>
                          </w:tabs>
                          <w:spacing w:line="244" w:lineRule="auto" w:before="2" w:after="0"/>
                          <w:ind w:left="212" w:right="239" w:hanging="1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Implementación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mecanismos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denuncia </w:t>
                        </w:r>
                        <w:r>
                          <w:rPr>
                            <w:sz w:val="16"/>
                          </w:rPr>
                          <w:t>accesibles y</w:t>
                        </w:r>
                        <w:r>
                          <w:rPr>
                            <w:spacing w:val="-1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pertinentes.</w:t>
                        </w:r>
                      </w:p>
                    </w:tc>
                    <w:tc>
                      <w:tcPr>
                        <w:tcW w:w="1602" w:type="dxa"/>
                        <w:tcBorders>
                          <w:right w:val="nil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24"/>
                          </w:numPr>
                          <w:tabs>
                            <w:tab w:pos="218" w:val="left" w:leader="none"/>
                          </w:tabs>
                          <w:spacing w:line="244" w:lineRule="auto" w:before="60" w:after="0"/>
                          <w:ind w:left="217" w:right="228" w:hanging="1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Fiscalía General </w:t>
                        </w:r>
                        <w:r>
                          <w:rPr>
                            <w:spacing w:val="-3"/>
                            <w:w w:val="90"/>
                            <w:sz w:val="16"/>
                          </w:rPr>
                          <w:t>del </w:t>
                        </w:r>
                        <w:r>
                          <w:rPr>
                            <w:spacing w:val="2"/>
                            <w:w w:val="90"/>
                            <w:sz w:val="16"/>
                          </w:rPr>
                          <w:t>Estado </w:t>
                        </w:r>
                        <w:r>
                          <w:rPr>
                            <w:w w:val="90"/>
                            <w:sz w:val="16"/>
                          </w:rPr>
                          <w:t>de</w:t>
                        </w:r>
                        <w:r>
                          <w:rPr>
                            <w:spacing w:val="-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Oaxaca.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4"/>
                          </w:numPr>
                          <w:tabs>
                            <w:tab w:pos="218" w:val="left" w:leader="none"/>
                          </w:tabs>
                          <w:spacing w:line="244" w:lineRule="auto" w:before="1" w:after="0"/>
                          <w:ind w:left="217" w:right="104" w:hanging="1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Secretaría de </w:t>
                        </w:r>
                        <w:r>
                          <w:rPr>
                            <w:w w:val="95"/>
                            <w:sz w:val="16"/>
                          </w:rPr>
                          <w:t>Seguridad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Pública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w w:val="95"/>
                            <w:sz w:val="16"/>
                          </w:rPr>
                          <w:t>de </w:t>
                        </w:r>
                        <w:r>
                          <w:rPr>
                            <w:sz w:val="16"/>
                          </w:rPr>
                          <w:t>Oaxaca.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4"/>
                          </w:numPr>
                          <w:tabs>
                            <w:tab w:pos="218" w:val="left" w:leader="none"/>
                          </w:tabs>
                          <w:spacing w:line="244" w:lineRule="auto" w:before="3" w:after="0"/>
                          <w:ind w:left="217" w:right="107" w:hanging="1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Servicios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Salud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 </w:t>
                        </w:r>
                        <w:r>
                          <w:rPr>
                            <w:sz w:val="16"/>
                          </w:rPr>
                          <w:t>Oaxaca.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4"/>
                          </w:numPr>
                          <w:tabs>
                            <w:tab w:pos="218" w:val="left" w:leader="none"/>
                          </w:tabs>
                          <w:spacing w:line="244" w:lineRule="auto" w:before="1" w:after="0"/>
                          <w:ind w:left="217" w:right="96" w:hanging="1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Instituto Estatal de </w:t>
                        </w:r>
                        <w:r>
                          <w:rPr>
                            <w:w w:val="95"/>
                            <w:sz w:val="16"/>
                          </w:rPr>
                          <w:t>Educación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Pública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 </w:t>
                        </w:r>
                        <w:r>
                          <w:rPr>
                            <w:sz w:val="16"/>
                          </w:rPr>
                          <w:t>Oaxaca.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4"/>
                          </w:numPr>
                          <w:tabs>
                            <w:tab w:pos="218" w:val="left" w:leader="none"/>
                          </w:tabs>
                          <w:spacing w:line="244" w:lineRule="auto" w:before="2" w:after="0"/>
                          <w:ind w:left="217" w:right="68" w:hanging="1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Procuraduría Estatal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Protección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los Derechos de Niñas, </w:t>
                        </w:r>
                        <w:r>
                          <w:rPr>
                            <w:w w:val="90"/>
                            <w:sz w:val="16"/>
                          </w:rPr>
                          <w:t>Niños y</w:t>
                        </w:r>
                        <w:r>
                          <w:rPr>
                            <w:spacing w:val="-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Adolescentes.</w:t>
                        </w:r>
                      </w:p>
                    </w:tc>
                  </w:tr>
                  <w:tr>
                    <w:trPr>
                      <w:trHeight w:val="2910" w:hRule="atLeast"/>
                    </w:trPr>
                    <w:tc>
                      <w:tcPr>
                        <w:tcW w:w="1605" w:type="dxa"/>
                        <w:tcBorders>
                          <w:left w:val="nil"/>
                          <w:right w:val="single" w:sz="24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line="244" w:lineRule="auto" w:before="62"/>
                          <w:ind w:left="56" w:right="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Disminuir en al menos </w:t>
                        </w:r>
                        <w:r>
                          <w:rPr>
                            <w:w w:val="95"/>
                            <w:sz w:val="16"/>
                          </w:rPr>
                          <w:t>15% el número de casos de abuso sexual infantil </w:t>
                        </w:r>
                        <w:r>
                          <w:rPr>
                            <w:sz w:val="16"/>
                          </w:rPr>
                          <w:t>en menores de 5 años.</w:t>
                        </w:r>
                      </w:p>
                    </w:tc>
                    <w:tc>
                      <w:tcPr>
                        <w:tcW w:w="1679" w:type="dxa"/>
                        <w:tcBorders>
                          <w:left w:val="single" w:sz="24" w:space="0" w:color="FFFFFF"/>
                          <w:right w:val="single" w:sz="24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line="244" w:lineRule="auto" w:before="62"/>
                          <w:ind w:left="44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Disminuir la violencia se- xual infantil en menores </w:t>
                        </w:r>
                        <w:r>
                          <w:rPr>
                            <w:sz w:val="16"/>
                          </w:rPr>
                          <w:t>de 5 años en el estado de Oaxaca.</w:t>
                        </w:r>
                      </w:p>
                    </w:tc>
                    <w:tc>
                      <w:tcPr>
                        <w:tcW w:w="3221" w:type="dxa"/>
                        <w:tcBorders>
                          <w:left w:val="single" w:sz="24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25"/>
                          </w:numPr>
                          <w:tabs>
                            <w:tab w:pos="213" w:val="left" w:leader="none"/>
                          </w:tabs>
                          <w:spacing w:line="244" w:lineRule="auto" w:before="62" w:after="0"/>
                          <w:ind w:left="212" w:right="403" w:hanging="1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Implementar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protocolos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detección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 </w:t>
                        </w:r>
                        <w:r>
                          <w:rPr>
                            <w:w w:val="95"/>
                            <w:sz w:val="16"/>
                          </w:rPr>
                          <w:t>referencia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casos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abuso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sexual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infantil </w:t>
                        </w:r>
                        <w:r>
                          <w:rPr>
                            <w:sz w:val="16"/>
                          </w:rPr>
                          <w:t>en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Casas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Salud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Centros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Cuidado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 Atención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Infantil.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5"/>
                          </w:numPr>
                          <w:tabs>
                            <w:tab w:pos="213" w:val="left" w:leader="none"/>
                          </w:tabs>
                          <w:spacing w:line="244" w:lineRule="auto" w:before="3" w:after="0"/>
                          <w:ind w:left="212" w:right="436" w:hanging="160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Capacitación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para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prevención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del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abuso sexual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infantil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madres,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padres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personas </w:t>
                        </w:r>
                        <w:r>
                          <w:rPr>
                            <w:sz w:val="16"/>
                          </w:rPr>
                          <w:t>cuidadoras</w:t>
                        </w:r>
                        <w:r>
                          <w:rPr>
                            <w:spacing w:val="-1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con</w:t>
                        </w:r>
                        <w:r>
                          <w:rPr>
                            <w:spacing w:val="-1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enfoque</w:t>
                        </w:r>
                        <w:r>
                          <w:rPr>
                            <w:spacing w:val="-1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1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género.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5"/>
                          </w:numPr>
                          <w:tabs>
                            <w:tab w:pos="213" w:val="left" w:leader="none"/>
                          </w:tabs>
                          <w:spacing w:line="244" w:lineRule="auto" w:before="2" w:after="0"/>
                          <w:ind w:left="212" w:right="239" w:hanging="160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Implementación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mecanismos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denuncia </w:t>
                        </w:r>
                        <w:r>
                          <w:rPr>
                            <w:sz w:val="16"/>
                          </w:rPr>
                          <w:t>accesibles y</w:t>
                        </w:r>
                        <w:r>
                          <w:rPr>
                            <w:spacing w:val="-1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pertinentes.</w:t>
                        </w:r>
                      </w:p>
                    </w:tc>
                    <w:tc>
                      <w:tcPr>
                        <w:tcW w:w="1602" w:type="dxa"/>
                        <w:tcBorders>
                          <w:right w:val="nil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26"/>
                          </w:numPr>
                          <w:tabs>
                            <w:tab w:pos="218" w:val="left" w:leader="none"/>
                          </w:tabs>
                          <w:spacing w:line="244" w:lineRule="auto" w:before="62" w:after="0"/>
                          <w:ind w:left="217" w:right="104" w:hanging="1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Secretaría de </w:t>
                        </w:r>
                        <w:r>
                          <w:rPr>
                            <w:w w:val="95"/>
                            <w:sz w:val="16"/>
                          </w:rPr>
                          <w:t>Seguridad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Pública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w w:val="95"/>
                            <w:sz w:val="16"/>
                          </w:rPr>
                          <w:t>de </w:t>
                        </w:r>
                        <w:r>
                          <w:rPr>
                            <w:sz w:val="16"/>
                          </w:rPr>
                          <w:t>Oaxaca.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6"/>
                          </w:numPr>
                          <w:tabs>
                            <w:tab w:pos="218" w:val="left" w:leader="none"/>
                          </w:tabs>
                          <w:spacing w:line="244" w:lineRule="auto" w:before="2" w:after="0"/>
                          <w:ind w:left="217" w:right="107" w:hanging="1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Servicios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Salud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 </w:t>
                        </w:r>
                        <w:r>
                          <w:rPr>
                            <w:sz w:val="16"/>
                          </w:rPr>
                          <w:t>Oaxaca.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6"/>
                          </w:numPr>
                          <w:tabs>
                            <w:tab w:pos="218" w:val="left" w:leader="none"/>
                          </w:tabs>
                          <w:spacing w:line="244" w:lineRule="auto" w:before="2" w:after="0"/>
                          <w:ind w:left="217" w:right="96" w:hanging="1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Instituto Estatal de </w:t>
                        </w:r>
                        <w:r>
                          <w:rPr>
                            <w:w w:val="95"/>
                            <w:sz w:val="16"/>
                          </w:rPr>
                          <w:t>Educación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Pública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 </w:t>
                        </w:r>
                        <w:r>
                          <w:rPr>
                            <w:sz w:val="16"/>
                          </w:rPr>
                          <w:t>Oaxaca.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6"/>
                          </w:numPr>
                          <w:tabs>
                            <w:tab w:pos="218" w:val="left" w:leader="none"/>
                          </w:tabs>
                          <w:spacing w:line="244" w:lineRule="auto" w:before="2" w:after="0"/>
                          <w:ind w:left="217" w:right="85" w:hanging="1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Secretaría de la</w:t>
                        </w:r>
                        <w:r>
                          <w:rPr>
                            <w:spacing w:val="-23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Mujer </w:t>
                        </w:r>
                        <w:r>
                          <w:rPr>
                            <w:w w:val="95"/>
                            <w:sz w:val="16"/>
                          </w:rPr>
                          <w:t>Oaxaqueña.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6"/>
                          </w:numPr>
                          <w:tabs>
                            <w:tab w:pos="218" w:val="left" w:leader="none"/>
                          </w:tabs>
                          <w:spacing w:line="244" w:lineRule="auto" w:before="2" w:after="0"/>
                          <w:ind w:left="217" w:right="68" w:hanging="1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Procuraduría Estatal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Protección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los Derechos de Niñas, </w:t>
                        </w:r>
                        <w:r>
                          <w:rPr>
                            <w:w w:val="90"/>
                            <w:sz w:val="16"/>
                          </w:rPr>
                          <w:t>Niños y</w:t>
                        </w:r>
                        <w:r>
                          <w:rPr>
                            <w:spacing w:val="-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Adolescentes.</w:t>
                        </w:r>
                      </w:p>
                    </w:tc>
                  </w:tr>
                  <w:tr>
                    <w:trPr>
                      <w:trHeight w:val="2913" w:hRule="atLeast"/>
                    </w:trPr>
                    <w:tc>
                      <w:tcPr>
                        <w:tcW w:w="1605" w:type="dxa"/>
                        <w:tcBorders>
                          <w:left w:val="nil"/>
                          <w:bottom w:val="single" w:sz="12" w:space="0" w:color="FFFFFF"/>
                          <w:right w:val="single" w:sz="24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line="244" w:lineRule="auto" w:before="9"/>
                          <w:ind w:left="56" w:right="79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Resolver al menos 80% </w:t>
                        </w:r>
                        <w:r>
                          <w:rPr>
                            <w:sz w:val="16"/>
                          </w:rPr>
                          <w:t>de todos los casos</w:t>
                        </w:r>
                      </w:p>
                      <w:p>
                        <w:pPr>
                          <w:pStyle w:val="TableParagraph"/>
                          <w:spacing w:line="244" w:lineRule="auto" w:before="1"/>
                          <w:ind w:left="56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de desapariciones en menores de 5 años y </w:t>
                        </w:r>
                        <w:r>
                          <w:rPr>
                            <w:w w:val="90"/>
                            <w:sz w:val="16"/>
                          </w:rPr>
                          <w:t>disminuir su prevalencia </w:t>
                        </w:r>
                        <w:r>
                          <w:rPr>
                            <w:sz w:val="16"/>
                          </w:rPr>
                          <w:t>anual en al menos 15 por ciento.</w:t>
                        </w:r>
                      </w:p>
                    </w:tc>
                    <w:tc>
                      <w:tcPr>
                        <w:tcW w:w="1679" w:type="dxa"/>
                        <w:tcBorders>
                          <w:left w:val="single" w:sz="24" w:space="0" w:color="FFFFFF"/>
                          <w:bottom w:val="single" w:sz="12" w:space="0" w:color="FFFFFF"/>
                          <w:right w:val="single" w:sz="24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line="244" w:lineRule="auto" w:before="9"/>
                          <w:ind w:left="44" w:right="255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Resolver los casos de no localizaciones de</w:t>
                        </w:r>
                      </w:p>
                      <w:p>
                        <w:pPr>
                          <w:pStyle w:val="TableParagraph"/>
                          <w:spacing w:line="244" w:lineRule="auto" w:before="1"/>
                          <w:ind w:left="44" w:right="47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menores de 5 años en el </w:t>
                        </w:r>
                        <w:r>
                          <w:rPr>
                            <w:sz w:val="16"/>
                          </w:rPr>
                          <w:t>estado de Oaxaca.</w:t>
                        </w:r>
                      </w:p>
                    </w:tc>
                    <w:tc>
                      <w:tcPr>
                        <w:tcW w:w="3221" w:type="dxa"/>
                        <w:tcBorders>
                          <w:left w:val="single" w:sz="24" w:space="0" w:color="FFFFFF"/>
                          <w:bottom w:val="single" w:sz="12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27"/>
                          </w:numPr>
                          <w:tabs>
                            <w:tab w:pos="213" w:val="left" w:leader="none"/>
                          </w:tabs>
                          <w:spacing w:line="244" w:lineRule="auto" w:before="9" w:after="0"/>
                          <w:ind w:left="212" w:right="252" w:hanging="1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Sensibilización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difusión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para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generar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capa- cidades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para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que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las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personas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adultas,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niñas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 niños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detecten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eviten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situaciones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riesgo.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7"/>
                          </w:numPr>
                          <w:tabs>
                            <w:tab w:pos="213" w:val="left" w:leader="none"/>
                          </w:tabs>
                          <w:spacing w:line="244" w:lineRule="auto" w:before="2" w:after="0"/>
                          <w:ind w:left="212" w:right="504" w:hanging="1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Mejorar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los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protocolos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atención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bús- </w:t>
                        </w:r>
                        <w:r>
                          <w:rPr>
                            <w:sz w:val="16"/>
                          </w:rPr>
                          <w:t>queda</w:t>
                        </w:r>
                        <w:r>
                          <w:rPr>
                            <w:spacing w:val="-1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en</w:t>
                        </w:r>
                        <w:r>
                          <w:rPr>
                            <w:spacing w:val="-1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casos</w:t>
                        </w:r>
                        <w:r>
                          <w:rPr>
                            <w:spacing w:val="-1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1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no</w:t>
                        </w:r>
                        <w:r>
                          <w:rPr>
                            <w:spacing w:val="-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localización.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7"/>
                          </w:numPr>
                          <w:tabs>
                            <w:tab w:pos="213" w:val="left" w:leader="none"/>
                          </w:tabs>
                          <w:spacing w:line="244" w:lineRule="auto" w:before="2" w:after="0"/>
                          <w:ind w:left="212" w:right="224" w:hanging="1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Promover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difundir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prevención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sustrac- ción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o</w:t>
                        </w:r>
                        <w:r>
                          <w:rPr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robo</w:t>
                        </w:r>
                        <w:r>
                          <w:rPr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niñas</w:t>
                        </w:r>
                        <w:r>
                          <w:rPr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niños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recién</w:t>
                        </w:r>
                        <w:r>
                          <w:rPr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nacidos</w:t>
                        </w:r>
                        <w:r>
                          <w:rPr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 </w:t>
                        </w:r>
                        <w:r>
                          <w:rPr>
                            <w:sz w:val="16"/>
                          </w:rPr>
                          <w:t>hospitales.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7"/>
                          </w:numPr>
                          <w:tabs>
                            <w:tab w:pos="213" w:val="left" w:leader="none"/>
                          </w:tabs>
                          <w:spacing w:line="244" w:lineRule="auto" w:before="2" w:after="0"/>
                          <w:ind w:left="212" w:right="205" w:hanging="1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Mejoramiento de los mecanismos de alertas tempranas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ante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casos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extracción,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pérdida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o </w:t>
                        </w:r>
                        <w:r>
                          <w:rPr>
                            <w:sz w:val="16"/>
                          </w:rPr>
                          <w:t>robo.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7"/>
                          </w:numPr>
                          <w:tabs>
                            <w:tab w:pos="213" w:val="left" w:leader="none"/>
                          </w:tabs>
                          <w:spacing w:line="244" w:lineRule="auto" w:before="2" w:after="0"/>
                          <w:ind w:left="212" w:right="302" w:hanging="1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Profesionalización del personal de las instan- </w:t>
                        </w:r>
                        <w:r>
                          <w:rPr>
                            <w:w w:val="95"/>
                            <w:sz w:val="16"/>
                          </w:rPr>
                          <w:t>cias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seguridad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pública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investigación.</w:t>
                        </w:r>
                      </w:p>
                    </w:tc>
                    <w:tc>
                      <w:tcPr>
                        <w:tcW w:w="1602" w:type="dxa"/>
                        <w:tcBorders>
                          <w:bottom w:val="single" w:sz="12" w:space="0" w:color="FFFFFF"/>
                          <w:right w:val="nil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28"/>
                          </w:numPr>
                          <w:tabs>
                            <w:tab w:pos="218" w:val="left" w:leader="none"/>
                          </w:tabs>
                          <w:spacing w:line="244" w:lineRule="auto" w:before="9" w:after="0"/>
                          <w:ind w:left="217" w:right="104" w:hanging="1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Secretaría de </w:t>
                        </w:r>
                        <w:r>
                          <w:rPr>
                            <w:w w:val="95"/>
                            <w:sz w:val="16"/>
                          </w:rPr>
                          <w:t>Seguridad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Pública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spacing w:val="-5"/>
                            <w:w w:val="95"/>
                            <w:sz w:val="16"/>
                          </w:rPr>
                          <w:t>de </w:t>
                        </w:r>
                        <w:r>
                          <w:rPr>
                            <w:sz w:val="16"/>
                          </w:rPr>
                          <w:t>Oaxaca.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8"/>
                          </w:numPr>
                          <w:tabs>
                            <w:tab w:pos="218" w:val="left" w:leader="none"/>
                          </w:tabs>
                          <w:spacing w:line="244" w:lineRule="auto" w:before="2" w:after="0"/>
                          <w:ind w:left="217" w:right="107" w:hanging="1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Servicios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Salud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 </w:t>
                        </w:r>
                        <w:r>
                          <w:rPr>
                            <w:sz w:val="16"/>
                          </w:rPr>
                          <w:t>Oaxaca.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8"/>
                          </w:numPr>
                          <w:tabs>
                            <w:tab w:pos="218" w:val="left" w:leader="none"/>
                          </w:tabs>
                          <w:spacing w:line="244" w:lineRule="auto" w:before="2" w:after="0"/>
                          <w:ind w:left="217" w:right="96" w:hanging="1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Instituto Estatal de </w:t>
                        </w:r>
                        <w:r>
                          <w:rPr>
                            <w:w w:val="95"/>
                            <w:sz w:val="16"/>
                          </w:rPr>
                          <w:t>Educación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Pública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 </w:t>
                        </w:r>
                        <w:r>
                          <w:rPr>
                            <w:sz w:val="16"/>
                          </w:rPr>
                          <w:t>Oaxaca.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8"/>
                          </w:numPr>
                          <w:tabs>
                            <w:tab w:pos="218" w:val="left" w:leader="none"/>
                          </w:tabs>
                          <w:spacing w:line="244" w:lineRule="auto" w:before="2" w:after="0"/>
                          <w:ind w:left="217" w:right="68" w:hanging="1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Procuraduría Estatal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Protección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los Derechos de Niñas, </w:t>
                        </w:r>
                        <w:r>
                          <w:rPr>
                            <w:w w:val="90"/>
                            <w:sz w:val="16"/>
                          </w:rPr>
                          <w:t>Niños y</w:t>
                        </w:r>
                        <w:r>
                          <w:rPr>
                            <w:spacing w:val="-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Adolescentes.</w:t>
                        </w:r>
                      </w:p>
                    </w:tc>
                  </w:tr>
                  <w:tr>
                    <w:trPr>
                      <w:trHeight w:val="1974" w:hRule="atLeast"/>
                    </w:trPr>
                    <w:tc>
                      <w:tcPr>
                        <w:tcW w:w="1605" w:type="dxa"/>
                        <w:tcBorders>
                          <w:top w:val="single" w:sz="12" w:space="0" w:color="FFFFFF"/>
                          <w:left w:val="nil"/>
                          <w:bottom w:val="nil"/>
                          <w:right w:val="single" w:sz="24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line="244" w:lineRule="auto" w:before="14"/>
                          <w:ind w:left="56" w:right="147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Asegurar</w:t>
                        </w:r>
                        <w:r>
                          <w:rPr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que</w:t>
                        </w:r>
                        <w:r>
                          <w:rPr>
                            <w:spacing w:val="-1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100%</w:t>
                        </w:r>
                        <w:r>
                          <w:rPr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 las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adopciones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se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reali- </w:t>
                        </w:r>
                        <w:r>
                          <w:rPr>
                            <w:sz w:val="16"/>
                          </w:rPr>
                          <w:t>cen</w:t>
                        </w:r>
                        <w:r>
                          <w:rPr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manera</w:t>
                        </w:r>
                        <w:r>
                          <w:rPr>
                            <w:spacing w:val="-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legal.</w:t>
                        </w:r>
                      </w:p>
                    </w:tc>
                    <w:tc>
                      <w:tcPr>
                        <w:tcW w:w="1679" w:type="dxa"/>
                        <w:tcBorders>
                          <w:top w:val="single" w:sz="12" w:space="0" w:color="FFFFFF"/>
                          <w:left w:val="single" w:sz="2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spacing w:line="244" w:lineRule="auto" w:before="14"/>
                          <w:ind w:left="44" w:right="11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Promover que las </w:t>
                        </w:r>
                        <w:r>
                          <w:rPr>
                            <w:w w:val="95"/>
                            <w:sz w:val="16"/>
                          </w:rPr>
                          <w:t>adopciones se realicen a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través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las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instancias </w:t>
                        </w:r>
                        <w:r>
                          <w:rPr>
                            <w:sz w:val="16"/>
                          </w:rPr>
                          <w:t>correspondientes</w:t>
                        </w:r>
                        <w:r>
                          <w:rPr>
                            <w:spacing w:val="-1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</w:p>
                      <w:p>
                        <w:pPr>
                          <w:pStyle w:val="TableParagraph"/>
                          <w:spacing w:line="244" w:lineRule="auto" w:before="3"/>
                          <w:ind w:left="44" w:right="110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conforme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con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los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proce- dimientos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que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marcan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 </w:t>
                        </w:r>
                        <w:r>
                          <w:rPr>
                            <w:sz w:val="16"/>
                          </w:rPr>
                          <w:t>ley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vigente.</w:t>
                        </w:r>
                      </w:p>
                    </w:tc>
                    <w:tc>
                      <w:tcPr>
                        <w:tcW w:w="3221" w:type="dxa"/>
                        <w:tcBorders>
                          <w:top w:val="single" w:sz="12" w:space="0" w:color="FFFFFF"/>
                          <w:left w:val="single" w:sz="24" w:space="0" w:color="FFFFFF"/>
                          <w:bottom w:val="nil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29"/>
                          </w:numPr>
                          <w:tabs>
                            <w:tab w:pos="213" w:val="left" w:leader="none"/>
                          </w:tabs>
                          <w:spacing w:line="244" w:lineRule="auto" w:before="14" w:after="0"/>
                          <w:ind w:left="212" w:right="333" w:hanging="1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Promoción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del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registro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nacimiento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los </w:t>
                        </w:r>
                        <w:r>
                          <w:rPr>
                            <w:sz w:val="16"/>
                          </w:rPr>
                          <w:t>primeros meses de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vida.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9"/>
                          </w:numPr>
                          <w:tabs>
                            <w:tab w:pos="213" w:val="left" w:leader="none"/>
                          </w:tabs>
                          <w:spacing w:line="244" w:lineRule="auto" w:before="2" w:after="0"/>
                          <w:ind w:left="212" w:right="351" w:hanging="1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Mejoramiento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los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plazos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respuesta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 </w:t>
                        </w:r>
                        <w:r>
                          <w:rPr>
                            <w:sz w:val="16"/>
                          </w:rPr>
                          <w:t>los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procedimientos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legales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adopción.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9"/>
                          </w:numPr>
                          <w:tabs>
                            <w:tab w:pos="213" w:val="left" w:leader="none"/>
                          </w:tabs>
                          <w:spacing w:line="244" w:lineRule="auto" w:before="1" w:after="0"/>
                          <w:ind w:left="212" w:right="332" w:hanging="1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Promoción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acciones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contra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el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registro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 niñas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niños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recién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nacidos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por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parte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los </w:t>
                        </w:r>
                        <w:r>
                          <w:rPr>
                            <w:sz w:val="16"/>
                          </w:rPr>
                          <w:t>padres</w:t>
                        </w:r>
                        <w:r>
                          <w:rPr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no</w:t>
                        </w:r>
                        <w:r>
                          <w:rPr>
                            <w:spacing w:val="-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biológicos</w:t>
                        </w:r>
                        <w:r>
                          <w:rPr>
                            <w:spacing w:val="-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que</w:t>
                        </w:r>
                        <w:r>
                          <w:rPr>
                            <w:spacing w:val="-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son</w:t>
                        </w:r>
                        <w:r>
                          <w:rPr>
                            <w:spacing w:val="-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objeto</w:t>
                        </w:r>
                        <w:r>
                          <w:rPr>
                            <w:spacing w:val="-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 comercio.</w:t>
                        </w:r>
                      </w:p>
                    </w:tc>
                    <w:tc>
                      <w:tcPr>
                        <w:tcW w:w="1602" w:type="dxa"/>
                        <w:tcBorders>
                          <w:top w:val="single" w:sz="12" w:space="0" w:color="FFFFFF"/>
                          <w:bottom w:val="nil"/>
                          <w:right w:val="nil"/>
                        </w:tcBorders>
                        <w:shd w:val="clear" w:color="auto" w:fill="FDE8DC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30"/>
                          </w:numPr>
                          <w:tabs>
                            <w:tab w:pos="218" w:val="left" w:leader="none"/>
                          </w:tabs>
                          <w:spacing w:line="244" w:lineRule="auto" w:before="14" w:after="0"/>
                          <w:ind w:left="217" w:right="62" w:hanging="1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Dirección del Registro </w:t>
                        </w:r>
                        <w:r>
                          <w:rPr>
                            <w:sz w:val="16"/>
                          </w:rPr>
                          <w:t>Civil.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30"/>
                          </w:numPr>
                          <w:tabs>
                            <w:tab w:pos="218" w:val="left" w:leader="none"/>
                          </w:tabs>
                          <w:spacing w:line="244" w:lineRule="auto" w:before="2" w:after="0"/>
                          <w:ind w:left="217" w:right="107" w:hanging="1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Servicios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Salud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 </w:t>
                        </w:r>
                        <w:r>
                          <w:rPr>
                            <w:sz w:val="16"/>
                          </w:rPr>
                          <w:t>Oaxaca.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30"/>
                          </w:numPr>
                          <w:tabs>
                            <w:tab w:pos="218" w:val="left" w:leader="none"/>
                          </w:tabs>
                          <w:spacing w:line="240" w:lineRule="auto" w:before="1" w:after="0"/>
                          <w:ind w:left="217" w:right="0" w:hanging="161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Sistema DIF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Oaxaca.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30"/>
                          </w:numPr>
                          <w:tabs>
                            <w:tab w:pos="218" w:val="left" w:leader="none"/>
                          </w:tabs>
                          <w:spacing w:line="244" w:lineRule="auto" w:before="5" w:after="0"/>
                          <w:ind w:left="217" w:right="68" w:hanging="1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Procuraduría Estatal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Protección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los Derechos de Niñas, </w:t>
                        </w:r>
                        <w:r>
                          <w:rPr>
                            <w:w w:val="90"/>
                            <w:sz w:val="16"/>
                          </w:rPr>
                          <w:t>Niños y</w:t>
                        </w:r>
                        <w:r>
                          <w:rPr>
                            <w:spacing w:val="-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Adolescentes.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pacing w:val="-3"/>
        </w:rPr>
        <w:t>Alineación</w:t>
      </w:r>
      <w:r>
        <w:rPr>
          <w:spacing w:val="-31"/>
        </w:rPr>
        <w:t> </w:t>
      </w:r>
      <w:r>
        <w:rPr>
          <w:spacing w:val="-2"/>
        </w:rPr>
        <w:t>con</w:t>
      </w:r>
      <w:r>
        <w:rPr>
          <w:spacing w:val="-31"/>
        </w:rPr>
        <w:t> </w:t>
      </w:r>
      <w:r>
        <w:rPr/>
        <w:t>los</w:t>
      </w:r>
      <w:r>
        <w:rPr>
          <w:spacing w:val="-31"/>
        </w:rPr>
        <w:t> </w:t>
      </w:r>
      <w:r>
        <w:rPr>
          <w:spacing w:val="-3"/>
        </w:rPr>
        <w:t>Objetivos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Desarrollo</w:t>
      </w:r>
      <w:r>
        <w:rPr>
          <w:spacing w:val="-31"/>
        </w:rPr>
        <w:t> </w:t>
      </w:r>
      <w:r>
        <w:rPr/>
        <w:t>Sos- </w:t>
      </w:r>
      <w:r>
        <w:rPr>
          <w:spacing w:val="-3"/>
        </w:rPr>
        <w:t>tenible </w:t>
      </w:r>
      <w:r>
        <w:rPr/>
        <w:t>de la</w:t>
      </w:r>
      <w:r>
        <w:rPr>
          <w:spacing w:val="-38"/>
        </w:rPr>
        <w:t> </w:t>
      </w:r>
      <w:r>
        <w:rPr>
          <w:spacing w:val="-3"/>
        </w:rPr>
        <w:t>Agenda </w:t>
      </w:r>
      <w:r>
        <w:rPr>
          <w:spacing w:val="-4"/>
        </w:rPr>
        <w:t>2030</w:t>
      </w:r>
    </w:p>
    <w:p>
      <w:pPr>
        <w:pStyle w:val="BodyText"/>
        <w:spacing w:line="249" w:lineRule="auto" w:before="1"/>
        <w:ind w:left="11281"/>
        <w:jc w:val="both"/>
      </w:pPr>
      <w:r>
        <w:rPr>
          <w:w w:val="90"/>
        </w:rPr>
        <w:t>En</w:t>
      </w:r>
      <w:r>
        <w:rPr>
          <w:spacing w:val="-11"/>
          <w:w w:val="90"/>
        </w:rPr>
        <w:t> </w:t>
      </w:r>
      <w:r>
        <w:rPr>
          <w:w w:val="90"/>
        </w:rPr>
        <w:t>el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presente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cuadro</w:t>
      </w:r>
      <w:r>
        <w:rPr>
          <w:spacing w:val="-11"/>
          <w:w w:val="90"/>
        </w:rPr>
        <w:t> </w:t>
      </w:r>
      <w:r>
        <w:rPr>
          <w:w w:val="90"/>
        </w:rPr>
        <w:t>se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ilustra</w:t>
      </w:r>
      <w:r>
        <w:rPr>
          <w:spacing w:val="-10"/>
          <w:w w:val="90"/>
        </w:rPr>
        <w:t> </w:t>
      </w:r>
      <w:r>
        <w:rPr>
          <w:w w:val="90"/>
        </w:rPr>
        <w:t>la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alineación</w:t>
      </w:r>
      <w:r>
        <w:rPr>
          <w:spacing w:val="-11"/>
          <w:w w:val="90"/>
        </w:rPr>
        <w:t> </w:t>
      </w:r>
      <w:r>
        <w:rPr>
          <w:w w:val="90"/>
        </w:rPr>
        <w:t>que</w:t>
      </w:r>
      <w:r>
        <w:rPr>
          <w:spacing w:val="-11"/>
          <w:w w:val="90"/>
        </w:rPr>
        <w:t> </w:t>
      </w:r>
      <w:r>
        <w:rPr>
          <w:w w:val="90"/>
        </w:rPr>
        <w:t>el </w:t>
      </w:r>
      <w:r>
        <w:rPr>
          <w:spacing w:val="-4"/>
          <w:w w:val="90"/>
        </w:rPr>
        <w:t>presente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Plan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Estratégico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Transversal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Protección </w:t>
      </w:r>
      <w:r>
        <w:rPr>
          <w:spacing w:val="-3"/>
          <w:w w:val="95"/>
        </w:rPr>
        <w:t>Integral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los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Derechos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Niñas,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Niños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Adoles- </w:t>
      </w:r>
      <w:r>
        <w:rPr>
          <w:spacing w:val="-4"/>
          <w:w w:val="95"/>
        </w:rPr>
        <w:t>centes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guarda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32"/>
          <w:w w:val="95"/>
        </w:rPr>
        <w:t> </w:t>
      </w:r>
      <w:r>
        <w:rPr>
          <w:w w:val="95"/>
        </w:rPr>
        <w:t>los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Objetivos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Sos- </w:t>
      </w:r>
      <w:r>
        <w:rPr>
          <w:spacing w:val="-4"/>
          <w:w w:val="95"/>
        </w:rPr>
        <w:t>tenible (ODS) </w:t>
      </w:r>
      <w:r>
        <w:rPr>
          <w:w w:val="95"/>
        </w:rPr>
        <w:t>de la </w:t>
      </w:r>
      <w:r>
        <w:rPr>
          <w:spacing w:val="-6"/>
          <w:w w:val="95"/>
        </w:rPr>
        <w:t>ONU.</w:t>
      </w:r>
      <w:r>
        <w:rPr>
          <w:spacing w:val="-6"/>
          <w:w w:val="95"/>
          <w:position w:val="7"/>
          <w:sz w:val="13"/>
        </w:rPr>
        <w:t>1 </w:t>
      </w:r>
      <w:r>
        <w:rPr>
          <w:spacing w:val="-4"/>
          <w:w w:val="95"/>
        </w:rPr>
        <w:t>Entre </w:t>
      </w:r>
      <w:r>
        <w:rPr>
          <w:spacing w:val="-3"/>
          <w:w w:val="95"/>
        </w:rPr>
        <w:t>las medidas</w:t>
      </w:r>
      <w:r>
        <w:rPr>
          <w:spacing w:val="-30"/>
          <w:w w:val="95"/>
        </w:rPr>
        <w:t> </w:t>
      </w:r>
      <w:r>
        <w:rPr>
          <w:w w:val="95"/>
        </w:rPr>
        <w:t>que los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países,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México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lo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general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w w:val="95"/>
        </w:rPr>
        <w:t>estado de</w:t>
      </w:r>
      <w:r>
        <w:rPr>
          <w:spacing w:val="-17"/>
          <w:w w:val="95"/>
        </w:rPr>
        <w:t> </w:t>
      </w:r>
      <w:r>
        <w:rPr>
          <w:w w:val="95"/>
        </w:rPr>
        <w:t>Oaxaca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lo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particular,</w:t>
      </w:r>
      <w:r>
        <w:rPr>
          <w:spacing w:val="-17"/>
          <w:w w:val="95"/>
        </w:rPr>
        <w:t> </w:t>
      </w:r>
      <w:r>
        <w:rPr>
          <w:w w:val="95"/>
        </w:rPr>
        <w:t>pueden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adoptar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para implementar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los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ODS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destacan: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fortalecer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sus capacidades institucionales, establecer alianzas </w:t>
      </w:r>
      <w:r>
        <w:rPr>
          <w:spacing w:val="-3"/>
        </w:rPr>
        <w:t>con</w:t>
      </w:r>
      <w:r>
        <w:rPr>
          <w:spacing w:val="-23"/>
        </w:rPr>
        <w:t> </w:t>
      </w:r>
      <w:r>
        <w:rPr/>
        <w:t>el</w:t>
      </w:r>
      <w:r>
        <w:rPr>
          <w:spacing w:val="-22"/>
        </w:rPr>
        <w:t> </w:t>
      </w:r>
      <w:r>
        <w:rPr/>
        <w:t>sector</w:t>
      </w:r>
      <w:r>
        <w:rPr>
          <w:spacing w:val="-23"/>
        </w:rPr>
        <w:t> </w:t>
      </w:r>
      <w:r>
        <w:rPr/>
        <w:t>privado</w:t>
      </w:r>
      <w:r>
        <w:rPr>
          <w:spacing w:val="-22"/>
        </w:rPr>
        <w:t> </w:t>
      </w:r>
      <w:r>
        <w:rPr/>
        <w:t>y</w:t>
      </w:r>
      <w:r>
        <w:rPr>
          <w:spacing w:val="-22"/>
        </w:rPr>
        <w:t> </w:t>
      </w:r>
      <w:r>
        <w:rPr>
          <w:spacing w:val="-3"/>
        </w:rPr>
        <w:t>las</w:t>
      </w:r>
      <w:r>
        <w:rPr>
          <w:spacing w:val="-23"/>
        </w:rPr>
        <w:t> </w:t>
      </w:r>
      <w:r>
        <w:rPr>
          <w:spacing w:val="-3"/>
        </w:rPr>
        <w:t>organizaciones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la </w:t>
      </w:r>
      <w:r>
        <w:rPr>
          <w:spacing w:val="-2"/>
          <w:w w:val="90"/>
        </w:rPr>
        <w:t>sociedad </w:t>
      </w:r>
      <w:r>
        <w:rPr>
          <w:spacing w:val="-3"/>
          <w:w w:val="90"/>
        </w:rPr>
        <w:t>civil, formular políticas públicas </w:t>
      </w:r>
      <w:r>
        <w:rPr>
          <w:w w:val="90"/>
        </w:rPr>
        <w:t>e instru- </w:t>
      </w:r>
      <w:r>
        <w:rPr>
          <w:spacing w:val="-4"/>
          <w:w w:val="95"/>
        </w:rPr>
        <w:t>mentos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presupuesto,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monitoreo</w:t>
      </w:r>
      <w:r>
        <w:rPr>
          <w:spacing w:val="-33"/>
          <w:w w:val="95"/>
        </w:rPr>
        <w:t> </w:t>
      </w:r>
      <w:r>
        <w:rPr>
          <w:w w:val="95"/>
        </w:rPr>
        <w:t>y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evaluación.</w:t>
      </w:r>
    </w:p>
    <w:p>
      <w:pPr>
        <w:pStyle w:val="BodyText"/>
        <w:spacing w:line="249" w:lineRule="auto" w:before="62"/>
        <w:ind w:left="199" w:right="193" w:firstLine="283"/>
        <w:jc w:val="both"/>
      </w:pPr>
      <w:r>
        <w:rPr/>
        <w:br w:type="column"/>
      </w:r>
      <w:r>
        <w:rPr/>
        <w:t>La </w:t>
      </w:r>
      <w:r>
        <w:rPr>
          <w:spacing w:val="-3"/>
        </w:rPr>
        <w:t>Agenda </w:t>
      </w:r>
      <w:r>
        <w:rPr>
          <w:spacing w:val="-5"/>
        </w:rPr>
        <w:t>2030 </w:t>
      </w:r>
      <w:r>
        <w:rPr/>
        <w:t>se </w:t>
      </w:r>
      <w:r>
        <w:rPr>
          <w:spacing w:val="-3"/>
        </w:rPr>
        <w:t>enfoca sobre todo </w:t>
      </w:r>
      <w:r>
        <w:rPr/>
        <w:t>en </w:t>
      </w:r>
      <w:r>
        <w:rPr>
          <w:w w:val="95"/>
        </w:rPr>
        <w:t>poner a la vista </w:t>
      </w:r>
      <w:r>
        <w:rPr>
          <w:spacing w:val="-3"/>
          <w:w w:val="95"/>
        </w:rPr>
        <w:t>las necesidades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las personas con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mayores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niveles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vulnerabilidad,</w:t>
      </w:r>
      <w:r>
        <w:rPr>
          <w:spacing w:val="-22"/>
          <w:w w:val="95"/>
        </w:rPr>
        <w:t> </w:t>
      </w:r>
      <w:r>
        <w:rPr>
          <w:w w:val="95"/>
        </w:rPr>
        <w:t>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quienes </w:t>
      </w:r>
      <w:r>
        <w:rPr>
          <w:w w:val="95"/>
        </w:rPr>
        <w:t>los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problemas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mundiales</w:t>
      </w:r>
      <w:r>
        <w:rPr>
          <w:spacing w:val="-17"/>
          <w:w w:val="95"/>
        </w:rPr>
        <w:t> </w:t>
      </w:r>
      <w:r>
        <w:rPr>
          <w:w w:val="95"/>
        </w:rPr>
        <w:t>les</w:t>
      </w:r>
      <w:r>
        <w:rPr>
          <w:spacing w:val="-17"/>
          <w:w w:val="95"/>
        </w:rPr>
        <w:t> </w:t>
      </w:r>
      <w:r>
        <w:rPr>
          <w:w w:val="95"/>
        </w:rPr>
        <w:t>afectan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despropor- </w:t>
      </w:r>
      <w:r>
        <w:rPr>
          <w:spacing w:val="-4"/>
          <w:w w:val="95"/>
        </w:rPr>
        <w:t>cionadamente, </w:t>
      </w:r>
      <w:r>
        <w:rPr>
          <w:w w:val="95"/>
        </w:rPr>
        <w:t>a </w:t>
      </w:r>
      <w:r>
        <w:rPr>
          <w:spacing w:val="-3"/>
          <w:w w:val="95"/>
        </w:rPr>
        <w:t>quienes más enfrentan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w w:val="95"/>
        </w:rPr>
        <w:t>falta </w:t>
      </w:r>
      <w:r>
        <w:rPr/>
        <w:t>de</w:t>
      </w:r>
      <w:r>
        <w:rPr>
          <w:spacing w:val="-19"/>
        </w:rPr>
        <w:t> </w:t>
      </w:r>
      <w:r>
        <w:rPr>
          <w:spacing w:val="-4"/>
        </w:rPr>
        <w:t>acceso</w:t>
      </w:r>
      <w:r>
        <w:rPr>
          <w:spacing w:val="-19"/>
        </w:rPr>
        <w:t> </w:t>
      </w:r>
      <w:r>
        <w:rPr/>
        <w:t>a</w:t>
      </w:r>
      <w:r>
        <w:rPr>
          <w:spacing w:val="-19"/>
        </w:rPr>
        <w:t> </w:t>
      </w:r>
      <w:r>
        <w:rPr>
          <w:spacing w:val="-3"/>
        </w:rPr>
        <w:t>agua</w:t>
      </w:r>
      <w:r>
        <w:rPr>
          <w:spacing w:val="-19"/>
        </w:rPr>
        <w:t> </w:t>
      </w:r>
      <w:r>
        <w:rPr>
          <w:spacing w:val="-3"/>
        </w:rPr>
        <w:t>potable,</w:t>
      </w:r>
      <w:r>
        <w:rPr>
          <w:spacing w:val="-19"/>
        </w:rPr>
        <w:t> </w:t>
      </w:r>
      <w:r>
        <w:rPr>
          <w:spacing w:val="-3"/>
        </w:rPr>
        <w:t>nutrición</w:t>
      </w:r>
      <w:r>
        <w:rPr>
          <w:spacing w:val="-19"/>
        </w:rPr>
        <w:t> </w:t>
      </w:r>
      <w:r>
        <w:rPr>
          <w:spacing w:val="-3"/>
        </w:rPr>
        <w:t>adecuada, </w:t>
      </w:r>
      <w:r>
        <w:rPr>
          <w:spacing w:val="-3"/>
          <w:w w:val="95"/>
        </w:rPr>
        <w:t>vivienda,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educación,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salud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justicia,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que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suelen </w:t>
      </w:r>
      <w:r>
        <w:rPr>
          <w:spacing w:val="-2"/>
          <w:w w:val="95"/>
        </w:rPr>
        <w:t>ser </w:t>
      </w:r>
      <w:r>
        <w:rPr>
          <w:spacing w:val="-3"/>
          <w:w w:val="95"/>
        </w:rPr>
        <w:t>personas con discapacidad, </w:t>
      </w:r>
      <w:r>
        <w:rPr>
          <w:spacing w:val="-4"/>
          <w:w w:val="95"/>
        </w:rPr>
        <w:t>mujeres, </w:t>
      </w:r>
      <w:r>
        <w:rPr>
          <w:spacing w:val="-3"/>
          <w:w w:val="95"/>
        </w:rPr>
        <w:t>niñas </w:t>
      </w:r>
      <w:r>
        <w:rPr>
          <w:w w:val="95"/>
        </w:rPr>
        <w:t>y </w:t>
      </w:r>
      <w:r>
        <w:rPr>
          <w:spacing w:val="-3"/>
          <w:w w:val="95"/>
        </w:rPr>
        <w:t>niños,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personas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adultas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mayores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los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pueblos </w:t>
      </w:r>
      <w:r>
        <w:rPr>
          <w:spacing w:val="-3"/>
        </w:rPr>
        <w:t>indígenas, </w:t>
      </w:r>
      <w:r>
        <w:rPr>
          <w:spacing w:val="-4"/>
        </w:rPr>
        <w:t>entre </w:t>
      </w:r>
      <w:r>
        <w:rPr>
          <w:spacing w:val="-3"/>
        </w:rPr>
        <w:t>otros</w:t>
      </w:r>
      <w:r>
        <w:rPr>
          <w:spacing w:val="-38"/>
        </w:rPr>
        <w:t> </w:t>
      </w:r>
      <w:r>
        <w:rPr/>
        <w:t>grupos.</w:t>
      </w:r>
    </w:p>
    <w:p>
      <w:pPr>
        <w:pStyle w:val="BodyText"/>
        <w:spacing w:line="249" w:lineRule="auto" w:before="8"/>
        <w:ind w:left="199" w:right="193" w:firstLine="283"/>
        <w:jc w:val="both"/>
      </w:pPr>
      <w:r>
        <w:rPr>
          <w:w w:val="95"/>
        </w:rPr>
        <w:t>Es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importante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mencionar</w:t>
      </w:r>
      <w:r>
        <w:rPr>
          <w:spacing w:val="-24"/>
          <w:w w:val="95"/>
        </w:rPr>
        <w:t> </w:t>
      </w:r>
      <w:r>
        <w:rPr>
          <w:w w:val="95"/>
        </w:rPr>
        <w:t>al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respecto,</w:t>
      </w:r>
      <w:r>
        <w:rPr>
          <w:spacing w:val="-23"/>
          <w:w w:val="95"/>
        </w:rPr>
        <w:t> </w:t>
      </w:r>
      <w:r>
        <w:rPr>
          <w:w w:val="95"/>
        </w:rPr>
        <w:t>que</w:t>
      </w:r>
      <w:r>
        <w:rPr>
          <w:spacing w:val="-24"/>
          <w:w w:val="95"/>
        </w:rPr>
        <w:t> </w:t>
      </w:r>
      <w:r>
        <w:rPr>
          <w:w w:val="95"/>
        </w:rPr>
        <w:t>los </w:t>
      </w:r>
      <w:r>
        <w:rPr>
          <w:spacing w:val="-2"/>
          <w:w w:val="95"/>
        </w:rPr>
        <w:t>ODS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cuentan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7"/>
          <w:w w:val="95"/>
        </w:rPr>
        <w:t> </w:t>
      </w:r>
      <w:r>
        <w:rPr>
          <w:w w:val="95"/>
        </w:rPr>
        <w:t>un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notable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potencial</w:t>
      </w:r>
      <w:r>
        <w:rPr>
          <w:spacing w:val="-17"/>
          <w:w w:val="95"/>
        </w:rPr>
        <w:t> </w:t>
      </w:r>
      <w:r>
        <w:rPr>
          <w:w w:val="95"/>
        </w:rPr>
        <w:t>para</w:t>
      </w:r>
      <w:r>
        <w:rPr>
          <w:spacing w:val="-17"/>
          <w:w w:val="95"/>
        </w:rPr>
        <w:t> </w:t>
      </w:r>
      <w:r>
        <w:rPr>
          <w:w w:val="95"/>
        </w:rPr>
        <w:t>con- </w:t>
      </w:r>
      <w:r>
        <w:rPr>
          <w:spacing w:val="-3"/>
        </w:rPr>
        <w:t>tribuir</w:t>
      </w:r>
      <w:r>
        <w:rPr>
          <w:spacing w:val="-24"/>
        </w:rPr>
        <w:t> </w:t>
      </w:r>
      <w:r>
        <w:rPr/>
        <w:t>a</w:t>
      </w:r>
      <w:r>
        <w:rPr>
          <w:spacing w:val="-24"/>
        </w:rPr>
        <w:t> </w:t>
      </w:r>
      <w:r>
        <w:rPr/>
        <w:t>la</w:t>
      </w:r>
      <w:r>
        <w:rPr>
          <w:spacing w:val="-24"/>
        </w:rPr>
        <w:t> </w:t>
      </w:r>
      <w:r>
        <w:rPr>
          <w:spacing w:val="-4"/>
        </w:rPr>
        <w:t>inclusión</w:t>
      </w:r>
      <w:r>
        <w:rPr>
          <w:spacing w:val="-23"/>
        </w:rPr>
        <w:t> </w:t>
      </w:r>
      <w:r>
        <w:rPr/>
        <w:t>de</w:t>
      </w:r>
      <w:r>
        <w:rPr>
          <w:spacing w:val="-24"/>
        </w:rPr>
        <w:t> </w:t>
      </w:r>
      <w:r>
        <w:rPr>
          <w:spacing w:val="-3"/>
        </w:rPr>
        <w:t>todas</w:t>
      </w:r>
      <w:r>
        <w:rPr>
          <w:spacing w:val="-24"/>
        </w:rPr>
        <w:t> </w:t>
      </w:r>
      <w:r>
        <w:rPr>
          <w:spacing w:val="-3"/>
        </w:rPr>
        <w:t>las</w:t>
      </w:r>
      <w:r>
        <w:rPr>
          <w:spacing w:val="-23"/>
        </w:rPr>
        <w:t> </w:t>
      </w:r>
      <w:r>
        <w:rPr>
          <w:spacing w:val="-3"/>
        </w:rPr>
        <w:t>personas</w:t>
      </w:r>
      <w:r>
        <w:rPr>
          <w:spacing w:val="-24"/>
        </w:rPr>
        <w:t> </w:t>
      </w:r>
      <w:r>
        <w:rPr/>
        <w:t>en</w:t>
      </w:r>
      <w:r>
        <w:rPr>
          <w:spacing w:val="-24"/>
        </w:rPr>
        <w:t> </w:t>
      </w:r>
      <w:r>
        <w:rPr/>
        <w:t>el </w:t>
      </w:r>
      <w:r>
        <w:rPr>
          <w:spacing w:val="-3"/>
        </w:rPr>
        <w:t>desarrollo</w:t>
      </w:r>
      <w:r>
        <w:rPr>
          <w:spacing w:val="-13"/>
        </w:rPr>
        <w:t> </w:t>
      </w:r>
      <w:r>
        <w:rPr>
          <w:spacing w:val="-3"/>
        </w:rPr>
        <w:t>sostenible.</w:t>
      </w:r>
    </w:p>
    <w:p>
      <w:pPr>
        <w:spacing w:after="0" w:line="249" w:lineRule="auto"/>
        <w:jc w:val="both"/>
        <w:sectPr>
          <w:footerReference w:type="default" r:id="rId65"/>
          <w:pgSz w:w="20980" w:h="15880" w:orient="landscape"/>
          <w:pgMar w:footer="1094" w:header="0" w:top="900" w:bottom="1280" w:left="0" w:right="1420"/>
          <w:cols w:num="2" w:equalWidth="0">
            <w:col w:w="15216" w:space="40"/>
            <w:col w:w="430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type w:val="continuous"/>
          <w:pgSz w:w="20980" w:h="15880" w:orient="landscape"/>
          <w:pgMar w:top="1500" w:bottom="280" w:left="0" w:right="1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</w:p>
    <w:p>
      <w:pPr>
        <w:spacing w:line="218" w:lineRule="auto" w:before="0"/>
        <w:ind w:left="11281" w:right="-13" w:firstLine="0"/>
        <w:jc w:val="left"/>
        <w:rPr>
          <w:b/>
          <w:sz w:val="18"/>
        </w:rPr>
      </w:pPr>
      <w:r>
        <w:rPr>
          <w:b/>
          <w:sz w:val="18"/>
        </w:rPr>
        <w:t>Objetivos</w:t>
      </w:r>
      <w:r>
        <w:rPr>
          <w:b/>
          <w:spacing w:val="-23"/>
          <w:sz w:val="18"/>
        </w:rPr>
        <w:t> </w:t>
      </w:r>
      <w:r>
        <w:rPr>
          <w:b/>
          <w:sz w:val="18"/>
        </w:rPr>
        <w:t>Plan</w:t>
      </w:r>
      <w:r>
        <w:rPr>
          <w:b/>
          <w:spacing w:val="-23"/>
          <w:sz w:val="18"/>
        </w:rPr>
        <w:t> </w:t>
      </w:r>
      <w:r>
        <w:rPr>
          <w:b/>
          <w:sz w:val="18"/>
        </w:rPr>
        <w:t>Estatal</w:t>
      </w:r>
      <w:r>
        <w:rPr>
          <w:b/>
          <w:spacing w:val="-23"/>
          <w:sz w:val="18"/>
        </w:rPr>
        <w:t> </w:t>
      </w:r>
      <w:r>
        <w:rPr>
          <w:b/>
          <w:sz w:val="18"/>
        </w:rPr>
        <w:t>de Desarrollo</w:t>
      </w:r>
      <w:r>
        <w:rPr>
          <w:b/>
          <w:spacing w:val="-12"/>
          <w:sz w:val="18"/>
        </w:rPr>
        <w:t> </w:t>
      </w:r>
      <w:r>
        <w:rPr>
          <w:b/>
          <w:sz w:val="18"/>
        </w:rPr>
        <w:t>2016-2022</w:t>
      </w:r>
    </w:p>
    <w:p>
      <w:pPr>
        <w:pStyle w:val="BodyText"/>
        <w:spacing w:before="83"/>
        <w:ind w:left="2080"/>
      </w:pPr>
      <w:r>
        <w:rPr/>
        <w:br w:type="column"/>
      </w:r>
      <w:r>
        <w:rPr/>
        <w:t>Objetivos de Desarrollo Sostenible</w:t>
      </w:r>
    </w:p>
    <w:p>
      <w:pPr>
        <w:pStyle w:val="BodyText"/>
        <w:spacing w:before="4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67">
            <wp:simplePos x="0" y="0"/>
            <wp:positionH relativeFrom="page">
              <wp:posOffset>8618399</wp:posOffset>
            </wp:positionH>
            <wp:positionV relativeFrom="paragraph">
              <wp:posOffset>112853</wp:posOffset>
            </wp:positionV>
            <wp:extent cx="3703319" cy="717518"/>
            <wp:effectExtent l="0" t="0" r="0" b="0"/>
            <wp:wrapTopAndBottom/>
            <wp:docPr id="61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4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3319" cy="717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type w:val="continuous"/>
          <w:pgSz w:w="20980" w:h="15880" w:orient="landscape"/>
          <w:pgMar w:top="1500" w:bottom="280" w:left="0" w:right="1420"/>
          <w:cols w:num="2" w:equalWidth="0">
            <w:col w:w="13076" w:space="40"/>
            <w:col w:w="6444"/>
          </w:cols>
        </w:sectPr>
      </w:pPr>
    </w:p>
    <w:p>
      <w:pPr>
        <w:pStyle w:val="BodyText"/>
        <w:spacing w:before="11"/>
        <w:rPr>
          <w:sz w:val="7"/>
        </w:rPr>
      </w:pPr>
    </w:p>
    <w:tbl>
      <w:tblPr>
        <w:tblCellSpacing w:w="20" w:type="dxa"/>
        <w:tblW w:w="0" w:type="auto"/>
        <w:jc w:val="left"/>
        <w:tblInd w:w="113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84"/>
        <w:gridCol w:w="333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18"/>
      </w:tblGrid>
      <w:tr>
        <w:trPr>
          <w:trHeight w:val="859" w:hRule="atLeast"/>
        </w:trPr>
        <w:tc>
          <w:tcPr>
            <w:tcW w:w="2384" w:type="dxa"/>
            <w:tcBorders>
              <w:top w:val="nil"/>
              <w:left w:val="nil"/>
              <w:right w:val="nil"/>
            </w:tcBorders>
            <w:shd w:val="clear" w:color="auto" w:fill="F49D73"/>
          </w:tcPr>
          <w:p>
            <w:pPr>
              <w:pStyle w:val="TableParagraph"/>
              <w:spacing w:line="196" w:lineRule="auto" w:before="61"/>
              <w:ind w:left="51" w:right="43"/>
              <w:rPr>
                <w:sz w:val="16"/>
              </w:rPr>
            </w:pPr>
            <w:r>
              <w:rPr>
                <w:w w:val="95"/>
                <w:sz w:val="16"/>
              </w:rPr>
              <w:t>Generar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cambios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para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una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cultura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 acceso</w:t>
            </w:r>
            <w:r>
              <w:rPr>
                <w:spacing w:val="-2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</w:t>
            </w:r>
            <w:r>
              <w:rPr>
                <w:spacing w:val="-2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</w:t>
            </w:r>
            <w:r>
              <w:rPr>
                <w:spacing w:val="-2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información</w:t>
            </w:r>
            <w:r>
              <w:rPr>
                <w:spacing w:val="-2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-2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participación efectiva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sistemática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con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enfoque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 derechos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niñez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adolescencia </w:t>
            </w:r>
            <w:r>
              <w:rPr>
                <w:sz w:val="16"/>
              </w:rPr>
              <w:t>en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Oaxaca.</w:t>
            </w:r>
          </w:p>
        </w:tc>
        <w:tc>
          <w:tcPr>
            <w:tcW w:w="333" w:type="dxa"/>
            <w:tcBorders>
              <w:top w:val="nil"/>
              <w:left w:val="nil"/>
            </w:tcBorders>
            <w:shd w:val="clear" w:color="auto" w:fill="F49D7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8" w:type="dxa"/>
            <w:tcBorders>
              <w:top w:val="nil"/>
            </w:tcBorders>
            <w:shd w:val="clear" w:color="auto" w:fill="F49D7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8" w:type="dxa"/>
            <w:tcBorders>
              <w:top w:val="nil"/>
            </w:tcBorders>
            <w:shd w:val="clear" w:color="auto" w:fill="F49D7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8" w:type="dxa"/>
            <w:tcBorders>
              <w:top w:val="nil"/>
            </w:tcBorders>
            <w:shd w:val="clear" w:color="auto" w:fill="F49D73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" w:after="1"/>
              <w:rPr>
                <w:sz w:val="13"/>
              </w:rPr>
            </w:pPr>
          </w:p>
          <w:p>
            <w:pPr>
              <w:pStyle w:val="TableParagraph"/>
              <w:spacing w:line="191" w:lineRule="exact"/>
              <w:ind w:left="50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121348" cy="121348"/>
                  <wp:effectExtent l="0" t="0" r="0" b="0"/>
                  <wp:docPr id="63" name="image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" name="image43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8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338" w:type="dxa"/>
            <w:tcBorders>
              <w:top w:val="nil"/>
            </w:tcBorders>
            <w:shd w:val="clear" w:color="auto" w:fill="F49D73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" w:after="1"/>
              <w:rPr>
                <w:sz w:val="13"/>
              </w:rPr>
            </w:pPr>
          </w:p>
          <w:p>
            <w:pPr>
              <w:pStyle w:val="TableParagraph"/>
              <w:spacing w:line="191" w:lineRule="exact"/>
              <w:ind w:left="50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121348" cy="121348"/>
                  <wp:effectExtent l="0" t="0" r="0" b="0"/>
                  <wp:docPr id="65" name="image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" name="image43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8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338" w:type="dxa"/>
            <w:tcBorders>
              <w:top w:val="nil"/>
            </w:tcBorders>
            <w:shd w:val="clear" w:color="auto" w:fill="F49D7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8" w:type="dxa"/>
            <w:tcBorders>
              <w:top w:val="nil"/>
            </w:tcBorders>
            <w:shd w:val="clear" w:color="auto" w:fill="F49D7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8" w:type="dxa"/>
            <w:tcBorders>
              <w:top w:val="nil"/>
            </w:tcBorders>
            <w:shd w:val="clear" w:color="auto" w:fill="F49D7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8" w:type="dxa"/>
            <w:tcBorders>
              <w:top w:val="nil"/>
            </w:tcBorders>
            <w:shd w:val="clear" w:color="auto" w:fill="F49D7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8" w:type="dxa"/>
            <w:tcBorders>
              <w:top w:val="nil"/>
            </w:tcBorders>
            <w:shd w:val="clear" w:color="auto" w:fill="F49D73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" w:after="1"/>
              <w:rPr>
                <w:sz w:val="13"/>
              </w:rPr>
            </w:pPr>
          </w:p>
          <w:p>
            <w:pPr>
              <w:pStyle w:val="TableParagraph"/>
              <w:spacing w:line="191" w:lineRule="exact"/>
              <w:ind w:left="50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121348" cy="121348"/>
                  <wp:effectExtent l="0" t="0" r="0" b="0"/>
                  <wp:docPr id="67" name="image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" name="image43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8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338" w:type="dxa"/>
            <w:tcBorders>
              <w:top w:val="nil"/>
            </w:tcBorders>
            <w:shd w:val="clear" w:color="auto" w:fill="F49D7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8" w:type="dxa"/>
            <w:tcBorders>
              <w:top w:val="nil"/>
            </w:tcBorders>
            <w:shd w:val="clear" w:color="auto" w:fill="F49D7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8" w:type="dxa"/>
            <w:tcBorders>
              <w:top w:val="nil"/>
            </w:tcBorders>
            <w:shd w:val="clear" w:color="auto" w:fill="F49D7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8" w:type="dxa"/>
            <w:tcBorders>
              <w:top w:val="nil"/>
            </w:tcBorders>
            <w:shd w:val="clear" w:color="auto" w:fill="F49D7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8" w:type="dxa"/>
            <w:tcBorders>
              <w:top w:val="nil"/>
            </w:tcBorders>
            <w:shd w:val="clear" w:color="auto" w:fill="F49D7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8" w:type="dxa"/>
            <w:tcBorders>
              <w:top w:val="nil"/>
            </w:tcBorders>
            <w:shd w:val="clear" w:color="auto" w:fill="F49D7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8" w:type="dxa"/>
            <w:tcBorders>
              <w:top w:val="nil"/>
              <w:right w:val="nil"/>
            </w:tcBorders>
            <w:shd w:val="clear" w:color="auto" w:fill="F49D73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" w:after="1"/>
              <w:rPr>
                <w:sz w:val="13"/>
              </w:rPr>
            </w:pPr>
          </w:p>
          <w:p>
            <w:pPr>
              <w:pStyle w:val="TableParagraph"/>
              <w:spacing w:line="191" w:lineRule="exact"/>
              <w:ind w:left="51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121348" cy="121348"/>
                  <wp:effectExtent l="0" t="0" r="0" b="0"/>
                  <wp:docPr id="69" name="image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" name="image43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8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</w:tr>
      <w:tr>
        <w:trPr>
          <w:trHeight w:val="715" w:hRule="atLeast"/>
        </w:trPr>
        <w:tc>
          <w:tcPr>
            <w:tcW w:w="2384" w:type="dxa"/>
            <w:tcBorders>
              <w:left w:val="nil"/>
              <w:right w:val="nil"/>
            </w:tcBorders>
            <w:shd w:val="clear" w:color="auto" w:fill="F6AE8A"/>
          </w:tcPr>
          <w:p>
            <w:pPr>
              <w:pStyle w:val="TableParagraph"/>
              <w:spacing w:line="196" w:lineRule="auto" w:before="58"/>
              <w:ind w:left="51" w:right="220"/>
              <w:jc w:val="both"/>
              <w:rPr>
                <w:sz w:val="16"/>
              </w:rPr>
            </w:pPr>
            <w:r>
              <w:rPr>
                <w:w w:val="95"/>
                <w:sz w:val="16"/>
              </w:rPr>
              <w:t>Garantizar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el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acceso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niñez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 </w:t>
            </w:r>
            <w:r>
              <w:rPr>
                <w:w w:val="90"/>
                <w:sz w:val="16"/>
              </w:rPr>
              <w:t>adolescencia oaxaqueña al ejercicio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2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sus</w:t>
            </w:r>
            <w:r>
              <w:rPr>
                <w:spacing w:val="-2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derechos</w:t>
            </w:r>
            <w:r>
              <w:rPr>
                <w:spacing w:val="-2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relacionados</w:t>
            </w:r>
            <w:r>
              <w:rPr>
                <w:spacing w:val="-2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con</w:t>
            </w:r>
            <w:r>
              <w:rPr>
                <w:spacing w:val="-2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 </w:t>
            </w:r>
            <w:r>
              <w:rPr>
                <w:sz w:val="16"/>
              </w:rPr>
              <w:t>supervivencia.</w:t>
            </w:r>
          </w:p>
        </w:tc>
        <w:tc>
          <w:tcPr>
            <w:tcW w:w="333" w:type="dxa"/>
            <w:tcBorders>
              <w:left w:val="nil"/>
            </w:tcBorders>
            <w:shd w:val="clear" w:color="auto" w:fill="F6AE8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8" w:type="dxa"/>
            <w:shd w:val="clear" w:color="auto" w:fill="F6AE8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line="191" w:lineRule="exact"/>
              <w:ind w:left="54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121443" cy="121443"/>
                  <wp:effectExtent l="0" t="0" r="0" b="0"/>
                  <wp:docPr id="71" name="image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" name="image44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43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338" w:type="dxa"/>
            <w:shd w:val="clear" w:color="auto" w:fill="F6AE8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line="191" w:lineRule="exact"/>
              <w:ind w:left="49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121443" cy="121443"/>
                  <wp:effectExtent l="0" t="0" r="0" b="0"/>
                  <wp:docPr id="73" name="image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" name="image45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43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338" w:type="dxa"/>
            <w:shd w:val="clear" w:color="auto" w:fill="F6AE8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line="191" w:lineRule="exact"/>
              <w:ind w:left="50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121443" cy="121443"/>
                  <wp:effectExtent l="0" t="0" r="0" b="0"/>
                  <wp:docPr id="75" name="image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" name="image45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43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338" w:type="dxa"/>
            <w:shd w:val="clear" w:color="auto" w:fill="F6AE8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line="191" w:lineRule="exact"/>
              <w:ind w:left="50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121443" cy="121443"/>
                  <wp:effectExtent l="0" t="0" r="0" b="0"/>
                  <wp:docPr id="77" name="image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" name="image45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43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338" w:type="dxa"/>
            <w:shd w:val="clear" w:color="auto" w:fill="F6AE8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8" w:type="dxa"/>
            <w:shd w:val="clear" w:color="auto" w:fill="F6AE8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line="191" w:lineRule="exact"/>
              <w:ind w:left="50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121443" cy="121443"/>
                  <wp:effectExtent l="0" t="0" r="0" b="0"/>
                  <wp:docPr id="79" name="image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" name="image44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43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338" w:type="dxa"/>
            <w:shd w:val="clear" w:color="auto" w:fill="F6AE8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line="191" w:lineRule="exact"/>
              <w:ind w:left="50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121443" cy="121443"/>
                  <wp:effectExtent l="0" t="0" r="0" b="0"/>
                  <wp:docPr id="81" name="image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" name="image46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43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338" w:type="dxa"/>
            <w:shd w:val="clear" w:color="auto" w:fill="F6AE8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8" w:type="dxa"/>
            <w:shd w:val="clear" w:color="auto" w:fill="F6AE8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line="191" w:lineRule="exact"/>
              <w:ind w:left="50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121443" cy="121443"/>
                  <wp:effectExtent l="0" t="0" r="0" b="0"/>
                  <wp:docPr id="83" name="image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" name="image45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43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338" w:type="dxa"/>
            <w:shd w:val="clear" w:color="auto" w:fill="F6AE8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8" w:type="dxa"/>
            <w:shd w:val="clear" w:color="auto" w:fill="F6AE8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8" w:type="dxa"/>
            <w:shd w:val="clear" w:color="auto" w:fill="F6AE8A"/>
          </w:tcPr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line="191" w:lineRule="exact"/>
              <w:ind w:left="51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121443" cy="121443"/>
                  <wp:effectExtent l="0" t="0" r="0" b="0"/>
                  <wp:docPr id="85" name="image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" name="image45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43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338" w:type="dxa"/>
            <w:shd w:val="clear" w:color="auto" w:fill="F6AE8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8" w:type="dxa"/>
            <w:shd w:val="clear" w:color="auto" w:fill="F6AE8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8" w:type="dxa"/>
            <w:shd w:val="clear" w:color="auto" w:fill="F6AE8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8" w:type="dxa"/>
            <w:tcBorders>
              <w:right w:val="nil"/>
            </w:tcBorders>
            <w:shd w:val="clear" w:color="auto" w:fill="F6AE8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17" w:hRule="atLeast"/>
        </w:trPr>
        <w:tc>
          <w:tcPr>
            <w:tcW w:w="2384" w:type="dxa"/>
            <w:tcBorders>
              <w:left w:val="nil"/>
              <w:right w:val="nil"/>
            </w:tcBorders>
            <w:shd w:val="clear" w:color="auto" w:fill="E94F21"/>
          </w:tcPr>
          <w:p>
            <w:pPr>
              <w:pStyle w:val="TableParagraph"/>
              <w:spacing w:line="196" w:lineRule="auto" w:before="60"/>
              <w:ind w:left="51" w:right="216"/>
              <w:jc w:val="both"/>
              <w:rPr>
                <w:sz w:val="16"/>
              </w:rPr>
            </w:pPr>
            <w:r>
              <w:rPr>
                <w:w w:val="95"/>
                <w:sz w:val="16"/>
              </w:rPr>
              <w:t>Garantizar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el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acceso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niñez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 adolescencia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Oaxaca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al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ejercicio de</w:t>
            </w:r>
            <w:r>
              <w:rPr>
                <w:spacing w:val="-2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sus</w:t>
            </w:r>
            <w:r>
              <w:rPr>
                <w:spacing w:val="-2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derechos</w:t>
            </w:r>
            <w:r>
              <w:rPr>
                <w:spacing w:val="-2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relacionados</w:t>
            </w:r>
            <w:r>
              <w:rPr>
                <w:spacing w:val="-2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con</w:t>
            </w:r>
            <w:r>
              <w:rPr>
                <w:spacing w:val="-2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el </w:t>
            </w:r>
            <w:r>
              <w:rPr>
                <w:sz w:val="16"/>
              </w:rPr>
              <w:t>desarrollo.</w:t>
            </w:r>
          </w:p>
        </w:tc>
        <w:tc>
          <w:tcPr>
            <w:tcW w:w="333" w:type="dxa"/>
            <w:tcBorders>
              <w:left w:val="nil"/>
            </w:tcBorders>
            <w:shd w:val="clear" w:color="auto" w:fill="E94F21"/>
          </w:tcPr>
          <w:p>
            <w:pPr>
              <w:pStyle w:val="TableParagraph"/>
              <w:spacing w:before="1" w:after="1"/>
              <w:rPr>
                <w:sz w:val="23"/>
              </w:rPr>
            </w:pPr>
          </w:p>
          <w:p>
            <w:pPr>
              <w:pStyle w:val="TableParagraph"/>
              <w:spacing w:line="191" w:lineRule="exact"/>
              <w:ind w:left="52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121348" cy="121348"/>
                  <wp:effectExtent l="0" t="0" r="0" b="0"/>
                  <wp:docPr id="87" name="image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" name="image43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8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338" w:type="dxa"/>
            <w:shd w:val="clear" w:color="auto" w:fill="E94F21"/>
          </w:tcPr>
          <w:p>
            <w:pPr>
              <w:pStyle w:val="TableParagraph"/>
              <w:spacing w:before="1" w:after="1"/>
              <w:rPr>
                <w:sz w:val="23"/>
              </w:rPr>
            </w:pPr>
          </w:p>
          <w:p>
            <w:pPr>
              <w:pStyle w:val="TableParagraph"/>
              <w:spacing w:line="191" w:lineRule="exact"/>
              <w:ind w:left="45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121348" cy="121348"/>
                  <wp:effectExtent l="0" t="0" r="0" b="0"/>
                  <wp:docPr id="89" name="image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" name="image47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8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338" w:type="dxa"/>
            <w:shd w:val="clear" w:color="auto" w:fill="E94F2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8" w:type="dxa"/>
            <w:shd w:val="clear" w:color="auto" w:fill="E94F2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8" w:type="dxa"/>
            <w:shd w:val="clear" w:color="auto" w:fill="E94F21"/>
          </w:tcPr>
          <w:p>
            <w:pPr>
              <w:pStyle w:val="TableParagraph"/>
              <w:spacing w:before="1" w:after="1"/>
              <w:rPr>
                <w:sz w:val="23"/>
              </w:rPr>
            </w:pPr>
          </w:p>
          <w:p>
            <w:pPr>
              <w:pStyle w:val="TableParagraph"/>
              <w:spacing w:line="191" w:lineRule="exact"/>
              <w:ind w:left="45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121348" cy="121348"/>
                  <wp:effectExtent l="0" t="0" r="0" b="0"/>
                  <wp:docPr id="91" name="image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" name="image43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8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338" w:type="dxa"/>
            <w:shd w:val="clear" w:color="auto" w:fill="E94F21"/>
          </w:tcPr>
          <w:p>
            <w:pPr>
              <w:pStyle w:val="TableParagraph"/>
              <w:spacing w:before="1" w:after="1"/>
              <w:rPr>
                <w:sz w:val="23"/>
              </w:rPr>
            </w:pPr>
          </w:p>
          <w:p>
            <w:pPr>
              <w:pStyle w:val="TableParagraph"/>
              <w:spacing w:line="192" w:lineRule="exact"/>
              <w:ind w:left="45"/>
              <w:rPr>
                <w:sz w:val="19"/>
              </w:rPr>
            </w:pPr>
            <w:r>
              <w:rPr>
                <w:position w:val="-3"/>
                <w:sz w:val="19"/>
              </w:rPr>
              <w:pict>
                <v:group style="width:9.65pt;height:9.65pt;mso-position-horizontal-relative:char;mso-position-vertical-relative:line" coordorigin="0,0" coordsize="193,193">
                  <v:shape style="position:absolute;left:0;top:0;width:193;height:193" coordorigin="0,0" coordsize="193,193" path="m96,0l59,8,28,28,8,59,0,96,8,134,28,165,59,185,96,193,134,185,165,165,185,134,193,96,185,59,165,28,134,8,96,0xe" filled="true" fillcolor="#ffffff" stroked="false">
                    <v:path arrowok="t"/>
                    <v:fill type="solid"/>
                  </v:shape>
                  <v:shape style="position:absolute;left:0;top:0;width:193;height:193" coordorigin="0,0" coordsize="193,193" path="m96,0l59,8,28,28,8,59,0,96,8,134,28,165,59,185,96,193,134,185,165,165,185,134,193,96,185,59,165,28,134,8,96,0xe" filled="true" fillcolor="#ffffff" stroked="false">
                    <v:path arrowok="t"/>
                    <v:fill type="solid"/>
                  </v:shape>
                </v:group>
              </w:pict>
            </w:r>
            <w:r>
              <w:rPr>
                <w:position w:val="-3"/>
                <w:sz w:val="19"/>
              </w:rPr>
            </w:r>
          </w:p>
        </w:tc>
        <w:tc>
          <w:tcPr>
            <w:tcW w:w="338" w:type="dxa"/>
            <w:shd w:val="clear" w:color="auto" w:fill="E94F21"/>
          </w:tcPr>
          <w:p>
            <w:pPr>
              <w:pStyle w:val="TableParagraph"/>
              <w:spacing w:before="1" w:after="1"/>
              <w:rPr>
                <w:sz w:val="23"/>
              </w:rPr>
            </w:pPr>
          </w:p>
          <w:p>
            <w:pPr>
              <w:pStyle w:val="TableParagraph"/>
              <w:spacing w:line="191" w:lineRule="exact"/>
              <w:ind w:left="45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121348" cy="121348"/>
                  <wp:effectExtent l="0" t="0" r="0" b="0"/>
                  <wp:docPr id="93" name="image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" name="image43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8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338" w:type="dxa"/>
            <w:shd w:val="clear" w:color="auto" w:fill="E94F2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8" w:type="dxa"/>
            <w:shd w:val="clear" w:color="auto" w:fill="E94F21"/>
          </w:tcPr>
          <w:p>
            <w:pPr>
              <w:pStyle w:val="TableParagraph"/>
              <w:spacing w:before="1" w:after="1"/>
              <w:rPr>
                <w:sz w:val="23"/>
              </w:rPr>
            </w:pPr>
          </w:p>
          <w:p>
            <w:pPr>
              <w:pStyle w:val="TableParagraph"/>
              <w:spacing w:line="191" w:lineRule="exact"/>
              <w:ind w:left="46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121348" cy="121348"/>
                  <wp:effectExtent l="0" t="0" r="0" b="0"/>
                  <wp:docPr id="95" name="image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" name="image43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8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338" w:type="dxa"/>
            <w:shd w:val="clear" w:color="auto" w:fill="E94F21"/>
          </w:tcPr>
          <w:p>
            <w:pPr>
              <w:pStyle w:val="TableParagraph"/>
              <w:spacing w:before="1" w:after="1"/>
              <w:rPr>
                <w:sz w:val="23"/>
              </w:rPr>
            </w:pPr>
          </w:p>
          <w:p>
            <w:pPr>
              <w:pStyle w:val="TableParagraph"/>
              <w:spacing w:line="191" w:lineRule="exact"/>
              <w:ind w:left="50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121348" cy="121348"/>
                  <wp:effectExtent l="0" t="0" r="0" b="0"/>
                  <wp:docPr id="97" name="image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" name="image43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8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338" w:type="dxa"/>
            <w:shd w:val="clear" w:color="auto" w:fill="E94F21"/>
          </w:tcPr>
          <w:p>
            <w:pPr>
              <w:pStyle w:val="TableParagraph"/>
              <w:spacing w:before="1" w:after="1"/>
              <w:rPr>
                <w:sz w:val="23"/>
              </w:rPr>
            </w:pPr>
          </w:p>
          <w:p>
            <w:pPr>
              <w:pStyle w:val="TableParagraph"/>
              <w:spacing w:line="191" w:lineRule="exact"/>
              <w:ind w:left="51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121348" cy="121348"/>
                  <wp:effectExtent l="0" t="0" r="0" b="0"/>
                  <wp:docPr id="99" name="image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" name="image43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8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338" w:type="dxa"/>
            <w:shd w:val="clear" w:color="auto" w:fill="E94F2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8" w:type="dxa"/>
            <w:shd w:val="clear" w:color="auto" w:fill="E94F21"/>
          </w:tcPr>
          <w:p>
            <w:pPr>
              <w:pStyle w:val="TableParagraph"/>
              <w:spacing w:before="1" w:after="1"/>
              <w:rPr>
                <w:sz w:val="23"/>
              </w:rPr>
            </w:pPr>
          </w:p>
          <w:p>
            <w:pPr>
              <w:pStyle w:val="TableParagraph"/>
              <w:spacing w:line="191" w:lineRule="exact"/>
              <w:ind w:left="51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121348" cy="121348"/>
                  <wp:effectExtent l="0" t="0" r="0" b="0"/>
                  <wp:docPr id="101" name="image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" name="image43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8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338" w:type="dxa"/>
            <w:shd w:val="clear" w:color="auto" w:fill="E94F21"/>
          </w:tcPr>
          <w:p>
            <w:pPr>
              <w:pStyle w:val="TableParagraph"/>
              <w:spacing w:before="1" w:after="1"/>
              <w:rPr>
                <w:sz w:val="23"/>
              </w:rPr>
            </w:pPr>
          </w:p>
          <w:p>
            <w:pPr>
              <w:pStyle w:val="TableParagraph"/>
              <w:spacing w:line="191" w:lineRule="exact"/>
              <w:ind w:left="51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121348" cy="121348"/>
                  <wp:effectExtent l="0" t="0" r="0" b="0"/>
                  <wp:docPr id="103" name="image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" name="image43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8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338" w:type="dxa"/>
            <w:shd w:val="clear" w:color="auto" w:fill="E94F21"/>
          </w:tcPr>
          <w:p>
            <w:pPr>
              <w:pStyle w:val="TableParagraph"/>
              <w:spacing w:before="1" w:after="1"/>
              <w:rPr>
                <w:sz w:val="23"/>
              </w:rPr>
            </w:pPr>
          </w:p>
          <w:p>
            <w:pPr>
              <w:pStyle w:val="TableParagraph"/>
              <w:spacing w:line="191" w:lineRule="exact"/>
              <w:ind w:left="51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121348" cy="121348"/>
                  <wp:effectExtent l="0" t="0" r="0" b="0"/>
                  <wp:docPr id="105" name="image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" name="image43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8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338" w:type="dxa"/>
            <w:shd w:val="clear" w:color="auto" w:fill="E94F2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8" w:type="dxa"/>
            <w:tcBorders>
              <w:right w:val="nil"/>
            </w:tcBorders>
            <w:shd w:val="clear" w:color="auto" w:fill="E94F2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39" w:hRule="atLeast"/>
        </w:trPr>
        <w:tc>
          <w:tcPr>
            <w:tcW w:w="2384" w:type="dxa"/>
            <w:tcBorders>
              <w:left w:val="nil"/>
              <w:bottom w:val="nil"/>
              <w:right w:val="nil"/>
            </w:tcBorders>
            <w:shd w:val="clear" w:color="auto" w:fill="F6AE8A"/>
          </w:tcPr>
          <w:p>
            <w:pPr>
              <w:pStyle w:val="TableParagraph"/>
              <w:spacing w:line="196" w:lineRule="auto" w:before="60"/>
              <w:ind w:left="51"/>
              <w:rPr>
                <w:sz w:val="16"/>
              </w:rPr>
            </w:pPr>
            <w:r>
              <w:rPr>
                <w:sz w:val="16"/>
              </w:rPr>
              <w:t>Garantizar medidas de protección </w:t>
            </w:r>
            <w:r>
              <w:rPr>
                <w:w w:val="95"/>
                <w:sz w:val="16"/>
              </w:rPr>
              <w:t>especial y restitución de derechos de </w:t>
            </w:r>
            <w:r>
              <w:rPr>
                <w:w w:val="90"/>
                <w:sz w:val="16"/>
              </w:rPr>
              <w:t>niñas, niños y adolescentes en Oaxaca.</w:t>
            </w:r>
          </w:p>
        </w:tc>
        <w:tc>
          <w:tcPr>
            <w:tcW w:w="333" w:type="dxa"/>
            <w:tcBorders>
              <w:left w:val="nil"/>
              <w:bottom w:val="nil"/>
            </w:tcBorders>
            <w:shd w:val="clear" w:color="auto" w:fill="F6AE8A"/>
          </w:tcPr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spacing w:line="191" w:lineRule="exact"/>
              <w:ind w:left="52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121348" cy="121348"/>
                  <wp:effectExtent l="0" t="0" r="0" b="0"/>
                  <wp:docPr id="107" name="image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" name="image43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8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338" w:type="dxa"/>
            <w:tcBorders>
              <w:bottom w:val="nil"/>
            </w:tcBorders>
            <w:shd w:val="clear" w:color="auto" w:fill="F6AE8A"/>
          </w:tcPr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spacing w:line="191" w:lineRule="exact"/>
              <w:ind w:left="45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121348" cy="121348"/>
                  <wp:effectExtent l="0" t="0" r="0" b="0"/>
                  <wp:docPr id="109" name="image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" name="image47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8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338" w:type="dxa"/>
            <w:tcBorders>
              <w:bottom w:val="nil"/>
            </w:tcBorders>
            <w:shd w:val="clear" w:color="auto" w:fill="F6AE8A"/>
          </w:tcPr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spacing w:line="191" w:lineRule="exact"/>
              <w:ind w:left="49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121348" cy="121348"/>
                  <wp:effectExtent l="0" t="0" r="0" b="0"/>
                  <wp:docPr id="111" name="image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" name="image43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8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338" w:type="dxa"/>
            <w:tcBorders>
              <w:bottom w:val="nil"/>
            </w:tcBorders>
            <w:shd w:val="clear" w:color="auto" w:fill="F6AE8A"/>
          </w:tcPr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spacing w:line="191" w:lineRule="exact"/>
              <w:ind w:left="45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121348" cy="121348"/>
                  <wp:effectExtent l="0" t="0" r="0" b="0"/>
                  <wp:docPr id="113" name="image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" name="image48.pn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8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338" w:type="dxa"/>
            <w:tcBorders>
              <w:bottom w:val="nil"/>
            </w:tcBorders>
            <w:shd w:val="clear" w:color="auto" w:fill="F6AE8A"/>
          </w:tcPr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spacing w:line="191" w:lineRule="exact"/>
              <w:ind w:left="45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121348" cy="121348"/>
                  <wp:effectExtent l="0" t="0" r="0" b="0"/>
                  <wp:docPr id="115" name="image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" name="image43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8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338" w:type="dxa"/>
            <w:tcBorders>
              <w:bottom w:val="nil"/>
            </w:tcBorders>
            <w:shd w:val="clear" w:color="auto" w:fill="F6AE8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8" w:type="dxa"/>
            <w:tcBorders>
              <w:bottom w:val="nil"/>
            </w:tcBorders>
            <w:shd w:val="clear" w:color="auto" w:fill="F6AE8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8" w:type="dxa"/>
            <w:tcBorders>
              <w:bottom w:val="nil"/>
            </w:tcBorders>
            <w:shd w:val="clear" w:color="auto" w:fill="F6AE8A"/>
          </w:tcPr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spacing w:line="191" w:lineRule="exact"/>
              <w:ind w:left="50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121348" cy="121348"/>
                  <wp:effectExtent l="0" t="0" r="0" b="0"/>
                  <wp:docPr id="117" name="image4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" name="image49.pn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8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338" w:type="dxa"/>
            <w:tcBorders>
              <w:bottom w:val="nil"/>
            </w:tcBorders>
            <w:shd w:val="clear" w:color="auto" w:fill="F6AE8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8" w:type="dxa"/>
            <w:tcBorders>
              <w:bottom w:val="nil"/>
            </w:tcBorders>
            <w:shd w:val="clear" w:color="auto" w:fill="F6AE8A"/>
          </w:tcPr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spacing w:line="191" w:lineRule="exact"/>
              <w:ind w:left="50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121348" cy="121348"/>
                  <wp:effectExtent l="0" t="0" r="0" b="0"/>
                  <wp:docPr id="119" name="image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" name="image43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8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338" w:type="dxa"/>
            <w:tcBorders>
              <w:bottom w:val="nil"/>
            </w:tcBorders>
            <w:shd w:val="clear" w:color="auto" w:fill="F6AE8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8" w:type="dxa"/>
            <w:tcBorders>
              <w:bottom w:val="nil"/>
            </w:tcBorders>
            <w:shd w:val="clear" w:color="auto" w:fill="F6AE8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8" w:type="dxa"/>
            <w:tcBorders>
              <w:bottom w:val="nil"/>
            </w:tcBorders>
            <w:shd w:val="clear" w:color="auto" w:fill="F6AE8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8" w:type="dxa"/>
            <w:tcBorders>
              <w:bottom w:val="nil"/>
            </w:tcBorders>
            <w:shd w:val="clear" w:color="auto" w:fill="F6AE8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8" w:type="dxa"/>
            <w:tcBorders>
              <w:bottom w:val="nil"/>
            </w:tcBorders>
            <w:shd w:val="clear" w:color="auto" w:fill="F6AE8A"/>
          </w:tcPr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spacing w:line="191" w:lineRule="exact"/>
              <w:ind w:left="51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121348" cy="121348"/>
                  <wp:effectExtent l="0" t="0" r="0" b="0"/>
                  <wp:docPr id="121" name="image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" name="image43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8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338" w:type="dxa"/>
            <w:tcBorders>
              <w:bottom w:val="nil"/>
            </w:tcBorders>
            <w:shd w:val="clear" w:color="auto" w:fill="F6AE8A"/>
          </w:tcPr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spacing w:line="191" w:lineRule="exact"/>
              <w:ind w:left="51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121348" cy="121348"/>
                  <wp:effectExtent l="0" t="0" r="0" b="0"/>
                  <wp:docPr id="123" name="image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" name="image43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8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318" w:type="dxa"/>
            <w:tcBorders>
              <w:bottom w:val="nil"/>
              <w:right w:val="nil"/>
            </w:tcBorders>
            <w:shd w:val="clear" w:color="auto" w:fill="F6AE8A"/>
          </w:tcPr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spacing w:line="191" w:lineRule="exact"/>
              <w:ind w:left="51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121348" cy="121348"/>
                  <wp:effectExtent l="0" t="0" r="0" b="0"/>
                  <wp:docPr id="125" name="image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" name="image43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8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</w:tr>
      <w:tr>
        <w:trPr>
          <w:trHeight w:val="854" w:hRule="atLeast"/>
        </w:trPr>
        <w:tc>
          <w:tcPr>
            <w:tcW w:w="2384" w:type="dxa"/>
            <w:tcBorders>
              <w:top w:val="nil"/>
              <w:left w:val="nil"/>
              <w:bottom w:val="nil"/>
              <w:right w:val="nil"/>
            </w:tcBorders>
            <w:shd w:val="clear" w:color="auto" w:fill="E94F21"/>
          </w:tcPr>
          <w:p>
            <w:pPr>
              <w:pStyle w:val="TableParagraph"/>
              <w:spacing w:line="196" w:lineRule="auto" w:before="53"/>
              <w:ind w:left="51" w:right="174"/>
              <w:rPr>
                <w:sz w:val="16"/>
              </w:rPr>
            </w:pPr>
            <w:r>
              <w:rPr>
                <w:sz w:val="16"/>
              </w:rPr>
              <w:t>Coordinar y vincular a actores </w:t>
            </w:r>
            <w:r>
              <w:rPr>
                <w:w w:val="90"/>
                <w:sz w:val="16"/>
              </w:rPr>
              <w:t>involucrados para formular, ejecutar </w:t>
            </w:r>
            <w:r>
              <w:rPr>
                <w:sz w:val="16"/>
              </w:rPr>
              <w:t>y acompañar articuladamente</w:t>
            </w:r>
          </w:p>
          <w:p>
            <w:pPr>
              <w:pStyle w:val="TableParagraph"/>
              <w:spacing w:line="196" w:lineRule="auto"/>
              <w:ind w:left="51" w:right="78"/>
              <w:rPr>
                <w:sz w:val="16"/>
              </w:rPr>
            </w:pPr>
            <w:r>
              <w:rPr>
                <w:w w:val="95"/>
                <w:sz w:val="16"/>
              </w:rPr>
              <w:t>programas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protección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niñez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 </w:t>
            </w:r>
            <w:r>
              <w:rPr>
                <w:sz w:val="16"/>
              </w:rPr>
              <w:t>adolescencia en</w:t>
            </w:r>
            <w:r>
              <w:rPr>
                <w:spacing w:val="-20"/>
                <w:sz w:val="16"/>
              </w:rPr>
              <w:t> </w:t>
            </w:r>
            <w:r>
              <w:rPr>
                <w:sz w:val="16"/>
              </w:rPr>
              <w:t>Oaxaca.</w:t>
            </w:r>
          </w:p>
        </w:tc>
        <w:tc>
          <w:tcPr>
            <w:tcW w:w="333" w:type="dxa"/>
            <w:tcBorders>
              <w:top w:val="nil"/>
              <w:left w:val="nil"/>
              <w:bottom w:val="nil"/>
            </w:tcBorders>
            <w:shd w:val="clear" w:color="auto" w:fill="E94F2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8" w:type="dxa"/>
            <w:tcBorders>
              <w:top w:val="nil"/>
              <w:bottom w:val="nil"/>
            </w:tcBorders>
            <w:shd w:val="clear" w:color="auto" w:fill="E94F21"/>
          </w:tcPr>
          <w:p>
            <w:pPr>
              <w:pStyle w:val="TableParagraph"/>
              <w:spacing w:before="5" w:after="1"/>
              <w:rPr>
                <w:sz w:val="28"/>
              </w:rPr>
            </w:pPr>
          </w:p>
          <w:p>
            <w:pPr>
              <w:pStyle w:val="TableParagraph"/>
              <w:spacing w:line="191" w:lineRule="exact"/>
              <w:ind w:left="45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121348" cy="121348"/>
                  <wp:effectExtent l="0" t="0" r="0" b="0"/>
                  <wp:docPr id="127" name="image5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" name="image50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8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338" w:type="dxa"/>
            <w:tcBorders>
              <w:top w:val="nil"/>
              <w:bottom w:val="nil"/>
            </w:tcBorders>
            <w:shd w:val="clear" w:color="auto" w:fill="E94F2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8" w:type="dxa"/>
            <w:tcBorders>
              <w:top w:val="nil"/>
              <w:bottom w:val="nil"/>
            </w:tcBorders>
            <w:shd w:val="clear" w:color="auto" w:fill="E94F21"/>
          </w:tcPr>
          <w:p>
            <w:pPr>
              <w:pStyle w:val="TableParagraph"/>
              <w:spacing w:before="5" w:after="1"/>
              <w:rPr>
                <w:sz w:val="28"/>
              </w:rPr>
            </w:pPr>
          </w:p>
          <w:p>
            <w:pPr>
              <w:pStyle w:val="TableParagraph"/>
              <w:spacing w:line="191" w:lineRule="exact"/>
              <w:ind w:left="45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121348" cy="121348"/>
                  <wp:effectExtent l="0" t="0" r="0" b="0"/>
                  <wp:docPr id="129" name="image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" name="image51.pn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8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338" w:type="dxa"/>
            <w:tcBorders>
              <w:top w:val="nil"/>
              <w:bottom w:val="nil"/>
            </w:tcBorders>
            <w:shd w:val="clear" w:color="auto" w:fill="E94F21"/>
          </w:tcPr>
          <w:p>
            <w:pPr>
              <w:pStyle w:val="TableParagraph"/>
              <w:spacing w:before="5" w:after="1"/>
              <w:rPr>
                <w:sz w:val="28"/>
              </w:rPr>
            </w:pPr>
          </w:p>
          <w:p>
            <w:pPr>
              <w:pStyle w:val="TableParagraph"/>
              <w:spacing w:line="191" w:lineRule="exact"/>
              <w:ind w:left="45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121348" cy="121348"/>
                  <wp:effectExtent l="0" t="0" r="0" b="0"/>
                  <wp:docPr id="131" name="image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2" name="image43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8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338" w:type="dxa"/>
            <w:tcBorders>
              <w:top w:val="nil"/>
              <w:bottom w:val="nil"/>
            </w:tcBorders>
            <w:shd w:val="clear" w:color="auto" w:fill="E94F2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8" w:type="dxa"/>
            <w:tcBorders>
              <w:top w:val="nil"/>
              <w:bottom w:val="nil"/>
            </w:tcBorders>
            <w:shd w:val="clear" w:color="auto" w:fill="E94F2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8" w:type="dxa"/>
            <w:tcBorders>
              <w:top w:val="nil"/>
              <w:bottom w:val="nil"/>
            </w:tcBorders>
            <w:shd w:val="clear" w:color="auto" w:fill="E94F21"/>
          </w:tcPr>
          <w:p>
            <w:pPr>
              <w:pStyle w:val="TableParagraph"/>
              <w:spacing w:before="5" w:after="1"/>
              <w:rPr>
                <w:sz w:val="28"/>
              </w:rPr>
            </w:pPr>
          </w:p>
          <w:p>
            <w:pPr>
              <w:pStyle w:val="TableParagraph"/>
              <w:spacing w:line="191" w:lineRule="exact"/>
              <w:ind w:left="50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121348" cy="121348"/>
                  <wp:effectExtent l="0" t="0" r="0" b="0"/>
                  <wp:docPr id="133" name="image5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" name="image52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8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338" w:type="dxa"/>
            <w:tcBorders>
              <w:top w:val="nil"/>
              <w:bottom w:val="nil"/>
            </w:tcBorders>
            <w:shd w:val="clear" w:color="auto" w:fill="E94F2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8" w:type="dxa"/>
            <w:tcBorders>
              <w:top w:val="nil"/>
              <w:bottom w:val="nil"/>
            </w:tcBorders>
            <w:shd w:val="clear" w:color="auto" w:fill="E94F21"/>
          </w:tcPr>
          <w:p>
            <w:pPr>
              <w:pStyle w:val="TableParagraph"/>
              <w:spacing w:before="5" w:after="1"/>
              <w:rPr>
                <w:sz w:val="28"/>
              </w:rPr>
            </w:pPr>
          </w:p>
          <w:p>
            <w:pPr>
              <w:pStyle w:val="TableParagraph"/>
              <w:spacing w:line="191" w:lineRule="exact"/>
              <w:ind w:left="50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121348" cy="121348"/>
                  <wp:effectExtent l="0" t="0" r="0" b="0"/>
                  <wp:docPr id="135" name="image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" name="image43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8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338" w:type="dxa"/>
            <w:tcBorders>
              <w:top w:val="nil"/>
              <w:bottom w:val="nil"/>
            </w:tcBorders>
            <w:shd w:val="clear" w:color="auto" w:fill="E94F2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8" w:type="dxa"/>
            <w:tcBorders>
              <w:top w:val="nil"/>
              <w:bottom w:val="nil"/>
            </w:tcBorders>
            <w:shd w:val="clear" w:color="auto" w:fill="E94F2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8" w:type="dxa"/>
            <w:tcBorders>
              <w:top w:val="nil"/>
              <w:bottom w:val="nil"/>
            </w:tcBorders>
            <w:shd w:val="clear" w:color="auto" w:fill="E94F2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8" w:type="dxa"/>
            <w:tcBorders>
              <w:top w:val="nil"/>
              <w:bottom w:val="nil"/>
            </w:tcBorders>
            <w:shd w:val="clear" w:color="auto" w:fill="E94F2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8" w:type="dxa"/>
            <w:tcBorders>
              <w:top w:val="nil"/>
              <w:bottom w:val="nil"/>
            </w:tcBorders>
            <w:shd w:val="clear" w:color="auto" w:fill="E94F21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8" w:type="dxa"/>
            <w:tcBorders>
              <w:top w:val="nil"/>
              <w:bottom w:val="nil"/>
            </w:tcBorders>
            <w:shd w:val="clear" w:color="auto" w:fill="E94F21"/>
          </w:tcPr>
          <w:p>
            <w:pPr>
              <w:pStyle w:val="TableParagraph"/>
              <w:spacing w:before="5" w:after="1"/>
              <w:rPr>
                <w:sz w:val="28"/>
              </w:rPr>
            </w:pPr>
          </w:p>
          <w:p>
            <w:pPr>
              <w:pStyle w:val="TableParagraph"/>
              <w:spacing w:line="191" w:lineRule="exact"/>
              <w:ind w:left="51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121348" cy="121348"/>
                  <wp:effectExtent l="0" t="0" r="0" b="0"/>
                  <wp:docPr id="137" name="image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8" name="image43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8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318" w:type="dxa"/>
            <w:tcBorders>
              <w:top w:val="nil"/>
              <w:bottom w:val="nil"/>
              <w:right w:val="nil"/>
            </w:tcBorders>
            <w:shd w:val="clear" w:color="auto" w:fill="E94F21"/>
          </w:tcPr>
          <w:p>
            <w:pPr>
              <w:pStyle w:val="TableParagraph"/>
              <w:spacing w:before="5" w:after="1"/>
              <w:rPr>
                <w:sz w:val="28"/>
              </w:rPr>
            </w:pPr>
          </w:p>
          <w:p>
            <w:pPr>
              <w:pStyle w:val="TableParagraph"/>
              <w:spacing w:line="191" w:lineRule="exact"/>
              <w:ind w:left="51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121348" cy="121348"/>
                  <wp:effectExtent l="0" t="0" r="0" b="0"/>
                  <wp:docPr id="139" name="image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0" name="image43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8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8"/>
        </w:rPr>
      </w:pPr>
    </w:p>
    <w:p>
      <w:pPr>
        <w:spacing w:line="252" w:lineRule="auto" w:before="0"/>
        <w:ind w:left="11281" w:right="164" w:hanging="1"/>
        <w:jc w:val="both"/>
        <w:rPr>
          <w:sz w:val="14"/>
        </w:rPr>
      </w:pPr>
      <w:r>
        <w:rPr>
          <w:w w:val="95"/>
          <w:position w:val="5"/>
          <w:sz w:val="8"/>
        </w:rPr>
        <w:t>1</w:t>
      </w:r>
      <w:r>
        <w:rPr>
          <w:spacing w:val="-9"/>
          <w:w w:val="95"/>
          <w:position w:val="5"/>
          <w:sz w:val="8"/>
        </w:rPr>
        <w:t> </w:t>
      </w:r>
      <w:r>
        <w:rPr>
          <w:w w:val="95"/>
          <w:sz w:val="14"/>
        </w:rPr>
        <w:t>Estos</w:t>
      </w:r>
      <w:r>
        <w:rPr>
          <w:spacing w:val="-15"/>
          <w:w w:val="95"/>
          <w:sz w:val="14"/>
        </w:rPr>
        <w:t> </w:t>
      </w:r>
      <w:r>
        <w:rPr>
          <w:spacing w:val="-5"/>
          <w:w w:val="95"/>
          <w:sz w:val="14"/>
        </w:rPr>
        <w:t>17</w:t>
      </w:r>
      <w:r>
        <w:rPr>
          <w:spacing w:val="-15"/>
          <w:w w:val="95"/>
          <w:sz w:val="14"/>
        </w:rPr>
        <w:t> </w:t>
      </w:r>
      <w:r>
        <w:rPr>
          <w:w w:val="95"/>
          <w:sz w:val="14"/>
        </w:rPr>
        <w:t>objetivos</w:t>
      </w:r>
      <w:r>
        <w:rPr>
          <w:spacing w:val="-15"/>
          <w:w w:val="95"/>
          <w:sz w:val="14"/>
        </w:rPr>
        <w:t> </w:t>
      </w:r>
      <w:r>
        <w:rPr>
          <w:w w:val="95"/>
          <w:sz w:val="14"/>
        </w:rPr>
        <w:t>de</w:t>
      </w:r>
      <w:r>
        <w:rPr>
          <w:spacing w:val="-15"/>
          <w:w w:val="95"/>
          <w:sz w:val="14"/>
        </w:rPr>
        <w:t> </w:t>
      </w:r>
      <w:r>
        <w:rPr>
          <w:w w:val="95"/>
          <w:sz w:val="14"/>
        </w:rPr>
        <w:t>la</w:t>
      </w:r>
      <w:r>
        <w:rPr>
          <w:spacing w:val="-15"/>
          <w:w w:val="95"/>
          <w:sz w:val="14"/>
        </w:rPr>
        <w:t> </w:t>
      </w:r>
      <w:r>
        <w:rPr>
          <w:w w:val="95"/>
          <w:sz w:val="14"/>
        </w:rPr>
        <w:t>Agenda</w:t>
      </w:r>
      <w:r>
        <w:rPr>
          <w:spacing w:val="-15"/>
          <w:w w:val="95"/>
          <w:sz w:val="14"/>
        </w:rPr>
        <w:t> </w:t>
      </w:r>
      <w:r>
        <w:rPr>
          <w:w w:val="95"/>
          <w:sz w:val="14"/>
        </w:rPr>
        <w:t>2030</w:t>
      </w:r>
      <w:r>
        <w:rPr>
          <w:spacing w:val="-15"/>
          <w:w w:val="95"/>
          <w:sz w:val="14"/>
        </w:rPr>
        <w:t> </w:t>
      </w:r>
      <w:r>
        <w:rPr>
          <w:w w:val="95"/>
          <w:sz w:val="14"/>
        </w:rPr>
        <w:t>para</w:t>
      </w:r>
      <w:r>
        <w:rPr>
          <w:spacing w:val="-15"/>
          <w:w w:val="95"/>
          <w:sz w:val="14"/>
        </w:rPr>
        <w:t> </w:t>
      </w:r>
      <w:r>
        <w:rPr>
          <w:w w:val="95"/>
          <w:sz w:val="14"/>
        </w:rPr>
        <w:t>el</w:t>
      </w:r>
      <w:r>
        <w:rPr>
          <w:spacing w:val="-15"/>
          <w:w w:val="95"/>
          <w:sz w:val="14"/>
        </w:rPr>
        <w:t> </w:t>
      </w:r>
      <w:r>
        <w:rPr>
          <w:w w:val="95"/>
          <w:sz w:val="14"/>
        </w:rPr>
        <w:t>Desarrollo</w:t>
      </w:r>
      <w:r>
        <w:rPr>
          <w:spacing w:val="-15"/>
          <w:w w:val="95"/>
          <w:sz w:val="14"/>
        </w:rPr>
        <w:t> </w:t>
      </w:r>
      <w:r>
        <w:rPr>
          <w:w w:val="95"/>
          <w:sz w:val="14"/>
        </w:rPr>
        <w:t>Sostenible</w:t>
      </w:r>
      <w:r>
        <w:rPr>
          <w:spacing w:val="-15"/>
          <w:w w:val="95"/>
          <w:sz w:val="14"/>
        </w:rPr>
        <w:t> </w:t>
      </w:r>
      <w:r>
        <w:rPr>
          <w:w w:val="95"/>
          <w:sz w:val="14"/>
        </w:rPr>
        <w:t>es</w:t>
      </w:r>
      <w:r>
        <w:rPr>
          <w:spacing w:val="-15"/>
          <w:w w:val="95"/>
          <w:sz w:val="14"/>
        </w:rPr>
        <w:t> </w:t>
      </w:r>
      <w:r>
        <w:rPr>
          <w:w w:val="95"/>
          <w:sz w:val="14"/>
        </w:rPr>
        <w:t>una</w:t>
      </w:r>
      <w:r>
        <w:rPr>
          <w:spacing w:val="-15"/>
          <w:w w:val="95"/>
          <w:sz w:val="14"/>
        </w:rPr>
        <w:t> </w:t>
      </w:r>
      <w:r>
        <w:rPr>
          <w:w w:val="95"/>
          <w:sz w:val="14"/>
        </w:rPr>
        <w:t>iniciativa</w:t>
      </w:r>
      <w:r>
        <w:rPr>
          <w:spacing w:val="-15"/>
          <w:w w:val="95"/>
          <w:sz w:val="14"/>
        </w:rPr>
        <w:t> </w:t>
      </w:r>
      <w:r>
        <w:rPr>
          <w:w w:val="95"/>
          <w:sz w:val="14"/>
        </w:rPr>
        <w:t>global</w:t>
      </w:r>
      <w:r>
        <w:rPr>
          <w:spacing w:val="-15"/>
          <w:w w:val="95"/>
          <w:sz w:val="14"/>
        </w:rPr>
        <w:t> </w:t>
      </w:r>
      <w:r>
        <w:rPr>
          <w:w w:val="95"/>
          <w:sz w:val="14"/>
        </w:rPr>
        <w:t>de</w:t>
      </w:r>
      <w:r>
        <w:rPr>
          <w:spacing w:val="-15"/>
          <w:w w:val="95"/>
          <w:sz w:val="14"/>
        </w:rPr>
        <w:t> </w:t>
      </w:r>
      <w:r>
        <w:rPr>
          <w:w w:val="95"/>
          <w:sz w:val="14"/>
        </w:rPr>
        <w:t>la</w:t>
      </w:r>
      <w:r>
        <w:rPr>
          <w:spacing w:val="-15"/>
          <w:w w:val="95"/>
          <w:sz w:val="14"/>
        </w:rPr>
        <w:t> </w:t>
      </w:r>
      <w:r>
        <w:rPr>
          <w:w w:val="95"/>
          <w:sz w:val="14"/>
        </w:rPr>
        <w:t>Organización</w:t>
      </w:r>
      <w:r>
        <w:rPr>
          <w:spacing w:val="-15"/>
          <w:w w:val="95"/>
          <w:sz w:val="14"/>
        </w:rPr>
        <w:t> </w:t>
      </w:r>
      <w:r>
        <w:rPr>
          <w:w w:val="95"/>
          <w:sz w:val="14"/>
        </w:rPr>
        <w:t>de</w:t>
      </w:r>
      <w:r>
        <w:rPr>
          <w:spacing w:val="-15"/>
          <w:w w:val="95"/>
          <w:sz w:val="14"/>
        </w:rPr>
        <w:t> </w:t>
      </w:r>
      <w:r>
        <w:rPr>
          <w:w w:val="95"/>
          <w:sz w:val="14"/>
        </w:rPr>
        <w:t>las</w:t>
      </w:r>
      <w:r>
        <w:rPr>
          <w:spacing w:val="-15"/>
          <w:w w:val="95"/>
          <w:sz w:val="14"/>
        </w:rPr>
        <w:t> </w:t>
      </w:r>
      <w:r>
        <w:rPr>
          <w:w w:val="95"/>
          <w:sz w:val="14"/>
        </w:rPr>
        <w:t>Naciones</w:t>
      </w:r>
      <w:r>
        <w:rPr>
          <w:spacing w:val="-15"/>
          <w:w w:val="95"/>
          <w:sz w:val="14"/>
        </w:rPr>
        <w:t> </w:t>
      </w:r>
      <w:r>
        <w:rPr>
          <w:w w:val="95"/>
          <w:sz w:val="14"/>
        </w:rPr>
        <w:t>Unidas</w:t>
      </w:r>
      <w:r>
        <w:rPr>
          <w:spacing w:val="-15"/>
          <w:w w:val="95"/>
          <w:sz w:val="14"/>
        </w:rPr>
        <w:t> </w:t>
      </w:r>
      <w:r>
        <w:rPr>
          <w:w w:val="95"/>
          <w:sz w:val="14"/>
        </w:rPr>
        <w:t>(ONU)</w:t>
      </w:r>
      <w:r>
        <w:rPr>
          <w:spacing w:val="-15"/>
          <w:w w:val="95"/>
          <w:sz w:val="14"/>
        </w:rPr>
        <w:t> </w:t>
      </w:r>
      <w:r>
        <w:rPr>
          <w:w w:val="95"/>
          <w:sz w:val="14"/>
        </w:rPr>
        <w:t>para</w:t>
      </w:r>
      <w:r>
        <w:rPr>
          <w:spacing w:val="-15"/>
          <w:w w:val="95"/>
          <w:sz w:val="14"/>
        </w:rPr>
        <w:t> </w:t>
      </w:r>
      <w:r>
        <w:rPr>
          <w:w w:val="95"/>
          <w:sz w:val="14"/>
        </w:rPr>
        <w:t>erradicar</w:t>
      </w:r>
      <w:r>
        <w:rPr>
          <w:spacing w:val="-15"/>
          <w:w w:val="95"/>
          <w:sz w:val="14"/>
        </w:rPr>
        <w:t> </w:t>
      </w:r>
      <w:r>
        <w:rPr>
          <w:w w:val="95"/>
          <w:sz w:val="14"/>
        </w:rPr>
        <w:t>la pobreza,</w:t>
      </w:r>
      <w:r>
        <w:rPr>
          <w:spacing w:val="-21"/>
          <w:w w:val="95"/>
          <w:sz w:val="14"/>
        </w:rPr>
        <w:t> </w:t>
      </w:r>
      <w:r>
        <w:rPr>
          <w:w w:val="95"/>
          <w:sz w:val="14"/>
        </w:rPr>
        <w:t>proteger</w:t>
      </w:r>
      <w:r>
        <w:rPr>
          <w:spacing w:val="-20"/>
          <w:w w:val="95"/>
          <w:sz w:val="14"/>
        </w:rPr>
        <w:t> </w:t>
      </w:r>
      <w:r>
        <w:rPr>
          <w:w w:val="95"/>
          <w:sz w:val="14"/>
        </w:rPr>
        <w:t>el</w:t>
      </w:r>
      <w:r>
        <w:rPr>
          <w:spacing w:val="-20"/>
          <w:w w:val="95"/>
          <w:sz w:val="14"/>
        </w:rPr>
        <w:t> </w:t>
      </w:r>
      <w:r>
        <w:rPr>
          <w:w w:val="95"/>
          <w:sz w:val="14"/>
        </w:rPr>
        <w:t>planeta</w:t>
      </w:r>
      <w:r>
        <w:rPr>
          <w:spacing w:val="-21"/>
          <w:w w:val="95"/>
          <w:sz w:val="14"/>
        </w:rPr>
        <w:t> </w:t>
      </w:r>
      <w:r>
        <w:rPr>
          <w:w w:val="95"/>
          <w:sz w:val="14"/>
        </w:rPr>
        <w:t>y</w:t>
      </w:r>
      <w:r>
        <w:rPr>
          <w:spacing w:val="-20"/>
          <w:w w:val="95"/>
          <w:sz w:val="14"/>
        </w:rPr>
        <w:t> </w:t>
      </w:r>
      <w:r>
        <w:rPr>
          <w:w w:val="95"/>
          <w:sz w:val="14"/>
        </w:rPr>
        <w:t>asegurar</w:t>
      </w:r>
      <w:r>
        <w:rPr>
          <w:spacing w:val="-20"/>
          <w:w w:val="95"/>
          <w:sz w:val="14"/>
        </w:rPr>
        <w:t> </w:t>
      </w:r>
      <w:r>
        <w:rPr>
          <w:w w:val="95"/>
          <w:sz w:val="14"/>
        </w:rPr>
        <w:t>la</w:t>
      </w:r>
      <w:r>
        <w:rPr>
          <w:spacing w:val="-20"/>
          <w:w w:val="95"/>
          <w:sz w:val="14"/>
        </w:rPr>
        <w:t> </w:t>
      </w:r>
      <w:r>
        <w:rPr>
          <w:w w:val="95"/>
          <w:sz w:val="14"/>
        </w:rPr>
        <w:t>prosperidad</w:t>
      </w:r>
      <w:r>
        <w:rPr>
          <w:spacing w:val="-21"/>
          <w:w w:val="95"/>
          <w:sz w:val="14"/>
        </w:rPr>
        <w:t> </w:t>
      </w:r>
      <w:r>
        <w:rPr>
          <w:w w:val="95"/>
          <w:sz w:val="14"/>
        </w:rPr>
        <w:t>para</w:t>
      </w:r>
      <w:r>
        <w:rPr>
          <w:spacing w:val="-20"/>
          <w:w w:val="95"/>
          <w:sz w:val="14"/>
        </w:rPr>
        <w:t> </w:t>
      </w:r>
      <w:r>
        <w:rPr>
          <w:w w:val="95"/>
          <w:sz w:val="14"/>
        </w:rPr>
        <w:t>todas</w:t>
      </w:r>
      <w:r>
        <w:rPr>
          <w:spacing w:val="-20"/>
          <w:w w:val="95"/>
          <w:sz w:val="14"/>
        </w:rPr>
        <w:t> </w:t>
      </w:r>
      <w:r>
        <w:rPr>
          <w:w w:val="95"/>
          <w:sz w:val="14"/>
        </w:rPr>
        <w:t>las</w:t>
      </w:r>
      <w:r>
        <w:rPr>
          <w:spacing w:val="-20"/>
          <w:w w:val="95"/>
          <w:sz w:val="14"/>
        </w:rPr>
        <w:t> </w:t>
      </w:r>
      <w:r>
        <w:rPr>
          <w:w w:val="95"/>
          <w:sz w:val="14"/>
        </w:rPr>
        <w:t>personas,</w:t>
      </w:r>
      <w:r>
        <w:rPr>
          <w:spacing w:val="-21"/>
          <w:w w:val="95"/>
          <w:sz w:val="14"/>
        </w:rPr>
        <w:t> </w:t>
      </w:r>
      <w:r>
        <w:rPr>
          <w:w w:val="95"/>
          <w:sz w:val="14"/>
        </w:rPr>
        <w:t>además</w:t>
      </w:r>
      <w:r>
        <w:rPr>
          <w:spacing w:val="-20"/>
          <w:w w:val="95"/>
          <w:sz w:val="14"/>
        </w:rPr>
        <w:t> </w:t>
      </w:r>
      <w:r>
        <w:rPr>
          <w:w w:val="95"/>
          <w:sz w:val="14"/>
        </w:rPr>
        <w:t>de</w:t>
      </w:r>
      <w:r>
        <w:rPr>
          <w:spacing w:val="-20"/>
          <w:w w:val="95"/>
          <w:sz w:val="14"/>
        </w:rPr>
        <w:t> </w:t>
      </w:r>
      <w:r>
        <w:rPr>
          <w:w w:val="95"/>
          <w:sz w:val="14"/>
        </w:rPr>
        <w:t>fortalecer</w:t>
      </w:r>
      <w:r>
        <w:rPr>
          <w:spacing w:val="-21"/>
          <w:w w:val="95"/>
          <w:sz w:val="14"/>
        </w:rPr>
        <w:t> </w:t>
      </w:r>
      <w:r>
        <w:rPr>
          <w:w w:val="95"/>
          <w:sz w:val="14"/>
        </w:rPr>
        <w:t>la</w:t>
      </w:r>
      <w:r>
        <w:rPr>
          <w:spacing w:val="-20"/>
          <w:w w:val="95"/>
          <w:sz w:val="14"/>
        </w:rPr>
        <w:t> </w:t>
      </w:r>
      <w:r>
        <w:rPr>
          <w:w w:val="95"/>
          <w:sz w:val="14"/>
        </w:rPr>
        <w:t>paz</w:t>
      </w:r>
      <w:r>
        <w:rPr>
          <w:spacing w:val="-20"/>
          <w:w w:val="95"/>
          <w:sz w:val="14"/>
        </w:rPr>
        <w:t> </w:t>
      </w:r>
      <w:r>
        <w:rPr>
          <w:w w:val="95"/>
          <w:sz w:val="14"/>
        </w:rPr>
        <w:t>universal</w:t>
      </w:r>
      <w:r>
        <w:rPr>
          <w:spacing w:val="-20"/>
          <w:w w:val="95"/>
          <w:sz w:val="14"/>
        </w:rPr>
        <w:t> </w:t>
      </w:r>
      <w:r>
        <w:rPr>
          <w:w w:val="95"/>
          <w:sz w:val="14"/>
        </w:rPr>
        <w:t>y</w:t>
      </w:r>
      <w:r>
        <w:rPr>
          <w:spacing w:val="-21"/>
          <w:w w:val="95"/>
          <w:sz w:val="14"/>
        </w:rPr>
        <w:t> </w:t>
      </w:r>
      <w:r>
        <w:rPr>
          <w:w w:val="95"/>
          <w:sz w:val="14"/>
        </w:rPr>
        <w:t>el</w:t>
      </w:r>
      <w:r>
        <w:rPr>
          <w:spacing w:val="-20"/>
          <w:w w:val="95"/>
          <w:sz w:val="14"/>
        </w:rPr>
        <w:t> </w:t>
      </w:r>
      <w:r>
        <w:rPr>
          <w:w w:val="95"/>
          <w:sz w:val="14"/>
        </w:rPr>
        <w:t>acceso</w:t>
      </w:r>
      <w:r>
        <w:rPr>
          <w:spacing w:val="-20"/>
          <w:w w:val="95"/>
          <w:sz w:val="14"/>
        </w:rPr>
        <w:t> </w:t>
      </w:r>
      <w:r>
        <w:rPr>
          <w:w w:val="95"/>
          <w:sz w:val="14"/>
        </w:rPr>
        <w:t>a</w:t>
      </w:r>
      <w:r>
        <w:rPr>
          <w:spacing w:val="-20"/>
          <w:w w:val="95"/>
          <w:sz w:val="14"/>
        </w:rPr>
        <w:t> </w:t>
      </w:r>
      <w:r>
        <w:rPr>
          <w:w w:val="95"/>
          <w:sz w:val="14"/>
        </w:rPr>
        <w:t>la</w:t>
      </w:r>
      <w:r>
        <w:rPr>
          <w:spacing w:val="-21"/>
          <w:w w:val="95"/>
          <w:sz w:val="14"/>
        </w:rPr>
        <w:t> </w:t>
      </w:r>
      <w:r>
        <w:rPr>
          <w:w w:val="95"/>
          <w:sz w:val="14"/>
        </w:rPr>
        <w:t>justicia.</w:t>
      </w:r>
      <w:r>
        <w:rPr>
          <w:spacing w:val="-20"/>
          <w:w w:val="95"/>
          <w:sz w:val="14"/>
        </w:rPr>
        <w:t> </w:t>
      </w:r>
      <w:r>
        <w:rPr>
          <w:w w:val="95"/>
          <w:sz w:val="14"/>
        </w:rPr>
        <w:t>En</w:t>
      </w:r>
      <w:r>
        <w:rPr>
          <w:spacing w:val="-20"/>
          <w:w w:val="95"/>
          <w:sz w:val="14"/>
        </w:rPr>
        <w:t> </w:t>
      </w:r>
      <w:r>
        <w:rPr>
          <w:w w:val="95"/>
          <w:sz w:val="14"/>
        </w:rPr>
        <w:t>una</w:t>
      </w:r>
      <w:r>
        <w:rPr>
          <w:spacing w:val="-21"/>
          <w:w w:val="95"/>
          <w:sz w:val="14"/>
        </w:rPr>
        <w:t> </w:t>
      </w:r>
      <w:r>
        <w:rPr>
          <w:w w:val="95"/>
          <w:sz w:val="14"/>
        </w:rPr>
        <w:t>sola</w:t>
      </w:r>
      <w:r>
        <w:rPr>
          <w:spacing w:val="-20"/>
          <w:w w:val="95"/>
          <w:sz w:val="14"/>
        </w:rPr>
        <w:t> </w:t>
      </w:r>
      <w:r>
        <w:rPr>
          <w:w w:val="95"/>
          <w:sz w:val="14"/>
        </w:rPr>
        <w:t>hoja</w:t>
      </w:r>
      <w:r>
        <w:rPr>
          <w:spacing w:val="-20"/>
          <w:w w:val="95"/>
          <w:sz w:val="14"/>
        </w:rPr>
        <w:t> </w:t>
      </w:r>
      <w:r>
        <w:rPr>
          <w:w w:val="95"/>
          <w:sz w:val="14"/>
        </w:rPr>
        <w:t>de ruta</w:t>
      </w:r>
      <w:r>
        <w:rPr>
          <w:spacing w:val="-18"/>
          <w:w w:val="95"/>
          <w:sz w:val="14"/>
        </w:rPr>
        <w:t> </w:t>
      </w:r>
      <w:r>
        <w:rPr>
          <w:w w:val="95"/>
          <w:sz w:val="14"/>
        </w:rPr>
        <w:t>la</w:t>
      </w:r>
      <w:r>
        <w:rPr>
          <w:spacing w:val="-18"/>
          <w:w w:val="95"/>
          <w:sz w:val="14"/>
        </w:rPr>
        <w:t> </w:t>
      </w:r>
      <w:r>
        <w:rPr>
          <w:w w:val="95"/>
          <w:sz w:val="14"/>
        </w:rPr>
        <w:t>Agenda</w:t>
      </w:r>
      <w:r>
        <w:rPr>
          <w:spacing w:val="-18"/>
          <w:w w:val="95"/>
          <w:sz w:val="14"/>
        </w:rPr>
        <w:t> </w:t>
      </w:r>
      <w:r>
        <w:rPr>
          <w:w w:val="95"/>
          <w:sz w:val="14"/>
        </w:rPr>
        <w:t>2030</w:t>
      </w:r>
      <w:r>
        <w:rPr>
          <w:spacing w:val="-18"/>
          <w:w w:val="95"/>
          <w:sz w:val="14"/>
        </w:rPr>
        <w:t> </w:t>
      </w:r>
      <w:r>
        <w:rPr>
          <w:w w:val="95"/>
          <w:sz w:val="14"/>
        </w:rPr>
        <w:t>integra</w:t>
      </w:r>
      <w:r>
        <w:rPr>
          <w:spacing w:val="-18"/>
          <w:w w:val="95"/>
          <w:sz w:val="14"/>
        </w:rPr>
        <w:t> </w:t>
      </w:r>
      <w:r>
        <w:rPr>
          <w:spacing w:val="-5"/>
          <w:w w:val="95"/>
          <w:sz w:val="14"/>
        </w:rPr>
        <w:t>17</w:t>
      </w:r>
      <w:r>
        <w:rPr>
          <w:spacing w:val="-18"/>
          <w:w w:val="95"/>
          <w:sz w:val="14"/>
        </w:rPr>
        <w:t> </w:t>
      </w:r>
      <w:r>
        <w:rPr>
          <w:w w:val="95"/>
          <w:sz w:val="14"/>
        </w:rPr>
        <w:t>Objetivos</w:t>
      </w:r>
      <w:r>
        <w:rPr>
          <w:spacing w:val="-18"/>
          <w:w w:val="95"/>
          <w:sz w:val="14"/>
        </w:rPr>
        <w:t> </w:t>
      </w:r>
      <w:r>
        <w:rPr>
          <w:w w:val="95"/>
          <w:sz w:val="14"/>
        </w:rPr>
        <w:t>del</w:t>
      </w:r>
      <w:r>
        <w:rPr>
          <w:spacing w:val="-18"/>
          <w:w w:val="95"/>
          <w:sz w:val="14"/>
        </w:rPr>
        <w:t> </w:t>
      </w:r>
      <w:r>
        <w:rPr>
          <w:w w:val="95"/>
          <w:sz w:val="14"/>
        </w:rPr>
        <w:t>Desarrollo</w:t>
      </w:r>
      <w:r>
        <w:rPr>
          <w:spacing w:val="-18"/>
          <w:w w:val="95"/>
          <w:sz w:val="14"/>
        </w:rPr>
        <w:t> </w:t>
      </w:r>
      <w:r>
        <w:rPr>
          <w:w w:val="95"/>
          <w:sz w:val="14"/>
        </w:rPr>
        <w:t>Sostenible</w:t>
      </w:r>
      <w:r>
        <w:rPr>
          <w:spacing w:val="-18"/>
          <w:w w:val="95"/>
          <w:sz w:val="14"/>
        </w:rPr>
        <w:t> </w:t>
      </w:r>
      <w:r>
        <w:rPr>
          <w:w w:val="95"/>
          <w:sz w:val="14"/>
        </w:rPr>
        <w:t>(ODS),</w:t>
      </w:r>
      <w:r>
        <w:rPr>
          <w:spacing w:val="-18"/>
          <w:w w:val="95"/>
          <w:sz w:val="14"/>
        </w:rPr>
        <w:t> </w:t>
      </w:r>
      <w:r>
        <w:rPr>
          <w:w w:val="95"/>
          <w:sz w:val="14"/>
        </w:rPr>
        <w:t>que</w:t>
      </w:r>
      <w:r>
        <w:rPr>
          <w:spacing w:val="-18"/>
          <w:w w:val="95"/>
          <w:sz w:val="14"/>
        </w:rPr>
        <w:t> </w:t>
      </w:r>
      <w:r>
        <w:rPr>
          <w:w w:val="95"/>
          <w:sz w:val="14"/>
        </w:rPr>
        <w:t>guiarán</w:t>
      </w:r>
      <w:r>
        <w:rPr>
          <w:spacing w:val="-18"/>
          <w:w w:val="95"/>
          <w:sz w:val="14"/>
        </w:rPr>
        <w:t> </w:t>
      </w:r>
      <w:r>
        <w:rPr>
          <w:w w:val="95"/>
          <w:sz w:val="14"/>
        </w:rPr>
        <w:t>en</w:t>
      </w:r>
      <w:r>
        <w:rPr>
          <w:spacing w:val="-18"/>
          <w:w w:val="95"/>
          <w:sz w:val="14"/>
        </w:rPr>
        <w:t> </w:t>
      </w:r>
      <w:r>
        <w:rPr>
          <w:w w:val="95"/>
          <w:sz w:val="14"/>
        </w:rPr>
        <w:t>los</w:t>
      </w:r>
      <w:r>
        <w:rPr>
          <w:spacing w:val="-18"/>
          <w:w w:val="95"/>
          <w:sz w:val="14"/>
        </w:rPr>
        <w:t> </w:t>
      </w:r>
      <w:r>
        <w:rPr>
          <w:w w:val="95"/>
          <w:sz w:val="14"/>
        </w:rPr>
        <w:t>siguientes</w:t>
      </w:r>
      <w:r>
        <w:rPr>
          <w:spacing w:val="-17"/>
          <w:w w:val="95"/>
          <w:sz w:val="14"/>
        </w:rPr>
        <w:t> </w:t>
      </w:r>
      <w:r>
        <w:rPr>
          <w:spacing w:val="-4"/>
          <w:w w:val="95"/>
          <w:sz w:val="14"/>
        </w:rPr>
        <w:t>13</w:t>
      </w:r>
      <w:r>
        <w:rPr>
          <w:spacing w:val="-18"/>
          <w:w w:val="95"/>
          <w:sz w:val="14"/>
        </w:rPr>
        <w:t> </w:t>
      </w:r>
      <w:r>
        <w:rPr>
          <w:w w:val="95"/>
          <w:sz w:val="14"/>
        </w:rPr>
        <w:t>años</w:t>
      </w:r>
      <w:r>
        <w:rPr>
          <w:spacing w:val="-18"/>
          <w:w w:val="95"/>
          <w:sz w:val="14"/>
        </w:rPr>
        <w:t> </w:t>
      </w:r>
      <w:r>
        <w:rPr>
          <w:w w:val="95"/>
          <w:sz w:val="14"/>
        </w:rPr>
        <w:t>el</w:t>
      </w:r>
      <w:r>
        <w:rPr>
          <w:spacing w:val="-18"/>
          <w:w w:val="95"/>
          <w:sz w:val="14"/>
        </w:rPr>
        <w:t> </w:t>
      </w:r>
      <w:r>
        <w:rPr>
          <w:w w:val="95"/>
          <w:sz w:val="14"/>
        </w:rPr>
        <w:t>desarrollo</w:t>
      </w:r>
      <w:r>
        <w:rPr>
          <w:spacing w:val="-18"/>
          <w:w w:val="95"/>
          <w:sz w:val="14"/>
        </w:rPr>
        <w:t> </w:t>
      </w:r>
      <w:r>
        <w:rPr>
          <w:w w:val="95"/>
          <w:sz w:val="14"/>
        </w:rPr>
        <w:t>en</w:t>
      </w:r>
      <w:r>
        <w:rPr>
          <w:spacing w:val="-18"/>
          <w:w w:val="95"/>
          <w:sz w:val="14"/>
        </w:rPr>
        <w:t> </w:t>
      </w:r>
      <w:r>
        <w:rPr>
          <w:w w:val="95"/>
          <w:sz w:val="14"/>
        </w:rPr>
        <w:t>las</w:t>
      </w:r>
      <w:r>
        <w:rPr>
          <w:spacing w:val="-18"/>
          <w:w w:val="95"/>
          <w:sz w:val="14"/>
        </w:rPr>
        <w:t> </w:t>
      </w:r>
      <w:r>
        <w:rPr>
          <w:w w:val="95"/>
          <w:sz w:val="14"/>
        </w:rPr>
        <w:t>esferas</w:t>
      </w:r>
      <w:r>
        <w:rPr>
          <w:spacing w:val="-18"/>
          <w:w w:val="95"/>
          <w:sz w:val="14"/>
        </w:rPr>
        <w:t> </w:t>
      </w:r>
      <w:r>
        <w:rPr>
          <w:w w:val="95"/>
          <w:sz w:val="14"/>
        </w:rPr>
        <w:t>económica,</w:t>
      </w:r>
      <w:r>
        <w:rPr>
          <w:spacing w:val="-18"/>
          <w:w w:val="95"/>
          <w:sz w:val="14"/>
        </w:rPr>
        <w:t> </w:t>
      </w:r>
      <w:r>
        <w:rPr>
          <w:w w:val="95"/>
          <w:sz w:val="14"/>
        </w:rPr>
        <w:t>social</w:t>
      </w:r>
      <w:r>
        <w:rPr>
          <w:spacing w:val="-18"/>
          <w:w w:val="95"/>
          <w:sz w:val="14"/>
        </w:rPr>
        <w:t> </w:t>
      </w:r>
      <w:r>
        <w:rPr>
          <w:w w:val="95"/>
          <w:sz w:val="14"/>
        </w:rPr>
        <w:t>y ambiental.</w:t>
      </w:r>
      <w:r>
        <w:rPr>
          <w:spacing w:val="-21"/>
          <w:w w:val="95"/>
          <w:sz w:val="14"/>
        </w:rPr>
        <w:t> </w:t>
      </w:r>
      <w:r>
        <w:rPr>
          <w:w w:val="95"/>
          <w:sz w:val="14"/>
        </w:rPr>
        <w:t>Cada</w:t>
      </w:r>
      <w:r>
        <w:rPr>
          <w:spacing w:val="-21"/>
          <w:w w:val="95"/>
          <w:sz w:val="14"/>
        </w:rPr>
        <w:t> </w:t>
      </w:r>
      <w:r>
        <w:rPr>
          <w:w w:val="95"/>
          <w:sz w:val="14"/>
        </w:rPr>
        <w:t>uno</w:t>
      </w:r>
      <w:r>
        <w:rPr>
          <w:spacing w:val="-21"/>
          <w:w w:val="95"/>
          <w:sz w:val="14"/>
        </w:rPr>
        <w:t> </w:t>
      </w:r>
      <w:r>
        <w:rPr>
          <w:w w:val="95"/>
          <w:sz w:val="14"/>
        </w:rPr>
        <w:t>incluye</w:t>
      </w:r>
      <w:r>
        <w:rPr>
          <w:spacing w:val="-21"/>
          <w:w w:val="95"/>
          <w:sz w:val="14"/>
        </w:rPr>
        <w:t> </w:t>
      </w:r>
      <w:r>
        <w:rPr>
          <w:w w:val="95"/>
          <w:sz w:val="14"/>
        </w:rPr>
        <w:t>metas</w:t>
      </w:r>
      <w:r>
        <w:rPr>
          <w:spacing w:val="-21"/>
          <w:w w:val="95"/>
          <w:sz w:val="14"/>
        </w:rPr>
        <w:t> </w:t>
      </w:r>
      <w:r>
        <w:rPr>
          <w:w w:val="95"/>
          <w:sz w:val="14"/>
        </w:rPr>
        <w:t>específicas</w:t>
      </w:r>
      <w:r>
        <w:rPr>
          <w:spacing w:val="-21"/>
          <w:w w:val="95"/>
          <w:sz w:val="14"/>
        </w:rPr>
        <w:t> </w:t>
      </w:r>
      <w:r>
        <w:rPr>
          <w:w w:val="95"/>
          <w:sz w:val="14"/>
        </w:rPr>
        <w:t>unidas</w:t>
      </w:r>
      <w:r>
        <w:rPr>
          <w:spacing w:val="-21"/>
          <w:w w:val="95"/>
          <w:sz w:val="14"/>
        </w:rPr>
        <w:t> </w:t>
      </w:r>
      <w:r>
        <w:rPr>
          <w:w w:val="95"/>
          <w:sz w:val="14"/>
        </w:rPr>
        <w:t>por</w:t>
      </w:r>
      <w:r>
        <w:rPr>
          <w:spacing w:val="-21"/>
          <w:w w:val="95"/>
          <w:sz w:val="14"/>
        </w:rPr>
        <w:t> </w:t>
      </w:r>
      <w:r>
        <w:rPr>
          <w:w w:val="95"/>
          <w:sz w:val="14"/>
        </w:rPr>
        <w:t>un</w:t>
      </w:r>
      <w:r>
        <w:rPr>
          <w:spacing w:val="-21"/>
          <w:w w:val="95"/>
          <w:sz w:val="14"/>
        </w:rPr>
        <w:t> </w:t>
      </w:r>
      <w:r>
        <w:rPr>
          <w:w w:val="95"/>
          <w:sz w:val="14"/>
        </w:rPr>
        <w:t>acuerdo</w:t>
      </w:r>
      <w:r>
        <w:rPr>
          <w:spacing w:val="-21"/>
          <w:w w:val="95"/>
          <w:sz w:val="14"/>
        </w:rPr>
        <w:t> </w:t>
      </w:r>
      <w:r>
        <w:rPr>
          <w:w w:val="95"/>
          <w:sz w:val="14"/>
        </w:rPr>
        <w:t>común:</w:t>
      </w:r>
      <w:r>
        <w:rPr>
          <w:spacing w:val="-21"/>
          <w:w w:val="95"/>
          <w:sz w:val="14"/>
        </w:rPr>
        <w:t> </w:t>
      </w:r>
      <w:r>
        <w:rPr>
          <w:w w:val="95"/>
          <w:sz w:val="14"/>
        </w:rPr>
        <w:t>poner</w:t>
      </w:r>
      <w:r>
        <w:rPr>
          <w:spacing w:val="-21"/>
          <w:w w:val="95"/>
          <w:sz w:val="14"/>
        </w:rPr>
        <w:t> </w:t>
      </w:r>
      <w:r>
        <w:rPr>
          <w:w w:val="95"/>
          <w:sz w:val="14"/>
        </w:rPr>
        <w:t>la</w:t>
      </w:r>
      <w:r>
        <w:rPr>
          <w:spacing w:val="-21"/>
          <w:w w:val="95"/>
          <w:sz w:val="14"/>
        </w:rPr>
        <w:t> </w:t>
      </w:r>
      <w:r>
        <w:rPr>
          <w:w w:val="95"/>
          <w:sz w:val="14"/>
        </w:rPr>
        <w:t>igualdad</w:t>
      </w:r>
      <w:r>
        <w:rPr>
          <w:spacing w:val="-21"/>
          <w:w w:val="95"/>
          <w:sz w:val="14"/>
        </w:rPr>
        <w:t> </w:t>
      </w:r>
      <w:r>
        <w:rPr>
          <w:w w:val="95"/>
          <w:sz w:val="14"/>
        </w:rPr>
        <w:t>y</w:t>
      </w:r>
      <w:r>
        <w:rPr>
          <w:spacing w:val="-21"/>
          <w:w w:val="95"/>
          <w:sz w:val="14"/>
        </w:rPr>
        <w:t> </w:t>
      </w:r>
      <w:r>
        <w:rPr>
          <w:w w:val="95"/>
          <w:sz w:val="14"/>
        </w:rPr>
        <w:t>dignidad</w:t>
      </w:r>
      <w:r>
        <w:rPr>
          <w:spacing w:val="-20"/>
          <w:w w:val="95"/>
          <w:sz w:val="14"/>
        </w:rPr>
        <w:t> </w:t>
      </w:r>
      <w:r>
        <w:rPr>
          <w:w w:val="95"/>
          <w:sz w:val="14"/>
        </w:rPr>
        <w:t>de</w:t>
      </w:r>
      <w:r>
        <w:rPr>
          <w:spacing w:val="-21"/>
          <w:w w:val="95"/>
          <w:sz w:val="14"/>
        </w:rPr>
        <w:t> </w:t>
      </w:r>
      <w:r>
        <w:rPr>
          <w:w w:val="95"/>
          <w:sz w:val="14"/>
        </w:rPr>
        <w:t>las</w:t>
      </w:r>
      <w:r>
        <w:rPr>
          <w:spacing w:val="-21"/>
          <w:w w:val="95"/>
          <w:sz w:val="14"/>
        </w:rPr>
        <w:t> </w:t>
      </w:r>
      <w:r>
        <w:rPr>
          <w:w w:val="95"/>
          <w:sz w:val="14"/>
        </w:rPr>
        <w:t>personas</w:t>
      </w:r>
      <w:r>
        <w:rPr>
          <w:spacing w:val="-21"/>
          <w:w w:val="95"/>
          <w:sz w:val="14"/>
        </w:rPr>
        <w:t> </w:t>
      </w:r>
      <w:r>
        <w:rPr>
          <w:w w:val="95"/>
          <w:sz w:val="14"/>
        </w:rPr>
        <w:t>en</w:t>
      </w:r>
      <w:r>
        <w:rPr>
          <w:spacing w:val="-21"/>
          <w:w w:val="95"/>
          <w:sz w:val="14"/>
        </w:rPr>
        <w:t> </w:t>
      </w:r>
      <w:r>
        <w:rPr>
          <w:w w:val="95"/>
          <w:sz w:val="14"/>
        </w:rPr>
        <w:t>el</w:t>
      </w:r>
      <w:r>
        <w:rPr>
          <w:spacing w:val="-21"/>
          <w:w w:val="95"/>
          <w:sz w:val="14"/>
        </w:rPr>
        <w:t> </w:t>
      </w:r>
      <w:r>
        <w:rPr>
          <w:w w:val="95"/>
          <w:sz w:val="14"/>
        </w:rPr>
        <w:t>centro</w:t>
      </w:r>
      <w:r>
        <w:rPr>
          <w:spacing w:val="-21"/>
          <w:w w:val="95"/>
          <w:sz w:val="14"/>
        </w:rPr>
        <w:t> </w:t>
      </w:r>
      <w:r>
        <w:rPr>
          <w:w w:val="95"/>
          <w:sz w:val="14"/>
        </w:rPr>
        <w:t>y</w:t>
      </w:r>
      <w:r>
        <w:rPr>
          <w:spacing w:val="-21"/>
          <w:w w:val="95"/>
          <w:sz w:val="14"/>
        </w:rPr>
        <w:t> </w:t>
      </w:r>
      <w:r>
        <w:rPr>
          <w:w w:val="95"/>
          <w:sz w:val="14"/>
        </w:rPr>
        <w:t>cambiar</w:t>
      </w:r>
      <w:r>
        <w:rPr>
          <w:spacing w:val="-21"/>
          <w:w w:val="95"/>
          <w:sz w:val="14"/>
        </w:rPr>
        <w:t> </w:t>
      </w:r>
      <w:r>
        <w:rPr>
          <w:w w:val="95"/>
          <w:sz w:val="14"/>
        </w:rPr>
        <w:t>nuestro</w:t>
      </w:r>
      <w:r>
        <w:rPr>
          <w:spacing w:val="-21"/>
          <w:w w:val="95"/>
          <w:sz w:val="14"/>
        </w:rPr>
        <w:t> </w:t>
      </w:r>
      <w:r>
        <w:rPr>
          <w:w w:val="95"/>
          <w:sz w:val="14"/>
        </w:rPr>
        <w:t>estilo </w:t>
      </w:r>
      <w:r>
        <w:rPr>
          <w:sz w:val="14"/>
        </w:rPr>
        <w:t>de</w:t>
      </w:r>
      <w:r>
        <w:rPr>
          <w:spacing w:val="-8"/>
          <w:sz w:val="14"/>
        </w:rPr>
        <w:t> </w:t>
      </w:r>
      <w:r>
        <w:rPr>
          <w:sz w:val="14"/>
        </w:rPr>
        <w:t>desarrollo,</w:t>
      </w:r>
      <w:r>
        <w:rPr>
          <w:spacing w:val="-7"/>
          <w:sz w:val="14"/>
        </w:rPr>
        <w:t> </w:t>
      </w:r>
      <w:r>
        <w:rPr>
          <w:sz w:val="14"/>
        </w:rPr>
        <w:t>respetando</w:t>
      </w:r>
      <w:r>
        <w:rPr>
          <w:spacing w:val="-7"/>
          <w:sz w:val="14"/>
        </w:rPr>
        <w:t> </w:t>
      </w:r>
      <w:r>
        <w:rPr>
          <w:sz w:val="14"/>
        </w:rPr>
        <w:t>el</w:t>
      </w:r>
      <w:r>
        <w:rPr>
          <w:spacing w:val="-7"/>
          <w:sz w:val="14"/>
        </w:rPr>
        <w:t> </w:t>
      </w:r>
      <w:r>
        <w:rPr>
          <w:sz w:val="14"/>
        </w:rPr>
        <w:t>medio</w:t>
      </w:r>
      <w:r>
        <w:rPr>
          <w:spacing w:val="-7"/>
          <w:sz w:val="14"/>
        </w:rPr>
        <w:t> </w:t>
      </w:r>
      <w:r>
        <w:rPr>
          <w:sz w:val="14"/>
        </w:rPr>
        <w:t>ambiente.</w:t>
      </w:r>
    </w:p>
    <w:p>
      <w:pPr>
        <w:spacing w:after="0" w:line="252" w:lineRule="auto"/>
        <w:jc w:val="both"/>
        <w:rPr>
          <w:sz w:val="14"/>
        </w:rPr>
        <w:sectPr>
          <w:type w:val="continuous"/>
          <w:pgSz w:w="20980" w:h="15880" w:orient="landscape"/>
          <w:pgMar w:top="1500" w:bottom="280" w:left="0" w:right="1420"/>
        </w:sectPr>
      </w:pPr>
    </w:p>
    <w:p>
      <w:pPr>
        <w:pStyle w:val="BodyText"/>
        <w:spacing w:line="249" w:lineRule="auto" w:before="62"/>
        <w:ind w:left="1595" w:firstLine="283"/>
        <w:jc w:val="both"/>
      </w:pPr>
      <w:r>
        <w:rPr>
          <w:spacing w:val="-3"/>
          <w:w w:val="95"/>
        </w:rPr>
        <w:t>Los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cinco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objetivos</w:t>
      </w:r>
      <w:r>
        <w:rPr>
          <w:spacing w:val="-15"/>
          <w:w w:val="95"/>
        </w:rPr>
        <w:t> </w:t>
      </w:r>
      <w:r>
        <w:rPr>
          <w:w w:val="95"/>
        </w:rPr>
        <w:t>del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presente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Plan</w:t>
      </w:r>
      <w:r>
        <w:rPr>
          <w:spacing w:val="-16"/>
          <w:w w:val="95"/>
        </w:rPr>
        <w:t> </w:t>
      </w:r>
      <w:r>
        <w:rPr>
          <w:w w:val="95"/>
        </w:rPr>
        <w:t>Estraté- </w:t>
      </w:r>
      <w:r>
        <w:rPr>
          <w:spacing w:val="-3"/>
          <w:w w:val="90"/>
        </w:rPr>
        <w:t>gico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Transversal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Protección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Integral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w w:val="90"/>
        </w:rPr>
        <w:t>los</w:t>
      </w:r>
      <w:r>
        <w:rPr>
          <w:spacing w:val="-13"/>
          <w:w w:val="90"/>
        </w:rPr>
        <w:t> </w:t>
      </w:r>
      <w:r>
        <w:rPr>
          <w:w w:val="90"/>
        </w:rPr>
        <w:t>Dere- chos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Niñas,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Niños</w:t>
      </w:r>
      <w:r>
        <w:rPr>
          <w:spacing w:val="-12"/>
          <w:w w:val="90"/>
        </w:rPr>
        <w:t> </w:t>
      </w:r>
      <w:r>
        <w:rPr>
          <w:w w:val="90"/>
        </w:rPr>
        <w:t>y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Adolescentes</w:t>
      </w:r>
      <w:r>
        <w:rPr>
          <w:spacing w:val="-12"/>
          <w:w w:val="90"/>
        </w:rPr>
        <w:t> </w:t>
      </w:r>
      <w:r>
        <w:rPr>
          <w:w w:val="90"/>
        </w:rPr>
        <w:t>se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encuentran </w:t>
      </w:r>
      <w:r>
        <w:rPr>
          <w:spacing w:val="-3"/>
          <w:w w:val="95"/>
        </w:rPr>
        <w:t>alineados </w:t>
      </w:r>
      <w:r>
        <w:rPr>
          <w:w w:val="95"/>
        </w:rPr>
        <w:t>a </w:t>
      </w:r>
      <w:r>
        <w:rPr>
          <w:spacing w:val="-7"/>
          <w:w w:val="95"/>
        </w:rPr>
        <w:t>16 </w:t>
      </w:r>
      <w:r>
        <w:rPr>
          <w:w w:val="95"/>
        </w:rPr>
        <w:t>de los </w:t>
      </w:r>
      <w:r>
        <w:rPr>
          <w:spacing w:val="-9"/>
          <w:w w:val="95"/>
        </w:rPr>
        <w:t>17 </w:t>
      </w:r>
      <w:r>
        <w:rPr>
          <w:spacing w:val="-3"/>
          <w:w w:val="95"/>
        </w:rPr>
        <w:t>Objetivos </w:t>
      </w:r>
      <w:r>
        <w:rPr>
          <w:w w:val="95"/>
        </w:rPr>
        <w:t>de </w:t>
      </w:r>
      <w:r>
        <w:rPr>
          <w:spacing w:val="-3"/>
          <w:w w:val="95"/>
        </w:rPr>
        <w:t>Desarrollo </w:t>
      </w:r>
      <w:r>
        <w:rPr>
          <w:spacing w:val="-4"/>
          <w:w w:val="95"/>
        </w:rPr>
        <w:t>Sostenible, </w:t>
      </w:r>
      <w:r>
        <w:rPr>
          <w:w w:val="95"/>
        </w:rPr>
        <w:t>esto </w:t>
      </w:r>
      <w:r>
        <w:rPr>
          <w:spacing w:val="-3"/>
          <w:w w:val="95"/>
        </w:rPr>
        <w:t>significa </w:t>
      </w:r>
      <w:r>
        <w:rPr>
          <w:w w:val="95"/>
        </w:rPr>
        <w:t>que al </w:t>
      </w:r>
      <w:r>
        <w:rPr>
          <w:spacing w:val="-3"/>
          <w:w w:val="95"/>
        </w:rPr>
        <w:t>implementar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las estrategias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acciones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este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Plan</w:t>
      </w:r>
      <w:r>
        <w:rPr>
          <w:spacing w:val="-18"/>
          <w:w w:val="95"/>
        </w:rPr>
        <w:t> </w:t>
      </w:r>
      <w:r>
        <w:rPr>
          <w:w w:val="95"/>
        </w:rPr>
        <w:t>se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contribuirá </w:t>
      </w:r>
      <w:r>
        <w:rPr>
          <w:w w:val="95"/>
        </w:rPr>
        <w:t>a </w:t>
      </w:r>
      <w:r>
        <w:rPr>
          <w:spacing w:val="-3"/>
          <w:w w:val="95"/>
        </w:rPr>
        <w:t>alcanzar </w:t>
      </w:r>
      <w:r>
        <w:rPr>
          <w:w w:val="95"/>
        </w:rPr>
        <w:t>la </w:t>
      </w:r>
      <w:r>
        <w:rPr>
          <w:spacing w:val="-3"/>
          <w:w w:val="95"/>
        </w:rPr>
        <w:t>agenda </w:t>
      </w:r>
      <w:r>
        <w:rPr>
          <w:spacing w:val="-4"/>
          <w:w w:val="95"/>
        </w:rPr>
        <w:t>internacional </w:t>
      </w:r>
      <w:r>
        <w:rPr>
          <w:w w:val="95"/>
        </w:rPr>
        <w:t>propuesta</w:t>
      </w:r>
      <w:r>
        <w:rPr>
          <w:spacing w:val="-27"/>
          <w:w w:val="95"/>
        </w:rPr>
        <w:t> </w:t>
      </w:r>
      <w:r>
        <w:rPr>
          <w:w w:val="95"/>
        </w:rPr>
        <w:t>en </w:t>
      </w:r>
      <w:r>
        <w:rPr>
          <w:spacing w:val="-3"/>
        </w:rPr>
        <w:t>dichos</w:t>
      </w:r>
      <w:r>
        <w:rPr>
          <w:spacing w:val="-11"/>
        </w:rPr>
        <w:t> </w:t>
      </w:r>
      <w:r>
        <w:rPr>
          <w:spacing w:val="-3"/>
        </w:rPr>
        <w:t>objetivos.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49" w:lineRule="auto"/>
        <w:ind w:left="1595"/>
        <w:jc w:val="both"/>
      </w:pPr>
      <w:r>
        <w:rPr>
          <w:spacing w:val="-3"/>
        </w:rPr>
        <w:t>Alineación</w:t>
      </w:r>
      <w:r>
        <w:rPr>
          <w:spacing w:val="-32"/>
        </w:rPr>
        <w:t> </w:t>
      </w:r>
      <w:r>
        <w:rPr/>
        <w:t>a</w:t>
      </w:r>
      <w:r>
        <w:rPr>
          <w:spacing w:val="-32"/>
        </w:rPr>
        <w:t> </w:t>
      </w:r>
      <w:r>
        <w:rPr>
          <w:spacing w:val="-3"/>
        </w:rPr>
        <w:t>“25</w:t>
      </w:r>
      <w:r>
        <w:rPr>
          <w:spacing w:val="-32"/>
        </w:rPr>
        <w:t> </w:t>
      </w:r>
      <w:r>
        <w:rPr/>
        <w:t>al</w:t>
      </w:r>
      <w:r>
        <w:rPr>
          <w:spacing w:val="-32"/>
        </w:rPr>
        <w:t> </w:t>
      </w:r>
      <w:r>
        <w:rPr>
          <w:spacing w:val="-8"/>
        </w:rPr>
        <w:t>25”.</w:t>
      </w:r>
      <w:r>
        <w:rPr>
          <w:spacing w:val="-32"/>
        </w:rPr>
        <w:t> </w:t>
      </w:r>
      <w:r>
        <w:rPr>
          <w:spacing w:val="-3"/>
        </w:rPr>
        <w:t>Objetivos</w:t>
      </w:r>
      <w:r>
        <w:rPr>
          <w:spacing w:val="-31"/>
        </w:rPr>
        <w:t> </w:t>
      </w:r>
      <w:r>
        <w:rPr>
          <w:spacing w:val="-3"/>
        </w:rPr>
        <w:t>Nacionales</w:t>
      </w:r>
      <w:r>
        <w:rPr>
          <w:spacing w:val="-32"/>
        </w:rPr>
        <w:t> </w:t>
      </w:r>
      <w:r>
        <w:rPr/>
        <w:t>de Derechos</w:t>
      </w:r>
      <w:r>
        <w:rPr>
          <w:spacing w:val="-22"/>
        </w:rPr>
        <w:t> </w:t>
      </w:r>
      <w:r>
        <w:rPr/>
        <w:t>de</w:t>
      </w:r>
      <w:r>
        <w:rPr>
          <w:spacing w:val="-21"/>
        </w:rPr>
        <w:t> </w:t>
      </w:r>
      <w:r>
        <w:rPr>
          <w:spacing w:val="-3"/>
        </w:rPr>
        <w:t>Niñas,</w:t>
      </w:r>
      <w:r>
        <w:rPr>
          <w:spacing w:val="-21"/>
        </w:rPr>
        <w:t> </w:t>
      </w:r>
      <w:r>
        <w:rPr/>
        <w:t>Niños</w:t>
      </w:r>
      <w:r>
        <w:rPr>
          <w:spacing w:val="-22"/>
        </w:rPr>
        <w:t> </w:t>
      </w:r>
      <w:r>
        <w:rPr/>
        <w:t>y</w:t>
      </w:r>
      <w:r>
        <w:rPr>
          <w:spacing w:val="-21"/>
        </w:rPr>
        <w:t> </w:t>
      </w:r>
      <w:r>
        <w:rPr>
          <w:spacing w:val="-3"/>
        </w:rPr>
        <w:t>Adolescentes.</w:t>
      </w:r>
    </w:p>
    <w:p>
      <w:pPr>
        <w:pStyle w:val="BodyText"/>
        <w:spacing w:line="249" w:lineRule="auto" w:before="1"/>
        <w:ind w:left="1595"/>
        <w:jc w:val="both"/>
      </w:pPr>
      <w:r>
        <w:rPr/>
        <w:t>Se trata de </w:t>
      </w:r>
      <w:r>
        <w:rPr>
          <w:spacing w:val="-3"/>
        </w:rPr>
        <w:t>una Política Nacional </w:t>
      </w:r>
      <w:r>
        <w:rPr/>
        <w:t>de</w:t>
      </w:r>
      <w:r>
        <w:rPr>
          <w:spacing w:val="-37"/>
        </w:rPr>
        <w:t> </w:t>
      </w:r>
      <w:r>
        <w:rPr>
          <w:spacing w:val="-3"/>
        </w:rPr>
        <w:t>Derechos </w:t>
      </w:r>
      <w:r>
        <w:rPr/>
        <w:t>de</w:t>
      </w:r>
      <w:r>
        <w:rPr>
          <w:spacing w:val="-20"/>
        </w:rPr>
        <w:t> </w:t>
      </w:r>
      <w:r>
        <w:rPr>
          <w:spacing w:val="-3"/>
        </w:rPr>
        <w:t>Niñas,</w:t>
      </w:r>
      <w:r>
        <w:rPr>
          <w:spacing w:val="-20"/>
        </w:rPr>
        <w:t> </w:t>
      </w:r>
      <w:r>
        <w:rPr>
          <w:spacing w:val="-3"/>
        </w:rPr>
        <w:t>Niños</w:t>
      </w:r>
      <w:r>
        <w:rPr>
          <w:spacing w:val="-19"/>
        </w:rPr>
        <w:t> </w:t>
      </w:r>
      <w:r>
        <w:rPr/>
        <w:t>y</w:t>
      </w:r>
      <w:r>
        <w:rPr>
          <w:spacing w:val="-20"/>
        </w:rPr>
        <w:t> </w:t>
      </w:r>
      <w:r>
        <w:rPr>
          <w:spacing w:val="-4"/>
        </w:rPr>
        <w:t>Adolescentes</w:t>
      </w:r>
      <w:r>
        <w:rPr>
          <w:spacing w:val="-19"/>
        </w:rPr>
        <w:t> </w:t>
      </w:r>
      <w:r>
        <w:rPr>
          <w:spacing w:val="-3"/>
        </w:rPr>
        <w:t>aprobada</w:t>
      </w:r>
      <w:r>
        <w:rPr>
          <w:spacing w:val="-20"/>
        </w:rPr>
        <w:t> </w:t>
      </w:r>
      <w:r>
        <w:rPr/>
        <w:t>en</w:t>
      </w:r>
      <w:r>
        <w:rPr>
          <w:spacing w:val="-20"/>
        </w:rPr>
        <w:t> </w:t>
      </w:r>
      <w:r>
        <w:rPr/>
        <w:t>el </w:t>
      </w:r>
      <w:r>
        <w:rPr>
          <w:spacing w:val="-3"/>
          <w:w w:val="95"/>
        </w:rPr>
        <w:t>Acuerdo</w:t>
      </w:r>
      <w:r>
        <w:rPr>
          <w:spacing w:val="-16"/>
          <w:w w:val="95"/>
        </w:rPr>
        <w:t> </w:t>
      </w:r>
      <w:r>
        <w:rPr>
          <w:spacing w:val="-7"/>
          <w:w w:val="95"/>
        </w:rPr>
        <w:t>09/2016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Segunda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Sesión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Ordinaria </w:t>
      </w:r>
      <w:r>
        <w:rPr>
          <w:w w:val="95"/>
        </w:rPr>
        <w:t>del </w:t>
      </w:r>
      <w:r>
        <w:rPr>
          <w:spacing w:val="-4"/>
          <w:w w:val="95"/>
        </w:rPr>
        <w:t>Sistema </w:t>
      </w:r>
      <w:r>
        <w:rPr>
          <w:spacing w:val="-3"/>
          <w:w w:val="95"/>
        </w:rPr>
        <w:t>Nacional </w:t>
      </w:r>
      <w:r>
        <w:rPr>
          <w:w w:val="95"/>
        </w:rPr>
        <w:t>de </w:t>
      </w:r>
      <w:r>
        <w:rPr>
          <w:spacing w:val="-4"/>
          <w:w w:val="95"/>
        </w:rPr>
        <w:t>Protección </w:t>
      </w:r>
      <w:r>
        <w:rPr>
          <w:spacing w:val="-3"/>
          <w:w w:val="95"/>
        </w:rPr>
        <w:t>Integral </w:t>
      </w:r>
      <w:r>
        <w:rPr>
          <w:w w:val="95"/>
        </w:rPr>
        <w:t>de </w:t>
      </w:r>
      <w:r>
        <w:rPr>
          <w:spacing w:val="-3"/>
          <w:w w:val="90"/>
        </w:rPr>
        <w:t>Niñas,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Niños</w:t>
      </w:r>
      <w:r>
        <w:rPr>
          <w:spacing w:val="-8"/>
          <w:w w:val="90"/>
        </w:rPr>
        <w:t> </w:t>
      </w:r>
      <w:r>
        <w:rPr>
          <w:w w:val="90"/>
        </w:rPr>
        <w:t>y</w:t>
      </w:r>
      <w:r>
        <w:rPr>
          <w:spacing w:val="-9"/>
          <w:w w:val="90"/>
        </w:rPr>
        <w:t> </w:t>
      </w:r>
      <w:r>
        <w:rPr>
          <w:spacing w:val="-4"/>
          <w:w w:val="90"/>
        </w:rPr>
        <w:t>Adolescentes,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fecha</w:t>
      </w:r>
      <w:r>
        <w:rPr>
          <w:spacing w:val="-8"/>
          <w:w w:val="90"/>
        </w:rPr>
        <w:t> </w:t>
      </w:r>
      <w:r>
        <w:rPr>
          <w:spacing w:val="-9"/>
          <w:w w:val="90"/>
        </w:rPr>
        <w:t>15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agosto </w:t>
      </w:r>
      <w:r>
        <w:rPr>
          <w:w w:val="95"/>
        </w:rPr>
        <w:t>del</w:t>
      </w:r>
      <w:r>
        <w:rPr>
          <w:spacing w:val="-13"/>
          <w:w w:val="95"/>
        </w:rPr>
        <w:t> </w:t>
      </w:r>
      <w:r>
        <w:rPr>
          <w:spacing w:val="-7"/>
          <w:w w:val="95"/>
        </w:rPr>
        <w:t>2016,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cual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agrupa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25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objetivos,</w:t>
      </w:r>
      <w:r>
        <w:rPr>
          <w:spacing w:val="-12"/>
          <w:w w:val="95"/>
        </w:rPr>
        <w:t> </w:t>
      </w:r>
      <w:r>
        <w:rPr>
          <w:w w:val="95"/>
        </w:rPr>
        <w:t>que</w:t>
      </w:r>
      <w:r>
        <w:rPr>
          <w:spacing w:val="-13"/>
          <w:w w:val="95"/>
        </w:rPr>
        <w:t> </w:t>
      </w:r>
      <w:r>
        <w:rPr>
          <w:w w:val="95"/>
        </w:rPr>
        <w:t>son</w:t>
      </w:r>
    </w:p>
    <w:p>
      <w:pPr>
        <w:pStyle w:val="BodyText"/>
        <w:spacing w:line="249" w:lineRule="auto" w:before="62"/>
        <w:ind w:left="199" w:right="9851"/>
        <w:jc w:val="both"/>
      </w:pPr>
      <w:r>
        <w:rPr/>
        <w:br w:type="column"/>
      </w:r>
      <w:r>
        <w:rPr/>
        <w:t>al</w:t>
      </w:r>
      <w:r>
        <w:rPr>
          <w:spacing w:val="-17"/>
        </w:rPr>
        <w:t> </w:t>
      </w:r>
      <w:r>
        <w:rPr>
          <w:spacing w:val="-3"/>
        </w:rPr>
        <w:t>mismo</w:t>
      </w:r>
      <w:r>
        <w:rPr>
          <w:spacing w:val="-17"/>
        </w:rPr>
        <w:t> </w:t>
      </w:r>
      <w:r>
        <w:rPr>
          <w:spacing w:val="-3"/>
        </w:rPr>
        <w:t>tiempo</w:t>
      </w:r>
      <w:r>
        <w:rPr>
          <w:spacing w:val="-17"/>
        </w:rPr>
        <w:t> </w:t>
      </w:r>
      <w:r>
        <w:rPr>
          <w:spacing w:val="-4"/>
        </w:rPr>
        <w:t>temáticos</w:t>
      </w:r>
      <w:r>
        <w:rPr>
          <w:spacing w:val="-17"/>
        </w:rPr>
        <w:t> </w:t>
      </w:r>
      <w:r>
        <w:rPr/>
        <w:t>y</w:t>
      </w:r>
      <w:r>
        <w:rPr>
          <w:spacing w:val="-17"/>
        </w:rPr>
        <w:t> </w:t>
      </w:r>
      <w:r>
        <w:rPr>
          <w:spacing w:val="-3"/>
        </w:rPr>
        <w:t>relacionados</w:t>
      </w:r>
      <w:r>
        <w:rPr>
          <w:spacing w:val="-17"/>
        </w:rPr>
        <w:t> </w:t>
      </w:r>
      <w:r>
        <w:rPr>
          <w:spacing w:val="-3"/>
        </w:rPr>
        <w:t>con </w:t>
      </w:r>
      <w:r>
        <w:rPr>
          <w:spacing w:val="-3"/>
          <w:w w:val="95"/>
        </w:rPr>
        <w:t>derechos;</w:t>
      </w:r>
      <w:r>
        <w:rPr>
          <w:spacing w:val="-18"/>
          <w:w w:val="95"/>
        </w:rPr>
        <w:t> </w:t>
      </w:r>
      <w:r>
        <w:rPr>
          <w:w w:val="95"/>
        </w:rPr>
        <w:t>un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horizonte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lo</w:t>
      </w:r>
      <w:r>
        <w:rPr>
          <w:spacing w:val="-18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w w:val="95"/>
        </w:rPr>
        <w:t>debe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perseguir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w w:val="95"/>
        </w:rPr>
        <w:t>Estado</w:t>
      </w:r>
      <w:r>
        <w:rPr>
          <w:spacing w:val="-10"/>
          <w:w w:val="95"/>
        </w:rPr>
        <w:t> </w:t>
      </w:r>
      <w:r>
        <w:rPr>
          <w:w w:val="95"/>
        </w:rPr>
        <w:t>mexicano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todos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sus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niveles</w:t>
      </w:r>
      <w:r>
        <w:rPr>
          <w:spacing w:val="-10"/>
          <w:w w:val="95"/>
        </w:rPr>
        <w:t> </w:t>
      </w:r>
      <w:r>
        <w:rPr>
          <w:w w:val="95"/>
        </w:rPr>
        <w:t>a</w:t>
      </w:r>
      <w:r>
        <w:rPr>
          <w:spacing w:val="-10"/>
          <w:w w:val="95"/>
        </w:rPr>
        <w:t> </w:t>
      </w:r>
      <w:r>
        <w:rPr>
          <w:w w:val="95"/>
        </w:rPr>
        <w:t>fin</w:t>
      </w:r>
      <w:r>
        <w:rPr>
          <w:spacing w:val="-11"/>
          <w:w w:val="95"/>
        </w:rPr>
        <w:t> </w:t>
      </w:r>
      <w:r>
        <w:rPr>
          <w:w w:val="95"/>
        </w:rPr>
        <w:t>de </w:t>
      </w:r>
      <w:r>
        <w:rPr>
          <w:spacing w:val="-3"/>
          <w:w w:val="90"/>
        </w:rPr>
        <w:t>garantizar </w:t>
      </w:r>
      <w:r>
        <w:rPr>
          <w:w w:val="90"/>
        </w:rPr>
        <w:t>los </w:t>
      </w:r>
      <w:r>
        <w:rPr>
          <w:spacing w:val="-3"/>
          <w:w w:val="90"/>
        </w:rPr>
        <w:t>derechos reconocidos</w:t>
      </w:r>
      <w:r>
        <w:rPr>
          <w:spacing w:val="-34"/>
          <w:w w:val="90"/>
        </w:rPr>
        <w:t> </w:t>
      </w:r>
      <w:r>
        <w:rPr>
          <w:spacing w:val="-4"/>
          <w:w w:val="90"/>
        </w:rPr>
        <w:t>legalmente </w:t>
      </w:r>
      <w:r>
        <w:rPr>
          <w:w w:val="90"/>
        </w:rPr>
        <w:t>de este</w:t>
      </w:r>
      <w:r>
        <w:rPr>
          <w:spacing w:val="-14"/>
          <w:w w:val="90"/>
        </w:rPr>
        <w:t> </w:t>
      </w:r>
      <w:r>
        <w:rPr>
          <w:w w:val="90"/>
        </w:rPr>
        <w:t>sector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w w:val="90"/>
        </w:rPr>
        <w:t>la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población,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estableciendo</w:t>
      </w:r>
      <w:r>
        <w:rPr>
          <w:spacing w:val="-14"/>
          <w:w w:val="90"/>
        </w:rPr>
        <w:t> </w:t>
      </w:r>
      <w:r>
        <w:rPr>
          <w:w w:val="90"/>
        </w:rPr>
        <w:t>un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plazo </w:t>
      </w:r>
      <w:r>
        <w:rPr>
          <w:spacing w:val="-3"/>
        </w:rPr>
        <w:t>con</w:t>
      </w:r>
      <w:r>
        <w:rPr>
          <w:spacing w:val="-13"/>
        </w:rPr>
        <w:t> </w:t>
      </w:r>
      <w:r>
        <w:rPr>
          <w:spacing w:val="-4"/>
        </w:rPr>
        <w:t>límite</w:t>
      </w:r>
      <w:r>
        <w:rPr>
          <w:spacing w:val="-12"/>
        </w:rPr>
        <w:t> </w:t>
      </w:r>
      <w:r>
        <w:rPr/>
        <w:t>en</w:t>
      </w:r>
      <w:r>
        <w:rPr>
          <w:spacing w:val="-13"/>
        </w:rPr>
        <w:t> </w:t>
      </w:r>
      <w:r>
        <w:rPr/>
        <w:t>el</w:t>
      </w:r>
      <w:r>
        <w:rPr>
          <w:spacing w:val="-12"/>
        </w:rPr>
        <w:t> </w:t>
      </w:r>
      <w:r>
        <w:rPr/>
        <w:t>año</w:t>
      </w:r>
      <w:r>
        <w:rPr>
          <w:spacing w:val="-12"/>
        </w:rPr>
        <w:t> </w:t>
      </w:r>
      <w:r>
        <w:rPr>
          <w:spacing w:val="-5"/>
        </w:rPr>
        <w:t>2025.</w:t>
      </w:r>
    </w:p>
    <w:p>
      <w:pPr>
        <w:pStyle w:val="BodyText"/>
        <w:spacing w:line="249" w:lineRule="auto" w:before="5"/>
        <w:ind w:left="199" w:right="9851" w:firstLine="283"/>
        <w:jc w:val="both"/>
      </w:pPr>
      <w:r>
        <w:rPr/>
        <w:pict>
          <v:group style="position:absolute;margin-left:562.960999pt;margin-top:-46.577145pt;width:408.3pt;height:422.25pt;mso-position-horizontal-relative:page;mso-position-vertical-relative:paragraph;z-index:251841536" coordorigin="11259,-932" coordsize="8166,8445">
            <v:shape style="position:absolute;left:16569;top:-932;width:2856;height:439" coordorigin="16569,-932" coordsize="2856,439" path="m18233,-932l16569,-932,16569,-493,18233,-493,18233,-932m19424,-932l18254,-932,18254,-493,19424,-493,19424,-932e" filled="true" fillcolor="#f9c0a2" stroked="false">
              <v:path arrowok="t"/>
              <v:fill type="solid"/>
            </v:shape>
            <v:rect style="position:absolute;left:11260;top:-932;width:2166;height:439" filled="true" fillcolor="#f49d73" stroked="false">
              <v:fill type="solid"/>
            </v:rect>
            <v:shape style="position:absolute;left:11259;top:-466;width:8166;height:7877" coordorigin="11259,-465" coordsize="8166,7877" path="m13426,-465l11259,-465,11259,2024,13426,2024,13426,-465m19424,6237l13455,6237,13455,7411,19424,7411,19424,6237m19424,5301l13455,5301,13455,6208,19424,6208,19424,5301m19424,4394l13455,4394,13455,5275,19424,5275,19424,4394m19424,3247l13455,3247,13455,4367,19424,4367,19424,3247m19424,2053l13455,2053,13455,3220,19424,3220,19424,2053m19424,-465l13455,-465,13455,2024,19424,2024,19424,-465e" filled="true" fillcolor="#fde8dc" stroked="false">
              <v:path arrowok="t"/>
              <v:fill type="solid"/>
            </v:shape>
            <v:line style="position:absolute" from="13673,-465" to="13673,7482" stroked="true" strokeweight="1pt" strokecolor="#ffffff">
              <v:stroke dashstyle="solid"/>
            </v:line>
            <v:line style="position:absolute" from="13913,-465" to="13913,7482" stroked="true" strokeweight="1pt" strokecolor="#ffffff">
              <v:stroke dashstyle="solid"/>
            </v:line>
            <v:line style="position:absolute" from="14154,-465" to="14154,7482" stroked="true" strokeweight="1pt" strokecolor="#ffffff">
              <v:stroke dashstyle="solid"/>
            </v:line>
            <v:line style="position:absolute" from="14394,-465" to="14394,7482" stroked="true" strokeweight="1pt" strokecolor="#ffffff">
              <v:stroke dashstyle="solid"/>
            </v:line>
            <v:line style="position:absolute" from="14635,-465" to="14635,7482" stroked="true" strokeweight="1pt" strokecolor="#ffffff">
              <v:stroke dashstyle="solid"/>
            </v:line>
            <v:line style="position:absolute" from="14875,-465" to="14875,7482" stroked="true" strokeweight="1pt" strokecolor="#ffffff">
              <v:stroke dashstyle="solid"/>
            </v:line>
            <v:line style="position:absolute" from="15116,-465" to="15116,7482" stroked="true" strokeweight="1pt" strokecolor="#ffffff">
              <v:stroke dashstyle="solid"/>
            </v:line>
            <v:line style="position:absolute" from="15357,-465" to="15357,7482" stroked="true" strokeweight="1pt" strokecolor="#ffffff">
              <v:stroke dashstyle="solid"/>
            </v:line>
            <v:line style="position:absolute" from="15597,-465" to="15597,7482" stroked="true" strokeweight="1pt" strokecolor="#ffffff">
              <v:stroke dashstyle="solid"/>
            </v:line>
            <v:line style="position:absolute" from="15838,-465" to="15838,7482" stroked="true" strokeweight="1pt" strokecolor="#ffffff">
              <v:stroke dashstyle="solid"/>
            </v:line>
            <v:line style="position:absolute" from="16078,-465" to="16078,7482" stroked="true" strokeweight="1pt" strokecolor="#ffffff">
              <v:stroke dashstyle="solid"/>
            </v:line>
            <v:line style="position:absolute" from="16319,-465" to="16319,7482" stroked="true" strokeweight="1pt" strokecolor="#ffffff">
              <v:stroke dashstyle="solid"/>
            </v:line>
            <v:line style="position:absolute" from="16559,-465" to="16559,7482" stroked="true" strokeweight="1pt" strokecolor="#ffffff">
              <v:stroke dashstyle="solid"/>
            </v:line>
            <v:line style="position:absolute" from="16800,-465" to="16800,7482" stroked="true" strokeweight="1pt" strokecolor="#ffffff">
              <v:stroke dashstyle="solid"/>
            </v:line>
            <v:line style="position:absolute" from="17040,-465" to="17040,7482" stroked="true" strokeweight="1pt" strokecolor="#ffffff">
              <v:stroke dashstyle="solid"/>
            </v:line>
            <v:line style="position:absolute" from="17281,-465" to="17281,7482" stroked="true" strokeweight="1pt" strokecolor="#ffffff">
              <v:stroke dashstyle="solid"/>
            </v:line>
            <v:line style="position:absolute" from="17521,-465" to="17521,7482" stroked="true" strokeweight="1pt" strokecolor="#ffffff">
              <v:stroke dashstyle="solid"/>
            </v:line>
            <v:line style="position:absolute" from="17762,-465" to="17762,7482" stroked="true" strokeweight="1pt" strokecolor="#ffffff">
              <v:stroke dashstyle="solid"/>
            </v:line>
            <v:line style="position:absolute" from="18023,-465" to="18023,7513" stroked="true" strokeweight="1pt" strokecolor="#ffffff">
              <v:stroke dashstyle="solid"/>
            </v:line>
            <v:line style="position:absolute" from="18264,-465" to="18264,7513" stroked="true" strokeweight="1pt" strokecolor="#ffffff">
              <v:stroke dashstyle="solid"/>
            </v:line>
            <v:line style="position:absolute" from="18505,-465" to="18505,7513" stroked="true" strokeweight="1pt" strokecolor="#ffffff">
              <v:stroke dashstyle="solid"/>
            </v:line>
            <v:line style="position:absolute" from="18745,-465" to="18745,7513" stroked="true" strokeweight="1pt" strokecolor="#ffffff">
              <v:stroke dashstyle="solid"/>
            </v:line>
            <v:line style="position:absolute" from="18986,-465" to="18986,7513" stroked="true" strokeweight="1pt" strokecolor="#ffffff">
              <v:stroke dashstyle="solid"/>
            </v:line>
            <v:line style="position:absolute" from="19226,-465" to="19226,7513" stroked="true" strokeweight="1pt" strokecolor="#ffffff">
              <v:stroke dashstyle="solid"/>
            </v:line>
            <v:shape style="position:absolute;left:13488;top:3960;width:113;height:113" type="#_x0000_t75" stroked="false">
              <v:imagedata r:id="rId78" o:title=""/>
            </v:shape>
            <v:shape style="position:absolute;left:14698;top:5108;width:113;height:113" type="#_x0000_t75" stroked="false">
              <v:imagedata r:id="rId78" o:title=""/>
            </v:shape>
            <v:shape style="position:absolute;left:16622;top:5698;width:113;height:113" type="#_x0000_t75" stroked="false">
              <v:imagedata r:id="rId78" o:title=""/>
            </v:shape>
            <v:shape style="position:absolute;left:13736;top:3960;width:113;height:113" type="#_x0000_t75" stroked="false">
              <v:imagedata r:id="rId78" o:title=""/>
            </v:shape>
            <v:shape style="position:absolute;left:14947;top:5108;width:113;height:113" type="#_x0000_t75" stroked="false">
              <v:imagedata r:id="rId78" o:title=""/>
            </v:shape>
            <v:shape style="position:absolute;left:16871;top:5698;width:113;height:113" type="#_x0000_t75" stroked="false">
              <v:imagedata r:id="rId79" o:title=""/>
            </v:shape>
            <v:shape style="position:absolute;left:13977;top:3960;width:113;height:113" type="#_x0000_t75" stroked="false">
              <v:imagedata r:id="rId78" o:title=""/>
            </v:shape>
            <v:shape style="position:absolute;left:15187;top:5108;width:113;height:113" type="#_x0000_t75" stroked="false">
              <v:imagedata r:id="rId78" o:title=""/>
            </v:shape>
            <v:shape style="position:absolute;left:17111;top:5698;width:113;height:113" type="#_x0000_t75" stroked="false">
              <v:imagedata r:id="rId78" o:title=""/>
            </v:shape>
            <v:shape style="position:absolute;left:18322;top:2571;width:113;height:113" type="#_x0000_t75" stroked="false">
              <v:imagedata r:id="rId78" o:title=""/>
            </v:shape>
            <v:shape style="position:absolute;left:14228;top:3960;width:113;height:113" type="#_x0000_t75" stroked="false">
              <v:imagedata r:id="rId78" o:title=""/>
            </v:shape>
            <v:shape style="position:absolute;left:15439;top:5108;width:113;height:113" type="#_x0000_t75" stroked="false">
              <v:imagedata r:id="rId78" o:title=""/>
            </v:shape>
            <v:shape style="position:absolute;left:17362;top:5698;width:113;height:113" type="#_x0000_t75" stroked="false">
              <v:imagedata r:id="rId78" o:title=""/>
            </v:shape>
            <v:shape style="position:absolute;left:18573;top:2571;width:113;height:113" type="#_x0000_t75" stroked="false">
              <v:imagedata r:id="rId79" o:title=""/>
            </v:shape>
            <v:shape style="position:absolute;left:14458;top:3960;width:113;height:113" type="#_x0000_t75" stroked="false">
              <v:imagedata r:id="rId78" o:title=""/>
            </v:shape>
            <v:shape style="position:absolute;left:15668;top:5108;width:113;height:113" type="#_x0000_t75" stroked="false">
              <v:imagedata r:id="rId78" o:title=""/>
            </v:shape>
            <v:shape style="position:absolute;left:17592;top:5698;width:113;height:113" type="#_x0000_t75" stroked="false">
              <v:imagedata r:id="rId78" o:title=""/>
            </v:shape>
            <v:shape style="position:absolute;left:18803;top:2571;width:113;height:113" type="#_x0000_t75" stroked="false">
              <v:imagedata r:id="rId78" o:title=""/>
            </v:shape>
            <v:shape style="position:absolute;left:15901;top:5108;width:113;height:113" type="#_x0000_t75" stroked="false">
              <v:imagedata r:id="rId78" o:title=""/>
            </v:shape>
            <v:shape style="position:absolute;left:17825;top:5698;width:113;height:113" type="#_x0000_t75" stroked="false">
              <v:imagedata r:id="rId78" o:title=""/>
            </v:shape>
            <v:shape style="position:absolute;left:19035;top:2571;width:113;height:113" type="#_x0000_t75" stroked="false">
              <v:imagedata r:id="rId78" o:title=""/>
            </v:shape>
            <v:shape style="position:absolute;left:16141;top:5108;width:113;height:113" type="#_x0000_t75" stroked="false">
              <v:imagedata r:id="rId78" o:title=""/>
            </v:shape>
            <v:shape style="position:absolute;left:18065;top:5698;width:113;height:113" type="#_x0000_t75" stroked="false">
              <v:imagedata r:id="rId78" o:title=""/>
            </v:shape>
            <v:shape style="position:absolute;left:19276;top:2571;width:113;height:113" type="#_x0000_t75" stroked="false">
              <v:imagedata r:id="rId78" o:title=""/>
            </v:shape>
            <v:shape style="position:absolute;left:19276;top:6768;width:113;height:113" type="#_x0000_t75" stroked="false">
              <v:imagedata r:id="rId78" o:title=""/>
            </v:shape>
            <v:shape style="position:absolute;left:16383;top:5108;width:113;height:113" type="#_x0000_t75" stroked="false">
              <v:imagedata r:id="rId78" o:title=""/>
            </v:shape>
            <v:shape style="position:absolute;left:17114;top:-873;width:593;height:318" type="#_x0000_t202" filled="false" stroked="false">
              <v:textbox inset="0,0,0,0">
                <w:txbxContent>
                  <w:p>
                    <w:pPr>
                      <w:spacing w:line="225" w:lineRule="auto" w:before="0"/>
                      <w:ind w:left="0" w:right="-6" w:firstLine="52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Dominio </w:t>
                    </w:r>
                    <w:r>
                      <w:rPr>
                        <w:w w:val="95"/>
                        <w:sz w:val="14"/>
                      </w:rPr>
                      <w:t>Protección</w:t>
                    </w:r>
                  </w:p>
                </w:txbxContent>
              </v:textbox>
              <w10:wrap type="none"/>
            </v:shape>
            <v:shape style="position:absolute;left:18493;top:-873;width:724;height:318" type="#_x0000_t202" filled="false" stroked="false">
              <v:textbox inset="0,0,0,0">
                <w:txbxContent>
                  <w:p>
                    <w:pPr>
                      <w:spacing w:line="225" w:lineRule="auto" w:before="0"/>
                      <w:ind w:left="0" w:right="3" w:firstLine="117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Dominio </w:t>
                    </w:r>
                    <w:r>
                      <w:rPr>
                        <w:w w:val="95"/>
                        <w:sz w:val="14"/>
                      </w:rPr>
                      <w:t>Participación</w:t>
                    </w:r>
                  </w:p>
                </w:txbxContent>
              </v:textbox>
              <w10:wrap type="none"/>
            </v:shape>
            <v:shape style="position:absolute;left:11259;top:6236;width:2168;height:1175" type="#_x0000_t202" filled="true" fillcolor="#fde8dc" stroked="false">
              <v:textbox inset="0,0,0,0">
                <w:txbxContent>
                  <w:p>
                    <w:pPr>
                      <w:spacing w:before="34"/>
                      <w:ind w:left="58" w:right="0" w:firstLine="0"/>
                      <w:jc w:val="both"/>
                      <w:rPr>
                        <w:sz w:val="14"/>
                      </w:rPr>
                    </w:pPr>
                    <w:r>
                      <w:rPr>
                        <w:w w:val="95"/>
                        <w:sz w:val="14"/>
                      </w:rPr>
                      <w:t>Objetivo 5:</w:t>
                    </w:r>
                  </w:p>
                  <w:p>
                    <w:pPr>
                      <w:spacing w:line="252" w:lineRule="auto" w:before="9"/>
                      <w:ind w:left="58" w:right="77" w:firstLine="0"/>
                      <w:jc w:val="both"/>
                      <w:rPr>
                        <w:sz w:val="14"/>
                      </w:rPr>
                    </w:pPr>
                    <w:r>
                      <w:rPr>
                        <w:w w:val="95"/>
                        <w:sz w:val="14"/>
                      </w:rPr>
                      <w:t>Coordinar y vincular a actores involu- crados</w:t>
                    </w:r>
                    <w:r>
                      <w:rPr>
                        <w:spacing w:val="-16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para</w:t>
                    </w:r>
                    <w:r>
                      <w:rPr>
                        <w:spacing w:val="-15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formular,</w:t>
                    </w:r>
                    <w:r>
                      <w:rPr>
                        <w:spacing w:val="-15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ejecutar</w:t>
                    </w:r>
                    <w:r>
                      <w:rPr>
                        <w:spacing w:val="-15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y</w:t>
                    </w:r>
                    <w:r>
                      <w:rPr>
                        <w:spacing w:val="-15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acom- pañar articuladamente programas de protección de niñez y adolescenciaen </w:t>
                    </w:r>
                    <w:r>
                      <w:rPr>
                        <w:sz w:val="14"/>
                      </w:rPr>
                      <w:t>Oaxaca.</w:t>
                    </w:r>
                  </w:p>
                </w:txbxContent>
              </v:textbox>
              <v:fill type="solid"/>
              <w10:wrap type="none"/>
            </v:shape>
            <v:shape style="position:absolute;left:11259;top:5301;width:2168;height:908" type="#_x0000_t202" filled="true" fillcolor="#fde8dc" stroked="false">
              <v:textbox inset="0,0,0,0">
                <w:txbxContent>
                  <w:p>
                    <w:pPr>
                      <w:spacing w:before="69"/>
                      <w:ind w:left="58" w:right="0" w:firstLine="0"/>
                      <w:jc w:val="both"/>
                      <w:rPr>
                        <w:sz w:val="14"/>
                      </w:rPr>
                    </w:pPr>
                    <w:r>
                      <w:rPr>
                        <w:w w:val="95"/>
                        <w:sz w:val="14"/>
                      </w:rPr>
                      <w:t>Obajetivo 4:</w:t>
                    </w:r>
                  </w:p>
                  <w:p>
                    <w:pPr>
                      <w:spacing w:line="252" w:lineRule="auto" w:before="9"/>
                      <w:ind w:left="58" w:right="77" w:firstLine="0"/>
                      <w:jc w:val="both"/>
                      <w:rPr>
                        <w:sz w:val="14"/>
                      </w:rPr>
                    </w:pPr>
                    <w:r>
                      <w:rPr>
                        <w:w w:val="90"/>
                        <w:sz w:val="14"/>
                      </w:rPr>
                      <w:t>Garantizar</w:t>
                    </w:r>
                    <w:r>
                      <w:rPr>
                        <w:spacing w:val="-7"/>
                        <w:w w:val="90"/>
                        <w:sz w:val="14"/>
                      </w:rPr>
                      <w:t> </w:t>
                    </w:r>
                    <w:r>
                      <w:rPr>
                        <w:w w:val="90"/>
                        <w:sz w:val="14"/>
                      </w:rPr>
                      <w:t>medidas</w:t>
                    </w:r>
                    <w:r>
                      <w:rPr>
                        <w:spacing w:val="-7"/>
                        <w:w w:val="90"/>
                        <w:sz w:val="14"/>
                      </w:rPr>
                      <w:t> </w:t>
                    </w:r>
                    <w:r>
                      <w:rPr>
                        <w:w w:val="90"/>
                        <w:sz w:val="14"/>
                      </w:rPr>
                      <w:t>de</w:t>
                    </w:r>
                    <w:r>
                      <w:rPr>
                        <w:spacing w:val="-6"/>
                        <w:w w:val="90"/>
                        <w:sz w:val="14"/>
                      </w:rPr>
                      <w:t> </w:t>
                    </w:r>
                    <w:r>
                      <w:rPr>
                        <w:w w:val="90"/>
                        <w:sz w:val="14"/>
                      </w:rPr>
                      <w:t>protección</w:t>
                    </w:r>
                    <w:r>
                      <w:rPr>
                        <w:spacing w:val="-7"/>
                        <w:w w:val="90"/>
                        <w:sz w:val="14"/>
                      </w:rPr>
                      <w:t> </w:t>
                    </w:r>
                    <w:r>
                      <w:rPr>
                        <w:w w:val="90"/>
                        <w:sz w:val="14"/>
                      </w:rPr>
                      <w:t>espe- </w:t>
                    </w:r>
                    <w:r>
                      <w:rPr>
                        <w:w w:val="95"/>
                        <w:sz w:val="14"/>
                      </w:rPr>
                      <w:t>cial</w:t>
                    </w:r>
                    <w:r>
                      <w:rPr>
                        <w:spacing w:val="-12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y</w:t>
                    </w:r>
                    <w:r>
                      <w:rPr>
                        <w:spacing w:val="-11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restitución</w:t>
                    </w:r>
                    <w:r>
                      <w:rPr>
                        <w:spacing w:val="-12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de</w:t>
                    </w:r>
                    <w:r>
                      <w:rPr>
                        <w:spacing w:val="-11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derechos</w:t>
                    </w:r>
                    <w:r>
                      <w:rPr>
                        <w:spacing w:val="-12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de</w:t>
                    </w:r>
                    <w:r>
                      <w:rPr>
                        <w:spacing w:val="-11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niñas, </w:t>
                    </w:r>
                    <w:r>
                      <w:rPr>
                        <w:sz w:val="14"/>
                      </w:rPr>
                      <w:t>niños</w:t>
                    </w:r>
                    <w:r>
                      <w:rPr>
                        <w:spacing w:val="-15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y</w:t>
                    </w:r>
                    <w:r>
                      <w:rPr>
                        <w:spacing w:val="-14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adolescentes</w:t>
                    </w:r>
                    <w:r>
                      <w:rPr>
                        <w:spacing w:val="-14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en</w:t>
                    </w:r>
                    <w:r>
                      <w:rPr>
                        <w:spacing w:val="-14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Oaxaca</w:t>
                    </w:r>
                  </w:p>
                </w:txbxContent>
              </v:textbox>
              <v:fill type="solid"/>
              <w10:wrap type="none"/>
            </v:shape>
            <v:shape style="position:absolute;left:11259;top:4393;width:2168;height:881" type="#_x0000_t202" filled="true" fillcolor="#fde8dc" stroked="false">
              <v:textbox inset="0,0,0,0">
                <w:txbxContent>
                  <w:p>
                    <w:pPr>
                      <w:spacing w:before="77"/>
                      <w:ind w:left="58" w:right="0" w:firstLine="0"/>
                      <w:jc w:val="both"/>
                      <w:rPr>
                        <w:sz w:val="14"/>
                      </w:rPr>
                    </w:pPr>
                    <w:r>
                      <w:rPr>
                        <w:w w:val="95"/>
                        <w:sz w:val="14"/>
                      </w:rPr>
                      <w:t>Objetivo 3:</w:t>
                    </w:r>
                  </w:p>
                  <w:p>
                    <w:pPr>
                      <w:spacing w:line="252" w:lineRule="auto" w:before="9"/>
                      <w:ind w:left="58" w:right="77" w:firstLine="0"/>
                      <w:jc w:val="both"/>
                      <w:rPr>
                        <w:sz w:val="14"/>
                      </w:rPr>
                    </w:pPr>
                    <w:r>
                      <w:rPr>
                        <w:w w:val="95"/>
                        <w:sz w:val="14"/>
                      </w:rPr>
                      <w:t>Garantizar</w:t>
                    </w:r>
                    <w:r>
                      <w:rPr>
                        <w:spacing w:val="-6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el</w:t>
                    </w:r>
                    <w:r>
                      <w:rPr>
                        <w:spacing w:val="-6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acceso</w:t>
                    </w:r>
                    <w:r>
                      <w:rPr>
                        <w:spacing w:val="-6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de</w:t>
                    </w:r>
                    <w:r>
                      <w:rPr>
                        <w:spacing w:val="-5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la</w:t>
                    </w:r>
                    <w:r>
                      <w:rPr>
                        <w:spacing w:val="-6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niñez</w:t>
                    </w:r>
                    <w:r>
                      <w:rPr>
                        <w:spacing w:val="-6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y</w:t>
                    </w:r>
                    <w:r>
                      <w:rPr>
                        <w:spacing w:val="-5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ado- lescencia</w:t>
                    </w:r>
                    <w:r>
                      <w:rPr>
                        <w:spacing w:val="-7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de</w:t>
                    </w:r>
                    <w:r>
                      <w:rPr>
                        <w:spacing w:val="-6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Oaxaca</w:t>
                    </w:r>
                    <w:r>
                      <w:rPr>
                        <w:spacing w:val="-6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al</w:t>
                    </w:r>
                    <w:r>
                      <w:rPr>
                        <w:spacing w:val="-7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ejercicio</w:t>
                    </w:r>
                    <w:r>
                      <w:rPr>
                        <w:spacing w:val="-6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de</w:t>
                    </w:r>
                    <w:r>
                      <w:rPr>
                        <w:spacing w:val="-6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sus </w:t>
                    </w:r>
                    <w:r>
                      <w:rPr>
                        <w:w w:val="90"/>
                        <w:sz w:val="14"/>
                      </w:rPr>
                      <w:t>derechos</w:t>
                    </w:r>
                    <w:r>
                      <w:rPr>
                        <w:spacing w:val="-12"/>
                        <w:w w:val="90"/>
                        <w:sz w:val="14"/>
                      </w:rPr>
                      <w:t> </w:t>
                    </w:r>
                    <w:r>
                      <w:rPr>
                        <w:w w:val="90"/>
                        <w:sz w:val="14"/>
                      </w:rPr>
                      <w:t>relacionados</w:t>
                    </w:r>
                    <w:r>
                      <w:rPr>
                        <w:spacing w:val="-11"/>
                        <w:w w:val="90"/>
                        <w:sz w:val="14"/>
                      </w:rPr>
                      <w:t> </w:t>
                    </w:r>
                    <w:r>
                      <w:rPr>
                        <w:w w:val="90"/>
                        <w:sz w:val="14"/>
                      </w:rPr>
                      <w:t>con</w:t>
                    </w:r>
                    <w:r>
                      <w:rPr>
                        <w:spacing w:val="-12"/>
                        <w:w w:val="90"/>
                        <w:sz w:val="14"/>
                      </w:rPr>
                      <w:t> </w:t>
                    </w:r>
                    <w:r>
                      <w:rPr>
                        <w:w w:val="90"/>
                        <w:sz w:val="14"/>
                      </w:rPr>
                      <w:t>el</w:t>
                    </w:r>
                    <w:r>
                      <w:rPr>
                        <w:spacing w:val="-11"/>
                        <w:w w:val="90"/>
                        <w:sz w:val="14"/>
                      </w:rPr>
                      <w:t> </w:t>
                    </w:r>
                    <w:r>
                      <w:rPr>
                        <w:w w:val="90"/>
                        <w:sz w:val="14"/>
                      </w:rPr>
                      <w:t>desarrollo.</w:t>
                    </w:r>
                  </w:p>
                </w:txbxContent>
              </v:textbox>
              <v:fill type="solid"/>
              <w10:wrap type="none"/>
            </v:shape>
            <v:shape style="position:absolute;left:11259;top:3246;width:2168;height:1121" type="#_x0000_t202" filled="true" fillcolor="#fde8dc" stroked="false">
              <v:textbox inset="0,0,0,0">
                <w:txbxContent>
                  <w:p>
                    <w:pPr>
                      <w:spacing w:before="144"/>
                      <w:ind w:left="58" w:right="0" w:firstLine="0"/>
                      <w:jc w:val="both"/>
                      <w:rPr>
                        <w:sz w:val="14"/>
                      </w:rPr>
                    </w:pPr>
                    <w:r>
                      <w:rPr>
                        <w:w w:val="95"/>
                        <w:sz w:val="14"/>
                      </w:rPr>
                      <w:t>Objetivo 2:</w:t>
                    </w:r>
                  </w:p>
                  <w:p>
                    <w:pPr>
                      <w:spacing w:line="252" w:lineRule="auto" w:before="9"/>
                      <w:ind w:left="58" w:right="77" w:firstLine="0"/>
                      <w:jc w:val="both"/>
                      <w:rPr>
                        <w:sz w:val="14"/>
                      </w:rPr>
                    </w:pPr>
                    <w:r>
                      <w:rPr>
                        <w:w w:val="95"/>
                        <w:sz w:val="14"/>
                      </w:rPr>
                      <w:t>Garantizar</w:t>
                    </w:r>
                    <w:r>
                      <w:rPr>
                        <w:spacing w:val="-6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el</w:t>
                    </w:r>
                    <w:r>
                      <w:rPr>
                        <w:spacing w:val="-6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acceso</w:t>
                    </w:r>
                    <w:r>
                      <w:rPr>
                        <w:spacing w:val="-6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de</w:t>
                    </w:r>
                    <w:r>
                      <w:rPr>
                        <w:spacing w:val="-5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la</w:t>
                    </w:r>
                    <w:r>
                      <w:rPr>
                        <w:spacing w:val="-6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niñez</w:t>
                    </w:r>
                    <w:r>
                      <w:rPr>
                        <w:spacing w:val="-6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y</w:t>
                    </w:r>
                    <w:r>
                      <w:rPr>
                        <w:spacing w:val="-5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ado- lescencia</w:t>
                    </w:r>
                    <w:r>
                      <w:rPr>
                        <w:spacing w:val="-14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oaxaqueña</w:t>
                    </w:r>
                    <w:r>
                      <w:rPr>
                        <w:spacing w:val="-14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al</w:t>
                    </w:r>
                    <w:r>
                      <w:rPr>
                        <w:spacing w:val="-14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ejercicio</w:t>
                    </w:r>
                    <w:r>
                      <w:rPr>
                        <w:spacing w:val="-14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de</w:t>
                    </w:r>
                    <w:r>
                      <w:rPr>
                        <w:spacing w:val="-14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sus derechos relacionales con la supervi- </w:t>
                    </w:r>
                    <w:r>
                      <w:rPr>
                        <w:sz w:val="14"/>
                      </w:rPr>
                      <w:t>vencia</w:t>
                    </w:r>
                  </w:p>
                </w:txbxContent>
              </v:textbox>
              <v:fill type="solid"/>
              <w10:wrap type="none"/>
            </v:shape>
            <v:shape style="position:absolute;left:11259;top:2052;width:2168;height:1168" type="#_x0000_t202" filled="true" fillcolor="#fde8dc" stroked="false">
              <v:textbox inset="0,0,0,0">
                <w:txbxContent>
                  <w:p>
                    <w:pPr>
                      <w:spacing w:before="78"/>
                      <w:ind w:left="58" w:right="0" w:firstLine="0"/>
                      <w:jc w:val="both"/>
                      <w:rPr>
                        <w:sz w:val="14"/>
                      </w:rPr>
                    </w:pPr>
                    <w:r>
                      <w:rPr>
                        <w:w w:val="90"/>
                        <w:sz w:val="14"/>
                      </w:rPr>
                      <w:t>Objetivo</w:t>
                    </w:r>
                    <w:r>
                      <w:rPr>
                        <w:spacing w:val="-14"/>
                        <w:w w:val="90"/>
                        <w:sz w:val="14"/>
                      </w:rPr>
                      <w:t> </w:t>
                    </w:r>
                    <w:r>
                      <w:rPr>
                        <w:spacing w:val="-4"/>
                        <w:w w:val="90"/>
                        <w:sz w:val="14"/>
                      </w:rPr>
                      <w:t>1:</w:t>
                    </w:r>
                  </w:p>
                  <w:p>
                    <w:pPr>
                      <w:spacing w:line="252" w:lineRule="auto" w:before="9"/>
                      <w:ind w:left="58" w:right="77" w:firstLine="0"/>
                      <w:jc w:val="both"/>
                      <w:rPr>
                        <w:sz w:val="14"/>
                      </w:rPr>
                    </w:pPr>
                    <w:r>
                      <w:rPr>
                        <w:w w:val="95"/>
                        <w:sz w:val="14"/>
                      </w:rPr>
                      <w:t>Generar cambios para una cultura de </w:t>
                    </w:r>
                    <w:r>
                      <w:rPr>
                        <w:w w:val="90"/>
                        <w:sz w:val="14"/>
                      </w:rPr>
                      <w:t>accecso a la información y</w:t>
                    </w:r>
                    <w:r>
                      <w:rPr>
                        <w:spacing w:val="-19"/>
                        <w:w w:val="90"/>
                        <w:sz w:val="14"/>
                      </w:rPr>
                      <w:t> </w:t>
                    </w:r>
                    <w:r>
                      <w:rPr>
                        <w:w w:val="90"/>
                        <w:sz w:val="14"/>
                      </w:rPr>
                      <w:t>participación </w:t>
                    </w:r>
                    <w:r>
                      <w:rPr>
                        <w:w w:val="95"/>
                        <w:sz w:val="14"/>
                      </w:rPr>
                      <w:t>efectiva y sistemática con enfoque</w:t>
                    </w:r>
                    <w:r>
                      <w:rPr>
                        <w:spacing w:val="-13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de derechos</w:t>
                    </w:r>
                    <w:r>
                      <w:rPr>
                        <w:spacing w:val="14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de</w:t>
                    </w:r>
                    <w:r>
                      <w:rPr>
                        <w:spacing w:val="-7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la</w:t>
                    </w:r>
                    <w:r>
                      <w:rPr>
                        <w:spacing w:val="-8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niñez</w:t>
                    </w:r>
                    <w:r>
                      <w:rPr>
                        <w:spacing w:val="-8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y</w:t>
                    </w:r>
                    <w:r>
                      <w:rPr>
                        <w:spacing w:val="-8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la</w:t>
                    </w:r>
                    <w:r>
                      <w:rPr>
                        <w:spacing w:val="-8"/>
                        <w:w w:val="95"/>
                        <w:sz w:val="14"/>
                      </w:rPr>
                      <w:t> </w:t>
                    </w:r>
                    <w:r>
                      <w:rPr>
                        <w:w w:val="95"/>
                        <w:sz w:val="14"/>
                      </w:rPr>
                      <w:t>adolescencia </w:t>
                    </w:r>
                    <w:r>
                      <w:rPr>
                        <w:sz w:val="14"/>
                      </w:rPr>
                      <w:t>en</w:t>
                    </w:r>
                    <w:r>
                      <w:rPr>
                        <w:spacing w:val="-8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Oaxaca.</w:t>
                    </w:r>
                  </w:p>
                </w:txbxContent>
              </v:textbox>
              <v:fill type="solid"/>
              <w10:wrap type="none"/>
            </v:shape>
            <v:shape style="position:absolute;left:14634;top:-932;width:1925;height:439" type="#_x0000_t202" filled="true" fillcolor="#fce0d1" stroked="false">
              <v:textbox inset="0,0,0,0">
                <w:txbxContent>
                  <w:p>
                    <w:pPr>
                      <w:spacing w:line="225" w:lineRule="auto" w:before="56"/>
                      <w:ind w:left="695" w:right="674" w:hanging="1"/>
                      <w:jc w:val="center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Dominio </w:t>
                    </w:r>
                    <w:r>
                      <w:rPr>
                        <w:w w:val="90"/>
                        <w:sz w:val="14"/>
                      </w:rPr>
                      <w:t>Desarrollo</w:t>
                    </w:r>
                  </w:p>
                </w:txbxContent>
              </v:textbox>
              <v:fill type="solid"/>
              <w10:wrap type="none"/>
            </v:shape>
            <v:shape style="position:absolute;left:13454;top:-932;width:1181;height:439" type="#_x0000_t202" filled="true" fillcolor="#f18a5d" stroked="false">
              <v:textbox inset="0,0,0,0">
                <w:txbxContent>
                  <w:p>
                    <w:pPr>
                      <w:spacing w:line="225" w:lineRule="auto" w:before="56"/>
                      <w:ind w:left="170" w:right="209" w:firstLine="162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Dominio </w:t>
                    </w:r>
                    <w:r>
                      <w:rPr>
                        <w:w w:val="95"/>
                        <w:sz w:val="14"/>
                      </w:rPr>
                      <w:t>Superviviencia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pict>
          <v:shape style="position:absolute;margin-left:562.960999pt;margin-top:-81.577148pt;width:408.3pt;height:33.6pt;mso-position-horizontal-relative:page;mso-position-vertical-relative:paragraph;z-index:251842560" type="#_x0000_t202" filled="true" fillcolor="#f49d73" stroked="false">
            <v:textbox inset="0,0,0,0">
              <w:txbxContent>
                <w:p>
                  <w:pPr>
                    <w:spacing w:before="180"/>
                    <w:ind w:left="465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25 Objetivos de México para garantizar el ejercicio de derechos a niñas , niños y adolescentes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673.57019pt;margin-top:-19.405750pt;width:297.850pt;height:116.6pt;mso-position-horizontal-relative:page;mso-position-vertical-relative:paragraph;z-index:251843584" type="#_x0000_t202" filled="false" stroked="false">
            <v:textbox inset="0,0,0,0" style="layout-flow:vertical;mso-layout-flow-alt:bottom-to-top">
              <w:txbxContent>
                <w:p>
                  <w:pPr>
                    <w:spacing w:before="9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w w:val="95"/>
                      <w:sz w:val="14"/>
                    </w:rPr>
                    <w:t>Salud</w:t>
                  </w:r>
                  <w:r>
                    <w:rPr>
                      <w:spacing w:val="-13"/>
                      <w:w w:val="95"/>
                      <w:sz w:val="14"/>
                    </w:rPr>
                    <w:t> </w:t>
                  </w:r>
                  <w:r>
                    <w:rPr>
                      <w:w w:val="95"/>
                      <w:sz w:val="14"/>
                    </w:rPr>
                    <w:t>y</w:t>
                  </w:r>
                  <w:r>
                    <w:rPr>
                      <w:spacing w:val="-13"/>
                      <w:w w:val="95"/>
                      <w:sz w:val="14"/>
                    </w:rPr>
                    <w:t> </w:t>
                  </w:r>
                  <w:r>
                    <w:rPr>
                      <w:w w:val="95"/>
                      <w:sz w:val="14"/>
                    </w:rPr>
                    <w:t>seguridad</w:t>
                  </w:r>
                  <w:r>
                    <w:rPr>
                      <w:spacing w:val="-13"/>
                      <w:w w:val="95"/>
                      <w:sz w:val="14"/>
                    </w:rPr>
                    <w:t> </w:t>
                  </w:r>
                  <w:r>
                    <w:rPr>
                      <w:w w:val="95"/>
                      <w:sz w:val="14"/>
                    </w:rPr>
                    <w:t>social</w:t>
                  </w:r>
                </w:p>
                <w:p>
                  <w:pPr>
                    <w:spacing w:line="336" w:lineRule="auto" w:before="69"/>
                    <w:ind w:left="804" w:right="18" w:firstLine="928"/>
                    <w:jc w:val="right"/>
                    <w:rPr>
                      <w:sz w:val="14"/>
                    </w:rPr>
                  </w:pPr>
                  <w:r>
                    <w:rPr>
                      <w:spacing w:val="2"/>
                      <w:w w:val="85"/>
                      <w:sz w:val="14"/>
                    </w:rPr>
                    <w:t>Mortalidad </w:t>
                  </w:r>
                  <w:r>
                    <w:rPr>
                      <w:w w:val="90"/>
                      <w:sz w:val="14"/>
                    </w:rPr>
                    <w:t>Alimentación</w:t>
                  </w:r>
                  <w:r>
                    <w:rPr>
                      <w:spacing w:val="12"/>
                      <w:w w:val="90"/>
                      <w:sz w:val="14"/>
                    </w:rPr>
                    <w:t> </w:t>
                  </w:r>
                  <w:r>
                    <w:rPr>
                      <w:w w:val="90"/>
                      <w:sz w:val="14"/>
                    </w:rPr>
                    <w:t>y</w:t>
                  </w:r>
                  <w:r>
                    <w:rPr>
                      <w:spacing w:val="12"/>
                      <w:w w:val="90"/>
                      <w:sz w:val="14"/>
                    </w:rPr>
                    <w:t> </w:t>
                  </w:r>
                  <w:r>
                    <w:rPr>
                      <w:w w:val="90"/>
                      <w:sz w:val="14"/>
                    </w:rPr>
                    <w:t>nutrición</w:t>
                  </w:r>
                  <w:r>
                    <w:rPr>
                      <w:w w:val="92"/>
                      <w:sz w:val="14"/>
                    </w:rPr>
                    <w:t> </w:t>
                  </w:r>
                  <w:r>
                    <w:rPr>
                      <w:w w:val="90"/>
                      <w:sz w:val="14"/>
                    </w:rPr>
                    <w:t>Desarrollo</w:t>
                  </w:r>
                  <w:r>
                    <w:rPr>
                      <w:spacing w:val="3"/>
                      <w:w w:val="90"/>
                      <w:sz w:val="14"/>
                    </w:rPr>
                    <w:t> </w:t>
                  </w:r>
                  <w:r>
                    <w:rPr>
                      <w:w w:val="90"/>
                      <w:sz w:val="14"/>
                    </w:rPr>
                    <w:t>infantil</w:t>
                  </w:r>
                  <w:r>
                    <w:rPr>
                      <w:spacing w:val="4"/>
                      <w:w w:val="90"/>
                      <w:sz w:val="14"/>
                    </w:rPr>
                    <w:t> </w:t>
                  </w:r>
                  <w:r>
                    <w:rPr>
                      <w:w w:val="90"/>
                      <w:sz w:val="14"/>
                    </w:rPr>
                    <w:t>temprano</w:t>
                  </w:r>
                  <w:r>
                    <w:rPr>
                      <w:w w:val="90"/>
                      <w:sz w:val="14"/>
                    </w:rPr>
                    <w:t> </w:t>
                  </w:r>
                  <w:r>
                    <w:rPr>
                      <w:w w:val="90"/>
                      <w:sz w:val="14"/>
                    </w:rPr>
                    <w:t>Embarazo</w:t>
                  </w:r>
                  <w:r>
                    <w:rPr>
                      <w:spacing w:val="16"/>
                      <w:w w:val="90"/>
                      <w:sz w:val="14"/>
                    </w:rPr>
                    <w:t> </w:t>
                  </w:r>
                  <w:r>
                    <w:rPr>
                      <w:w w:val="90"/>
                      <w:sz w:val="14"/>
                    </w:rPr>
                    <w:t>adolescente</w:t>
                  </w:r>
                  <w:r>
                    <w:rPr>
                      <w:w w:val="86"/>
                      <w:sz w:val="14"/>
                    </w:rPr>
                    <w:t> </w:t>
                  </w:r>
                  <w:r>
                    <w:rPr>
                      <w:w w:val="95"/>
                      <w:sz w:val="14"/>
                    </w:rPr>
                    <w:t>Igualdad</w:t>
                  </w:r>
                  <w:r>
                    <w:rPr>
                      <w:spacing w:val="-15"/>
                      <w:w w:val="95"/>
                      <w:sz w:val="14"/>
                    </w:rPr>
                    <w:t> </w:t>
                  </w:r>
                  <w:r>
                    <w:rPr>
                      <w:w w:val="95"/>
                      <w:sz w:val="14"/>
                    </w:rPr>
                    <w:t>y</w:t>
                  </w:r>
                  <w:r>
                    <w:rPr>
                      <w:spacing w:val="-15"/>
                      <w:w w:val="95"/>
                      <w:sz w:val="14"/>
                    </w:rPr>
                    <w:t> </w:t>
                  </w:r>
                  <w:r>
                    <w:rPr>
                      <w:w w:val="95"/>
                      <w:sz w:val="14"/>
                    </w:rPr>
                    <w:t>no</w:t>
                  </w:r>
                  <w:r>
                    <w:rPr>
                      <w:spacing w:val="-14"/>
                      <w:w w:val="95"/>
                      <w:sz w:val="14"/>
                    </w:rPr>
                    <w:t> </w:t>
                  </w:r>
                  <w:r>
                    <w:rPr>
                      <w:w w:val="95"/>
                      <w:sz w:val="14"/>
                    </w:rPr>
                    <w:t>discriminación</w:t>
                  </w:r>
                  <w:r>
                    <w:rPr>
                      <w:w w:val="92"/>
                      <w:sz w:val="14"/>
                    </w:rPr>
                    <w:t> </w:t>
                  </w:r>
                  <w:r>
                    <w:rPr>
                      <w:w w:val="90"/>
                      <w:sz w:val="14"/>
                    </w:rPr>
                    <w:t>Pobreza y carencias</w:t>
                  </w:r>
                  <w:r>
                    <w:rPr>
                      <w:spacing w:val="11"/>
                      <w:w w:val="90"/>
                      <w:sz w:val="14"/>
                    </w:rPr>
                    <w:t> </w:t>
                  </w:r>
                  <w:r>
                    <w:rPr>
                      <w:w w:val="90"/>
                      <w:sz w:val="14"/>
                    </w:rPr>
                    <w:t>sociales</w:t>
                  </w:r>
                </w:p>
                <w:p>
                  <w:pPr>
                    <w:spacing w:line="336" w:lineRule="auto" w:before="4"/>
                    <w:ind w:left="851" w:right="18" w:firstLine="914"/>
                    <w:jc w:val="right"/>
                    <w:rPr>
                      <w:sz w:val="14"/>
                    </w:rPr>
                  </w:pPr>
                  <w:r>
                    <w:rPr>
                      <w:w w:val="90"/>
                      <w:sz w:val="14"/>
                    </w:rPr>
                    <w:t>Educación Población</w:t>
                  </w:r>
                  <w:r>
                    <w:rPr>
                      <w:spacing w:val="3"/>
                      <w:w w:val="90"/>
                      <w:sz w:val="14"/>
                    </w:rPr>
                    <w:t> </w:t>
                  </w:r>
                  <w:r>
                    <w:rPr>
                      <w:w w:val="90"/>
                      <w:sz w:val="14"/>
                    </w:rPr>
                    <w:t>indígena</w:t>
                  </w:r>
                  <w:r>
                    <w:rPr>
                      <w:w w:val="86"/>
                      <w:sz w:val="14"/>
                    </w:rPr>
                    <w:t> </w:t>
                  </w:r>
                  <w:r>
                    <w:rPr>
                      <w:w w:val="95"/>
                      <w:sz w:val="14"/>
                    </w:rPr>
                    <w:t>Población</w:t>
                  </w:r>
                  <w:r>
                    <w:rPr>
                      <w:spacing w:val="-18"/>
                      <w:w w:val="95"/>
                      <w:sz w:val="14"/>
                    </w:rPr>
                    <w:t> </w:t>
                  </w:r>
                  <w:r>
                    <w:rPr>
                      <w:w w:val="95"/>
                      <w:sz w:val="14"/>
                    </w:rPr>
                    <w:t>con</w:t>
                  </w:r>
                  <w:r>
                    <w:rPr>
                      <w:spacing w:val="-18"/>
                      <w:w w:val="95"/>
                      <w:sz w:val="14"/>
                    </w:rPr>
                    <w:t> </w:t>
                  </w:r>
                  <w:r>
                    <w:rPr>
                      <w:w w:val="95"/>
                      <w:sz w:val="14"/>
                    </w:rPr>
                    <w:t>discapacidad</w:t>
                  </w:r>
                </w:p>
                <w:p>
                  <w:pPr>
                    <w:spacing w:line="336" w:lineRule="auto" w:before="2"/>
                    <w:ind w:left="435" w:right="20" w:firstLine="300"/>
                    <w:jc w:val="right"/>
                    <w:rPr>
                      <w:sz w:val="14"/>
                    </w:rPr>
                  </w:pPr>
                  <w:r>
                    <w:rPr>
                      <w:w w:val="90"/>
                      <w:sz w:val="14"/>
                    </w:rPr>
                    <w:t>Entornos seguros</w:t>
                  </w:r>
                  <w:r>
                    <w:rPr>
                      <w:spacing w:val="13"/>
                      <w:w w:val="90"/>
                      <w:sz w:val="14"/>
                    </w:rPr>
                    <w:t> </w:t>
                  </w:r>
                  <w:r>
                    <w:rPr>
                      <w:w w:val="90"/>
                      <w:sz w:val="14"/>
                    </w:rPr>
                    <w:t>y</w:t>
                  </w:r>
                  <w:r>
                    <w:rPr>
                      <w:spacing w:val="7"/>
                      <w:w w:val="90"/>
                      <w:sz w:val="14"/>
                    </w:rPr>
                    <w:t> </w:t>
                  </w:r>
                  <w:r>
                    <w:rPr>
                      <w:w w:val="90"/>
                      <w:sz w:val="14"/>
                    </w:rPr>
                    <w:t>saludables</w:t>
                  </w:r>
                  <w:r>
                    <w:rPr>
                      <w:w w:val="87"/>
                      <w:sz w:val="14"/>
                    </w:rPr>
                    <w:t> </w:t>
                  </w:r>
                  <w:r>
                    <w:rPr>
                      <w:w w:val="90"/>
                      <w:sz w:val="14"/>
                    </w:rPr>
                    <w:t>Vivienda, agua</w:t>
                  </w:r>
                  <w:r>
                    <w:rPr>
                      <w:spacing w:val="10"/>
                      <w:w w:val="90"/>
                      <w:sz w:val="14"/>
                    </w:rPr>
                    <w:t> </w:t>
                  </w:r>
                  <w:r>
                    <w:rPr>
                      <w:w w:val="90"/>
                      <w:sz w:val="14"/>
                    </w:rPr>
                    <w:t>y</w:t>
                  </w:r>
                  <w:r>
                    <w:rPr>
                      <w:spacing w:val="5"/>
                      <w:w w:val="90"/>
                      <w:sz w:val="14"/>
                    </w:rPr>
                    <w:t> </w:t>
                  </w:r>
                  <w:r>
                    <w:rPr>
                      <w:w w:val="90"/>
                      <w:sz w:val="14"/>
                    </w:rPr>
                    <w:t>saneamiento</w:t>
                  </w:r>
                  <w:r>
                    <w:rPr>
                      <w:w w:val="90"/>
                      <w:sz w:val="14"/>
                    </w:rPr>
                    <w:t> </w:t>
                  </w:r>
                  <w:r>
                    <w:rPr>
                      <w:w w:val="90"/>
                      <w:sz w:val="14"/>
                    </w:rPr>
                    <w:t>Entornos familiares e</w:t>
                  </w:r>
                  <w:r>
                    <w:rPr>
                      <w:spacing w:val="6"/>
                      <w:w w:val="90"/>
                      <w:sz w:val="14"/>
                    </w:rPr>
                    <w:t> </w:t>
                  </w:r>
                  <w:r>
                    <w:rPr>
                      <w:w w:val="90"/>
                      <w:sz w:val="14"/>
                    </w:rPr>
                    <w:t>institucionales</w:t>
                  </w:r>
                </w:p>
                <w:p>
                  <w:pPr>
                    <w:spacing w:line="336" w:lineRule="auto" w:before="2"/>
                    <w:ind w:left="1165" w:right="20" w:firstLine="639"/>
                    <w:jc w:val="right"/>
                    <w:rPr>
                      <w:sz w:val="14"/>
                    </w:rPr>
                  </w:pPr>
                  <w:r>
                    <w:rPr>
                      <w:w w:val="90"/>
                      <w:sz w:val="14"/>
                    </w:rPr>
                    <w:t>Identidad </w:t>
                  </w:r>
                  <w:r>
                    <w:rPr>
                      <w:w w:val="95"/>
                      <w:sz w:val="14"/>
                    </w:rPr>
                    <w:t>Vida</w:t>
                  </w:r>
                  <w:r>
                    <w:rPr>
                      <w:spacing w:val="-18"/>
                      <w:w w:val="95"/>
                      <w:sz w:val="14"/>
                    </w:rPr>
                    <w:t> </w:t>
                  </w:r>
                  <w:r>
                    <w:rPr>
                      <w:w w:val="95"/>
                      <w:sz w:val="14"/>
                    </w:rPr>
                    <w:t>libre</w:t>
                  </w:r>
                  <w:r>
                    <w:rPr>
                      <w:spacing w:val="-17"/>
                      <w:w w:val="95"/>
                      <w:sz w:val="14"/>
                    </w:rPr>
                    <w:t> </w:t>
                  </w:r>
                  <w:r>
                    <w:rPr>
                      <w:w w:val="95"/>
                      <w:sz w:val="14"/>
                    </w:rPr>
                    <w:t>de</w:t>
                  </w:r>
                  <w:r>
                    <w:rPr>
                      <w:spacing w:val="-18"/>
                      <w:w w:val="95"/>
                      <w:sz w:val="14"/>
                    </w:rPr>
                    <w:t> </w:t>
                  </w:r>
                  <w:r>
                    <w:rPr>
                      <w:w w:val="95"/>
                      <w:sz w:val="14"/>
                    </w:rPr>
                    <w:t>violencia</w:t>
                  </w:r>
                  <w:r>
                    <w:rPr>
                      <w:w w:val="86"/>
                      <w:sz w:val="14"/>
                    </w:rPr>
                    <w:t> </w:t>
                  </w:r>
                  <w:r>
                    <w:rPr>
                      <w:w w:val="90"/>
                      <w:sz w:val="14"/>
                    </w:rPr>
                    <w:t>Protección</w:t>
                  </w:r>
                  <w:r>
                    <w:rPr>
                      <w:spacing w:val="11"/>
                      <w:w w:val="90"/>
                      <w:sz w:val="14"/>
                    </w:rPr>
                    <w:t> </w:t>
                  </w:r>
                  <w:r>
                    <w:rPr>
                      <w:w w:val="90"/>
                      <w:sz w:val="14"/>
                    </w:rPr>
                    <w:t>especial</w:t>
                  </w:r>
                </w:p>
                <w:p>
                  <w:pPr>
                    <w:spacing w:line="336" w:lineRule="auto" w:before="2"/>
                    <w:ind w:left="1114" w:right="18" w:firstLine="526"/>
                    <w:jc w:val="right"/>
                    <w:rPr>
                      <w:sz w:val="14"/>
                    </w:rPr>
                  </w:pPr>
                  <w:r>
                    <w:rPr>
                      <w:w w:val="90"/>
                      <w:sz w:val="14"/>
                    </w:rPr>
                    <w:t>Emergencias Migrantes y</w:t>
                  </w:r>
                  <w:r>
                    <w:rPr>
                      <w:spacing w:val="7"/>
                      <w:w w:val="90"/>
                      <w:sz w:val="14"/>
                    </w:rPr>
                    <w:t> </w:t>
                  </w:r>
                  <w:r>
                    <w:rPr>
                      <w:w w:val="90"/>
                      <w:sz w:val="14"/>
                    </w:rPr>
                    <w:t>refugiados</w:t>
                  </w:r>
                </w:p>
                <w:p>
                  <w:pPr>
                    <w:spacing w:before="2"/>
                    <w:ind w:left="0" w:right="20" w:firstLine="0"/>
                    <w:jc w:val="right"/>
                    <w:rPr>
                      <w:sz w:val="14"/>
                    </w:rPr>
                  </w:pPr>
                  <w:r>
                    <w:rPr>
                      <w:w w:val="90"/>
                      <w:sz w:val="14"/>
                    </w:rPr>
                    <w:t>Trabajo</w:t>
                  </w:r>
                  <w:r>
                    <w:rPr>
                      <w:spacing w:val="-10"/>
                      <w:w w:val="90"/>
                      <w:sz w:val="14"/>
                    </w:rPr>
                    <w:t> </w:t>
                  </w:r>
                  <w:r>
                    <w:rPr>
                      <w:w w:val="90"/>
                      <w:sz w:val="14"/>
                    </w:rPr>
                    <w:t>infantil</w:t>
                  </w:r>
                </w:p>
                <w:p>
                  <w:pPr>
                    <w:spacing w:line="336" w:lineRule="auto" w:before="69"/>
                    <w:ind w:left="20" w:right="20" w:firstLine="1908"/>
                    <w:jc w:val="right"/>
                    <w:rPr>
                      <w:sz w:val="14"/>
                    </w:rPr>
                  </w:pPr>
                  <w:r>
                    <w:rPr>
                      <w:w w:val="90"/>
                      <w:sz w:val="14"/>
                    </w:rPr>
                    <w:t>Justicia </w:t>
                  </w:r>
                  <w:r>
                    <w:rPr>
                      <w:w w:val="95"/>
                      <w:sz w:val="14"/>
                    </w:rPr>
                    <w:t>Participación</w:t>
                  </w:r>
                  <w:r>
                    <w:rPr>
                      <w:spacing w:val="-20"/>
                      <w:w w:val="95"/>
                      <w:sz w:val="14"/>
                    </w:rPr>
                    <w:t> </w:t>
                  </w:r>
                  <w:r>
                    <w:rPr>
                      <w:w w:val="95"/>
                      <w:sz w:val="14"/>
                    </w:rPr>
                    <w:t>de</w:t>
                  </w:r>
                  <w:r>
                    <w:rPr>
                      <w:spacing w:val="-19"/>
                      <w:w w:val="95"/>
                      <w:sz w:val="14"/>
                    </w:rPr>
                    <w:t> </w:t>
                  </w:r>
                  <w:r>
                    <w:rPr>
                      <w:w w:val="95"/>
                      <w:sz w:val="14"/>
                    </w:rPr>
                    <w:t>niñas,</w:t>
                  </w:r>
                  <w:r>
                    <w:rPr>
                      <w:spacing w:val="-19"/>
                      <w:w w:val="95"/>
                      <w:sz w:val="14"/>
                    </w:rPr>
                    <w:t> </w:t>
                  </w:r>
                  <w:r>
                    <w:rPr>
                      <w:w w:val="95"/>
                      <w:sz w:val="14"/>
                    </w:rPr>
                    <w:t>niños</w:t>
                  </w:r>
                  <w:r>
                    <w:rPr>
                      <w:spacing w:val="-19"/>
                      <w:w w:val="95"/>
                      <w:sz w:val="14"/>
                    </w:rPr>
                    <w:t> </w:t>
                  </w:r>
                  <w:r>
                    <w:rPr>
                      <w:w w:val="95"/>
                      <w:sz w:val="14"/>
                    </w:rPr>
                    <w:t>y</w:t>
                  </w:r>
                  <w:r>
                    <w:rPr>
                      <w:spacing w:val="-19"/>
                      <w:w w:val="95"/>
                      <w:sz w:val="14"/>
                    </w:rPr>
                    <w:t> </w:t>
                  </w:r>
                  <w:r>
                    <w:rPr>
                      <w:w w:val="95"/>
                      <w:sz w:val="14"/>
                    </w:rPr>
                    <w:t>adolescentes</w:t>
                  </w:r>
                  <w:r>
                    <w:rPr>
                      <w:w w:val="87"/>
                      <w:sz w:val="14"/>
                    </w:rPr>
                    <w:t> </w:t>
                  </w:r>
                  <w:r>
                    <w:rPr>
                      <w:w w:val="95"/>
                      <w:sz w:val="14"/>
                    </w:rPr>
                    <w:t>Contenidos</w:t>
                  </w:r>
                  <w:r>
                    <w:rPr>
                      <w:spacing w:val="-15"/>
                      <w:w w:val="95"/>
                      <w:sz w:val="14"/>
                    </w:rPr>
                    <w:t> </w:t>
                  </w:r>
                  <w:r>
                    <w:rPr>
                      <w:w w:val="95"/>
                      <w:sz w:val="14"/>
                    </w:rPr>
                    <w:t>y</w:t>
                  </w:r>
                  <w:r>
                    <w:rPr>
                      <w:spacing w:val="-14"/>
                      <w:w w:val="95"/>
                      <w:sz w:val="14"/>
                    </w:rPr>
                    <w:t> </w:t>
                  </w:r>
                  <w:r>
                    <w:rPr>
                      <w:w w:val="95"/>
                      <w:sz w:val="14"/>
                    </w:rPr>
                    <w:t>medios</w:t>
                  </w:r>
                  <w:r>
                    <w:rPr>
                      <w:spacing w:val="-14"/>
                      <w:w w:val="95"/>
                      <w:sz w:val="14"/>
                    </w:rPr>
                    <w:t> </w:t>
                  </w:r>
                  <w:r>
                    <w:rPr>
                      <w:w w:val="95"/>
                      <w:sz w:val="14"/>
                    </w:rPr>
                    <w:t>de</w:t>
                  </w:r>
                  <w:r>
                    <w:rPr>
                      <w:spacing w:val="-14"/>
                      <w:w w:val="95"/>
                      <w:sz w:val="14"/>
                    </w:rPr>
                    <w:t> </w:t>
                  </w:r>
                  <w:r>
                    <w:rPr>
                      <w:w w:val="95"/>
                      <w:sz w:val="14"/>
                    </w:rPr>
                    <w:t>comunicación</w:t>
                  </w:r>
                </w:p>
                <w:p>
                  <w:pPr>
                    <w:spacing w:line="336" w:lineRule="auto" w:before="2"/>
                    <w:ind w:left="594" w:right="20" w:firstLine="678"/>
                    <w:jc w:val="right"/>
                    <w:rPr>
                      <w:sz w:val="14"/>
                    </w:rPr>
                  </w:pPr>
                  <w:r>
                    <w:rPr>
                      <w:w w:val="90"/>
                      <w:sz w:val="14"/>
                    </w:rPr>
                    <w:t>Brecha</w:t>
                  </w:r>
                  <w:r>
                    <w:rPr>
                      <w:spacing w:val="7"/>
                      <w:w w:val="90"/>
                      <w:sz w:val="14"/>
                    </w:rPr>
                    <w:t> </w:t>
                  </w:r>
                  <w:r>
                    <w:rPr>
                      <w:w w:val="90"/>
                      <w:sz w:val="14"/>
                    </w:rPr>
                    <w:t>digital</w:t>
                  </w:r>
                  <w:r>
                    <w:rPr>
                      <w:spacing w:val="7"/>
                      <w:w w:val="90"/>
                      <w:sz w:val="14"/>
                    </w:rPr>
                    <w:t> </w:t>
                  </w:r>
                  <w:r>
                    <w:rPr>
                      <w:w w:val="90"/>
                      <w:sz w:val="14"/>
                    </w:rPr>
                    <w:t>(TICs)</w:t>
                  </w:r>
                  <w:r>
                    <w:rPr>
                      <w:w w:val="85"/>
                      <w:sz w:val="14"/>
                    </w:rPr>
                    <w:t> </w:t>
                  </w:r>
                  <w:r>
                    <w:rPr>
                      <w:w w:val="90"/>
                      <w:sz w:val="14"/>
                    </w:rPr>
                    <w:t>Cultura, deporte y</w:t>
                  </w:r>
                  <w:r>
                    <w:rPr>
                      <w:spacing w:val="9"/>
                      <w:w w:val="90"/>
                      <w:sz w:val="14"/>
                    </w:rPr>
                    <w:t> </w:t>
                  </w:r>
                  <w:r>
                    <w:rPr>
                      <w:w w:val="90"/>
                      <w:sz w:val="14"/>
                    </w:rPr>
                    <w:t>esparcimiento</w:t>
                  </w:r>
                </w:p>
                <w:p>
                  <w:pPr>
                    <w:spacing w:before="1"/>
                    <w:ind w:left="0" w:right="20" w:firstLine="0"/>
                    <w:jc w:val="right"/>
                    <w:rPr>
                      <w:sz w:val="14"/>
                    </w:rPr>
                  </w:pPr>
                  <w:r>
                    <w:rPr>
                      <w:w w:val="90"/>
                      <w:sz w:val="14"/>
                    </w:rPr>
                    <w:t>Institucionalidad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política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nacional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“25</w:t>
      </w:r>
      <w:r>
        <w:rPr>
          <w:spacing w:val="-16"/>
          <w:w w:val="95"/>
        </w:rPr>
        <w:t> </w:t>
      </w:r>
      <w:r>
        <w:rPr>
          <w:w w:val="95"/>
        </w:rPr>
        <w:t>al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25”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plantea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w w:val="95"/>
        </w:rPr>
        <w:t>cum- </w:t>
      </w:r>
      <w:r>
        <w:rPr>
          <w:spacing w:val="-4"/>
          <w:w w:val="95"/>
        </w:rPr>
        <w:t>plimiento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los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derechos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reconocidos</w:t>
      </w:r>
      <w:r>
        <w:rPr>
          <w:spacing w:val="-16"/>
          <w:w w:val="95"/>
        </w:rPr>
        <w:t> </w:t>
      </w:r>
      <w:r>
        <w:rPr>
          <w:w w:val="95"/>
        </w:rPr>
        <w:t>por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Ley General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los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Derechos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Niñas,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Niños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Adoles- </w:t>
      </w:r>
      <w:r>
        <w:rPr>
          <w:spacing w:val="-4"/>
          <w:w w:val="90"/>
        </w:rPr>
        <w:t>centes</w:t>
      </w:r>
      <w:r>
        <w:rPr>
          <w:spacing w:val="-15"/>
          <w:w w:val="90"/>
        </w:rPr>
        <w:t> </w:t>
      </w:r>
      <w:r>
        <w:rPr>
          <w:w w:val="90"/>
        </w:rPr>
        <w:t>y</w:t>
      </w:r>
      <w:r>
        <w:rPr>
          <w:spacing w:val="-14"/>
          <w:w w:val="90"/>
        </w:rPr>
        <w:t> </w:t>
      </w:r>
      <w:r>
        <w:rPr>
          <w:w w:val="90"/>
        </w:rPr>
        <w:t>los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agrupa</w:t>
      </w:r>
      <w:r>
        <w:rPr>
          <w:spacing w:val="-14"/>
          <w:w w:val="90"/>
        </w:rPr>
        <w:t> </w:t>
      </w:r>
      <w:r>
        <w:rPr>
          <w:w w:val="90"/>
        </w:rPr>
        <w:t>en</w:t>
      </w:r>
      <w:r>
        <w:rPr>
          <w:spacing w:val="-15"/>
          <w:w w:val="90"/>
        </w:rPr>
        <w:t> </w:t>
      </w:r>
      <w:r>
        <w:rPr>
          <w:w w:val="90"/>
        </w:rPr>
        <w:t>función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cuatro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dimen- siones utilizadas </w:t>
      </w:r>
      <w:r>
        <w:rPr>
          <w:w w:val="90"/>
        </w:rPr>
        <w:t>a </w:t>
      </w:r>
      <w:r>
        <w:rPr>
          <w:spacing w:val="-3"/>
          <w:w w:val="90"/>
        </w:rPr>
        <w:t>nivel </w:t>
      </w:r>
      <w:r>
        <w:rPr>
          <w:spacing w:val="-4"/>
          <w:w w:val="90"/>
        </w:rPr>
        <w:t>internacional </w:t>
      </w:r>
      <w:r>
        <w:rPr>
          <w:w w:val="90"/>
        </w:rPr>
        <w:t>por el Fondo de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Naciones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Unidas</w:t>
      </w:r>
      <w:r>
        <w:rPr>
          <w:spacing w:val="-19"/>
          <w:w w:val="90"/>
        </w:rPr>
        <w:t> </w:t>
      </w:r>
      <w:r>
        <w:rPr>
          <w:w w:val="90"/>
        </w:rPr>
        <w:t>para</w:t>
      </w:r>
      <w:r>
        <w:rPr>
          <w:spacing w:val="-18"/>
          <w:w w:val="90"/>
        </w:rPr>
        <w:t> </w:t>
      </w:r>
      <w:r>
        <w:rPr>
          <w:w w:val="90"/>
        </w:rPr>
        <w:t>la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Infancia</w:t>
      </w:r>
      <w:r>
        <w:rPr>
          <w:spacing w:val="-18"/>
          <w:w w:val="90"/>
        </w:rPr>
        <w:t> </w:t>
      </w:r>
      <w:r>
        <w:rPr>
          <w:spacing w:val="-6"/>
          <w:w w:val="90"/>
        </w:rPr>
        <w:t>(UNICEF,</w:t>
      </w:r>
      <w:r>
        <w:rPr>
          <w:spacing w:val="-19"/>
          <w:w w:val="90"/>
        </w:rPr>
        <w:t> </w:t>
      </w:r>
      <w:r>
        <w:rPr>
          <w:w w:val="90"/>
        </w:rPr>
        <w:t>por </w:t>
      </w:r>
      <w:r>
        <w:rPr>
          <w:spacing w:val="-3"/>
          <w:w w:val="90"/>
        </w:rPr>
        <w:t>sus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siglas</w:t>
      </w:r>
      <w:r>
        <w:rPr>
          <w:spacing w:val="-12"/>
          <w:w w:val="90"/>
        </w:rPr>
        <w:t> </w:t>
      </w:r>
      <w:r>
        <w:rPr>
          <w:w w:val="90"/>
        </w:rPr>
        <w:t>en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inglés):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Supervivencia,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Desarrollo,</w:t>
      </w:r>
      <w:r>
        <w:rPr>
          <w:spacing w:val="-12"/>
          <w:w w:val="90"/>
        </w:rPr>
        <w:t> </w:t>
      </w:r>
      <w:r>
        <w:rPr>
          <w:w w:val="90"/>
        </w:rPr>
        <w:t>Pro- </w:t>
      </w:r>
      <w:r>
        <w:rPr>
          <w:spacing w:val="-3"/>
          <w:w w:val="90"/>
        </w:rPr>
        <w:t>tección </w:t>
      </w:r>
      <w:r>
        <w:rPr>
          <w:w w:val="90"/>
        </w:rPr>
        <w:t>y </w:t>
      </w:r>
      <w:r>
        <w:rPr>
          <w:spacing w:val="-3"/>
          <w:w w:val="90"/>
        </w:rPr>
        <w:t>Participación. </w:t>
      </w:r>
      <w:r>
        <w:rPr>
          <w:w w:val="90"/>
        </w:rPr>
        <w:t>Ésta </w:t>
      </w:r>
      <w:r>
        <w:rPr>
          <w:spacing w:val="-3"/>
          <w:w w:val="90"/>
        </w:rPr>
        <w:t>tiene una </w:t>
      </w:r>
      <w:r>
        <w:rPr>
          <w:w w:val="90"/>
        </w:rPr>
        <w:t>perspectiva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integralidad,</w:t>
      </w:r>
      <w:r>
        <w:rPr>
          <w:spacing w:val="-21"/>
          <w:w w:val="95"/>
        </w:rPr>
        <w:t> </w:t>
      </w:r>
      <w:r>
        <w:rPr>
          <w:w w:val="95"/>
        </w:rPr>
        <w:t>es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decir,</w:t>
      </w:r>
      <w:r>
        <w:rPr>
          <w:spacing w:val="-21"/>
          <w:w w:val="95"/>
        </w:rPr>
        <w:t> </w:t>
      </w:r>
      <w:r>
        <w:rPr>
          <w:w w:val="95"/>
        </w:rPr>
        <w:t>busca</w:t>
      </w:r>
      <w:r>
        <w:rPr>
          <w:spacing w:val="-21"/>
          <w:w w:val="95"/>
        </w:rPr>
        <w:t> </w:t>
      </w:r>
      <w:r>
        <w:rPr>
          <w:w w:val="95"/>
        </w:rPr>
        <w:t>que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acción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con- </w:t>
      </w:r>
      <w:r>
        <w:rPr>
          <w:spacing w:val="-3"/>
          <w:w w:val="90"/>
        </w:rPr>
        <w:t>junta</w:t>
      </w:r>
      <w:r>
        <w:rPr>
          <w:spacing w:val="-13"/>
          <w:w w:val="90"/>
        </w:rPr>
        <w:t> </w:t>
      </w:r>
      <w:r>
        <w:rPr>
          <w:w w:val="90"/>
        </w:rPr>
        <w:t>del</w:t>
      </w:r>
      <w:r>
        <w:rPr>
          <w:spacing w:val="-12"/>
          <w:w w:val="90"/>
        </w:rPr>
        <w:t> </w:t>
      </w:r>
      <w:r>
        <w:rPr>
          <w:w w:val="90"/>
        </w:rPr>
        <w:t>Estado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tome</w:t>
      </w:r>
      <w:r>
        <w:rPr>
          <w:spacing w:val="-12"/>
          <w:w w:val="90"/>
        </w:rPr>
        <w:t> </w:t>
      </w:r>
      <w:r>
        <w:rPr>
          <w:w w:val="90"/>
        </w:rPr>
        <w:t>en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cuenta</w:t>
      </w:r>
      <w:r>
        <w:rPr>
          <w:spacing w:val="-12"/>
          <w:w w:val="90"/>
        </w:rPr>
        <w:t> </w:t>
      </w:r>
      <w:r>
        <w:rPr>
          <w:w w:val="90"/>
        </w:rPr>
        <w:t>la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interdependen- </w:t>
      </w:r>
      <w:r>
        <w:rPr>
          <w:spacing w:val="-3"/>
        </w:rPr>
        <w:t>cia </w:t>
      </w:r>
      <w:r>
        <w:rPr/>
        <w:t>de los</w:t>
      </w:r>
      <w:r>
        <w:rPr>
          <w:spacing w:val="-30"/>
        </w:rPr>
        <w:t> </w:t>
      </w:r>
      <w:r>
        <w:rPr>
          <w:spacing w:val="-3"/>
        </w:rPr>
        <w:t>derechos.</w:t>
      </w:r>
    </w:p>
    <w:p>
      <w:pPr>
        <w:spacing w:after="0" w:line="249" w:lineRule="auto"/>
        <w:jc w:val="both"/>
        <w:sectPr>
          <w:footerReference w:type="default" r:id="rId77"/>
          <w:pgSz w:w="20980" w:h="15880" w:orient="landscape"/>
          <w:pgMar w:footer="1094" w:header="0" w:top="900" w:bottom="1280" w:left="0" w:right="1420"/>
          <w:cols w:num="2" w:equalWidth="0">
            <w:col w:w="5530" w:space="40"/>
            <w:col w:w="13990"/>
          </w:cols>
        </w:sectPr>
      </w:pP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1420"/>
        </w:sectPr>
      </w:pPr>
    </w:p>
    <w:p>
      <w:pPr>
        <w:pStyle w:val="Heading1"/>
        <w:numPr>
          <w:ilvl w:val="0"/>
          <w:numId w:val="3"/>
        </w:numPr>
        <w:tabs>
          <w:tab w:pos="11878" w:val="left" w:leader="none"/>
        </w:tabs>
        <w:spacing w:line="240" w:lineRule="auto" w:before="60" w:after="0"/>
        <w:ind w:left="11877" w:right="0" w:hanging="617"/>
        <w:jc w:val="left"/>
      </w:pPr>
      <w:r>
        <w:rPr>
          <w:color w:val="878787"/>
          <w:w w:val="90"/>
        </w:rPr>
        <w:t>Marco</w:t>
      </w:r>
      <w:r>
        <w:rPr>
          <w:color w:val="878787"/>
          <w:spacing w:val="-86"/>
          <w:w w:val="90"/>
        </w:rPr>
        <w:t> </w:t>
      </w:r>
      <w:r>
        <w:rPr>
          <w:color w:val="878787"/>
          <w:w w:val="90"/>
        </w:rPr>
        <w:t>Programático</w:t>
      </w:r>
      <w:r>
        <w:rPr>
          <w:color w:val="878787"/>
          <w:spacing w:val="-85"/>
          <w:w w:val="90"/>
        </w:rPr>
        <w:t> </w:t>
      </w:r>
      <w:r>
        <w:rPr>
          <w:color w:val="878787"/>
          <w:w w:val="90"/>
        </w:rPr>
        <w:t>y</w:t>
      </w:r>
      <w:r>
        <w:rPr>
          <w:color w:val="878787"/>
          <w:spacing w:val="-86"/>
          <w:w w:val="90"/>
        </w:rPr>
        <w:t> </w:t>
      </w:r>
      <w:r>
        <w:rPr>
          <w:color w:val="878787"/>
          <w:w w:val="90"/>
        </w:rPr>
        <w:t>Presupuestal</w:t>
      </w: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spacing w:after="0"/>
        <w:rPr>
          <w:rFonts w:ascii="Gill Sans MT"/>
          <w:sz w:val="20"/>
        </w:rPr>
        <w:sectPr>
          <w:footerReference w:type="default" r:id="rId80"/>
          <w:pgSz w:w="20980" w:h="15880" w:orient="landscape"/>
          <w:pgMar w:footer="0" w:header="0" w:top="860" w:bottom="280" w:left="0" w:right="1420"/>
        </w:sectPr>
      </w:pPr>
    </w:p>
    <w:p>
      <w:pPr>
        <w:pStyle w:val="BodyText"/>
        <w:spacing w:before="2"/>
        <w:rPr>
          <w:rFonts w:ascii="Gill Sans MT"/>
          <w:b/>
          <w:sz w:val="21"/>
        </w:rPr>
      </w:pPr>
    </w:p>
    <w:p>
      <w:pPr>
        <w:pStyle w:val="BodyText"/>
        <w:spacing w:line="249" w:lineRule="auto"/>
        <w:ind w:left="11261" w:firstLine="213"/>
        <w:jc w:val="right"/>
      </w:pPr>
      <w:r>
        <w:rPr/>
        <w:drawing>
          <wp:anchor distT="0" distB="0" distL="0" distR="0" allowOverlap="1" layoutInCell="1" locked="0" behindDoc="0" simplePos="0" relativeHeight="251847680">
            <wp:simplePos x="0" y="0"/>
            <wp:positionH relativeFrom="page">
              <wp:posOffset>0</wp:posOffset>
            </wp:positionH>
            <wp:positionV relativeFrom="paragraph">
              <wp:posOffset>28242</wp:posOffset>
            </wp:positionV>
            <wp:extent cx="6659994" cy="5812838"/>
            <wp:effectExtent l="0" t="0" r="0" b="0"/>
            <wp:wrapNone/>
            <wp:docPr id="145" name="image5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55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994" cy="58128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61.245117pt;margin-top:-5.963479pt;width:12.55pt;height:38.4pt;mso-position-horizontal-relative:page;mso-position-vertical-relative:paragraph;z-index:-255741952" type="#_x0000_t202" filled="false" stroked="false">
            <v:textbox inset="0,0,0,0">
              <w:txbxContent>
                <w:p>
                  <w:pPr>
                    <w:spacing w:line="759" w:lineRule="exact" w:before="9"/>
                    <w:ind w:left="0" w:right="0" w:firstLine="0"/>
                    <w:jc w:val="left"/>
                    <w:rPr>
                      <w:b/>
                      <w:sz w:val="63"/>
                    </w:rPr>
                  </w:pPr>
                  <w:r>
                    <w:rPr>
                      <w:b/>
                      <w:color w:val="9D9D9C"/>
                      <w:w w:val="81"/>
                      <w:sz w:val="63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/>
        <w:t>l</w:t>
      </w:r>
      <w:r>
        <w:rPr>
          <w:spacing w:val="-23"/>
        </w:rPr>
        <w:t> </w:t>
      </w:r>
      <w:r>
        <w:rPr>
          <w:spacing w:val="-4"/>
        </w:rPr>
        <w:t>PED</w:t>
      </w:r>
      <w:r>
        <w:rPr>
          <w:spacing w:val="-23"/>
        </w:rPr>
        <w:t> </w:t>
      </w:r>
      <w:r>
        <w:rPr>
          <w:spacing w:val="-7"/>
        </w:rPr>
        <w:t>2016-2022</w:t>
      </w:r>
      <w:r>
        <w:rPr>
          <w:spacing w:val="-23"/>
        </w:rPr>
        <w:t> </w:t>
      </w:r>
      <w:r>
        <w:rPr/>
        <w:t>y</w:t>
      </w:r>
      <w:r>
        <w:rPr>
          <w:spacing w:val="-23"/>
        </w:rPr>
        <w:t> </w:t>
      </w:r>
      <w:r>
        <w:rPr/>
        <w:t>los</w:t>
      </w:r>
      <w:r>
        <w:rPr>
          <w:spacing w:val="-23"/>
        </w:rPr>
        <w:t> </w:t>
      </w:r>
      <w:r>
        <w:rPr>
          <w:spacing w:val="-3"/>
        </w:rPr>
        <w:t>planes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él</w:t>
      </w:r>
      <w:r>
        <w:rPr>
          <w:spacing w:val="-23"/>
        </w:rPr>
        <w:t> </w:t>
      </w:r>
      <w:r>
        <w:rPr>
          <w:spacing w:val="-3"/>
        </w:rPr>
        <w:t>derivados,</w:t>
      </w:r>
      <w:r>
        <w:rPr>
          <w:w w:val="69"/>
        </w:rPr>
        <w:t> </w:t>
      </w:r>
      <w:r>
        <w:rPr>
          <w:spacing w:val="-3"/>
          <w:w w:val="95"/>
        </w:rPr>
        <w:t>implican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nueva</w:t>
      </w:r>
      <w:r>
        <w:rPr>
          <w:spacing w:val="-16"/>
          <w:w w:val="95"/>
        </w:rPr>
        <w:t> </w:t>
      </w:r>
      <w:r>
        <w:rPr>
          <w:w w:val="95"/>
        </w:rPr>
        <w:t>estructuración</w:t>
      </w:r>
      <w:r>
        <w:rPr>
          <w:spacing w:val="-17"/>
          <w:w w:val="95"/>
        </w:rPr>
        <w:t> </w:t>
      </w:r>
      <w:r>
        <w:rPr>
          <w:w w:val="95"/>
        </w:rPr>
        <w:t>del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uso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w w:val="88"/>
        </w:rPr>
        <w:t> </w:t>
      </w:r>
      <w:r>
        <w:rPr>
          <w:w w:val="90"/>
        </w:rPr>
        <w:t>los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recursos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públicos,</w:t>
      </w:r>
      <w:r>
        <w:rPr>
          <w:spacing w:val="-11"/>
          <w:w w:val="90"/>
        </w:rPr>
        <w:t> </w:t>
      </w:r>
      <w:r>
        <w:rPr>
          <w:w w:val="90"/>
        </w:rPr>
        <w:t>que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asegure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tanto</w:t>
      </w:r>
      <w:r>
        <w:rPr>
          <w:spacing w:val="-11"/>
          <w:w w:val="90"/>
        </w:rPr>
        <w:t> </w:t>
      </w:r>
      <w:r>
        <w:rPr>
          <w:w w:val="90"/>
        </w:rPr>
        <w:t>la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orienta-</w:t>
      </w:r>
      <w:r>
        <w:rPr>
          <w:w w:val="96"/>
        </w:rPr>
        <w:t> </w:t>
      </w:r>
      <w:r>
        <w:rPr>
          <w:w w:val="90"/>
        </w:rPr>
        <w:t>ción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estratégica</w:t>
      </w:r>
      <w:r>
        <w:rPr>
          <w:spacing w:val="-18"/>
          <w:w w:val="90"/>
        </w:rPr>
        <w:t> </w:t>
      </w:r>
      <w:r>
        <w:rPr>
          <w:w w:val="90"/>
        </w:rPr>
        <w:t>del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gasto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corriente</w:t>
      </w:r>
      <w:r>
        <w:rPr>
          <w:spacing w:val="-19"/>
          <w:w w:val="90"/>
        </w:rPr>
        <w:t> </w:t>
      </w:r>
      <w:r>
        <w:rPr>
          <w:w w:val="90"/>
        </w:rPr>
        <w:t>y</w:t>
      </w:r>
      <w:r>
        <w:rPr>
          <w:spacing w:val="-18"/>
          <w:w w:val="90"/>
        </w:rPr>
        <w:t> </w:t>
      </w:r>
      <w:r>
        <w:rPr>
          <w:w w:val="90"/>
        </w:rPr>
        <w:t>de</w:t>
      </w:r>
      <w:r>
        <w:rPr>
          <w:spacing w:val="-19"/>
          <w:w w:val="90"/>
        </w:rPr>
        <w:t> </w:t>
      </w:r>
      <w:r>
        <w:rPr>
          <w:w w:val="90"/>
        </w:rPr>
        <w:t>la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inversión</w:t>
      </w:r>
      <w:r>
        <w:rPr>
          <w:w w:val="92"/>
        </w:rPr>
        <w:t> </w:t>
      </w:r>
      <w:r>
        <w:rPr>
          <w:spacing w:val="-3"/>
          <w:w w:val="95"/>
        </w:rPr>
        <w:t>pública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articulación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temporal.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Por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ello</w:t>
      </w:r>
      <w:r>
        <w:rPr>
          <w:spacing w:val="-27"/>
          <w:w w:val="95"/>
        </w:rPr>
        <w:t> </w:t>
      </w:r>
      <w:r>
        <w:rPr>
          <w:w w:val="95"/>
        </w:rPr>
        <w:t>se</w:t>
      </w:r>
      <w:r>
        <w:rPr>
          <w:w w:val="88"/>
        </w:rPr>
        <w:t> </w:t>
      </w:r>
      <w:r>
        <w:rPr>
          <w:spacing w:val="-3"/>
          <w:w w:val="90"/>
        </w:rPr>
        <w:t>presentan </w:t>
      </w:r>
      <w:r>
        <w:rPr>
          <w:w w:val="90"/>
        </w:rPr>
        <w:t>a </w:t>
      </w:r>
      <w:r>
        <w:rPr>
          <w:spacing w:val="-4"/>
          <w:w w:val="90"/>
        </w:rPr>
        <w:t>continuación </w:t>
      </w:r>
      <w:r>
        <w:rPr>
          <w:w w:val="90"/>
        </w:rPr>
        <w:t>los </w:t>
      </w:r>
      <w:r>
        <w:rPr>
          <w:spacing w:val="-4"/>
          <w:w w:val="90"/>
        </w:rPr>
        <w:t>elementos</w:t>
      </w:r>
      <w:r>
        <w:rPr>
          <w:spacing w:val="-1"/>
          <w:w w:val="90"/>
        </w:rPr>
        <w:t> </w:t>
      </w:r>
      <w:r>
        <w:rPr>
          <w:w w:val="90"/>
        </w:rPr>
        <w:t>del</w:t>
      </w:r>
      <w:r>
        <w:rPr>
          <w:spacing w:val="-1"/>
          <w:w w:val="90"/>
        </w:rPr>
        <w:t> </w:t>
      </w:r>
      <w:r>
        <w:rPr>
          <w:spacing w:val="-3"/>
          <w:w w:val="90"/>
        </w:rPr>
        <w:t>nuevo</w:t>
      </w:r>
      <w:r>
        <w:rPr>
          <w:w w:val="90"/>
        </w:rPr>
        <w:t> </w:t>
      </w:r>
      <w:r>
        <w:rPr>
          <w:spacing w:val="-4"/>
          <w:w w:val="95"/>
        </w:rPr>
        <w:t>Marco Programático </w:t>
      </w:r>
      <w:r>
        <w:rPr>
          <w:w w:val="95"/>
        </w:rPr>
        <w:t>y </w:t>
      </w:r>
      <w:r>
        <w:rPr>
          <w:spacing w:val="-3"/>
          <w:w w:val="95"/>
        </w:rPr>
        <w:t>Presupuestal</w:t>
      </w:r>
      <w:r>
        <w:rPr>
          <w:spacing w:val="10"/>
          <w:w w:val="95"/>
        </w:rPr>
        <w:t> </w:t>
      </w:r>
      <w:r>
        <w:rPr>
          <w:w w:val="95"/>
        </w:rPr>
        <w:t>del</w:t>
      </w:r>
      <w:r>
        <w:rPr>
          <w:spacing w:val="12"/>
          <w:w w:val="95"/>
        </w:rPr>
        <w:t> </w:t>
      </w:r>
      <w:r>
        <w:rPr>
          <w:spacing w:val="-3"/>
          <w:w w:val="95"/>
        </w:rPr>
        <w:t>Sector,</w:t>
      </w:r>
      <w:r>
        <w:rPr>
          <w:w w:val="69"/>
        </w:rPr>
        <w:t> </w:t>
      </w:r>
      <w:r>
        <w:rPr>
          <w:w w:val="95"/>
        </w:rPr>
        <w:t>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través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nueva</w:t>
      </w:r>
      <w:r>
        <w:rPr>
          <w:spacing w:val="-20"/>
          <w:w w:val="95"/>
        </w:rPr>
        <w:t> </w:t>
      </w:r>
      <w:r>
        <w:rPr>
          <w:w w:val="95"/>
        </w:rPr>
        <w:t>Estructura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Programática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w w:val="86"/>
        </w:rPr>
        <w:t> </w:t>
      </w:r>
      <w:r>
        <w:rPr>
          <w:spacing w:val="-4"/>
          <w:w w:val="90"/>
        </w:rPr>
        <w:t>Marco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Plurianual</w:t>
      </w:r>
      <w:r>
        <w:rPr>
          <w:spacing w:val="-13"/>
          <w:w w:val="90"/>
        </w:rPr>
        <w:t> </w:t>
      </w:r>
      <w:r>
        <w:rPr>
          <w:w w:val="90"/>
        </w:rPr>
        <w:t>del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Gasto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Carácter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Indicativo.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</w:pPr>
    </w:p>
    <w:p>
      <w:pPr>
        <w:pStyle w:val="Heading4"/>
        <w:numPr>
          <w:ilvl w:val="1"/>
          <w:numId w:val="31"/>
        </w:numPr>
        <w:tabs>
          <w:tab w:pos="334" w:val="left" w:leader="none"/>
        </w:tabs>
        <w:spacing w:line="240" w:lineRule="auto" w:before="0" w:after="0"/>
        <w:ind w:left="11595" w:right="1482" w:hanging="11596"/>
        <w:jc w:val="right"/>
      </w:pPr>
      <w:r>
        <w:rPr>
          <w:spacing w:val="-1"/>
          <w:w w:val="95"/>
        </w:rPr>
        <w:t>Estructura</w:t>
      </w:r>
      <w:r>
        <w:rPr>
          <w:spacing w:val="14"/>
          <w:w w:val="95"/>
        </w:rPr>
        <w:t> </w:t>
      </w:r>
      <w:r>
        <w:rPr>
          <w:w w:val="95"/>
        </w:rPr>
        <w:t>Programática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249" w:lineRule="auto"/>
        <w:ind w:left="11261"/>
        <w:jc w:val="both"/>
      </w:pPr>
      <w:r>
        <w:rPr>
          <w:w w:val="90"/>
        </w:rPr>
        <w:t>A</w:t>
      </w:r>
      <w:r>
        <w:rPr>
          <w:spacing w:val="-19"/>
          <w:w w:val="90"/>
        </w:rPr>
        <w:t> </w:t>
      </w:r>
      <w:r>
        <w:rPr>
          <w:w w:val="90"/>
        </w:rPr>
        <w:t>partir</w:t>
      </w:r>
      <w:r>
        <w:rPr>
          <w:spacing w:val="-19"/>
          <w:w w:val="90"/>
        </w:rPr>
        <w:t> </w:t>
      </w:r>
      <w:r>
        <w:rPr>
          <w:w w:val="90"/>
        </w:rPr>
        <w:t>de</w:t>
      </w:r>
      <w:r>
        <w:rPr>
          <w:spacing w:val="-19"/>
          <w:w w:val="90"/>
        </w:rPr>
        <w:t> </w:t>
      </w:r>
      <w:r>
        <w:rPr>
          <w:w w:val="90"/>
        </w:rPr>
        <w:t>la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revisión</w:t>
      </w:r>
      <w:r>
        <w:rPr>
          <w:spacing w:val="-19"/>
          <w:w w:val="90"/>
        </w:rPr>
        <w:t> </w:t>
      </w:r>
      <w:r>
        <w:rPr>
          <w:w w:val="90"/>
        </w:rPr>
        <w:t>de</w:t>
      </w:r>
      <w:r>
        <w:rPr>
          <w:spacing w:val="-19"/>
          <w:w w:val="90"/>
        </w:rPr>
        <w:t> </w:t>
      </w:r>
      <w:r>
        <w:rPr>
          <w:w w:val="90"/>
        </w:rPr>
        <w:t>la</w:t>
      </w:r>
      <w:r>
        <w:rPr>
          <w:spacing w:val="-19"/>
          <w:w w:val="90"/>
        </w:rPr>
        <w:t> </w:t>
      </w:r>
      <w:r>
        <w:rPr>
          <w:w w:val="90"/>
        </w:rPr>
        <w:t>Estructura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Programática </w:t>
      </w:r>
      <w:r>
        <w:rPr>
          <w:spacing w:val="-3"/>
          <w:w w:val="90"/>
        </w:rPr>
        <w:t>recibida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la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Administración</w:t>
      </w:r>
      <w:r>
        <w:rPr>
          <w:spacing w:val="-7"/>
          <w:w w:val="90"/>
        </w:rPr>
        <w:t> </w:t>
      </w:r>
      <w:r>
        <w:rPr>
          <w:spacing w:val="-4"/>
          <w:w w:val="90"/>
        </w:rPr>
        <w:t>anterior</w:t>
      </w:r>
      <w:r>
        <w:rPr>
          <w:spacing w:val="-7"/>
          <w:w w:val="90"/>
        </w:rPr>
        <w:t> </w:t>
      </w:r>
      <w:r>
        <w:rPr>
          <w:w w:val="90"/>
        </w:rPr>
        <w:t>y</w:t>
      </w:r>
      <w:r>
        <w:rPr>
          <w:spacing w:val="-6"/>
          <w:w w:val="90"/>
        </w:rPr>
        <w:t> </w:t>
      </w:r>
      <w:r>
        <w:rPr>
          <w:w w:val="90"/>
        </w:rPr>
        <w:t>del</w:t>
      </w:r>
      <w:r>
        <w:rPr>
          <w:spacing w:val="-7"/>
          <w:w w:val="90"/>
        </w:rPr>
        <w:t> </w:t>
      </w:r>
      <w:r>
        <w:rPr>
          <w:spacing w:val="-4"/>
          <w:w w:val="90"/>
        </w:rPr>
        <w:t>análisis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necesidades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derivadas</w:t>
      </w:r>
      <w:r>
        <w:rPr>
          <w:spacing w:val="-13"/>
          <w:w w:val="95"/>
        </w:rPr>
        <w:t> </w:t>
      </w:r>
      <w:r>
        <w:rPr>
          <w:w w:val="95"/>
        </w:rPr>
        <w:t>del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PED</w:t>
      </w:r>
      <w:r>
        <w:rPr>
          <w:spacing w:val="-13"/>
          <w:w w:val="95"/>
        </w:rPr>
        <w:t> </w:t>
      </w:r>
      <w:r>
        <w:rPr>
          <w:spacing w:val="-7"/>
          <w:w w:val="95"/>
        </w:rPr>
        <w:t>2016-2022, </w:t>
      </w:r>
      <w:r>
        <w:rPr>
          <w:w w:val="95"/>
        </w:rPr>
        <w:t>se </w:t>
      </w:r>
      <w:r>
        <w:rPr>
          <w:spacing w:val="-3"/>
          <w:w w:val="95"/>
        </w:rPr>
        <w:t>procedió </w:t>
      </w:r>
      <w:r>
        <w:rPr>
          <w:w w:val="95"/>
        </w:rPr>
        <w:t>al </w:t>
      </w:r>
      <w:r>
        <w:rPr>
          <w:spacing w:val="-4"/>
          <w:w w:val="95"/>
        </w:rPr>
        <w:t>ajuste, </w:t>
      </w:r>
      <w:r>
        <w:rPr>
          <w:spacing w:val="-3"/>
          <w:w w:val="95"/>
        </w:rPr>
        <w:t>modificación, </w:t>
      </w:r>
      <w:r>
        <w:rPr>
          <w:spacing w:val="-4"/>
          <w:w w:val="95"/>
        </w:rPr>
        <w:t>eliminación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creación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los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programas,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subprogramas,</w:t>
      </w:r>
      <w:r>
        <w:rPr>
          <w:spacing w:val="-20"/>
          <w:w w:val="95"/>
        </w:rPr>
        <w:t> </w:t>
      </w:r>
      <w:r>
        <w:rPr>
          <w:w w:val="95"/>
        </w:rPr>
        <w:t>pro- yectos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actividades,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dando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resultado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una </w:t>
      </w:r>
      <w:r>
        <w:rPr>
          <w:spacing w:val="-3"/>
        </w:rPr>
        <w:t>nueva </w:t>
      </w:r>
      <w:r>
        <w:rPr/>
        <w:t>Estructura</w:t>
      </w:r>
      <w:r>
        <w:rPr>
          <w:spacing w:val="-31"/>
        </w:rPr>
        <w:t> </w:t>
      </w:r>
      <w:r>
        <w:rPr>
          <w:spacing w:val="-3"/>
        </w:rPr>
        <w:t>Programática.</w:t>
      </w:r>
    </w:p>
    <w:p>
      <w:pPr>
        <w:pStyle w:val="BodyText"/>
        <w:spacing w:line="249" w:lineRule="auto" w:before="5"/>
        <w:ind w:left="11261" w:firstLine="283"/>
        <w:jc w:val="both"/>
      </w:pPr>
      <w:r>
        <w:rPr>
          <w:w w:val="90"/>
        </w:rPr>
        <w:t>A </w:t>
      </w:r>
      <w:r>
        <w:rPr>
          <w:spacing w:val="-4"/>
          <w:w w:val="90"/>
        </w:rPr>
        <w:t>continuación </w:t>
      </w:r>
      <w:r>
        <w:rPr>
          <w:w w:val="90"/>
        </w:rPr>
        <w:t>se </w:t>
      </w:r>
      <w:r>
        <w:rPr>
          <w:spacing w:val="-3"/>
          <w:w w:val="90"/>
        </w:rPr>
        <w:t>presenta </w:t>
      </w:r>
      <w:r>
        <w:rPr>
          <w:w w:val="90"/>
        </w:rPr>
        <w:t>el </w:t>
      </w:r>
      <w:r>
        <w:rPr>
          <w:spacing w:val="-3"/>
          <w:w w:val="90"/>
        </w:rPr>
        <w:t>Programa Presu- </w:t>
      </w:r>
      <w:r>
        <w:rPr>
          <w:w w:val="95"/>
        </w:rPr>
        <w:t>puestal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alineado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1"/>
          <w:w w:val="95"/>
        </w:rPr>
        <w:t> </w:t>
      </w:r>
      <w:r>
        <w:rPr>
          <w:w w:val="95"/>
        </w:rPr>
        <w:t>los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objetivos</w:t>
      </w:r>
      <w:r>
        <w:rPr>
          <w:spacing w:val="-10"/>
          <w:w w:val="95"/>
        </w:rPr>
        <w:t> </w:t>
      </w:r>
      <w:r>
        <w:rPr>
          <w:w w:val="95"/>
        </w:rPr>
        <w:t>del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PED</w:t>
      </w:r>
      <w:r>
        <w:rPr>
          <w:spacing w:val="-10"/>
          <w:w w:val="95"/>
        </w:rPr>
        <w:t> </w:t>
      </w:r>
      <w:r>
        <w:rPr>
          <w:spacing w:val="-6"/>
          <w:w w:val="95"/>
        </w:rPr>
        <w:t>2016- </w:t>
      </w:r>
      <w:r>
        <w:rPr>
          <w:spacing w:val="-5"/>
          <w:w w:val="95"/>
        </w:rPr>
        <w:t>2022</w:t>
      </w:r>
      <w:r>
        <w:rPr>
          <w:spacing w:val="-18"/>
          <w:w w:val="95"/>
        </w:rPr>
        <w:t> </w:t>
      </w:r>
      <w:r>
        <w:rPr>
          <w:w w:val="95"/>
        </w:rPr>
        <w:t>a</w:t>
      </w:r>
      <w:r>
        <w:rPr>
          <w:spacing w:val="-17"/>
          <w:w w:val="95"/>
        </w:rPr>
        <w:t> </w:t>
      </w:r>
      <w:r>
        <w:rPr>
          <w:w w:val="95"/>
        </w:rPr>
        <w:t>los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w w:val="95"/>
        </w:rPr>
        <w:t>da</w:t>
      </w:r>
      <w:r>
        <w:rPr>
          <w:spacing w:val="-17"/>
          <w:w w:val="95"/>
        </w:rPr>
        <w:t> </w:t>
      </w:r>
      <w:r>
        <w:rPr>
          <w:w w:val="95"/>
        </w:rPr>
        <w:t>cobertura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w w:val="95"/>
        </w:rPr>
        <w:t>son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base</w:t>
      </w:r>
      <w:r>
        <w:rPr>
          <w:spacing w:val="-17"/>
          <w:w w:val="95"/>
        </w:rPr>
        <w:t> </w:t>
      </w:r>
      <w:r>
        <w:rPr>
          <w:w w:val="95"/>
        </w:rPr>
        <w:t>de la </w:t>
      </w:r>
      <w:r>
        <w:rPr>
          <w:spacing w:val="-3"/>
          <w:w w:val="95"/>
        </w:rPr>
        <w:t>nueva </w:t>
      </w:r>
      <w:r>
        <w:rPr>
          <w:w w:val="95"/>
        </w:rPr>
        <w:t>Estructura </w:t>
      </w:r>
      <w:r>
        <w:rPr>
          <w:spacing w:val="-3"/>
          <w:w w:val="95"/>
        </w:rPr>
        <w:t>Programática Presupuestal. </w:t>
      </w:r>
      <w:r>
        <w:rPr>
          <w:spacing w:val="-3"/>
          <w:w w:val="90"/>
        </w:rPr>
        <w:t>Además,</w:t>
      </w:r>
      <w:r>
        <w:rPr>
          <w:spacing w:val="-14"/>
          <w:w w:val="90"/>
        </w:rPr>
        <w:t> </w:t>
      </w:r>
      <w:r>
        <w:rPr>
          <w:w w:val="90"/>
        </w:rPr>
        <w:t>se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indica</w:t>
      </w:r>
      <w:r>
        <w:rPr>
          <w:spacing w:val="-13"/>
          <w:w w:val="90"/>
        </w:rPr>
        <w:t> </w:t>
      </w:r>
      <w:r>
        <w:rPr>
          <w:w w:val="90"/>
        </w:rPr>
        <w:t>la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Unidad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Responsable</w:t>
      </w:r>
      <w:r>
        <w:rPr>
          <w:spacing w:val="-13"/>
          <w:w w:val="90"/>
        </w:rPr>
        <w:t> </w:t>
      </w:r>
      <w:r>
        <w:rPr>
          <w:w w:val="90"/>
        </w:rPr>
        <w:t>del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Gasto </w:t>
      </w:r>
      <w:r>
        <w:rPr>
          <w:spacing w:val="-4"/>
        </w:rPr>
        <w:t>correspondiente </w:t>
      </w:r>
      <w:r>
        <w:rPr/>
        <w:t>al</w:t>
      </w:r>
      <w:r>
        <w:rPr>
          <w:spacing w:val="-25"/>
        </w:rPr>
        <w:t> </w:t>
      </w:r>
      <w:r>
        <w:rPr>
          <w:spacing w:val="-3"/>
        </w:rPr>
        <w:t>programa.</w:t>
      </w:r>
    </w:p>
    <w:p>
      <w:pPr>
        <w:pStyle w:val="BodyText"/>
        <w:spacing w:line="249" w:lineRule="auto" w:before="5"/>
        <w:ind w:left="11261" w:firstLine="283"/>
        <w:jc w:val="both"/>
      </w:pPr>
      <w:r>
        <w:rPr>
          <w:w w:val="95"/>
        </w:rPr>
        <w:t>Es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importante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resaltar</w:t>
      </w:r>
      <w:r>
        <w:rPr>
          <w:spacing w:val="-26"/>
          <w:w w:val="95"/>
        </w:rPr>
        <w:t> </w:t>
      </w:r>
      <w:r>
        <w:rPr>
          <w:w w:val="95"/>
        </w:rPr>
        <w:t>que</w:t>
      </w:r>
      <w:r>
        <w:rPr>
          <w:spacing w:val="-25"/>
          <w:w w:val="95"/>
        </w:rPr>
        <w:t> </w:t>
      </w:r>
      <w:r>
        <w:rPr>
          <w:w w:val="95"/>
        </w:rPr>
        <w:t>cada</w:t>
      </w:r>
      <w:r>
        <w:rPr>
          <w:spacing w:val="-26"/>
          <w:w w:val="95"/>
        </w:rPr>
        <w:t> </w:t>
      </w:r>
      <w:r>
        <w:rPr>
          <w:w w:val="95"/>
        </w:rPr>
        <w:t>año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Estruc- </w:t>
      </w:r>
      <w:r>
        <w:rPr>
          <w:w w:val="95"/>
        </w:rPr>
        <w:t>tura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Programática</w:t>
      </w:r>
      <w:r>
        <w:rPr>
          <w:spacing w:val="-27"/>
          <w:w w:val="95"/>
        </w:rPr>
        <w:t> </w:t>
      </w:r>
      <w:r>
        <w:rPr>
          <w:w w:val="95"/>
        </w:rPr>
        <w:t>se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somete</w:t>
      </w:r>
      <w:r>
        <w:rPr>
          <w:spacing w:val="-27"/>
          <w:w w:val="95"/>
        </w:rPr>
        <w:t> </w:t>
      </w:r>
      <w:r>
        <w:rPr>
          <w:w w:val="95"/>
        </w:rPr>
        <w:t>a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revisión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w w:val="95"/>
        </w:rPr>
        <w:t>se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hacen </w:t>
      </w:r>
      <w:r>
        <w:rPr>
          <w:spacing w:val="-3"/>
          <w:w w:val="95"/>
        </w:rPr>
        <w:t>ajustes </w:t>
      </w:r>
      <w:r>
        <w:rPr>
          <w:w w:val="95"/>
        </w:rPr>
        <w:t>a </w:t>
      </w:r>
      <w:r>
        <w:rPr>
          <w:spacing w:val="-3"/>
          <w:w w:val="95"/>
        </w:rPr>
        <w:t>sus programas, subprogramas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activi- </w:t>
      </w:r>
      <w:r>
        <w:rPr>
          <w:spacing w:val="-3"/>
          <w:w w:val="95"/>
        </w:rPr>
        <w:t>dades, con fundamento </w:t>
      </w:r>
      <w:r>
        <w:rPr>
          <w:w w:val="95"/>
        </w:rPr>
        <w:t>en </w:t>
      </w:r>
      <w:r>
        <w:rPr>
          <w:spacing w:val="-3"/>
          <w:w w:val="95"/>
        </w:rPr>
        <w:t>las evaluaciones </w:t>
      </w:r>
      <w:r>
        <w:rPr>
          <w:w w:val="95"/>
        </w:rPr>
        <w:t>de </w:t>
      </w:r>
      <w:r>
        <w:rPr>
          <w:spacing w:val="-3"/>
          <w:w w:val="90"/>
        </w:rPr>
        <w:t>diseño </w:t>
      </w:r>
      <w:r>
        <w:rPr>
          <w:w w:val="90"/>
        </w:rPr>
        <w:t>y </w:t>
      </w:r>
      <w:r>
        <w:rPr>
          <w:spacing w:val="-3"/>
          <w:w w:val="90"/>
        </w:rPr>
        <w:t>desempeño realizadas, </w:t>
      </w:r>
      <w:r>
        <w:rPr>
          <w:w w:val="90"/>
        </w:rPr>
        <w:t>dado que se trata de </w:t>
      </w:r>
      <w:r>
        <w:rPr>
          <w:spacing w:val="-3"/>
          <w:w w:val="90"/>
        </w:rPr>
        <w:t>instrumentos </w:t>
      </w:r>
      <w:r>
        <w:rPr>
          <w:spacing w:val="-4"/>
          <w:w w:val="90"/>
        </w:rPr>
        <w:t>dinámicos susceptibles </w:t>
      </w:r>
      <w:r>
        <w:rPr>
          <w:w w:val="90"/>
        </w:rPr>
        <w:t>de </w:t>
      </w:r>
      <w:r>
        <w:rPr>
          <w:spacing w:val="-3"/>
          <w:w w:val="90"/>
        </w:rPr>
        <w:t>mejora </w:t>
      </w:r>
      <w:r>
        <w:rPr>
          <w:spacing w:val="-4"/>
        </w:rPr>
        <w:t>continua.</w:t>
      </w:r>
    </w:p>
    <w:p>
      <w:pPr>
        <w:pStyle w:val="BodyText"/>
        <w:spacing w:before="3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line="249" w:lineRule="auto"/>
        <w:ind w:right="165" w:firstLine="283"/>
        <w:jc w:val="both"/>
      </w:pPr>
      <w:r>
        <w:rPr>
          <w:spacing w:val="-3"/>
          <w:w w:val="90"/>
        </w:rPr>
        <w:t>Para</w:t>
      </w:r>
      <w:r>
        <w:rPr>
          <w:spacing w:val="-17"/>
          <w:w w:val="90"/>
        </w:rPr>
        <w:t> </w:t>
      </w:r>
      <w:r>
        <w:rPr>
          <w:w w:val="90"/>
        </w:rPr>
        <w:t>este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Plan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Estratégico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Transversal</w:t>
      </w:r>
      <w:r>
        <w:rPr>
          <w:spacing w:val="-16"/>
          <w:w w:val="90"/>
        </w:rPr>
        <w:t> </w:t>
      </w:r>
      <w:r>
        <w:rPr>
          <w:w w:val="90"/>
        </w:rPr>
        <w:t>se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cuenta con diversos programas presupuestales alineados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w w:val="95"/>
        </w:rPr>
        <w:t>los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objetivos</w:t>
      </w:r>
      <w:r>
        <w:rPr>
          <w:spacing w:val="-14"/>
          <w:w w:val="95"/>
        </w:rPr>
        <w:t> </w:t>
      </w:r>
      <w:r>
        <w:rPr>
          <w:w w:val="95"/>
        </w:rPr>
        <w:t>del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PED</w:t>
      </w:r>
      <w:r>
        <w:rPr>
          <w:spacing w:val="-14"/>
          <w:w w:val="95"/>
        </w:rPr>
        <w:t> </w:t>
      </w:r>
      <w:r>
        <w:rPr>
          <w:spacing w:val="-7"/>
          <w:w w:val="95"/>
        </w:rPr>
        <w:t>2016-2022,</w:t>
      </w:r>
      <w:r>
        <w:rPr>
          <w:spacing w:val="-14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w w:val="95"/>
        </w:rPr>
        <w:t>por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ser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su naturaleza </w:t>
      </w:r>
      <w:r>
        <w:rPr>
          <w:w w:val="95"/>
        </w:rPr>
        <w:t>se </w:t>
      </w:r>
      <w:r>
        <w:rPr>
          <w:spacing w:val="-3"/>
          <w:w w:val="95"/>
        </w:rPr>
        <w:t>encuentran </w:t>
      </w:r>
      <w:r>
        <w:rPr>
          <w:w w:val="95"/>
        </w:rPr>
        <w:t>en </w:t>
      </w:r>
      <w:r>
        <w:rPr>
          <w:spacing w:val="-3"/>
          <w:w w:val="95"/>
        </w:rPr>
        <w:t>diversos </w:t>
      </w:r>
      <w:r>
        <w:rPr>
          <w:w w:val="95"/>
        </w:rPr>
        <w:t>sectores, </w:t>
      </w:r>
      <w:r>
        <w:rPr>
          <w:spacing w:val="-3"/>
          <w:w w:val="90"/>
        </w:rPr>
        <w:t>pero</w:t>
      </w:r>
      <w:r>
        <w:rPr>
          <w:spacing w:val="-11"/>
          <w:w w:val="90"/>
        </w:rPr>
        <w:t> </w:t>
      </w:r>
      <w:r>
        <w:rPr>
          <w:w w:val="90"/>
        </w:rPr>
        <w:t>que</w:t>
      </w:r>
      <w:r>
        <w:rPr>
          <w:spacing w:val="-10"/>
          <w:w w:val="90"/>
        </w:rPr>
        <w:t> </w:t>
      </w:r>
      <w:r>
        <w:rPr>
          <w:w w:val="90"/>
        </w:rPr>
        <w:t>cada</w:t>
      </w:r>
      <w:r>
        <w:rPr>
          <w:spacing w:val="-10"/>
          <w:w w:val="90"/>
        </w:rPr>
        <w:t> </w:t>
      </w:r>
      <w:r>
        <w:rPr>
          <w:w w:val="90"/>
        </w:rPr>
        <w:t>uno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sus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diferentes</w:t>
      </w:r>
      <w:r>
        <w:rPr>
          <w:spacing w:val="-10"/>
          <w:w w:val="90"/>
        </w:rPr>
        <w:t> </w:t>
      </w:r>
      <w:r>
        <w:rPr>
          <w:w w:val="90"/>
        </w:rPr>
        <w:t>aportes</w:t>
      </w:r>
      <w:r>
        <w:rPr>
          <w:spacing w:val="-11"/>
          <w:w w:val="90"/>
        </w:rPr>
        <w:t> </w:t>
      </w:r>
      <w:r>
        <w:rPr>
          <w:w w:val="90"/>
        </w:rPr>
        <w:t>con- </w:t>
      </w:r>
      <w:r>
        <w:rPr>
          <w:spacing w:val="-3"/>
          <w:w w:val="95"/>
        </w:rPr>
        <w:t>tribuyen</w:t>
      </w:r>
      <w:r>
        <w:rPr>
          <w:spacing w:val="-22"/>
          <w:w w:val="95"/>
        </w:rPr>
        <w:t> </w:t>
      </w:r>
      <w:r>
        <w:rPr>
          <w:w w:val="95"/>
        </w:rPr>
        <w:t>al</w:t>
      </w:r>
      <w:r>
        <w:rPr>
          <w:spacing w:val="-22"/>
          <w:w w:val="95"/>
        </w:rPr>
        <w:t> </w:t>
      </w:r>
      <w:r>
        <w:rPr>
          <w:w w:val="95"/>
        </w:rPr>
        <w:t>Sector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Transversal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Protección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Inte- gral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Derechos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Niñas,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Niños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Adolescentes.</w:t>
      </w:r>
    </w:p>
    <w:p>
      <w:pPr>
        <w:pStyle w:val="BodyText"/>
        <w:spacing w:line="249" w:lineRule="auto" w:before="5"/>
        <w:ind w:right="165" w:firstLine="283"/>
        <w:jc w:val="both"/>
      </w:pPr>
      <w:r>
        <w:rPr>
          <w:spacing w:val="-3"/>
          <w:w w:val="90"/>
        </w:rPr>
        <w:t>Por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su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parte,</w:t>
      </w:r>
      <w:r>
        <w:rPr>
          <w:spacing w:val="-14"/>
          <w:w w:val="90"/>
        </w:rPr>
        <w:t> </w:t>
      </w:r>
      <w:r>
        <w:rPr>
          <w:w w:val="90"/>
        </w:rPr>
        <w:t>La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Secretaría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Ejecutiva</w:t>
      </w:r>
      <w:r>
        <w:rPr>
          <w:spacing w:val="-14"/>
          <w:w w:val="90"/>
        </w:rPr>
        <w:t> </w:t>
      </w:r>
      <w:r>
        <w:rPr>
          <w:w w:val="90"/>
        </w:rPr>
        <w:t>del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Sistema </w:t>
      </w:r>
      <w:r>
        <w:rPr>
          <w:spacing w:val="-3"/>
          <w:w w:val="95"/>
        </w:rPr>
        <w:t>Local </w:t>
      </w:r>
      <w:r>
        <w:rPr>
          <w:w w:val="95"/>
        </w:rPr>
        <w:t>de </w:t>
      </w:r>
      <w:r>
        <w:rPr>
          <w:spacing w:val="-4"/>
          <w:w w:val="95"/>
        </w:rPr>
        <w:t>Protección </w:t>
      </w:r>
      <w:r>
        <w:rPr>
          <w:spacing w:val="-3"/>
          <w:w w:val="95"/>
        </w:rPr>
        <w:t>Integral </w:t>
      </w:r>
      <w:r>
        <w:rPr>
          <w:w w:val="95"/>
        </w:rPr>
        <w:t>de los </w:t>
      </w:r>
      <w:r>
        <w:rPr>
          <w:spacing w:val="-3"/>
          <w:w w:val="95"/>
        </w:rPr>
        <w:t>Derechos </w:t>
      </w:r>
      <w:r>
        <w:rPr>
          <w:w w:val="95"/>
        </w:rPr>
        <w:t>de </w:t>
      </w:r>
      <w:r>
        <w:rPr>
          <w:spacing w:val="-3"/>
          <w:w w:val="95"/>
        </w:rPr>
        <w:t>Niñas, Niños </w:t>
      </w:r>
      <w:r>
        <w:rPr>
          <w:w w:val="95"/>
        </w:rPr>
        <w:t>y </w:t>
      </w:r>
      <w:r>
        <w:rPr>
          <w:spacing w:val="-4"/>
          <w:w w:val="95"/>
        </w:rPr>
        <w:t>Adolescentes, </w:t>
      </w:r>
      <w:r>
        <w:rPr>
          <w:spacing w:val="-3"/>
          <w:w w:val="95"/>
        </w:rPr>
        <w:t>como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dependencia </w:t>
      </w:r>
      <w:r>
        <w:rPr>
          <w:w w:val="95"/>
        </w:rPr>
        <w:t>del </w:t>
      </w:r>
      <w:r>
        <w:rPr>
          <w:spacing w:val="-3"/>
          <w:w w:val="95"/>
        </w:rPr>
        <w:t>Poder Ejecutivo responsable </w:t>
      </w:r>
      <w:r>
        <w:rPr>
          <w:w w:val="95"/>
        </w:rPr>
        <w:t>de </w:t>
      </w:r>
      <w:r>
        <w:rPr>
          <w:spacing w:val="-3"/>
          <w:w w:val="95"/>
        </w:rPr>
        <w:t>impulsar </w:t>
      </w:r>
      <w:r>
        <w:rPr>
          <w:w w:val="95"/>
        </w:rPr>
        <w:t>la </w:t>
      </w:r>
      <w:r>
        <w:rPr>
          <w:spacing w:val="-3"/>
          <w:w w:val="95"/>
        </w:rPr>
        <w:t>transversalización </w:t>
      </w:r>
      <w:r>
        <w:rPr>
          <w:w w:val="95"/>
        </w:rPr>
        <w:t>de la </w:t>
      </w:r>
      <w:r>
        <w:rPr>
          <w:spacing w:val="-4"/>
          <w:w w:val="95"/>
        </w:rPr>
        <w:t>protección </w:t>
      </w:r>
      <w:r>
        <w:rPr>
          <w:w w:val="95"/>
        </w:rPr>
        <w:t>de los dere- chos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NNA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Administración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Pública</w:t>
      </w:r>
      <w:r>
        <w:rPr>
          <w:spacing w:val="-22"/>
          <w:w w:val="95"/>
        </w:rPr>
        <w:t> </w:t>
      </w:r>
      <w:r>
        <w:rPr>
          <w:w w:val="95"/>
        </w:rPr>
        <w:t>Estatal </w:t>
      </w:r>
      <w:r>
        <w:rPr>
          <w:spacing w:val="-5"/>
          <w:w w:val="95"/>
        </w:rPr>
        <w:t>(APE), </w:t>
      </w:r>
      <w:r>
        <w:rPr>
          <w:spacing w:val="-3"/>
          <w:w w:val="95"/>
        </w:rPr>
        <w:t>cuenta con </w:t>
      </w:r>
      <w:r>
        <w:rPr>
          <w:w w:val="95"/>
        </w:rPr>
        <w:t>el </w:t>
      </w:r>
      <w:r>
        <w:rPr>
          <w:spacing w:val="-3"/>
          <w:w w:val="95"/>
        </w:rPr>
        <w:t>Programa Presupuestal </w:t>
      </w:r>
      <w:r>
        <w:rPr>
          <w:spacing w:val="-7"/>
          <w:w w:val="95"/>
        </w:rPr>
        <w:t>158 </w:t>
      </w:r>
      <w:r>
        <w:rPr>
          <w:w w:val="95"/>
        </w:rPr>
        <w:t>para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cumplir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función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coordinar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operati- </w:t>
      </w:r>
      <w:r>
        <w:rPr>
          <w:spacing w:val="-4"/>
          <w:w w:val="90"/>
        </w:rPr>
        <w:t>vamente</w:t>
      </w:r>
      <w:r>
        <w:rPr>
          <w:spacing w:val="-11"/>
          <w:w w:val="90"/>
        </w:rPr>
        <w:t> </w:t>
      </w:r>
      <w:r>
        <w:rPr>
          <w:w w:val="90"/>
        </w:rPr>
        <w:t>el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Sistema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Local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Protección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Integral.</w:t>
      </w:r>
      <w:r>
        <w:rPr>
          <w:spacing w:val="-11"/>
          <w:w w:val="90"/>
        </w:rPr>
        <w:t> </w:t>
      </w:r>
      <w:r>
        <w:rPr>
          <w:w w:val="90"/>
        </w:rPr>
        <w:t>La </w:t>
      </w:r>
      <w:r>
        <w:rPr>
          <w:w w:val="95"/>
        </w:rPr>
        <w:t>ficha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dicho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programa</w:t>
      </w:r>
      <w:r>
        <w:rPr>
          <w:spacing w:val="-19"/>
          <w:w w:val="95"/>
        </w:rPr>
        <w:t> </w:t>
      </w:r>
      <w:r>
        <w:rPr>
          <w:w w:val="95"/>
        </w:rPr>
        <w:t>se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encuentra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disponible </w:t>
      </w:r>
      <w:r>
        <w:rPr>
          <w:spacing w:val="-4"/>
          <w:w w:val="90"/>
        </w:rPr>
        <w:t>en: </w:t>
      </w:r>
      <w:hyperlink r:id="rId82">
        <w:r>
          <w:rPr>
            <w:spacing w:val="-3"/>
            <w:w w:val="90"/>
          </w:rPr>
          <w:t>http://www.jefaturadelagubernatura.oaxaca.</w:t>
        </w:r>
      </w:hyperlink>
      <w:r>
        <w:rPr>
          <w:spacing w:val="-3"/>
          <w:w w:val="90"/>
        </w:rPr>
        <w:t> </w:t>
      </w:r>
      <w:r>
        <w:rPr>
          <w:spacing w:val="-3"/>
          <w:w w:val="95"/>
        </w:rPr>
        <w:t>gob.mx/index.php/monitoreo</w:t>
      </w:r>
    </w:p>
    <w:p>
      <w:pPr>
        <w:pStyle w:val="BodyText"/>
        <w:rPr>
          <w:sz w:val="24"/>
        </w:rPr>
      </w:pPr>
    </w:p>
    <w:p>
      <w:pPr>
        <w:pStyle w:val="BodyText"/>
        <w:spacing w:before="8"/>
      </w:pPr>
    </w:p>
    <w:p>
      <w:pPr>
        <w:pStyle w:val="Heading4"/>
        <w:numPr>
          <w:ilvl w:val="1"/>
          <w:numId w:val="31"/>
        </w:numPr>
        <w:tabs>
          <w:tab w:pos="382" w:val="left" w:leader="none"/>
        </w:tabs>
        <w:spacing w:line="249" w:lineRule="auto" w:before="0" w:after="0"/>
        <w:ind w:left="0" w:right="165" w:firstLine="0"/>
        <w:jc w:val="left"/>
      </w:pPr>
      <w:r>
        <w:rPr/>
        <w:t>Marco</w:t>
      </w:r>
      <w:r>
        <w:rPr>
          <w:spacing w:val="-25"/>
        </w:rPr>
        <w:t> </w:t>
      </w:r>
      <w:r>
        <w:rPr/>
        <w:t>Plurianual</w:t>
      </w:r>
      <w:r>
        <w:rPr>
          <w:spacing w:val="-25"/>
        </w:rPr>
        <w:t> </w:t>
      </w:r>
      <w:r>
        <w:rPr/>
        <w:t>del</w:t>
      </w:r>
      <w:r>
        <w:rPr>
          <w:spacing w:val="-24"/>
        </w:rPr>
        <w:t> </w:t>
      </w:r>
      <w:r>
        <w:rPr/>
        <w:t>Gasto</w:t>
      </w:r>
      <w:r>
        <w:rPr>
          <w:spacing w:val="-25"/>
        </w:rPr>
        <w:t> </w:t>
      </w:r>
      <w:r>
        <w:rPr>
          <w:spacing w:val="-2"/>
        </w:rPr>
        <w:t>con</w:t>
      </w:r>
      <w:r>
        <w:rPr>
          <w:spacing w:val="-24"/>
        </w:rPr>
        <w:t> </w:t>
      </w:r>
      <w:r>
        <w:rPr/>
        <w:t>Carácter Indicativo</w:t>
      </w:r>
    </w:p>
    <w:p>
      <w:pPr>
        <w:pStyle w:val="BodyText"/>
        <w:rPr>
          <w:b/>
          <w:sz w:val="23"/>
        </w:rPr>
      </w:pPr>
    </w:p>
    <w:p>
      <w:pPr>
        <w:pStyle w:val="BodyText"/>
        <w:spacing w:line="249" w:lineRule="auto" w:before="1"/>
        <w:ind w:right="165"/>
        <w:jc w:val="both"/>
      </w:pPr>
      <w:r>
        <w:rPr>
          <w:spacing w:val="-3"/>
          <w:w w:val="95"/>
        </w:rPr>
        <w:t>En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este</w:t>
      </w:r>
      <w:r>
        <w:rPr>
          <w:spacing w:val="-9"/>
          <w:w w:val="95"/>
        </w:rPr>
        <w:t> </w:t>
      </w:r>
      <w:r>
        <w:rPr>
          <w:spacing w:val="-5"/>
          <w:w w:val="95"/>
        </w:rPr>
        <w:t>Plan</w:t>
      </w:r>
      <w:r>
        <w:rPr>
          <w:spacing w:val="-9"/>
          <w:w w:val="95"/>
        </w:rPr>
        <w:t> </w:t>
      </w:r>
      <w:r>
        <w:rPr>
          <w:spacing w:val="-5"/>
          <w:w w:val="95"/>
        </w:rPr>
        <w:t>Estratégico</w:t>
      </w:r>
      <w:r>
        <w:rPr>
          <w:spacing w:val="-9"/>
          <w:w w:val="95"/>
        </w:rPr>
        <w:t> </w:t>
      </w:r>
      <w:r>
        <w:rPr>
          <w:spacing w:val="-6"/>
          <w:w w:val="95"/>
        </w:rPr>
        <w:t>Transversal</w:t>
      </w:r>
      <w:r>
        <w:rPr>
          <w:spacing w:val="-9"/>
          <w:w w:val="95"/>
        </w:rPr>
        <w:t> </w:t>
      </w:r>
      <w:r>
        <w:rPr>
          <w:w w:val="95"/>
        </w:rPr>
        <w:t>se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ha</w:t>
      </w:r>
      <w:r>
        <w:rPr>
          <w:spacing w:val="-9"/>
          <w:w w:val="95"/>
        </w:rPr>
        <w:t> </w:t>
      </w:r>
      <w:r>
        <w:rPr>
          <w:spacing w:val="-5"/>
          <w:w w:val="95"/>
        </w:rPr>
        <w:t>llevado </w:t>
      </w:r>
      <w:r>
        <w:rPr/>
        <w:t>a </w:t>
      </w:r>
      <w:r>
        <w:rPr>
          <w:spacing w:val="-4"/>
        </w:rPr>
        <w:t>cabo una </w:t>
      </w:r>
      <w:r>
        <w:rPr>
          <w:spacing w:val="-5"/>
        </w:rPr>
        <w:t>proyección sexenal </w:t>
      </w:r>
      <w:r>
        <w:rPr/>
        <w:t>de </w:t>
      </w:r>
      <w:r>
        <w:rPr>
          <w:spacing w:val="-4"/>
        </w:rPr>
        <w:t>la </w:t>
      </w:r>
      <w:r>
        <w:rPr>
          <w:spacing w:val="-6"/>
        </w:rPr>
        <w:t>inversión </w:t>
      </w:r>
      <w:r>
        <w:rPr>
          <w:spacing w:val="-5"/>
          <w:w w:val="95"/>
        </w:rPr>
        <w:t>pública,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la</w:t>
      </w:r>
      <w:r>
        <w:rPr>
          <w:spacing w:val="-16"/>
          <w:w w:val="95"/>
        </w:rPr>
        <w:t> </w:t>
      </w:r>
      <w:r>
        <w:rPr>
          <w:spacing w:val="-5"/>
          <w:w w:val="95"/>
        </w:rPr>
        <w:t>cual</w:t>
      </w:r>
      <w:r>
        <w:rPr>
          <w:spacing w:val="-16"/>
          <w:w w:val="95"/>
        </w:rPr>
        <w:t> </w:t>
      </w:r>
      <w:r>
        <w:rPr>
          <w:spacing w:val="-5"/>
          <w:w w:val="95"/>
        </w:rPr>
        <w:t>tiene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carácter</w:t>
      </w:r>
      <w:r>
        <w:rPr>
          <w:spacing w:val="-16"/>
          <w:w w:val="95"/>
        </w:rPr>
        <w:t> </w:t>
      </w:r>
      <w:r>
        <w:rPr>
          <w:spacing w:val="-6"/>
          <w:w w:val="95"/>
        </w:rPr>
        <w:t>indicativo,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dado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que depende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5"/>
          <w:w w:val="95"/>
        </w:rPr>
        <w:t>condiciones</w:t>
      </w:r>
      <w:r>
        <w:rPr>
          <w:spacing w:val="-27"/>
          <w:w w:val="95"/>
        </w:rPr>
        <w:t> </w:t>
      </w:r>
      <w:r>
        <w:rPr>
          <w:spacing w:val="-5"/>
          <w:w w:val="95"/>
        </w:rPr>
        <w:t>sociales,</w:t>
      </w:r>
      <w:r>
        <w:rPr>
          <w:spacing w:val="-27"/>
          <w:w w:val="95"/>
        </w:rPr>
        <w:t> </w:t>
      </w:r>
      <w:r>
        <w:rPr>
          <w:spacing w:val="-5"/>
          <w:w w:val="95"/>
        </w:rPr>
        <w:t>políticas,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econó- </w:t>
      </w:r>
      <w:r>
        <w:rPr>
          <w:spacing w:val="-5"/>
          <w:w w:val="90"/>
        </w:rPr>
        <w:t>micas,</w:t>
      </w:r>
      <w:r>
        <w:rPr>
          <w:spacing w:val="-23"/>
          <w:w w:val="90"/>
        </w:rPr>
        <w:t> </w:t>
      </w:r>
      <w:r>
        <w:rPr>
          <w:spacing w:val="-5"/>
          <w:w w:val="90"/>
        </w:rPr>
        <w:t>financieras</w:t>
      </w:r>
      <w:r>
        <w:rPr>
          <w:spacing w:val="-23"/>
          <w:w w:val="90"/>
        </w:rPr>
        <w:t> </w:t>
      </w:r>
      <w:r>
        <w:rPr>
          <w:w w:val="90"/>
        </w:rPr>
        <w:t>y</w:t>
      </w:r>
      <w:r>
        <w:rPr>
          <w:spacing w:val="-22"/>
          <w:w w:val="90"/>
        </w:rPr>
        <w:t> </w:t>
      </w:r>
      <w:r>
        <w:rPr>
          <w:spacing w:val="-5"/>
          <w:w w:val="90"/>
        </w:rPr>
        <w:t>presupuestales</w:t>
      </w:r>
      <w:r>
        <w:rPr>
          <w:spacing w:val="-23"/>
          <w:w w:val="90"/>
        </w:rPr>
        <w:t> </w:t>
      </w:r>
      <w:r>
        <w:rPr>
          <w:spacing w:val="-4"/>
          <w:w w:val="90"/>
        </w:rPr>
        <w:t>futuras,</w:t>
      </w:r>
      <w:r>
        <w:rPr>
          <w:spacing w:val="-23"/>
          <w:w w:val="90"/>
        </w:rPr>
        <w:t> </w:t>
      </w:r>
      <w:r>
        <w:rPr>
          <w:spacing w:val="-5"/>
          <w:w w:val="90"/>
        </w:rPr>
        <w:t>tanto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del </w:t>
      </w:r>
      <w:r>
        <w:rPr>
          <w:spacing w:val="-5"/>
          <w:w w:val="90"/>
        </w:rPr>
        <w:t>ámbito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local</w:t>
      </w:r>
      <w:r>
        <w:rPr>
          <w:spacing w:val="-11"/>
          <w:w w:val="90"/>
        </w:rPr>
        <w:t> </w:t>
      </w:r>
      <w:r>
        <w:rPr>
          <w:w w:val="90"/>
        </w:rPr>
        <w:t>y</w:t>
      </w:r>
      <w:r>
        <w:rPr>
          <w:spacing w:val="-11"/>
          <w:w w:val="90"/>
        </w:rPr>
        <w:t> </w:t>
      </w:r>
      <w:r>
        <w:rPr>
          <w:spacing w:val="-5"/>
          <w:w w:val="90"/>
        </w:rPr>
        <w:t>nacional</w:t>
      </w:r>
      <w:r>
        <w:rPr>
          <w:spacing w:val="-11"/>
          <w:w w:val="90"/>
        </w:rPr>
        <w:t> </w:t>
      </w:r>
      <w:r>
        <w:rPr>
          <w:spacing w:val="-5"/>
          <w:w w:val="90"/>
        </w:rPr>
        <w:t>como</w:t>
      </w:r>
      <w:r>
        <w:rPr>
          <w:spacing w:val="-11"/>
          <w:w w:val="90"/>
        </w:rPr>
        <w:t> </w:t>
      </w:r>
      <w:r>
        <w:rPr>
          <w:spacing w:val="-6"/>
          <w:w w:val="90"/>
        </w:rPr>
        <w:t>internacional,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que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difí- </w:t>
      </w:r>
      <w:r>
        <w:rPr>
          <w:spacing w:val="-6"/>
          <w:w w:val="90"/>
        </w:rPr>
        <w:t>cilmente </w:t>
      </w:r>
      <w:r>
        <w:rPr>
          <w:spacing w:val="-3"/>
          <w:w w:val="90"/>
        </w:rPr>
        <w:t>puede </w:t>
      </w:r>
      <w:r>
        <w:rPr>
          <w:spacing w:val="-5"/>
          <w:w w:val="90"/>
        </w:rPr>
        <w:t>anticiparse con </w:t>
      </w:r>
      <w:r>
        <w:rPr>
          <w:spacing w:val="-4"/>
          <w:w w:val="90"/>
        </w:rPr>
        <w:t>certeza. </w:t>
      </w:r>
      <w:r>
        <w:rPr>
          <w:spacing w:val="-5"/>
          <w:w w:val="90"/>
        </w:rPr>
        <w:t>Enseguida </w:t>
      </w:r>
      <w:r>
        <w:rPr>
          <w:w w:val="95"/>
        </w:rPr>
        <w:t>se</w:t>
      </w:r>
      <w:r>
        <w:rPr>
          <w:spacing w:val="-17"/>
          <w:w w:val="95"/>
        </w:rPr>
        <w:t> </w:t>
      </w:r>
      <w:r>
        <w:rPr>
          <w:spacing w:val="-5"/>
          <w:w w:val="95"/>
        </w:rPr>
        <w:t>presenta</w:t>
      </w:r>
      <w:r>
        <w:rPr>
          <w:spacing w:val="-17"/>
          <w:w w:val="95"/>
        </w:rPr>
        <w:t> </w:t>
      </w:r>
      <w:r>
        <w:rPr>
          <w:spacing w:val="-5"/>
          <w:w w:val="95"/>
        </w:rPr>
        <w:t>dicha</w:t>
      </w:r>
      <w:r>
        <w:rPr>
          <w:spacing w:val="-17"/>
          <w:w w:val="95"/>
        </w:rPr>
        <w:t> </w:t>
      </w:r>
      <w:r>
        <w:rPr>
          <w:spacing w:val="-5"/>
          <w:w w:val="95"/>
        </w:rPr>
        <w:t>proyección</w:t>
      </w:r>
      <w:r>
        <w:rPr>
          <w:spacing w:val="-17"/>
          <w:w w:val="95"/>
        </w:rPr>
        <w:t> </w:t>
      </w:r>
      <w:r>
        <w:rPr>
          <w:spacing w:val="-5"/>
          <w:w w:val="95"/>
        </w:rPr>
        <w:t>desglosada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por</w:t>
      </w:r>
      <w:r>
        <w:rPr>
          <w:spacing w:val="-16"/>
          <w:w w:val="95"/>
        </w:rPr>
        <w:t> </w:t>
      </w:r>
      <w:r>
        <w:rPr>
          <w:spacing w:val="-5"/>
          <w:w w:val="95"/>
        </w:rPr>
        <w:t>año, sabiendo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que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estará</w:t>
      </w:r>
      <w:r>
        <w:rPr>
          <w:spacing w:val="-34"/>
          <w:w w:val="95"/>
        </w:rPr>
        <w:t> </w:t>
      </w:r>
      <w:r>
        <w:rPr>
          <w:spacing w:val="-5"/>
          <w:w w:val="95"/>
        </w:rPr>
        <w:t>sometida</w:t>
      </w:r>
      <w:r>
        <w:rPr>
          <w:spacing w:val="-34"/>
          <w:w w:val="95"/>
        </w:rPr>
        <w:t> </w:t>
      </w:r>
      <w:r>
        <w:rPr>
          <w:w w:val="95"/>
        </w:rPr>
        <w:t>a</w:t>
      </w:r>
      <w:r>
        <w:rPr>
          <w:spacing w:val="-34"/>
          <w:w w:val="95"/>
        </w:rPr>
        <w:t> </w:t>
      </w:r>
      <w:r>
        <w:rPr>
          <w:spacing w:val="-5"/>
          <w:w w:val="95"/>
        </w:rPr>
        <w:t>ajustes</w:t>
      </w:r>
      <w:r>
        <w:rPr>
          <w:spacing w:val="-33"/>
          <w:w w:val="95"/>
        </w:rPr>
        <w:t> </w:t>
      </w:r>
      <w:r>
        <w:rPr>
          <w:spacing w:val="-5"/>
          <w:w w:val="95"/>
        </w:rPr>
        <w:t>ulteriores.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1420"/>
          <w:cols w:num="2" w:equalWidth="0">
            <w:col w:w="15196" w:space="259"/>
            <w:col w:w="410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6"/>
        <w:rPr>
          <w:sz w:val="12"/>
        </w:rPr>
      </w:pPr>
    </w:p>
    <w:p>
      <w:pPr>
        <w:spacing w:before="0"/>
        <w:ind w:left="0" w:right="700" w:firstLine="0"/>
        <w:jc w:val="right"/>
        <w:rPr>
          <w:b/>
          <w:sz w:val="14"/>
        </w:rPr>
      </w:pPr>
      <w:r>
        <w:rPr/>
        <w:pict>
          <v:line style="position:absolute;mso-position-horizontal-relative:page;mso-position-vertical-relative:paragraph;z-index:251844608" from="948.04718pt,-4.752661pt" to="948.04718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52661pt;width:17.3pt;height:16.9pt;mso-position-horizontal-relative:page;mso-position-vertical-relative:paragraph;z-index:251846656" coordorigin="19043,-95" coordsize="346,338">
            <v:shape style="position:absolute;left:19043;top:-96;width:346;height:338" type="#_x0000_t75" stroked="false">
              <v:imagedata r:id="rId14" o:title=""/>
            </v:shape>
            <v:shape style="position:absolute;left:19043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43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0"/>
          <w:sz w:val="14"/>
        </w:rPr>
        <w:t>Plan Estratégico Transversal </w:t>
      </w:r>
      <w:r>
        <w:rPr>
          <w:b/>
          <w:w w:val="80"/>
          <w:sz w:val="14"/>
        </w:rPr>
        <w:t>Protección Integral de los Derechos de Niñas, Niños y Adolescentes</w:t>
      </w:r>
    </w:p>
    <w:p>
      <w:pPr>
        <w:spacing w:after="0"/>
        <w:jc w:val="right"/>
        <w:rPr>
          <w:sz w:val="14"/>
        </w:rPr>
        <w:sectPr>
          <w:type w:val="continuous"/>
          <w:pgSz w:w="20980" w:h="15880" w:orient="landscape"/>
          <w:pgMar w:top="1500" w:bottom="280" w:left="0" w:right="1420"/>
        </w:sectPr>
      </w:pPr>
    </w:p>
    <w:p>
      <w:pPr>
        <w:pStyle w:val="Heading1"/>
        <w:numPr>
          <w:ilvl w:val="0"/>
          <w:numId w:val="3"/>
        </w:numPr>
        <w:tabs>
          <w:tab w:pos="11943" w:val="left" w:leader="none"/>
        </w:tabs>
        <w:spacing w:line="240" w:lineRule="auto" w:before="60" w:after="0"/>
        <w:ind w:left="11942" w:right="0" w:hanging="662"/>
        <w:jc w:val="left"/>
      </w:pPr>
      <w:r>
        <w:rPr/>
        <w:pict>
          <v:shape style="position:absolute;margin-left:79.371002pt;margin-top:7.300905pt;width:405.3pt;height:73.7pt;mso-position-horizontal-relative:page;mso-position-vertical-relative:paragraph;z-index:251852800" type="#_x0000_t202" filled="false" stroked="false">
            <v:textbox inset="0,0,0,0">
              <w:txbxContent>
                <w:tbl>
                  <w:tblPr>
                    <w:tblCellSpacing w:w="17" w:type="dxa"/>
                    <w:tblW w:w="0" w:type="auto"/>
                    <w:jc w:val="left"/>
                    <w:tblInd w:w="24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178"/>
                    <w:gridCol w:w="1186"/>
                    <w:gridCol w:w="1185"/>
                    <w:gridCol w:w="1185"/>
                    <w:gridCol w:w="1192"/>
                    <w:gridCol w:w="1181"/>
                  </w:tblGrid>
                  <w:tr>
                    <w:trPr>
                      <w:trHeight w:val="345" w:hRule="atLeast"/>
                    </w:trPr>
                    <w:tc>
                      <w:tcPr>
                        <w:tcW w:w="2178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18A5D"/>
                      </w:tcPr>
                      <w:p>
                        <w:pPr>
                          <w:pStyle w:val="TableParagraph"/>
                          <w:spacing w:before="15"/>
                          <w:ind w:left="554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Sector / Año</w:t>
                        </w:r>
                      </w:p>
                    </w:tc>
                    <w:tc>
                      <w:tcPr>
                        <w:tcW w:w="1186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18A5D"/>
                      </w:tcPr>
                      <w:p>
                        <w:pPr>
                          <w:pStyle w:val="TableParagraph"/>
                          <w:spacing w:before="15"/>
                          <w:ind w:left="42" w:right="48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2018</w:t>
                        </w:r>
                      </w:p>
                    </w:tc>
                    <w:tc>
                      <w:tcPr>
                        <w:tcW w:w="1185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18A5D"/>
                      </w:tcPr>
                      <w:p>
                        <w:pPr>
                          <w:pStyle w:val="TableParagraph"/>
                          <w:spacing w:before="15"/>
                          <w:ind w:left="56" w:right="34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2019</w:t>
                        </w:r>
                      </w:p>
                    </w:tc>
                    <w:tc>
                      <w:tcPr>
                        <w:tcW w:w="1185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18A5D"/>
                      </w:tcPr>
                      <w:p>
                        <w:pPr>
                          <w:pStyle w:val="TableParagraph"/>
                          <w:spacing w:before="15"/>
                          <w:ind w:left="33" w:right="34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2020</w:t>
                        </w:r>
                      </w:p>
                    </w:tc>
                    <w:tc>
                      <w:tcPr>
                        <w:tcW w:w="1192" w:type="dxa"/>
                        <w:tcBorders>
                          <w:top w:val="nil"/>
                          <w:left w:val="nil"/>
                        </w:tcBorders>
                        <w:shd w:val="clear" w:color="auto" w:fill="F18A5D"/>
                      </w:tcPr>
                      <w:p>
                        <w:pPr>
                          <w:pStyle w:val="TableParagraph"/>
                          <w:spacing w:before="15"/>
                          <w:ind w:left="3" w:right="38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2021</w:t>
                        </w:r>
                      </w:p>
                    </w:tc>
                    <w:tc>
                      <w:tcPr>
                        <w:tcW w:w="1181" w:type="dxa"/>
                        <w:tcBorders>
                          <w:top w:val="nil"/>
                          <w:right w:val="nil"/>
                        </w:tcBorders>
                        <w:shd w:val="clear" w:color="auto" w:fill="F18A5D"/>
                      </w:tcPr>
                      <w:p>
                        <w:pPr>
                          <w:pStyle w:val="TableParagraph"/>
                          <w:spacing w:before="15"/>
                          <w:ind w:left="44" w:right="48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2022</w:t>
                        </w:r>
                      </w:p>
                    </w:tc>
                  </w:tr>
                  <w:tr>
                    <w:trPr>
                      <w:trHeight w:val="1012" w:hRule="atLeast"/>
                    </w:trPr>
                    <w:tc>
                      <w:tcPr>
                        <w:tcW w:w="2178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line="249" w:lineRule="auto" w:before="80"/>
                          <w:ind w:left="191" w:right="136" w:firstLine="458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Transversal </w:t>
                        </w:r>
                        <w:r>
                          <w:rPr>
                            <w:w w:val="90"/>
                            <w:sz w:val="22"/>
                          </w:rPr>
                          <w:t>Derechos de los Niños, </w:t>
                        </w:r>
                        <w:r>
                          <w:rPr>
                            <w:w w:val="95"/>
                            <w:sz w:val="22"/>
                          </w:rPr>
                          <w:t>Niñas y Adolescentes</w:t>
                        </w:r>
                      </w:p>
                    </w:tc>
                    <w:tc>
                      <w:tcPr>
                        <w:tcW w:w="1186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5"/>
                          <w:rPr>
                            <w:b/>
                            <w:sz w:val="3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50" w:right="4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$1,178,965.50</w:t>
                        </w:r>
                      </w:p>
                    </w:tc>
                    <w:tc>
                      <w:tcPr>
                        <w:tcW w:w="1185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5"/>
                          <w:rPr>
                            <w:b/>
                            <w:sz w:val="3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34" w:right="3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$1,184,860.33</w:t>
                        </w:r>
                      </w:p>
                    </w:tc>
                    <w:tc>
                      <w:tcPr>
                        <w:tcW w:w="1185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5"/>
                          <w:rPr>
                            <w:b/>
                            <w:sz w:val="3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62" w:right="3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$1,190,784.63</w:t>
                        </w:r>
                      </w:p>
                    </w:tc>
                    <w:tc>
                      <w:tcPr>
                        <w:tcW w:w="1192" w:type="dxa"/>
                        <w:tcBorders>
                          <w:left w:val="nil"/>
                          <w:bottom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5"/>
                          <w:rPr>
                            <w:b/>
                            <w:sz w:val="3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66" w:right="3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$1,196,738.55</w:t>
                        </w:r>
                      </w:p>
                    </w:tc>
                    <w:tc>
                      <w:tcPr>
                        <w:tcW w:w="1181" w:type="dxa"/>
                        <w:tcBorders>
                          <w:bottom w:val="nil"/>
                          <w:right w:val="nil"/>
                        </w:tcBorders>
                        <w:shd w:val="clear" w:color="auto" w:fill="FCE0D1"/>
                      </w:tcPr>
                      <w:p>
                        <w:pPr>
                          <w:pStyle w:val="TableParagraph"/>
                          <w:spacing w:before="5"/>
                          <w:rPr>
                            <w:b/>
                            <w:sz w:val="3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45" w:right="4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$1,202,722.25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878787"/>
          <w:w w:val="90"/>
        </w:rPr>
        <w:t>Marco</w:t>
      </w:r>
      <w:r>
        <w:rPr>
          <w:color w:val="878787"/>
          <w:spacing w:val="-54"/>
          <w:w w:val="90"/>
        </w:rPr>
        <w:t> </w:t>
      </w:r>
      <w:r>
        <w:rPr>
          <w:color w:val="878787"/>
          <w:w w:val="90"/>
        </w:rPr>
        <w:t>de</w:t>
      </w:r>
      <w:r>
        <w:rPr>
          <w:color w:val="878787"/>
          <w:spacing w:val="-53"/>
          <w:w w:val="90"/>
        </w:rPr>
        <w:t> </w:t>
      </w:r>
      <w:r>
        <w:rPr>
          <w:color w:val="878787"/>
          <w:w w:val="90"/>
        </w:rPr>
        <w:t>Resultados</w:t>
      </w: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spacing w:before="2"/>
        <w:rPr>
          <w:rFonts w:ascii="Gill Sans MT"/>
          <w:b/>
          <w:sz w:val="18"/>
        </w:rPr>
      </w:pPr>
    </w:p>
    <w:p>
      <w:pPr>
        <w:spacing w:after="0"/>
        <w:rPr>
          <w:rFonts w:ascii="Gill Sans MT"/>
          <w:sz w:val="18"/>
        </w:rPr>
        <w:sectPr>
          <w:footerReference w:type="default" r:id="rId83"/>
          <w:pgSz w:w="20980" w:h="15880" w:orient="landscape"/>
          <w:pgMar w:footer="1094" w:header="0" w:top="860" w:bottom="1280" w:left="0" w:right="1420"/>
        </w:sectPr>
      </w:pPr>
    </w:p>
    <w:p>
      <w:pPr>
        <w:pStyle w:val="BodyText"/>
        <w:spacing w:line="249" w:lineRule="auto" w:before="83"/>
        <w:ind w:left="11281" w:firstLine="231"/>
        <w:jc w:val="right"/>
      </w:pPr>
      <w:r>
        <w:rPr/>
        <w:pict>
          <v:shape style="position:absolute;margin-left:563.298218pt;margin-top:-1.813479pt;width:12.55pt;height:38.4pt;mso-position-horizontal-relative:page;mso-position-vertical-relative:paragraph;z-index:-255738880" type="#_x0000_t202" filled="false" stroked="false">
            <v:textbox inset="0,0,0,0">
              <w:txbxContent>
                <w:p>
                  <w:pPr>
                    <w:spacing w:line="759" w:lineRule="exact" w:before="9"/>
                    <w:ind w:left="0" w:right="0" w:firstLine="0"/>
                    <w:jc w:val="left"/>
                    <w:rPr>
                      <w:b/>
                      <w:sz w:val="63"/>
                    </w:rPr>
                  </w:pPr>
                  <w:r>
                    <w:rPr>
                      <w:b/>
                      <w:color w:val="878787"/>
                      <w:w w:val="75"/>
                      <w:sz w:val="63"/>
                    </w:rPr>
                    <w:t>C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on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finalidad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verificar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avance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w w:val="95"/>
        </w:rPr>
        <w:t>cum-</w:t>
      </w:r>
      <w:r>
        <w:rPr>
          <w:w w:val="96"/>
        </w:rPr>
        <w:t> </w:t>
      </w:r>
      <w:r>
        <w:rPr>
          <w:spacing w:val="-4"/>
          <w:w w:val="95"/>
        </w:rPr>
        <w:t>plimiento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los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objetivos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w w:val="95"/>
        </w:rPr>
        <w:t>metas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este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Plan</w:t>
      </w:r>
      <w:r>
        <w:rPr>
          <w:w w:val="92"/>
        </w:rPr>
        <w:t> </w:t>
      </w:r>
      <w:r>
        <w:rPr>
          <w:spacing w:val="-3"/>
          <w:w w:val="95"/>
        </w:rPr>
        <w:t>Estratégico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Transversal,</w:t>
      </w:r>
      <w:r>
        <w:rPr>
          <w:spacing w:val="-15"/>
          <w:w w:val="95"/>
        </w:rPr>
        <w:t> </w:t>
      </w:r>
      <w:r>
        <w:rPr>
          <w:w w:val="95"/>
        </w:rPr>
        <w:t>se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ofrece</w:t>
      </w:r>
      <w:r>
        <w:rPr>
          <w:spacing w:val="-15"/>
          <w:w w:val="95"/>
        </w:rPr>
        <w:t> </w:t>
      </w:r>
      <w:r>
        <w:rPr>
          <w:w w:val="95"/>
        </w:rPr>
        <w:t>a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continuación</w:t>
      </w:r>
      <w:r>
        <w:rPr>
          <w:w w:val="92"/>
        </w:rPr>
        <w:t> </w:t>
      </w:r>
      <w:r>
        <w:rPr>
          <w:spacing w:val="-3"/>
          <w:w w:val="95"/>
        </w:rPr>
        <w:t>una matriz con </w:t>
      </w:r>
      <w:r>
        <w:rPr>
          <w:w w:val="95"/>
        </w:rPr>
        <w:t>los </w:t>
      </w:r>
      <w:r>
        <w:rPr>
          <w:spacing w:val="-3"/>
          <w:w w:val="95"/>
        </w:rPr>
        <w:t>indicadores </w:t>
      </w:r>
      <w:r>
        <w:rPr>
          <w:spacing w:val="-4"/>
          <w:w w:val="95"/>
        </w:rPr>
        <w:t>clave</w:t>
      </w:r>
      <w:r>
        <w:rPr>
          <w:spacing w:val="-20"/>
          <w:w w:val="95"/>
        </w:rPr>
        <w:t> </w:t>
      </w:r>
      <w:r>
        <w:rPr>
          <w:w w:val="95"/>
        </w:rPr>
        <w:t>para</w:t>
      </w:r>
      <w:r>
        <w:rPr>
          <w:spacing w:val="-5"/>
          <w:w w:val="95"/>
        </w:rPr>
        <w:t> </w:t>
      </w:r>
      <w:r>
        <w:rPr>
          <w:w w:val="95"/>
        </w:rPr>
        <w:t>medir</w:t>
      </w:r>
      <w:r>
        <w:rPr>
          <w:w w:val="78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desempeño</w:t>
      </w:r>
      <w:r>
        <w:rPr>
          <w:spacing w:val="-21"/>
          <w:w w:val="95"/>
        </w:rPr>
        <w:t> </w:t>
      </w:r>
      <w:r>
        <w:rPr>
          <w:w w:val="95"/>
        </w:rPr>
        <w:t>del</w:t>
      </w:r>
      <w:r>
        <w:rPr>
          <w:spacing w:val="-21"/>
          <w:w w:val="95"/>
        </w:rPr>
        <w:t> </w:t>
      </w:r>
      <w:r>
        <w:rPr>
          <w:w w:val="95"/>
        </w:rPr>
        <w:t>Sector</w:t>
      </w:r>
      <w:r>
        <w:rPr>
          <w:spacing w:val="-21"/>
          <w:w w:val="95"/>
        </w:rPr>
        <w:t> </w:t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w w:val="95"/>
        </w:rPr>
        <w:t>función</w:t>
      </w:r>
      <w:r>
        <w:rPr>
          <w:spacing w:val="-21"/>
          <w:w w:val="95"/>
        </w:rPr>
        <w:t> </w:t>
      </w:r>
      <w:r>
        <w:rPr>
          <w:w w:val="95"/>
        </w:rPr>
        <w:t>del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enfoque</w:t>
      </w:r>
      <w:r>
        <w:rPr>
          <w:w w:val="88"/>
        </w:rPr>
        <w:t> </w:t>
      </w:r>
      <w:r>
        <w:rPr>
          <w:w w:val="95"/>
        </w:rPr>
        <w:t>establecido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PED</w:t>
      </w:r>
      <w:r>
        <w:rPr>
          <w:spacing w:val="-21"/>
          <w:w w:val="95"/>
        </w:rPr>
        <w:t> </w:t>
      </w:r>
      <w:r>
        <w:rPr>
          <w:spacing w:val="-7"/>
          <w:w w:val="95"/>
        </w:rPr>
        <w:t>2016-2022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1"/>
          <w:w w:val="95"/>
        </w:rPr>
        <w:t> </w:t>
      </w:r>
      <w:r>
        <w:rPr>
          <w:w w:val="95"/>
        </w:rPr>
        <w:t>estrate-</w:t>
      </w:r>
      <w:r>
        <w:rPr>
          <w:w w:val="96"/>
        </w:rPr>
        <w:t> </w:t>
      </w:r>
      <w:r>
        <w:rPr>
          <w:spacing w:val="-3"/>
          <w:w w:val="90"/>
        </w:rPr>
        <w:t>gias</w:t>
      </w:r>
      <w:r>
        <w:rPr>
          <w:spacing w:val="-12"/>
          <w:w w:val="90"/>
        </w:rPr>
        <w:t> </w:t>
      </w:r>
      <w:r>
        <w:rPr>
          <w:w w:val="90"/>
        </w:rPr>
        <w:t>y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acciones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definidas</w:t>
      </w:r>
      <w:r>
        <w:rPr>
          <w:spacing w:val="-12"/>
          <w:w w:val="90"/>
        </w:rPr>
        <w:t> </w:t>
      </w:r>
      <w:r>
        <w:rPr>
          <w:w w:val="90"/>
        </w:rPr>
        <w:t>en</w:t>
      </w:r>
      <w:r>
        <w:rPr>
          <w:spacing w:val="-12"/>
          <w:w w:val="90"/>
        </w:rPr>
        <w:t> </w:t>
      </w:r>
      <w:r>
        <w:rPr>
          <w:w w:val="90"/>
        </w:rPr>
        <w:t>los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Planes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Estratégicos.</w:t>
      </w:r>
      <w:r>
        <w:rPr>
          <w:w w:val="68"/>
        </w:rPr>
        <w:t> </w:t>
      </w:r>
      <w:r>
        <w:rPr>
          <w:spacing w:val="-3"/>
          <w:w w:val="95"/>
        </w:rPr>
        <w:t>Dichos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indicadores</w:t>
      </w:r>
      <w:r>
        <w:rPr>
          <w:spacing w:val="-24"/>
          <w:w w:val="95"/>
        </w:rPr>
        <w:t> </w:t>
      </w:r>
      <w:r>
        <w:rPr>
          <w:w w:val="95"/>
        </w:rPr>
        <w:t>son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Impacto,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Resultado</w:t>
      </w:r>
      <w:r>
        <w:rPr>
          <w:w w:val="90"/>
        </w:rPr>
        <w:t> </w:t>
      </w:r>
      <w:r>
        <w:rPr/>
        <w:t>y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>
          <w:spacing w:val="-3"/>
        </w:rPr>
        <w:t>Producto,</w:t>
      </w:r>
      <w:r>
        <w:rPr>
          <w:spacing w:val="-25"/>
        </w:rPr>
        <w:t> </w:t>
      </w:r>
      <w:r>
        <w:rPr/>
        <w:t>de</w:t>
      </w:r>
      <w:r>
        <w:rPr>
          <w:spacing w:val="-24"/>
        </w:rPr>
        <w:t> </w:t>
      </w:r>
      <w:r>
        <w:rPr/>
        <w:t>modo</w:t>
      </w:r>
      <w:r>
        <w:rPr>
          <w:spacing w:val="-25"/>
        </w:rPr>
        <w:t> </w:t>
      </w:r>
      <w:r>
        <w:rPr/>
        <w:t>que</w:t>
      </w:r>
      <w:r>
        <w:rPr>
          <w:spacing w:val="-25"/>
        </w:rPr>
        <w:t> </w:t>
      </w:r>
      <w:r>
        <w:rPr>
          <w:spacing w:val="-3"/>
        </w:rPr>
        <w:t>cubran</w:t>
      </w:r>
      <w:r>
        <w:rPr>
          <w:spacing w:val="-24"/>
        </w:rPr>
        <w:t> </w:t>
      </w:r>
      <w:r>
        <w:rPr/>
        <w:t>los</w:t>
      </w:r>
      <w:r>
        <w:rPr>
          <w:spacing w:val="-25"/>
        </w:rPr>
        <w:t> </w:t>
      </w:r>
      <w:r>
        <w:rPr>
          <w:spacing w:val="-3"/>
        </w:rPr>
        <w:t>niveles</w:t>
      </w:r>
      <w:r>
        <w:rPr>
          <w:w w:val="87"/>
        </w:rPr>
        <w:t> </w:t>
      </w:r>
      <w:r>
        <w:rPr>
          <w:spacing w:val="-3"/>
          <w:w w:val="90"/>
        </w:rPr>
        <w:t>estratégicos </w:t>
      </w:r>
      <w:r>
        <w:rPr>
          <w:w w:val="90"/>
        </w:rPr>
        <w:t>y de gestión. </w:t>
      </w:r>
      <w:r>
        <w:rPr>
          <w:spacing w:val="-3"/>
          <w:w w:val="90"/>
        </w:rPr>
        <w:t>Además,</w:t>
      </w:r>
      <w:r>
        <w:rPr>
          <w:spacing w:val="-2"/>
          <w:w w:val="90"/>
        </w:rPr>
        <w:t> </w:t>
      </w:r>
      <w:r>
        <w:rPr>
          <w:w w:val="90"/>
        </w:rPr>
        <w:t>cada </w:t>
      </w:r>
      <w:r>
        <w:rPr>
          <w:spacing w:val="-3"/>
          <w:w w:val="90"/>
        </w:rPr>
        <w:t>indicador</w:t>
      </w:r>
      <w:r>
        <w:rPr>
          <w:w w:val="78"/>
        </w:rPr>
        <w:t> </w:t>
      </w:r>
      <w:r>
        <w:rPr>
          <w:spacing w:val="-3"/>
          <w:w w:val="95"/>
        </w:rPr>
        <w:t>tiene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asignadas</w:t>
      </w:r>
      <w:r>
        <w:rPr>
          <w:spacing w:val="-13"/>
          <w:w w:val="95"/>
        </w:rPr>
        <w:t> </w:t>
      </w:r>
      <w:r>
        <w:rPr>
          <w:w w:val="95"/>
        </w:rPr>
        <w:t>metas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anuales,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cuales</w:t>
      </w:r>
      <w:r>
        <w:rPr>
          <w:spacing w:val="-13"/>
          <w:w w:val="95"/>
        </w:rPr>
        <w:t> </w:t>
      </w:r>
      <w:r>
        <w:rPr>
          <w:w w:val="95"/>
        </w:rPr>
        <w:t>son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w w:val="88"/>
        </w:rPr>
        <w:t> </w:t>
      </w:r>
      <w:r>
        <w:rPr>
          <w:spacing w:val="-3"/>
          <w:w w:val="90"/>
        </w:rPr>
        <w:t>carácter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indicativo</w:t>
      </w:r>
      <w:r>
        <w:rPr>
          <w:spacing w:val="-22"/>
          <w:w w:val="90"/>
        </w:rPr>
        <w:t> </w:t>
      </w:r>
      <w:r>
        <w:rPr>
          <w:w w:val="90"/>
        </w:rPr>
        <w:t>y</w:t>
      </w:r>
      <w:r>
        <w:rPr>
          <w:spacing w:val="-21"/>
          <w:w w:val="90"/>
        </w:rPr>
        <w:t> </w:t>
      </w:r>
      <w:r>
        <w:rPr>
          <w:spacing w:val="-4"/>
          <w:w w:val="90"/>
        </w:rPr>
        <w:t>susceptibles</w:t>
      </w:r>
      <w:r>
        <w:rPr>
          <w:spacing w:val="-22"/>
          <w:w w:val="90"/>
        </w:rPr>
        <w:t> </w:t>
      </w:r>
      <w:r>
        <w:rPr>
          <w:w w:val="90"/>
        </w:rPr>
        <w:t>de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ajustes,</w:t>
      </w:r>
      <w:r>
        <w:rPr>
          <w:spacing w:val="-21"/>
          <w:w w:val="90"/>
        </w:rPr>
        <w:t> </w:t>
      </w:r>
      <w:r>
        <w:rPr>
          <w:w w:val="90"/>
        </w:rPr>
        <w:t>deriva-</w:t>
      </w:r>
    </w:p>
    <w:p>
      <w:pPr>
        <w:pStyle w:val="BodyText"/>
        <w:spacing w:line="249" w:lineRule="auto" w:before="91"/>
        <w:ind w:left="238" w:right="126"/>
        <w:jc w:val="both"/>
      </w:pPr>
      <w:r>
        <w:rPr/>
        <w:br w:type="column"/>
      </w:r>
      <w:r>
        <w:rPr>
          <w:w w:val="95"/>
        </w:rPr>
        <w:t>dos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tanto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evaluaciones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disposición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presu- </w:t>
      </w:r>
      <w:r>
        <w:rPr>
          <w:spacing w:val="-3"/>
          <w:w w:val="90"/>
        </w:rPr>
        <w:t>puestal,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como</w:t>
      </w:r>
      <w:r>
        <w:rPr>
          <w:spacing w:val="-19"/>
          <w:w w:val="90"/>
        </w:rPr>
        <w:t> </w:t>
      </w:r>
      <w:r>
        <w:rPr>
          <w:w w:val="90"/>
        </w:rPr>
        <w:t>de</w:t>
      </w:r>
      <w:r>
        <w:rPr>
          <w:spacing w:val="-19"/>
          <w:w w:val="90"/>
        </w:rPr>
        <w:t> </w:t>
      </w:r>
      <w:r>
        <w:rPr>
          <w:w w:val="90"/>
        </w:rPr>
        <w:t>la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incidencia</w:t>
      </w:r>
      <w:r>
        <w:rPr>
          <w:spacing w:val="-19"/>
          <w:w w:val="90"/>
        </w:rPr>
        <w:t> </w:t>
      </w:r>
      <w:r>
        <w:rPr>
          <w:w w:val="90"/>
        </w:rPr>
        <w:t>de</w:t>
      </w:r>
      <w:r>
        <w:rPr>
          <w:spacing w:val="-18"/>
          <w:w w:val="90"/>
        </w:rPr>
        <w:t> </w:t>
      </w:r>
      <w:r>
        <w:rPr>
          <w:w w:val="90"/>
        </w:rPr>
        <w:t>factores</w:t>
      </w:r>
      <w:r>
        <w:rPr>
          <w:spacing w:val="-19"/>
          <w:w w:val="90"/>
        </w:rPr>
        <w:t> </w:t>
      </w:r>
      <w:r>
        <w:rPr>
          <w:w w:val="90"/>
        </w:rPr>
        <w:t>externos </w:t>
      </w:r>
      <w:r>
        <w:rPr/>
        <w:t>no</w:t>
      </w:r>
      <w:r>
        <w:rPr>
          <w:spacing w:val="-26"/>
        </w:rPr>
        <w:t> </w:t>
      </w:r>
      <w:r>
        <w:rPr>
          <w:spacing w:val="-3"/>
        </w:rPr>
        <w:t>previsibles</w:t>
      </w:r>
      <w:r>
        <w:rPr>
          <w:spacing w:val="-26"/>
        </w:rPr>
        <w:t> </w:t>
      </w:r>
      <w:r>
        <w:rPr/>
        <w:t>o</w:t>
      </w:r>
      <w:r>
        <w:rPr>
          <w:spacing w:val="-26"/>
        </w:rPr>
        <w:t> </w:t>
      </w:r>
      <w:r>
        <w:rPr>
          <w:spacing w:val="-3"/>
        </w:rPr>
        <w:t>difícilmente</w:t>
      </w:r>
      <w:r>
        <w:rPr>
          <w:spacing w:val="-26"/>
        </w:rPr>
        <w:t> </w:t>
      </w:r>
      <w:r>
        <w:rPr>
          <w:spacing w:val="-3"/>
        </w:rPr>
        <w:t>controlables.</w:t>
      </w:r>
    </w:p>
    <w:p>
      <w:pPr>
        <w:pStyle w:val="BodyText"/>
        <w:spacing w:line="249" w:lineRule="auto" w:before="3"/>
        <w:ind w:left="238" w:right="126" w:firstLine="283"/>
        <w:jc w:val="both"/>
      </w:pPr>
      <w:r>
        <w:rPr/>
        <w:t>El </w:t>
      </w:r>
      <w:r>
        <w:rPr>
          <w:spacing w:val="-3"/>
        </w:rPr>
        <w:t>comportamiento </w:t>
      </w:r>
      <w:r>
        <w:rPr/>
        <w:t>de los </w:t>
      </w:r>
      <w:r>
        <w:rPr>
          <w:spacing w:val="-3"/>
        </w:rPr>
        <w:t>indicadores </w:t>
      </w:r>
      <w:r>
        <w:rPr/>
        <w:t>de </w:t>
      </w:r>
      <w:r>
        <w:rPr>
          <w:spacing w:val="-3"/>
          <w:w w:val="95"/>
        </w:rPr>
        <w:t>impacto</w:t>
      </w:r>
      <w:r>
        <w:rPr>
          <w:spacing w:val="-35"/>
          <w:w w:val="95"/>
        </w:rPr>
        <w:t> </w:t>
      </w:r>
      <w:r>
        <w:rPr>
          <w:w w:val="95"/>
        </w:rPr>
        <w:t>que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miden</w:t>
      </w:r>
      <w:r>
        <w:rPr>
          <w:spacing w:val="-35"/>
          <w:w w:val="95"/>
        </w:rPr>
        <w:t> </w:t>
      </w:r>
      <w:r>
        <w:rPr>
          <w:w w:val="95"/>
        </w:rPr>
        <w:t>en</w:t>
      </w:r>
      <w:r>
        <w:rPr>
          <w:spacing w:val="-35"/>
          <w:w w:val="95"/>
        </w:rPr>
        <w:t> </w:t>
      </w:r>
      <w:r>
        <w:rPr>
          <w:w w:val="95"/>
        </w:rPr>
        <w:t>el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tiempo</w:t>
      </w:r>
      <w:r>
        <w:rPr>
          <w:spacing w:val="-35"/>
          <w:w w:val="95"/>
        </w:rPr>
        <w:t> </w:t>
      </w:r>
      <w:r>
        <w:rPr>
          <w:w w:val="95"/>
        </w:rPr>
        <w:t>la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situación</w:t>
      </w:r>
      <w:r>
        <w:rPr>
          <w:spacing w:val="-35"/>
          <w:w w:val="95"/>
        </w:rPr>
        <w:t> </w:t>
      </w:r>
      <w:r>
        <w:rPr>
          <w:w w:val="95"/>
        </w:rPr>
        <w:t>de</w:t>
      </w:r>
      <w:r>
        <w:rPr>
          <w:spacing w:val="-35"/>
          <w:w w:val="95"/>
        </w:rPr>
        <w:t> </w:t>
      </w:r>
      <w:r>
        <w:rPr>
          <w:w w:val="95"/>
        </w:rPr>
        <w:t>los </w:t>
      </w:r>
      <w:r>
        <w:rPr>
          <w:spacing w:val="-3"/>
          <w:w w:val="95"/>
        </w:rPr>
        <w:t>derechos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NNA,</w:t>
      </w:r>
      <w:r>
        <w:rPr>
          <w:spacing w:val="-32"/>
          <w:w w:val="95"/>
        </w:rPr>
        <w:t> </w:t>
      </w:r>
      <w:r>
        <w:rPr>
          <w:w w:val="95"/>
        </w:rPr>
        <w:t>se</w:t>
      </w:r>
      <w:r>
        <w:rPr>
          <w:spacing w:val="-32"/>
          <w:w w:val="95"/>
        </w:rPr>
        <w:t> </w:t>
      </w:r>
      <w:r>
        <w:rPr>
          <w:w w:val="95"/>
        </w:rPr>
        <w:t>reporta</w:t>
      </w:r>
      <w:r>
        <w:rPr>
          <w:spacing w:val="-32"/>
          <w:w w:val="95"/>
        </w:rPr>
        <w:t> </w:t>
      </w:r>
      <w:r>
        <w:rPr>
          <w:w w:val="95"/>
        </w:rPr>
        <w:t>en</w:t>
      </w:r>
      <w:r>
        <w:rPr>
          <w:spacing w:val="-32"/>
          <w:w w:val="95"/>
        </w:rPr>
        <w:t> </w:t>
      </w:r>
      <w:r>
        <w:rPr>
          <w:w w:val="95"/>
        </w:rPr>
        <w:t>el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tablero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indi- </w:t>
      </w:r>
      <w:r>
        <w:rPr>
          <w:spacing w:val="-3"/>
          <w:w w:val="90"/>
        </w:rPr>
        <w:t>cadores localizable </w:t>
      </w:r>
      <w:r>
        <w:rPr>
          <w:w w:val="90"/>
        </w:rPr>
        <w:t>en el </w:t>
      </w:r>
      <w:r>
        <w:rPr>
          <w:spacing w:val="-3"/>
          <w:w w:val="90"/>
        </w:rPr>
        <w:t>sitio www.conocemisde- rechos.oaxaca.gob.mx. </w:t>
      </w:r>
      <w:r>
        <w:rPr>
          <w:w w:val="90"/>
        </w:rPr>
        <w:t>Respecto a </w:t>
      </w:r>
      <w:r>
        <w:rPr>
          <w:spacing w:val="-3"/>
          <w:w w:val="90"/>
        </w:rPr>
        <w:t>las </w:t>
      </w:r>
      <w:r>
        <w:rPr>
          <w:w w:val="90"/>
        </w:rPr>
        <w:t>actividades directas</w:t>
      </w:r>
      <w:r>
        <w:rPr>
          <w:spacing w:val="-11"/>
          <w:w w:val="90"/>
        </w:rPr>
        <w:t> </w:t>
      </w:r>
      <w:r>
        <w:rPr>
          <w:w w:val="90"/>
        </w:rPr>
        <w:t>del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SIPINNA,</w:t>
      </w:r>
      <w:r>
        <w:rPr>
          <w:spacing w:val="-11"/>
          <w:w w:val="90"/>
        </w:rPr>
        <w:t> </w:t>
      </w:r>
      <w:r>
        <w:rPr>
          <w:w w:val="90"/>
        </w:rPr>
        <w:t>a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través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cuales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impulsa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transversalidad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esta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política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pública,</w:t>
      </w:r>
      <w:r>
        <w:rPr>
          <w:spacing w:val="-22"/>
          <w:w w:val="95"/>
        </w:rPr>
        <w:t> </w:t>
      </w:r>
      <w:r>
        <w:rPr>
          <w:w w:val="95"/>
        </w:rPr>
        <w:t>se</w:t>
      </w:r>
      <w:r>
        <w:rPr>
          <w:spacing w:val="-23"/>
          <w:w w:val="95"/>
        </w:rPr>
        <w:t> </w:t>
      </w:r>
      <w:r>
        <w:rPr>
          <w:w w:val="95"/>
        </w:rPr>
        <w:t>pre- </w:t>
      </w:r>
      <w:r>
        <w:rPr>
          <w:spacing w:val="-3"/>
        </w:rPr>
        <w:t>sentan</w:t>
      </w:r>
      <w:r>
        <w:rPr>
          <w:spacing w:val="-25"/>
        </w:rPr>
        <w:t> </w:t>
      </w:r>
      <w:r>
        <w:rPr/>
        <w:t>los</w:t>
      </w:r>
      <w:r>
        <w:rPr>
          <w:spacing w:val="-25"/>
        </w:rPr>
        <w:t> </w:t>
      </w:r>
      <w:r>
        <w:rPr>
          <w:spacing w:val="-4"/>
        </w:rPr>
        <w:t>siguientes</w:t>
      </w:r>
      <w:r>
        <w:rPr>
          <w:spacing w:val="-25"/>
        </w:rPr>
        <w:t> </w:t>
      </w:r>
      <w:r>
        <w:rPr>
          <w:spacing w:val="-3"/>
        </w:rPr>
        <w:t>indicadores</w:t>
      </w:r>
      <w:r>
        <w:rPr>
          <w:spacing w:val="-25"/>
        </w:rPr>
        <w:t> </w:t>
      </w:r>
      <w:r>
        <w:rPr/>
        <w:t>y</w:t>
      </w:r>
      <w:r>
        <w:rPr>
          <w:spacing w:val="-25"/>
        </w:rPr>
        <w:t> </w:t>
      </w:r>
      <w:r>
        <w:rPr>
          <w:spacing w:val="-3"/>
        </w:rPr>
        <w:t>metas: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1420"/>
          <w:cols w:num="2" w:equalWidth="0">
            <w:col w:w="15217" w:space="40"/>
            <w:col w:w="4303"/>
          </w:cols>
        </w:sectPr>
      </w:pPr>
    </w:p>
    <w:p>
      <w:pPr>
        <w:pStyle w:val="BodyText"/>
        <w:rPr>
          <w:sz w:val="20"/>
        </w:rPr>
      </w:pPr>
      <w:r>
        <w:rPr/>
        <w:pict>
          <v:line style="position:absolute;mso-position-horizontal-relative:page;mso-position-vertical-relative:page;z-index:251849728" from="948.04718pt,728.997864pt" to="948.04718pt,745.868864pt" stroked="true" strokeweight=".4pt" strokecolor="#000000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1" simplePos="0" relativeHeight="247576576">
            <wp:simplePos x="0" y="0"/>
            <wp:positionH relativeFrom="page">
              <wp:posOffset>12092405</wp:posOffset>
            </wp:positionH>
            <wp:positionV relativeFrom="page">
              <wp:posOffset>9258272</wp:posOffset>
            </wp:positionV>
            <wp:extent cx="219598" cy="214256"/>
            <wp:effectExtent l="0" t="0" r="0" b="0"/>
            <wp:wrapNone/>
            <wp:docPr id="14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598" cy="214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</w:p>
    <w:p>
      <w:pPr>
        <w:pStyle w:val="Heading4"/>
        <w:spacing w:before="86"/>
        <w:ind w:left="10467" w:right="6418"/>
        <w:jc w:val="center"/>
      </w:pPr>
      <w:r>
        <w:rPr/>
        <w:t>Resultados:</w:t>
      </w:r>
    </w:p>
    <w:p>
      <w:pPr>
        <w:pStyle w:val="BodyText"/>
        <w:spacing w:before="4"/>
        <w:rPr>
          <w:b/>
          <w:sz w:val="7"/>
        </w:rPr>
      </w:pPr>
    </w:p>
    <w:tbl>
      <w:tblPr>
        <w:tblW w:w="0" w:type="auto"/>
        <w:jc w:val="left"/>
        <w:tblInd w:w="112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72"/>
        <w:gridCol w:w="992"/>
        <w:gridCol w:w="989"/>
        <w:gridCol w:w="985"/>
        <w:gridCol w:w="1018"/>
        <w:gridCol w:w="991"/>
        <w:gridCol w:w="958"/>
      </w:tblGrid>
      <w:tr>
        <w:trPr>
          <w:trHeight w:val="377" w:hRule="atLeast"/>
        </w:trPr>
        <w:tc>
          <w:tcPr>
            <w:tcW w:w="2172" w:type="dxa"/>
            <w:vMerge w:val="restart"/>
            <w:tcBorders>
              <w:bottom w:val="single" w:sz="18" w:space="0" w:color="FFFFFF"/>
            </w:tcBorders>
            <w:shd w:val="clear" w:color="auto" w:fill="F18A5D"/>
          </w:tcPr>
          <w:p>
            <w:pPr>
              <w:pStyle w:val="TableParagraph"/>
              <w:spacing w:before="4"/>
              <w:rPr>
                <w:b/>
                <w:sz w:val="19"/>
              </w:rPr>
            </w:pPr>
          </w:p>
          <w:p>
            <w:pPr>
              <w:pStyle w:val="TableParagraph"/>
              <w:ind w:left="663"/>
              <w:rPr>
                <w:b/>
                <w:sz w:val="22"/>
              </w:rPr>
            </w:pPr>
            <w:r>
              <w:rPr>
                <w:b/>
                <w:sz w:val="22"/>
              </w:rPr>
              <w:t>Indicador</w:t>
            </w:r>
          </w:p>
        </w:tc>
        <w:tc>
          <w:tcPr>
            <w:tcW w:w="1981" w:type="dxa"/>
            <w:gridSpan w:val="2"/>
            <w:tcBorders>
              <w:bottom w:val="single" w:sz="12" w:space="0" w:color="FFFFFF"/>
              <w:right w:val="single" w:sz="12" w:space="0" w:color="FFFFFF"/>
            </w:tcBorders>
            <w:shd w:val="clear" w:color="auto" w:fill="F6AE8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52" w:type="dxa"/>
            <w:gridSpan w:val="4"/>
            <w:tcBorders>
              <w:left w:val="single" w:sz="12" w:space="0" w:color="FFFFFF"/>
              <w:bottom w:val="single" w:sz="12" w:space="0" w:color="FFFFFF"/>
            </w:tcBorders>
            <w:shd w:val="clear" w:color="auto" w:fill="F6AE8A"/>
          </w:tcPr>
          <w:p>
            <w:pPr>
              <w:pStyle w:val="TableParagraph"/>
              <w:spacing w:before="55"/>
              <w:ind w:left="156"/>
              <w:rPr>
                <w:b/>
                <w:sz w:val="22"/>
              </w:rPr>
            </w:pPr>
            <w:r>
              <w:rPr>
                <w:b/>
                <w:sz w:val="22"/>
              </w:rPr>
              <w:t>Metas anuales</w:t>
            </w:r>
          </w:p>
        </w:tc>
      </w:tr>
      <w:tr>
        <w:trPr>
          <w:trHeight w:val="371" w:hRule="atLeast"/>
        </w:trPr>
        <w:tc>
          <w:tcPr>
            <w:tcW w:w="2172" w:type="dxa"/>
            <w:vMerge/>
            <w:tcBorders>
              <w:top w:val="nil"/>
              <w:bottom w:val="single" w:sz="18" w:space="0" w:color="FFFFFF"/>
            </w:tcBorders>
            <w:shd w:val="clear" w:color="auto" w:fill="F18A5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tcBorders>
              <w:top w:val="single" w:sz="12" w:space="0" w:color="FFFFFF"/>
              <w:bottom w:val="single" w:sz="18" w:space="0" w:color="FFFFFF"/>
            </w:tcBorders>
            <w:shd w:val="clear" w:color="auto" w:fill="F18A5D"/>
          </w:tcPr>
          <w:p>
            <w:pPr>
              <w:pStyle w:val="TableParagraph"/>
              <w:spacing w:before="7"/>
              <w:ind w:left="244" w:right="26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2017</w:t>
            </w:r>
          </w:p>
        </w:tc>
        <w:tc>
          <w:tcPr>
            <w:tcW w:w="989" w:type="dxa"/>
            <w:tcBorders>
              <w:top w:val="single" w:sz="12" w:space="0" w:color="FFFFFF"/>
              <w:bottom w:val="single" w:sz="18" w:space="0" w:color="FFFFFF"/>
              <w:right w:val="single" w:sz="12" w:space="0" w:color="FFFFFF"/>
            </w:tcBorders>
            <w:shd w:val="clear" w:color="auto" w:fill="F18A5D"/>
          </w:tcPr>
          <w:p>
            <w:pPr>
              <w:pStyle w:val="TableParagraph"/>
              <w:spacing w:before="7"/>
              <w:ind w:left="250" w:right="23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2018</w:t>
            </w:r>
          </w:p>
        </w:tc>
        <w:tc>
          <w:tcPr>
            <w:tcW w:w="985" w:type="dxa"/>
            <w:tcBorders>
              <w:top w:val="single" w:sz="12" w:space="0" w:color="FFFFFF"/>
              <w:left w:val="single" w:sz="12" w:space="0" w:color="FFFFFF"/>
              <w:bottom w:val="single" w:sz="18" w:space="0" w:color="FFFFFF"/>
            </w:tcBorders>
            <w:shd w:val="clear" w:color="auto" w:fill="F18A5D"/>
          </w:tcPr>
          <w:p>
            <w:pPr>
              <w:pStyle w:val="TableParagraph"/>
              <w:spacing w:before="7"/>
              <w:ind w:left="231" w:right="25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2019</w:t>
            </w:r>
          </w:p>
        </w:tc>
        <w:tc>
          <w:tcPr>
            <w:tcW w:w="1018" w:type="dxa"/>
            <w:tcBorders>
              <w:top w:val="single" w:sz="12" w:space="0" w:color="FFFFFF"/>
              <w:bottom w:val="single" w:sz="18" w:space="0" w:color="FFFFFF"/>
            </w:tcBorders>
            <w:shd w:val="clear" w:color="auto" w:fill="F18A5D"/>
          </w:tcPr>
          <w:p>
            <w:pPr>
              <w:pStyle w:val="TableParagraph"/>
              <w:spacing w:before="7"/>
              <w:ind w:left="249" w:right="28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2020</w:t>
            </w:r>
          </w:p>
        </w:tc>
        <w:tc>
          <w:tcPr>
            <w:tcW w:w="991" w:type="dxa"/>
            <w:tcBorders>
              <w:top w:val="single" w:sz="12" w:space="0" w:color="FFFFFF"/>
              <w:bottom w:val="single" w:sz="18" w:space="0" w:color="FFFFFF"/>
            </w:tcBorders>
            <w:shd w:val="clear" w:color="auto" w:fill="F18A5D"/>
          </w:tcPr>
          <w:p>
            <w:pPr>
              <w:pStyle w:val="TableParagraph"/>
              <w:spacing w:before="7"/>
              <w:ind w:left="242" w:right="21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2021</w:t>
            </w:r>
          </w:p>
        </w:tc>
        <w:tc>
          <w:tcPr>
            <w:tcW w:w="958" w:type="dxa"/>
            <w:tcBorders>
              <w:top w:val="single" w:sz="12" w:space="0" w:color="FFFFFF"/>
              <w:bottom w:val="single" w:sz="18" w:space="0" w:color="FFFFFF"/>
            </w:tcBorders>
            <w:shd w:val="clear" w:color="auto" w:fill="F18A5D"/>
          </w:tcPr>
          <w:p>
            <w:pPr>
              <w:pStyle w:val="TableParagraph"/>
              <w:spacing w:before="7"/>
              <w:ind w:left="229" w:right="24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2022</w:t>
            </w:r>
          </w:p>
        </w:tc>
      </w:tr>
      <w:tr>
        <w:trPr>
          <w:trHeight w:val="1045" w:hRule="atLeast"/>
        </w:trPr>
        <w:tc>
          <w:tcPr>
            <w:tcW w:w="2172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FBD0B9"/>
          </w:tcPr>
          <w:p>
            <w:pPr>
              <w:pStyle w:val="TableParagraph"/>
              <w:spacing w:line="200" w:lineRule="exact" w:before="32"/>
              <w:ind w:left="83" w:right="171"/>
              <w:rPr>
                <w:sz w:val="18"/>
              </w:rPr>
            </w:pPr>
            <w:r>
              <w:rPr>
                <w:w w:val="90"/>
                <w:sz w:val="18"/>
              </w:rPr>
              <w:t>Porcentaje de instituciones </w:t>
            </w:r>
            <w:r>
              <w:rPr>
                <w:w w:val="95"/>
                <w:sz w:val="18"/>
              </w:rPr>
              <w:t>vinculadas en comisiones </w:t>
            </w:r>
            <w:r>
              <w:rPr>
                <w:w w:val="90"/>
                <w:sz w:val="18"/>
              </w:rPr>
              <w:t>temáticas para garantizar los </w:t>
            </w:r>
            <w:r>
              <w:rPr>
                <w:w w:val="95"/>
                <w:sz w:val="18"/>
              </w:rPr>
              <w:t>derechos de niñas, niños y </w:t>
            </w:r>
            <w:r>
              <w:rPr>
                <w:sz w:val="18"/>
              </w:rPr>
              <w:t>adolescentes.</w:t>
            </w:r>
          </w:p>
        </w:tc>
        <w:tc>
          <w:tcPr>
            <w:tcW w:w="992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FBD0B9"/>
          </w:tcPr>
          <w:p>
            <w:pPr>
              <w:pStyle w:val="TableParagraph"/>
              <w:spacing w:before="11"/>
              <w:rPr>
                <w:b/>
                <w:sz w:val="20"/>
              </w:rPr>
            </w:pPr>
          </w:p>
          <w:p>
            <w:pPr>
              <w:pStyle w:val="TableParagraph"/>
              <w:ind w:left="244" w:right="254"/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989" w:type="dxa"/>
            <w:tcBorders>
              <w:top w:val="single" w:sz="18" w:space="0" w:color="FFFFFF"/>
              <w:bottom w:val="single" w:sz="24" w:space="0" w:color="FFFFFF"/>
              <w:right w:val="single" w:sz="12" w:space="0" w:color="FFFFFF"/>
            </w:tcBorders>
            <w:shd w:val="clear" w:color="auto" w:fill="FBD0B9"/>
          </w:tcPr>
          <w:p>
            <w:pPr>
              <w:pStyle w:val="TableParagraph"/>
              <w:spacing w:before="11"/>
              <w:rPr>
                <w:b/>
                <w:sz w:val="20"/>
              </w:rPr>
            </w:pPr>
          </w:p>
          <w:p>
            <w:pPr>
              <w:pStyle w:val="TableParagraph"/>
              <w:ind w:left="250" w:right="228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985" w:type="dxa"/>
            <w:tcBorders>
              <w:top w:val="single" w:sz="18" w:space="0" w:color="FFFFFF"/>
              <w:left w:val="single" w:sz="12" w:space="0" w:color="FFFFFF"/>
              <w:bottom w:val="single" w:sz="24" w:space="0" w:color="FFFFFF"/>
            </w:tcBorders>
            <w:shd w:val="clear" w:color="auto" w:fill="FBD0B9"/>
          </w:tcPr>
          <w:p>
            <w:pPr>
              <w:pStyle w:val="TableParagraph"/>
              <w:spacing w:before="11"/>
              <w:rPr>
                <w:b/>
                <w:sz w:val="20"/>
              </w:rPr>
            </w:pPr>
          </w:p>
          <w:p>
            <w:pPr>
              <w:pStyle w:val="TableParagraph"/>
              <w:ind w:left="231" w:right="249"/>
              <w:jc w:val="center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1018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FBD0B9"/>
          </w:tcPr>
          <w:p>
            <w:pPr>
              <w:pStyle w:val="TableParagraph"/>
              <w:spacing w:before="11"/>
              <w:rPr>
                <w:b/>
                <w:sz w:val="20"/>
              </w:rPr>
            </w:pPr>
          </w:p>
          <w:p>
            <w:pPr>
              <w:pStyle w:val="TableParagraph"/>
              <w:ind w:left="249" w:right="283"/>
              <w:jc w:val="center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991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FBD0B9"/>
          </w:tcPr>
          <w:p>
            <w:pPr>
              <w:pStyle w:val="TableParagraph"/>
              <w:spacing w:before="11"/>
              <w:rPr>
                <w:b/>
                <w:sz w:val="20"/>
              </w:rPr>
            </w:pPr>
          </w:p>
          <w:p>
            <w:pPr>
              <w:pStyle w:val="TableParagraph"/>
              <w:ind w:left="242" w:right="208"/>
              <w:jc w:val="center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958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FBD0B9"/>
          </w:tcPr>
          <w:p>
            <w:pPr>
              <w:pStyle w:val="TableParagraph"/>
              <w:spacing w:before="11"/>
              <w:rPr>
                <w:b/>
                <w:sz w:val="20"/>
              </w:rPr>
            </w:pPr>
          </w:p>
          <w:p>
            <w:pPr>
              <w:pStyle w:val="TableParagraph"/>
              <w:ind w:left="223" w:right="243"/>
              <w:jc w:val="center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</w:tr>
      <w:tr>
        <w:trPr>
          <w:trHeight w:val="1051" w:hRule="atLeast"/>
        </w:trPr>
        <w:tc>
          <w:tcPr>
            <w:tcW w:w="2172" w:type="dxa"/>
            <w:tcBorders>
              <w:top w:val="single" w:sz="24" w:space="0" w:color="FFFFFF"/>
            </w:tcBorders>
            <w:shd w:val="clear" w:color="auto" w:fill="FBD0B9"/>
          </w:tcPr>
          <w:p>
            <w:pPr>
              <w:pStyle w:val="TableParagraph"/>
              <w:spacing w:line="218" w:lineRule="auto" w:before="100"/>
              <w:ind w:left="83" w:right="538"/>
              <w:rPr>
                <w:sz w:val="18"/>
              </w:rPr>
            </w:pPr>
            <w:r>
              <w:rPr>
                <w:w w:val="90"/>
                <w:sz w:val="18"/>
              </w:rPr>
              <w:t>Porcentaje de Sistemas Municipales creados.</w:t>
            </w:r>
          </w:p>
        </w:tc>
        <w:tc>
          <w:tcPr>
            <w:tcW w:w="992" w:type="dxa"/>
            <w:tcBorders>
              <w:top w:val="single" w:sz="24" w:space="0" w:color="FFFFFF"/>
            </w:tcBorders>
            <w:shd w:val="clear" w:color="auto" w:fill="FBD0B9"/>
          </w:tcPr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2</w:t>
            </w:r>
          </w:p>
        </w:tc>
        <w:tc>
          <w:tcPr>
            <w:tcW w:w="989" w:type="dxa"/>
            <w:tcBorders>
              <w:top w:val="single" w:sz="24" w:space="0" w:color="FFFFFF"/>
              <w:right w:val="single" w:sz="12" w:space="0" w:color="FFFFFF"/>
            </w:tcBorders>
            <w:shd w:val="clear" w:color="auto" w:fill="FBD0B9"/>
          </w:tcPr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ind w:left="250" w:right="226"/>
              <w:jc w:val="center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985" w:type="dxa"/>
            <w:tcBorders>
              <w:top w:val="single" w:sz="24" w:space="0" w:color="FFFFFF"/>
              <w:left w:val="single" w:sz="12" w:space="0" w:color="FFFFFF"/>
            </w:tcBorders>
            <w:shd w:val="clear" w:color="auto" w:fill="FBD0B9"/>
          </w:tcPr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ind w:left="231" w:right="242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018" w:type="dxa"/>
            <w:tcBorders>
              <w:top w:val="single" w:sz="24" w:space="0" w:color="FFFFFF"/>
            </w:tcBorders>
            <w:shd w:val="clear" w:color="auto" w:fill="FBD0B9"/>
          </w:tcPr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ind w:left="249" w:right="281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991" w:type="dxa"/>
            <w:tcBorders>
              <w:top w:val="single" w:sz="24" w:space="0" w:color="FFFFFF"/>
            </w:tcBorders>
            <w:shd w:val="clear" w:color="auto" w:fill="FBD0B9"/>
          </w:tcPr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ind w:left="242" w:right="210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958" w:type="dxa"/>
            <w:tcBorders>
              <w:top w:val="single" w:sz="24" w:space="0" w:color="FFFFFF"/>
            </w:tcBorders>
            <w:shd w:val="clear" w:color="auto" w:fill="FBD0B9"/>
          </w:tcPr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ind w:right="14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2</w:t>
            </w:r>
          </w:p>
        </w:tc>
      </w:tr>
    </w:tbl>
    <w:p>
      <w:pPr>
        <w:spacing w:after="0"/>
        <w:jc w:val="center"/>
        <w:rPr>
          <w:sz w:val="18"/>
        </w:rPr>
        <w:sectPr>
          <w:type w:val="continuous"/>
          <w:pgSz w:w="20980" w:h="15880" w:orient="landscape"/>
          <w:pgMar w:top="1500" w:bottom="280" w:left="0" w:right="1420"/>
        </w:sectPr>
      </w:pPr>
    </w:p>
    <w:p>
      <w:pPr>
        <w:spacing w:before="62"/>
        <w:ind w:left="1606" w:right="0" w:firstLine="0"/>
        <w:jc w:val="left"/>
        <w:rPr>
          <w:b/>
          <w:sz w:val="22"/>
        </w:rPr>
      </w:pPr>
      <w:r>
        <w:rPr>
          <w:b/>
          <w:sz w:val="22"/>
        </w:rPr>
        <w:t>Productos:</w:t>
      </w:r>
    </w:p>
    <w:p>
      <w:pPr>
        <w:pStyle w:val="BodyText"/>
        <w:spacing w:before="4"/>
        <w:rPr>
          <w:b/>
          <w:sz w:val="7"/>
        </w:rPr>
      </w:pPr>
    </w:p>
    <w:tbl>
      <w:tblPr>
        <w:tblW w:w="0" w:type="auto"/>
        <w:jc w:val="left"/>
        <w:tblInd w:w="1598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72"/>
        <w:gridCol w:w="990"/>
        <w:gridCol w:w="991"/>
        <w:gridCol w:w="991"/>
        <w:gridCol w:w="991"/>
        <w:gridCol w:w="991"/>
        <w:gridCol w:w="978"/>
      </w:tblGrid>
      <w:tr>
        <w:trPr>
          <w:trHeight w:val="359" w:hRule="atLeast"/>
        </w:trPr>
        <w:tc>
          <w:tcPr>
            <w:tcW w:w="2172" w:type="dxa"/>
            <w:vMerge w:val="restart"/>
            <w:tcBorders>
              <w:top w:val="nil"/>
              <w:left w:val="nil"/>
              <w:right w:val="single" w:sz="12" w:space="0" w:color="FFFFFF"/>
            </w:tcBorders>
            <w:shd w:val="clear" w:color="auto" w:fill="F18A5D"/>
          </w:tcPr>
          <w:p>
            <w:pPr>
              <w:pStyle w:val="TableParagraph"/>
              <w:spacing w:before="89"/>
              <w:ind w:left="83"/>
              <w:rPr>
                <w:b/>
                <w:sz w:val="22"/>
              </w:rPr>
            </w:pPr>
            <w:r>
              <w:rPr>
                <w:b/>
                <w:sz w:val="22"/>
              </w:rPr>
              <w:t>Indicador</w:t>
            </w:r>
          </w:p>
        </w:tc>
        <w:tc>
          <w:tcPr>
            <w:tcW w:w="5932" w:type="dxa"/>
            <w:gridSpan w:val="6"/>
            <w:tcBorders>
              <w:top w:val="nil"/>
              <w:left w:val="single" w:sz="12" w:space="0" w:color="FFFFFF"/>
              <w:right w:val="nil"/>
            </w:tcBorders>
            <w:shd w:val="clear" w:color="auto" w:fill="F18A5D"/>
          </w:tcPr>
          <w:p>
            <w:pPr>
              <w:pStyle w:val="TableParagraph"/>
              <w:spacing w:before="55"/>
              <w:ind w:left="2326" w:right="221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Metas anuales</w:t>
            </w:r>
          </w:p>
        </w:tc>
      </w:tr>
      <w:tr>
        <w:trPr>
          <w:trHeight w:val="389" w:hRule="atLeast"/>
        </w:trPr>
        <w:tc>
          <w:tcPr>
            <w:tcW w:w="2172" w:type="dxa"/>
            <w:vMerge/>
            <w:tcBorders>
              <w:top w:val="nil"/>
              <w:left w:val="nil"/>
              <w:right w:val="single" w:sz="12" w:space="0" w:color="FFFFFF"/>
            </w:tcBorders>
            <w:shd w:val="clear" w:color="auto" w:fill="F18A5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tcBorders>
              <w:left w:val="single" w:sz="12" w:space="0" w:color="FFFFFF"/>
              <w:right w:val="nil"/>
            </w:tcBorders>
            <w:shd w:val="clear" w:color="auto" w:fill="F18A5D"/>
          </w:tcPr>
          <w:p>
            <w:pPr>
              <w:pStyle w:val="TableParagraph"/>
              <w:spacing w:before="24"/>
              <w:ind w:left="229" w:right="25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2017</w:t>
            </w:r>
          </w:p>
        </w:tc>
        <w:tc>
          <w:tcPr>
            <w:tcW w:w="991" w:type="dxa"/>
            <w:tcBorders>
              <w:left w:val="nil"/>
              <w:right w:val="nil"/>
            </w:tcBorders>
            <w:shd w:val="clear" w:color="auto" w:fill="F18A5D"/>
          </w:tcPr>
          <w:p>
            <w:pPr>
              <w:pStyle w:val="TableParagraph"/>
              <w:spacing w:before="24"/>
              <w:ind w:left="216" w:right="21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2018</w:t>
            </w:r>
          </w:p>
        </w:tc>
        <w:tc>
          <w:tcPr>
            <w:tcW w:w="991" w:type="dxa"/>
            <w:tcBorders>
              <w:left w:val="nil"/>
              <w:right w:val="nil"/>
            </w:tcBorders>
            <w:shd w:val="clear" w:color="auto" w:fill="F18A5D"/>
          </w:tcPr>
          <w:p>
            <w:pPr>
              <w:pStyle w:val="TableParagraph"/>
              <w:spacing w:before="24"/>
              <w:ind w:left="203" w:right="21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2019</w:t>
            </w:r>
          </w:p>
        </w:tc>
        <w:tc>
          <w:tcPr>
            <w:tcW w:w="991" w:type="dxa"/>
            <w:tcBorders>
              <w:left w:val="nil"/>
              <w:right w:val="nil"/>
            </w:tcBorders>
            <w:shd w:val="clear" w:color="auto" w:fill="F18A5D"/>
          </w:tcPr>
          <w:p>
            <w:pPr>
              <w:pStyle w:val="TableParagraph"/>
              <w:spacing w:before="24"/>
              <w:ind w:left="196" w:right="21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2020</w:t>
            </w:r>
          </w:p>
        </w:tc>
        <w:tc>
          <w:tcPr>
            <w:tcW w:w="991" w:type="dxa"/>
            <w:tcBorders>
              <w:left w:val="nil"/>
              <w:right w:val="nil"/>
            </w:tcBorders>
            <w:shd w:val="clear" w:color="auto" w:fill="F18A5D"/>
          </w:tcPr>
          <w:p>
            <w:pPr>
              <w:pStyle w:val="TableParagraph"/>
              <w:spacing w:before="24"/>
              <w:ind w:left="242" w:right="17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2021</w:t>
            </w:r>
          </w:p>
        </w:tc>
        <w:tc>
          <w:tcPr>
            <w:tcW w:w="978" w:type="dxa"/>
            <w:tcBorders>
              <w:left w:val="nil"/>
              <w:right w:val="nil"/>
            </w:tcBorders>
            <w:shd w:val="clear" w:color="auto" w:fill="F18A5D"/>
          </w:tcPr>
          <w:p>
            <w:pPr>
              <w:pStyle w:val="TableParagraph"/>
              <w:spacing w:before="24"/>
              <w:ind w:left="248" w:right="24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2022</w:t>
            </w:r>
          </w:p>
        </w:tc>
      </w:tr>
      <w:tr>
        <w:trPr>
          <w:trHeight w:val="711" w:hRule="atLeast"/>
        </w:trPr>
        <w:tc>
          <w:tcPr>
            <w:tcW w:w="2172" w:type="dxa"/>
            <w:tcBorders>
              <w:left w:val="nil"/>
              <w:bottom w:val="single" w:sz="12" w:space="0" w:color="FFFFFF"/>
              <w:right w:val="single" w:sz="12" w:space="0" w:color="FFFFFF"/>
            </w:tcBorders>
            <w:shd w:val="clear" w:color="auto" w:fill="FBD0B9"/>
          </w:tcPr>
          <w:p>
            <w:pPr>
              <w:pStyle w:val="TableParagraph"/>
              <w:spacing w:line="218" w:lineRule="auto" w:before="79"/>
              <w:ind w:left="83"/>
              <w:rPr>
                <w:sz w:val="18"/>
              </w:rPr>
            </w:pPr>
            <w:r>
              <w:rPr>
                <w:w w:val="90"/>
                <w:sz w:val="18"/>
              </w:rPr>
              <w:t>Porcentaje de capacitaciones </w:t>
            </w:r>
            <w:r>
              <w:rPr>
                <w:sz w:val="18"/>
              </w:rPr>
              <w:t>realizadas.</w:t>
            </w:r>
          </w:p>
        </w:tc>
        <w:tc>
          <w:tcPr>
            <w:tcW w:w="990" w:type="dxa"/>
            <w:tcBorders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BD0B9"/>
          </w:tcPr>
          <w:p>
            <w:pPr>
              <w:pStyle w:val="TableParagraph"/>
              <w:spacing w:before="2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373" w:right="381"/>
              <w:jc w:val="center"/>
              <w:rPr>
                <w:sz w:val="16"/>
              </w:rPr>
            </w:pPr>
            <w:r>
              <w:rPr>
                <w:sz w:val="16"/>
              </w:rPr>
              <w:t>74</w:t>
            </w:r>
          </w:p>
        </w:tc>
        <w:tc>
          <w:tcPr>
            <w:tcW w:w="991" w:type="dxa"/>
            <w:tcBorders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BD0B9"/>
          </w:tcPr>
          <w:p>
            <w:pPr>
              <w:pStyle w:val="TableParagraph"/>
              <w:spacing w:before="2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345" w:right="340"/>
              <w:jc w:val="center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991" w:type="dxa"/>
            <w:tcBorders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BD0B9"/>
          </w:tcPr>
          <w:p>
            <w:pPr>
              <w:pStyle w:val="TableParagraph"/>
              <w:spacing w:before="2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333" w:right="340"/>
              <w:jc w:val="center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991" w:type="dxa"/>
            <w:tcBorders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BD0B9"/>
          </w:tcPr>
          <w:p>
            <w:pPr>
              <w:pStyle w:val="TableParagraph"/>
              <w:spacing w:before="2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318" w:right="340"/>
              <w:jc w:val="center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991" w:type="dxa"/>
            <w:tcBorders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BD0B9"/>
          </w:tcPr>
          <w:p>
            <w:pPr>
              <w:pStyle w:val="TableParagraph"/>
              <w:spacing w:before="2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368" w:right="292"/>
              <w:jc w:val="center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978" w:type="dxa"/>
            <w:tcBorders>
              <w:left w:val="single" w:sz="12" w:space="0" w:color="FFFFFF"/>
              <w:bottom w:val="single" w:sz="12" w:space="0" w:color="FFFFFF"/>
              <w:right w:val="nil"/>
            </w:tcBorders>
            <w:shd w:val="clear" w:color="auto" w:fill="FBD0B9"/>
          </w:tcPr>
          <w:p>
            <w:pPr>
              <w:pStyle w:val="TableParagraph"/>
              <w:spacing w:before="2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373" w:right="386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</w:tr>
      <w:tr>
        <w:trPr>
          <w:trHeight w:val="1121" w:hRule="atLeast"/>
        </w:trPr>
        <w:tc>
          <w:tcPr>
            <w:tcW w:w="2172" w:type="dxa"/>
            <w:tcBorders>
              <w:top w:val="single" w:sz="12" w:space="0" w:color="FFFFFF"/>
              <w:left w:val="nil"/>
              <w:right w:val="single" w:sz="12" w:space="0" w:color="FFFFFF"/>
            </w:tcBorders>
            <w:shd w:val="clear" w:color="auto" w:fill="FBD0B9"/>
          </w:tcPr>
          <w:p>
            <w:pPr>
              <w:pStyle w:val="TableParagraph"/>
              <w:spacing w:line="218" w:lineRule="auto" w:before="35"/>
              <w:ind w:left="83" w:right="91"/>
              <w:rPr>
                <w:sz w:val="18"/>
              </w:rPr>
            </w:pPr>
            <w:r>
              <w:rPr>
                <w:w w:val="95"/>
                <w:sz w:val="18"/>
              </w:rPr>
              <w:t>Porcentaje de instituciones que proporcionan informa- </w:t>
            </w:r>
            <w:r>
              <w:rPr>
                <w:w w:val="90"/>
                <w:sz w:val="18"/>
              </w:rPr>
              <w:t>ción al Sistema de Estadística </w:t>
            </w:r>
            <w:r>
              <w:rPr>
                <w:w w:val="95"/>
                <w:sz w:val="18"/>
              </w:rPr>
              <w:t>e Información de la Niñez y </w:t>
            </w:r>
            <w:r>
              <w:rPr>
                <w:sz w:val="18"/>
              </w:rPr>
              <w:t>Adolescencia.</w:t>
            </w:r>
          </w:p>
        </w:tc>
        <w:tc>
          <w:tcPr>
            <w:tcW w:w="990" w:type="dxa"/>
            <w:tcBorders>
              <w:top w:val="single" w:sz="12" w:space="0" w:color="FFFFFF"/>
              <w:left w:val="single" w:sz="12" w:space="0" w:color="FFFFFF"/>
              <w:right w:val="single" w:sz="12" w:space="0" w:color="FFFFFF"/>
            </w:tcBorders>
            <w:shd w:val="clear" w:color="auto" w:fill="FBD0B9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right="1"/>
              <w:jc w:val="center"/>
              <w:rPr>
                <w:sz w:val="16"/>
              </w:rPr>
            </w:pPr>
            <w:r>
              <w:rPr>
                <w:w w:val="88"/>
                <w:sz w:val="16"/>
              </w:rPr>
              <w:t>8</w:t>
            </w:r>
          </w:p>
        </w:tc>
        <w:tc>
          <w:tcPr>
            <w:tcW w:w="991" w:type="dxa"/>
            <w:tcBorders>
              <w:top w:val="single" w:sz="12" w:space="0" w:color="FFFFFF"/>
              <w:left w:val="single" w:sz="12" w:space="0" w:color="FFFFFF"/>
              <w:right w:val="single" w:sz="12" w:space="0" w:color="FFFFFF"/>
            </w:tcBorders>
            <w:shd w:val="clear" w:color="auto" w:fill="FBD0B9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351" w:right="340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91" w:type="dxa"/>
            <w:tcBorders>
              <w:top w:val="single" w:sz="12" w:space="0" w:color="FFFFFF"/>
              <w:left w:val="single" w:sz="12" w:space="0" w:color="FFFFFF"/>
              <w:right w:val="single" w:sz="12" w:space="0" w:color="FFFFFF"/>
            </w:tcBorders>
            <w:shd w:val="clear" w:color="auto" w:fill="FBD0B9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333" w:right="340"/>
              <w:jc w:val="center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991" w:type="dxa"/>
            <w:tcBorders>
              <w:top w:val="single" w:sz="12" w:space="0" w:color="FFFFFF"/>
              <w:left w:val="single" w:sz="12" w:space="0" w:color="FFFFFF"/>
              <w:right w:val="single" w:sz="12" w:space="0" w:color="FFFFFF"/>
            </w:tcBorders>
            <w:shd w:val="clear" w:color="auto" w:fill="FBD0B9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322" w:right="340"/>
              <w:jc w:val="center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991" w:type="dxa"/>
            <w:tcBorders>
              <w:top w:val="single" w:sz="12" w:space="0" w:color="FFFFFF"/>
              <w:left w:val="single" w:sz="12" w:space="0" w:color="FFFFFF"/>
              <w:right w:val="single" w:sz="12" w:space="0" w:color="FFFFFF"/>
            </w:tcBorders>
            <w:shd w:val="clear" w:color="auto" w:fill="FBD0B9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368" w:right="290"/>
              <w:jc w:val="center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978" w:type="dxa"/>
            <w:tcBorders>
              <w:top w:val="single" w:sz="12" w:space="0" w:color="FFFFFF"/>
              <w:left w:val="single" w:sz="12" w:space="0" w:color="FFFFFF"/>
              <w:right w:val="nil"/>
            </w:tcBorders>
            <w:shd w:val="clear" w:color="auto" w:fill="FBD0B9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373" w:right="385"/>
              <w:jc w:val="center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</w:tr>
      <w:tr>
        <w:trPr>
          <w:trHeight w:val="952" w:hRule="atLeast"/>
        </w:trPr>
        <w:tc>
          <w:tcPr>
            <w:tcW w:w="2172" w:type="dxa"/>
            <w:tcBorders>
              <w:left w:val="nil"/>
              <w:bottom w:val="single" w:sz="12" w:space="0" w:color="FFFFFF"/>
              <w:right w:val="single" w:sz="12" w:space="0" w:color="FFFFFF"/>
            </w:tcBorders>
            <w:shd w:val="clear" w:color="auto" w:fill="FBD0B9"/>
          </w:tcPr>
          <w:p>
            <w:pPr>
              <w:pStyle w:val="TableParagraph"/>
              <w:spacing w:line="218" w:lineRule="auto" w:before="86"/>
              <w:ind w:left="83"/>
              <w:rPr>
                <w:sz w:val="18"/>
              </w:rPr>
            </w:pPr>
            <w:r>
              <w:rPr>
                <w:w w:val="95"/>
                <w:sz w:val="18"/>
              </w:rPr>
              <w:t>Porcentaje de productos de </w:t>
            </w:r>
            <w:r>
              <w:rPr>
                <w:sz w:val="18"/>
              </w:rPr>
              <w:t>difusión.</w:t>
            </w:r>
          </w:p>
        </w:tc>
        <w:tc>
          <w:tcPr>
            <w:tcW w:w="990" w:type="dxa"/>
            <w:tcBorders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BD0B9"/>
          </w:tcPr>
          <w:p>
            <w:pPr>
              <w:pStyle w:val="TableParagraph"/>
              <w:spacing w:before="12"/>
              <w:rPr>
                <w:b/>
                <w:sz w:val="18"/>
              </w:rPr>
            </w:pPr>
          </w:p>
          <w:p>
            <w:pPr>
              <w:pStyle w:val="TableParagraph"/>
              <w:ind w:left="374" w:right="379"/>
              <w:jc w:val="center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991" w:type="dxa"/>
            <w:tcBorders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BD0B9"/>
          </w:tcPr>
          <w:p>
            <w:pPr>
              <w:pStyle w:val="TableParagraph"/>
              <w:spacing w:before="12"/>
              <w:rPr>
                <w:b/>
                <w:sz w:val="18"/>
              </w:rPr>
            </w:pPr>
          </w:p>
          <w:p>
            <w:pPr>
              <w:pStyle w:val="TableParagraph"/>
              <w:ind w:left="345" w:right="340"/>
              <w:jc w:val="center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991" w:type="dxa"/>
            <w:tcBorders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BD0B9"/>
          </w:tcPr>
          <w:p>
            <w:pPr>
              <w:pStyle w:val="TableParagraph"/>
              <w:spacing w:before="12"/>
              <w:rPr>
                <w:b/>
                <w:sz w:val="18"/>
              </w:rPr>
            </w:pPr>
          </w:p>
          <w:p>
            <w:pPr>
              <w:pStyle w:val="TableParagraph"/>
              <w:ind w:left="333" w:right="340"/>
              <w:jc w:val="center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991" w:type="dxa"/>
            <w:tcBorders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BD0B9"/>
          </w:tcPr>
          <w:p>
            <w:pPr>
              <w:pStyle w:val="TableParagraph"/>
              <w:spacing w:before="12"/>
              <w:rPr>
                <w:b/>
                <w:sz w:val="18"/>
              </w:rPr>
            </w:pPr>
          </w:p>
          <w:p>
            <w:pPr>
              <w:pStyle w:val="TableParagraph"/>
              <w:ind w:left="318" w:right="340"/>
              <w:jc w:val="center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991" w:type="dxa"/>
            <w:tcBorders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BD0B9"/>
          </w:tcPr>
          <w:p>
            <w:pPr>
              <w:pStyle w:val="TableParagraph"/>
              <w:spacing w:before="12"/>
              <w:rPr>
                <w:b/>
                <w:sz w:val="18"/>
              </w:rPr>
            </w:pPr>
          </w:p>
          <w:p>
            <w:pPr>
              <w:pStyle w:val="TableParagraph"/>
              <w:ind w:left="368" w:right="292"/>
              <w:jc w:val="center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978" w:type="dxa"/>
            <w:tcBorders>
              <w:left w:val="single" w:sz="12" w:space="0" w:color="FFFFFF"/>
              <w:bottom w:val="single" w:sz="12" w:space="0" w:color="FFFFFF"/>
              <w:right w:val="nil"/>
            </w:tcBorders>
            <w:shd w:val="clear" w:color="auto" w:fill="FBD0B9"/>
          </w:tcPr>
          <w:p>
            <w:pPr>
              <w:pStyle w:val="TableParagraph"/>
              <w:spacing w:before="12"/>
              <w:rPr>
                <w:b/>
                <w:sz w:val="18"/>
              </w:rPr>
            </w:pPr>
          </w:p>
          <w:p>
            <w:pPr>
              <w:pStyle w:val="TableParagraph"/>
              <w:ind w:left="373" w:right="386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</w:tr>
      <w:tr>
        <w:trPr>
          <w:trHeight w:val="959" w:hRule="atLeast"/>
        </w:trPr>
        <w:tc>
          <w:tcPr>
            <w:tcW w:w="2172" w:type="dxa"/>
            <w:tcBorders>
              <w:top w:val="single" w:sz="12" w:space="0" w:color="FFFFFF"/>
              <w:left w:val="nil"/>
              <w:bottom w:val="nil"/>
              <w:right w:val="single" w:sz="12" w:space="0" w:color="FFFFFF"/>
            </w:tcBorders>
            <w:shd w:val="clear" w:color="auto" w:fill="FBD0B9"/>
          </w:tcPr>
          <w:p>
            <w:pPr>
              <w:pStyle w:val="TableParagraph"/>
              <w:spacing w:line="218" w:lineRule="auto" w:before="91"/>
              <w:ind w:left="83" w:right="-15"/>
              <w:rPr>
                <w:sz w:val="18"/>
              </w:rPr>
            </w:pPr>
            <w:r>
              <w:rPr>
                <w:w w:val="90"/>
                <w:sz w:val="18"/>
              </w:rPr>
              <w:t>Porcentaje de Sistemas Munici- </w:t>
            </w:r>
            <w:r>
              <w:rPr>
                <w:sz w:val="18"/>
              </w:rPr>
              <w:t>pales capacitados.</w:t>
            </w:r>
          </w:p>
        </w:tc>
        <w:tc>
          <w:tcPr>
            <w:tcW w:w="990" w:type="dxa"/>
            <w:tcBorders>
              <w:top w:val="single" w:sz="12" w:space="0" w:color="FFFFFF"/>
              <w:left w:val="single" w:sz="12" w:space="0" w:color="FFFFFF"/>
              <w:bottom w:val="nil"/>
              <w:right w:val="single" w:sz="12" w:space="0" w:color="FFFFFF"/>
            </w:tcBorders>
            <w:shd w:val="clear" w:color="auto" w:fill="FBD0B9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right="1"/>
              <w:jc w:val="center"/>
              <w:rPr>
                <w:sz w:val="16"/>
              </w:rPr>
            </w:pPr>
            <w:r>
              <w:rPr>
                <w:w w:val="88"/>
                <w:sz w:val="16"/>
              </w:rPr>
              <w:t>2</w:t>
            </w:r>
          </w:p>
        </w:tc>
        <w:tc>
          <w:tcPr>
            <w:tcW w:w="991" w:type="dxa"/>
            <w:tcBorders>
              <w:top w:val="single" w:sz="12" w:space="0" w:color="FFFFFF"/>
              <w:left w:val="single" w:sz="12" w:space="0" w:color="FFFFFF"/>
              <w:bottom w:val="nil"/>
              <w:right w:val="single" w:sz="12" w:space="0" w:color="FFFFFF"/>
            </w:tcBorders>
            <w:shd w:val="clear" w:color="auto" w:fill="FBD0B9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349" w:right="340"/>
              <w:jc w:val="center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991" w:type="dxa"/>
            <w:tcBorders>
              <w:top w:val="single" w:sz="12" w:space="0" w:color="FFFFFF"/>
              <w:left w:val="single" w:sz="12" w:space="0" w:color="FFFFFF"/>
              <w:bottom w:val="nil"/>
              <w:right w:val="single" w:sz="12" w:space="0" w:color="FFFFFF"/>
            </w:tcBorders>
            <w:shd w:val="clear" w:color="auto" w:fill="FBD0B9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339" w:right="340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991" w:type="dxa"/>
            <w:tcBorders>
              <w:top w:val="single" w:sz="12" w:space="0" w:color="FFFFFF"/>
              <w:left w:val="single" w:sz="12" w:space="0" w:color="FFFFFF"/>
              <w:bottom w:val="nil"/>
              <w:right w:val="single" w:sz="12" w:space="0" w:color="FFFFFF"/>
            </w:tcBorders>
            <w:shd w:val="clear" w:color="auto" w:fill="FBD0B9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324" w:right="340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991" w:type="dxa"/>
            <w:tcBorders>
              <w:top w:val="single" w:sz="12" w:space="0" w:color="FFFFFF"/>
              <w:left w:val="single" w:sz="12" w:space="0" w:color="FFFFFF"/>
              <w:bottom w:val="nil"/>
              <w:right w:val="single" w:sz="12" w:space="0" w:color="FFFFFF"/>
            </w:tcBorders>
            <w:shd w:val="clear" w:color="auto" w:fill="FBD0B9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368" w:right="292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78" w:type="dxa"/>
            <w:tcBorders>
              <w:top w:val="single" w:sz="12" w:space="0" w:color="FFFFFF"/>
              <w:left w:val="single" w:sz="12" w:space="0" w:color="FFFFFF"/>
              <w:bottom w:val="nil"/>
              <w:right w:val="nil"/>
            </w:tcBorders>
            <w:shd w:val="clear" w:color="auto" w:fill="FBD0B9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right="7"/>
              <w:jc w:val="center"/>
              <w:rPr>
                <w:sz w:val="16"/>
              </w:rPr>
            </w:pPr>
            <w:r>
              <w:rPr>
                <w:w w:val="88"/>
                <w:sz w:val="16"/>
              </w:rPr>
              <w:t>2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footerReference w:type="default" r:id="rId84"/>
          <w:pgSz w:w="20980" w:h="15880" w:orient="landscape"/>
          <w:pgMar w:footer="1094" w:header="0" w:top="900" w:bottom="1280" w:left="0" w:right="1420"/>
        </w:sectPr>
      </w:pP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249" w:lineRule="auto"/>
        <w:ind w:left="1587"/>
        <w:jc w:val="both"/>
      </w:pPr>
      <w:r>
        <w:rPr>
          <w:spacing w:val="-3"/>
        </w:rPr>
        <w:t>Mecanismos </w:t>
      </w:r>
      <w:r>
        <w:rPr/>
        <w:t>para la </w:t>
      </w:r>
      <w:r>
        <w:rPr>
          <w:spacing w:val="-3"/>
        </w:rPr>
        <w:t>implementación </w:t>
      </w:r>
      <w:r>
        <w:rPr/>
        <w:t>del</w:t>
      </w:r>
      <w:r>
        <w:rPr>
          <w:spacing w:val="-35"/>
        </w:rPr>
        <w:t> </w:t>
      </w:r>
      <w:r>
        <w:rPr>
          <w:spacing w:val="-3"/>
        </w:rPr>
        <w:t>Plan Estratégico</w:t>
      </w:r>
      <w:r>
        <w:rPr>
          <w:spacing w:val="-12"/>
        </w:rPr>
        <w:t> </w:t>
      </w:r>
      <w:r>
        <w:rPr>
          <w:spacing w:val="-4"/>
        </w:rPr>
        <w:t>Transversal</w:t>
      </w:r>
    </w:p>
    <w:p>
      <w:pPr>
        <w:pStyle w:val="BodyText"/>
        <w:spacing w:line="249" w:lineRule="auto" w:before="1"/>
        <w:ind w:left="1587"/>
        <w:jc w:val="both"/>
      </w:pPr>
      <w:r>
        <w:rPr>
          <w:w w:val="95"/>
        </w:rPr>
        <w:t>En la </w:t>
      </w:r>
      <w:r>
        <w:rPr>
          <w:spacing w:val="-3"/>
          <w:w w:val="95"/>
        </w:rPr>
        <w:t>planeación </w:t>
      </w:r>
      <w:r>
        <w:rPr>
          <w:w w:val="95"/>
        </w:rPr>
        <w:t>estatal </w:t>
      </w:r>
      <w:r>
        <w:rPr>
          <w:spacing w:val="-3"/>
          <w:w w:val="95"/>
        </w:rPr>
        <w:t>existe una multitud </w:t>
      </w:r>
      <w:r>
        <w:rPr>
          <w:w w:val="95"/>
        </w:rPr>
        <w:t>de </w:t>
      </w:r>
      <w:r>
        <w:rPr>
          <w:spacing w:val="-3"/>
          <w:w w:val="90"/>
        </w:rPr>
        <w:t>relaciones </w:t>
      </w:r>
      <w:r>
        <w:rPr>
          <w:w w:val="90"/>
        </w:rPr>
        <w:t>de actuación </w:t>
      </w:r>
      <w:r>
        <w:rPr>
          <w:spacing w:val="-4"/>
          <w:w w:val="90"/>
        </w:rPr>
        <w:t>entre </w:t>
      </w:r>
      <w:r>
        <w:rPr>
          <w:spacing w:val="-3"/>
          <w:w w:val="90"/>
        </w:rPr>
        <w:t>las diversas </w:t>
      </w:r>
      <w:r>
        <w:rPr>
          <w:w w:val="90"/>
        </w:rPr>
        <w:t>depen- </w:t>
      </w:r>
      <w:r>
        <w:rPr>
          <w:spacing w:val="-3"/>
          <w:w w:val="95"/>
        </w:rPr>
        <w:t>dencias </w:t>
      </w:r>
      <w:r>
        <w:rPr>
          <w:w w:val="95"/>
        </w:rPr>
        <w:t>del </w:t>
      </w:r>
      <w:r>
        <w:rPr>
          <w:spacing w:val="-3"/>
          <w:w w:val="95"/>
        </w:rPr>
        <w:t>Poder Ejecutivo. </w:t>
      </w:r>
      <w:r>
        <w:rPr>
          <w:w w:val="95"/>
        </w:rPr>
        <w:t>El </w:t>
      </w:r>
      <w:r>
        <w:rPr>
          <w:spacing w:val="-3"/>
          <w:w w:val="95"/>
        </w:rPr>
        <w:t>propósito </w:t>
      </w:r>
      <w:r>
        <w:rPr>
          <w:w w:val="95"/>
        </w:rPr>
        <w:t>es</w:t>
      </w:r>
      <w:r>
        <w:rPr>
          <w:spacing w:val="-24"/>
          <w:w w:val="95"/>
        </w:rPr>
        <w:t> </w:t>
      </w:r>
      <w:r>
        <w:rPr>
          <w:w w:val="95"/>
        </w:rPr>
        <w:t>que se</w:t>
      </w:r>
      <w:r>
        <w:rPr>
          <w:spacing w:val="-21"/>
          <w:w w:val="95"/>
        </w:rPr>
        <w:t> </w:t>
      </w:r>
      <w:r>
        <w:rPr>
          <w:w w:val="95"/>
        </w:rPr>
        <w:t>puedan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prever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dichas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relaciones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por</w:t>
      </w:r>
      <w:r>
        <w:rPr>
          <w:spacing w:val="-20"/>
          <w:w w:val="95"/>
        </w:rPr>
        <w:t> </w:t>
      </w:r>
      <w:r>
        <w:rPr>
          <w:w w:val="95"/>
        </w:rPr>
        <w:t>lo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tanto</w:t>
      </w:r>
    </w:p>
    <w:p>
      <w:pPr>
        <w:pStyle w:val="BodyText"/>
        <w:spacing w:before="5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line="249" w:lineRule="auto"/>
        <w:ind w:left="199" w:right="9859"/>
        <w:jc w:val="both"/>
      </w:pPr>
      <w:r>
        <w:rPr>
          <w:spacing w:val="-3"/>
          <w:w w:val="90"/>
        </w:rPr>
        <w:t>establecer </w:t>
      </w:r>
      <w:r>
        <w:rPr>
          <w:w w:val="90"/>
        </w:rPr>
        <w:t>los </w:t>
      </w:r>
      <w:r>
        <w:rPr>
          <w:spacing w:val="-3"/>
          <w:w w:val="90"/>
        </w:rPr>
        <w:t>mecanismos </w:t>
      </w:r>
      <w:r>
        <w:rPr>
          <w:w w:val="90"/>
        </w:rPr>
        <w:t>de </w:t>
      </w:r>
      <w:r>
        <w:rPr>
          <w:spacing w:val="-3"/>
          <w:w w:val="90"/>
        </w:rPr>
        <w:t>coordinación </w:t>
      </w:r>
      <w:r>
        <w:rPr>
          <w:w w:val="90"/>
        </w:rPr>
        <w:t>nece- </w:t>
      </w:r>
      <w:r>
        <w:rPr>
          <w:w w:val="95"/>
        </w:rPr>
        <w:t>sarios.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este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sentido,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Secretaría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Ejecutiva</w:t>
      </w:r>
      <w:r>
        <w:rPr>
          <w:spacing w:val="-22"/>
          <w:w w:val="95"/>
        </w:rPr>
        <w:t> </w:t>
      </w:r>
      <w:r>
        <w:rPr>
          <w:w w:val="95"/>
        </w:rPr>
        <w:t>del </w:t>
      </w:r>
      <w:r>
        <w:rPr>
          <w:spacing w:val="-4"/>
          <w:w w:val="95"/>
        </w:rPr>
        <w:t>Sistema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Local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Protección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Integral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Derechos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Niñas,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Niños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Adolescentes,</w:t>
      </w:r>
      <w:r>
        <w:rPr>
          <w:spacing w:val="-9"/>
          <w:w w:val="95"/>
        </w:rPr>
        <w:t> </w:t>
      </w:r>
      <w:r>
        <w:rPr>
          <w:w w:val="95"/>
        </w:rPr>
        <w:t>será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instancia </w:t>
      </w:r>
      <w:r>
        <w:rPr>
          <w:spacing w:val="-3"/>
        </w:rPr>
        <w:t>responsable</w:t>
      </w:r>
      <w:r>
        <w:rPr>
          <w:spacing w:val="-21"/>
        </w:rPr>
        <w:t> </w:t>
      </w:r>
      <w:r>
        <w:rPr/>
        <w:t>de</w:t>
      </w:r>
      <w:r>
        <w:rPr>
          <w:spacing w:val="-20"/>
        </w:rPr>
        <w:t> </w:t>
      </w:r>
      <w:r>
        <w:rPr>
          <w:spacing w:val="-4"/>
        </w:rPr>
        <w:t>coordinar</w:t>
      </w:r>
      <w:r>
        <w:rPr>
          <w:spacing w:val="-21"/>
        </w:rPr>
        <w:t> </w:t>
      </w:r>
      <w:r>
        <w:rPr>
          <w:spacing w:val="-3"/>
        </w:rPr>
        <w:t>las</w:t>
      </w:r>
      <w:r>
        <w:rPr>
          <w:spacing w:val="-20"/>
        </w:rPr>
        <w:t> </w:t>
      </w:r>
      <w:r>
        <w:rPr>
          <w:spacing w:val="-3"/>
        </w:rPr>
        <w:t>acciones.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1420"/>
          <w:cols w:num="2" w:equalWidth="0">
            <w:col w:w="5522" w:space="40"/>
            <w:col w:w="13998"/>
          </w:cols>
        </w:sectPr>
      </w:pPr>
    </w:p>
    <w:p>
      <w:pPr>
        <w:pStyle w:val="Heading1"/>
        <w:numPr>
          <w:ilvl w:val="0"/>
          <w:numId w:val="3"/>
        </w:numPr>
        <w:tabs>
          <w:tab w:pos="12098" w:val="left" w:leader="none"/>
        </w:tabs>
        <w:spacing w:line="240" w:lineRule="auto" w:before="52" w:after="0"/>
        <w:ind w:left="12097" w:right="0" w:hanging="808"/>
        <w:jc w:val="left"/>
      </w:pPr>
      <w:r>
        <w:rPr>
          <w:color w:val="878787"/>
          <w:w w:val="90"/>
        </w:rPr>
        <w:t>Seguimiento</w:t>
      </w:r>
      <w:r>
        <w:rPr>
          <w:color w:val="878787"/>
          <w:spacing w:val="-59"/>
          <w:w w:val="90"/>
        </w:rPr>
        <w:t> </w:t>
      </w:r>
      <w:r>
        <w:rPr>
          <w:color w:val="878787"/>
          <w:w w:val="90"/>
        </w:rPr>
        <w:t>y</w:t>
      </w:r>
      <w:r>
        <w:rPr>
          <w:color w:val="878787"/>
          <w:spacing w:val="-58"/>
          <w:w w:val="90"/>
        </w:rPr>
        <w:t> </w:t>
      </w:r>
      <w:r>
        <w:rPr>
          <w:color w:val="878787"/>
          <w:w w:val="90"/>
        </w:rPr>
        <w:t>Evaluación</w:t>
      </w: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spacing w:after="0"/>
        <w:rPr>
          <w:rFonts w:ascii="Gill Sans MT"/>
          <w:sz w:val="20"/>
        </w:rPr>
        <w:sectPr>
          <w:footerReference w:type="default" r:id="rId85"/>
          <w:pgSz w:w="20980" w:h="15880" w:orient="landscape"/>
          <w:pgMar w:footer="0" w:header="0" w:top="860" w:bottom="280" w:left="0" w:right="1420"/>
        </w:sectPr>
      </w:pPr>
    </w:p>
    <w:p>
      <w:pPr>
        <w:pStyle w:val="BodyText"/>
        <w:spacing w:before="10"/>
        <w:rPr>
          <w:rFonts w:ascii="Gill Sans MT"/>
          <w:b/>
          <w:sz w:val="21"/>
        </w:rPr>
      </w:pPr>
    </w:p>
    <w:p>
      <w:pPr>
        <w:pStyle w:val="BodyText"/>
        <w:spacing w:line="249" w:lineRule="auto"/>
        <w:ind w:left="11286" w:firstLine="210"/>
        <w:jc w:val="right"/>
      </w:pPr>
      <w:r>
        <w:rPr/>
        <w:pict>
          <v:shape style="position:absolute;margin-left:562.458313pt;margin-top:-5.963479pt;width:12.55pt;height:38.4pt;mso-position-horizontal-relative:page;mso-position-vertical-relative:paragraph;z-index:-255719424" type="#_x0000_t202" filled="false" stroked="false">
            <v:textbox inset="0,0,0,0">
              <w:txbxContent>
                <w:p>
                  <w:pPr>
                    <w:spacing w:line="759" w:lineRule="exact" w:before="9"/>
                    <w:ind w:left="0" w:right="0" w:firstLine="0"/>
                    <w:jc w:val="left"/>
                    <w:rPr>
                      <w:b/>
                      <w:sz w:val="63"/>
                    </w:rPr>
                  </w:pPr>
                  <w:r>
                    <w:rPr>
                      <w:b/>
                      <w:color w:val="878787"/>
                      <w:w w:val="81"/>
                      <w:sz w:val="63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n </w:t>
      </w:r>
      <w:r>
        <w:rPr>
          <w:spacing w:val="-3"/>
          <w:w w:val="95"/>
        </w:rPr>
        <w:t>alineación </w:t>
      </w:r>
      <w:r>
        <w:rPr>
          <w:w w:val="95"/>
        </w:rPr>
        <w:t>y </w:t>
      </w:r>
      <w:r>
        <w:rPr>
          <w:spacing w:val="-3"/>
          <w:w w:val="95"/>
        </w:rPr>
        <w:t>fortalecimiento </w:t>
      </w:r>
      <w:r>
        <w:rPr>
          <w:w w:val="95"/>
        </w:rPr>
        <w:t>del</w:t>
      </w:r>
      <w:r>
        <w:rPr>
          <w:spacing w:val="-12"/>
          <w:w w:val="95"/>
        </w:rPr>
        <w:t> </w:t>
      </w:r>
      <w:r>
        <w:rPr>
          <w:w w:val="95"/>
        </w:rPr>
        <w:t>modelo</w:t>
      </w:r>
      <w:r>
        <w:rPr>
          <w:spacing w:val="-4"/>
          <w:w w:val="95"/>
        </w:rPr>
        <w:t> </w:t>
      </w:r>
      <w:r>
        <w:rPr>
          <w:w w:val="95"/>
        </w:rPr>
        <w:t>de</w:t>
      </w:r>
      <w:r>
        <w:rPr>
          <w:w w:val="88"/>
        </w:rPr>
        <w:t> </w:t>
      </w:r>
      <w:r>
        <w:rPr>
          <w:spacing w:val="-3"/>
          <w:w w:val="90"/>
        </w:rPr>
        <w:t>implementación </w:t>
      </w:r>
      <w:r>
        <w:rPr>
          <w:w w:val="90"/>
        </w:rPr>
        <w:t>del </w:t>
      </w:r>
      <w:r>
        <w:rPr>
          <w:spacing w:val="-4"/>
          <w:w w:val="90"/>
        </w:rPr>
        <w:t>Sistema </w:t>
      </w:r>
      <w:r>
        <w:rPr>
          <w:w w:val="90"/>
        </w:rPr>
        <w:t>de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Evaluación</w:t>
      </w:r>
      <w:r>
        <w:rPr>
          <w:spacing w:val="14"/>
          <w:w w:val="90"/>
        </w:rPr>
        <w:t> </w:t>
      </w:r>
      <w:r>
        <w:rPr>
          <w:w w:val="90"/>
        </w:rPr>
        <w:t>del</w:t>
      </w:r>
      <w:r>
        <w:rPr>
          <w:w w:val="86"/>
        </w:rPr>
        <w:t> </w:t>
      </w:r>
      <w:r>
        <w:rPr>
          <w:spacing w:val="-3"/>
          <w:w w:val="95"/>
        </w:rPr>
        <w:t>Desempeño</w:t>
      </w:r>
      <w:r>
        <w:rPr>
          <w:spacing w:val="-14"/>
          <w:w w:val="95"/>
        </w:rPr>
        <w:t> </w:t>
      </w:r>
      <w:r>
        <w:rPr>
          <w:w w:val="95"/>
        </w:rPr>
        <w:t>establecido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PED</w:t>
      </w:r>
      <w:r>
        <w:rPr>
          <w:spacing w:val="-13"/>
          <w:w w:val="95"/>
        </w:rPr>
        <w:t> </w:t>
      </w:r>
      <w:r>
        <w:rPr>
          <w:spacing w:val="-7"/>
          <w:w w:val="95"/>
        </w:rPr>
        <w:t>2016-2022,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w w:val="86"/>
        </w:rPr>
        <w:t> </w:t>
      </w:r>
      <w:r>
        <w:rPr>
          <w:spacing w:val="-3"/>
          <w:w w:val="90"/>
        </w:rPr>
        <w:t>monitoreo </w:t>
      </w:r>
      <w:r>
        <w:rPr>
          <w:w w:val="90"/>
        </w:rPr>
        <w:t>y la </w:t>
      </w:r>
      <w:r>
        <w:rPr>
          <w:spacing w:val="-3"/>
          <w:w w:val="90"/>
        </w:rPr>
        <w:t>evaluación </w:t>
      </w:r>
      <w:r>
        <w:rPr>
          <w:w w:val="90"/>
        </w:rPr>
        <w:t>de este</w:t>
      </w:r>
      <w:r>
        <w:rPr>
          <w:spacing w:val="-30"/>
          <w:w w:val="90"/>
        </w:rPr>
        <w:t> </w:t>
      </w:r>
      <w:r>
        <w:rPr>
          <w:spacing w:val="-3"/>
          <w:w w:val="90"/>
        </w:rPr>
        <w:t>Plan</w:t>
      </w:r>
      <w:r>
        <w:rPr>
          <w:spacing w:val="-6"/>
          <w:w w:val="90"/>
        </w:rPr>
        <w:t> </w:t>
      </w:r>
      <w:r>
        <w:rPr>
          <w:spacing w:val="-3"/>
          <w:w w:val="90"/>
        </w:rPr>
        <w:t>Estratégico</w:t>
      </w:r>
      <w:r>
        <w:rPr>
          <w:w w:val="90"/>
        </w:rPr>
        <w:t> </w:t>
      </w:r>
      <w:r>
        <w:rPr>
          <w:spacing w:val="-4"/>
          <w:w w:val="90"/>
        </w:rPr>
        <w:t>Transversal </w:t>
      </w:r>
      <w:r>
        <w:rPr>
          <w:w w:val="90"/>
        </w:rPr>
        <w:t>se </w:t>
      </w:r>
      <w:r>
        <w:rPr>
          <w:spacing w:val="-3"/>
          <w:w w:val="90"/>
        </w:rPr>
        <w:t>realizará </w:t>
      </w:r>
      <w:r>
        <w:rPr>
          <w:w w:val="90"/>
        </w:rPr>
        <w:t>a </w:t>
      </w:r>
      <w:r>
        <w:rPr>
          <w:spacing w:val="-3"/>
          <w:w w:val="90"/>
        </w:rPr>
        <w:t>través </w:t>
      </w:r>
      <w:r>
        <w:rPr>
          <w:w w:val="90"/>
        </w:rPr>
        <w:t>de</w:t>
      </w:r>
      <w:r>
        <w:rPr>
          <w:spacing w:val="29"/>
          <w:w w:val="90"/>
        </w:rPr>
        <w:t> </w:t>
      </w:r>
      <w:r>
        <w:rPr>
          <w:w w:val="90"/>
        </w:rPr>
        <w:t>la</w:t>
      </w:r>
      <w:r>
        <w:rPr>
          <w:spacing w:val="4"/>
          <w:w w:val="90"/>
        </w:rPr>
        <w:t> </w:t>
      </w:r>
      <w:r>
        <w:rPr>
          <w:spacing w:val="-3"/>
          <w:w w:val="90"/>
        </w:rPr>
        <w:t>información</w:t>
      </w:r>
      <w:r>
        <w:rPr>
          <w:w w:val="92"/>
        </w:rPr>
        <w:t> </w:t>
      </w:r>
      <w:r>
        <w:rPr>
          <w:spacing w:val="-3"/>
          <w:w w:val="95"/>
        </w:rPr>
        <w:t>derivada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7"/>
          <w:w w:val="95"/>
        </w:rPr>
        <w:t> </w:t>
      </w:r>
      <w:r>
        <w:rPr>
          <w:w w:val="95"/>
        </w:rPr>
        <w:t>etapas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Planeación,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Programa-</w:t>
      </w:r>
      <w:r>
        <w:rPr>
          <w:w w:val="96"/>
        </w:rPr>
        <w:t> </w:t>
      </w:r>
      <w:r>
        <w:rPr>
          <w:w w:val="90"/>
        </w:rPr>
        <w:t>ción y </w:t>
      </w:r>
      <w:r>
        <w:rPr>
          <w:spacing w:val="-3"/>
          <w:w w:val="90"/>
        </w:rPr>
        <w:t>Presupuestación; </w:t>
      </w:r>
      <w:r>
        <w:rPr>
          <w:spacing w:val="-4"/>
          <w:w w:val="90"/>
        </w:rPr>
        <w:t>asimismo, </w:t>
      </w:r>
      <w:r>
        <w:rPr>
          <w:w w:val="90"/>
        </w:rPr>
        <w:t>de</w:t>
      </w:r>
      <w:r>
        <w:rPr>
          <w:spacing w:val="11"/>
          <w:w w:val="90"/>
        </w:rPr>
        <w:t> </w:t>
      </w:r>
      <w:r>
        <w:rPr>
          <w:w w:val="90"/>
        </w:rPr>
        <w:t>los</w:t>
      </w:r>
      <w:r>
        <w:rPr>
          <w:spacing w:val="10"/>
          <w:w w:val="90"/>
        </w:rPr>
        <w:t> </w:t>
      </w:r>
      <w:r>
        <w:rPr>
          <w:w w:val="90"/>
        </w:rPr>
        <w:t>compo-</w:t>
      </w:r>
      <w:r>
        <w:rPr>
          <w:w w:val="96"/>
        </w:rPr>
        <w:t> </w:t>
      </w:r>
      <w:r>
        <w:rPr>
          <w:spacing w:val="-4"/>
          <w:w w:val="90"/>
        </w:rPr>
        <w:t>nentes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transversales</w:t>
      </w:r>
      <w:r>
        <w:rPr>
          <w:spacing w:val="-22"/>
          <w:w w:val="90"/>
        </w:rPr>
        <w:t> </w:t>
      </w:r>
      <w:r>
        <w:rPr>
          <w:w w:val="90"/>
        </w:rPr>
        <w:t>de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Fortalecimiento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Normativo</w:t>
      </w:r>
      <w:r>
        <w:rPr>
          <w:w w:val="90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Metodológico,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Homologación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Vinculación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w w:val="88"/>
        </w:rPr>
        <w:t> </w:t>
      </w:r>
      <w:r>
        <w:rPr>
          <w:w w:val="95"/>
        </w:rPr>
        <w:t>los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Sistemas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Información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fortalecimiento</w:t>
      </w:r>
      <w:r>
        <w:rPr>
          <w:w w:val="90"/>
        </w:rPr>
        <w:t> </w:t>
      </w:r>
      <w:r>
        <w:rPr>
          <w:w w:val="90"/>
        </w:rPr>
        <w:t>del </w:t>
      </w:r>
      <w:r>
        <w:rPr>
          <w:spacing w:val="-3"/>
          <w:w w:val="90"/>
        </w:rPr>
        <w:t>desarrollo </w:t>
      </w:r>
      <w:r>
        <w:rPr>
          <w:w w:val="90"/>
        </w:rPr>
        <w:t>de la </w:t>
      </w:r>
      <w:r>
        <w:rPr>
          <w:spacing w:val="-3"/>
          <w:w w:val="90"/>
        </w:rPr>
        <w:t>capacidad institucional,</w:t>
      </w:r>
      <w:r>
        <w:rPr>
          <w:spacing w:val="12"/>
          <w:w w:val="90"/>
        </w:rPr>
        <w:t> </w:t>
      </w:r>
      <w:r>
        <w:rPr>
          <w:spacing w:val="-3"/>
          <w:w w:val="90"/>
        </w:rPr>
        <w:t>como</w:t>
      </w:r>
    </w:p>
    <w:p>
      <w:pPr>
        <w:pStyle w:val="BodyText"/>
        <w:spacing w:before="9"/>
        <w:ind w:left="11286"/>
      </w:pPr>
      <w:r>
        <w:rPr/>
        <w:pict>
          <v:group style="position:absolute;margin-left:570.791016pt;margin-top:70.440826pt;width:283.45pt;height:80.2pt;mso-position-horizontal-relative:page;mso-position-vertical-relative:paragraph;z-index:-255724544" coordorigin="11416,1409" coordsize="5669,1604">
            <v:rect style="position:absolute;left:13433;top:1408;width:1837;height:1604" filled="true" fillcolor="#dedede" stroked="false">
              <v:fill type="solid"/>
            </v:rect>
            <v:line style="position:absolute" from="13253,2209" to="13479,2209" stroked="true" strokeweight="4pt" strokecolor="#dedede">
              <v:stroke dashstyle="solid"/>
            </v:line>
            <v:line style="position:absolute" from="15270,2209" to="15450,2209" stroked="true" strokeweight="4pt" strokecolor="#dedede">
              <v:stroke dashstyle="solid"/>
            </v:line>
            <v:shape style="position:absolute;left:15450;top:1940;width:1635;height:508" type="#_x0000_t202" filled="true" fillcolor="#009b8f" stroked="false">
              <v:textbox inset="0,0,0,0">
                <w:txbxContent>
                  <w:p>
                    <w:pPr>
                      <w:spacing w:line="206" w:lineRule="auto" w:before="33"/>
                      <w:ind w:left="400" w:right="221" w:hanging="143"/>
                      <w:jc w:val="left"/>
                      <w:rPr>
                        <w:rFonts w:ascii="Gill Sans MT" w:hAnsi="Gill Sans MT"/>
                        <w:b/>
                        <w:sz w:val="22"/>
                      </w:rPr>
                    </w:pPr>
                    <w:r>
                      <w:rPr>
                        <w:rFonts w:ascii="Gill Sans MT" w:hAnsi="Gill Sans MT"/>
                        <w:b/>
                        <w:color w:val="FFFFFF"/>
                        <w:w w:val="70"/>
                        <w:sz w:val="22"/>
                      </w:rPr>
                      <w:t>Información del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w w:val="75"/>
                        <w:sz w:val="22"/>
                      </w:rPr>
                      <w:t>Desempeño</w:t>
                    </w:r>
                  </w:p>
                </w:txbxContent>
              </v:textbox>
              <v:fill type="solid"/>
              <w10:wrap type="none"/>
            </v:shape>
            <v:shape style="position:absolute;left:11415;top:1408;width:1837;height:1604" type="#_x0000_t202" filled="true" fillcolor="#deded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b/>
                        <w:sz w:val="19"/>
                      </w:rPr>
                    </w:pPr>
                  </w:p>
                  <w:p>
                    <w:pPr>
                      <w:tabs>
                        <w:tab w:pos="517" w:val="left" w:leader="none"/>
                        <w:tab w:pos="1738" w:val="left" w:leader="none"/>
                      </w:tabs>
                      <w:spacing w:before="0"/>
                      <w:ind w:left="104" w:right="0" w:firstLine="0"/>
                      <w:jc w:val="left"/>
                      <w:rPr>
                        <w:rFonts w:ascii="Gill Sans MT" w:hAnsi="Gill Sans MT"/>
                        <w:b/>
                        <w:sz w:val="22"/>
                      </w:rPr>
                    </w:pPr>
                    <w:r>
                      <w:rPr>
                        <w:rFonts w:ascii="Gill Sans MT" w:hAnsi="Gill Sans MT"/>
                        <w:b/>
                        <w:color w:val="FFFFFF"/>
                        <w:w w:val="56"/>
                        <w:sz w:val="22"/>
                        <w:shd w:fill="EA560D" w:color="auto" w:val="clear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z w:val="22"/>
                        <w:shd w:fill="EA560D" w:color="auto" w:val="clear"/>
                      </w:rPr>
                      <w:tab/>
                    </w:r>
                    <w:r>
                      <w:rPr>
                        <w:rFonts w:ascii="Gill Sans MT" w:hAnsi="Gill Sans MT"/>
                        <w:b/>
                        <w:color w:val="FFFFFF"/>
                        <w:w w:val="80"/>
                        <w:sz w:val="22"/>
                        <w:shd w:fill="EA560D" w:color="auto" w:val="clear"/>
                      </w:rPr>
                      <w:t>Planeación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z w:val="22"/>
                        <w:shd w:fill="EA560D" w:color="auto" w:val="clear"/>
                      </w:rPr>
                      <w:tab/>
                    </w:r>
                  </w:p>
                  <w:p>
                    <w:pPr>
                      <w:tabs>
                        <w:tab w:pos="407" w:val="left" w:leader="none"/>
                        <w:tab w:pos="1738" w:val="left" w:leader="none"/>
                      </w:tabs>
                      <w:spacing w:before="176"/>
                      <w:ind w:left="104" w:right="0" w:firstLine="0"/>
                      <w:jc w:val="left"/>
                      <w:rPr>
                        <w:rFonts w:ascii="Gill Sans MT" w:hAnsi="Gill Sans MT"/>
                        <w:b/>
                        <w:sz w:val="22"/>
                      </w:rPr>
                    </w:pPr>
                    <w:r>
                      <w:rPr>
                        <w:rFonts w:ascii="Gill Sans MT" w:hAnsi="Gill Sans MT"/>
                        <w:b/>
                        <w:color w:val="FFFFFF"/>
                        <w:w w:val="56"/>
                        <w:sz w:val="22"/>
                        <w:shd w:fill="EA560D" w:color="auto" w:val="clear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z w:val="22"/>
                        <w:shd w:fill="EA560D" w:color="auto" w:val="clear"/>
                      </w:rPr>
                      <w:tab/>
                    </w:r>
                    <w:r>
                      <w:rPr>
                        <w:rFonts w:ascii="Gill Sans MT" w:hAnsi="Gill Sans MT"/>
                        <w:b/>
                        <w:color w:val="FFFFFF"/>
                        <w:w w:val="80"/>
                        <w:sz w:val="22"/>
                        <w:shd w:fill="EA560D" w:color="auto" w:val="clear"/>
                      </w:rPr>
                      <w:t>Programación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z w:val="22"/>
                        <w:shd w:fill="EA560D" w:color="auto" w:val="clear"/>
                      </w:rPr>
                      <w:tab/>
                    </w:r>
                  </w:p>
                </w:txbxContent>
              </v:textbox>
              <v:fill type="solid"/>
              <w10:wrap type="none"/>
            </v:shape>
            <v:shape style="position:absolute;left:11520;top:2475;width:1635;height:338" type="#_x0000_t202" filled="true" fillcolor="#ea560d" stroked="false">
              <v:textbox inset="0,0,0,0">
                <w:txbxContent>
                  <w:p>
                    <w:pPr>
                      <w:spacing w:before="28"/>
                      <w:ind w:left="361" w:right="0" w:firstLine="0"/>
                      <w:jc w:val="left"/>
                      <w:rPr>
                        <w:rFonts w:ascii="Gill Sans MT"/>
                        <w:b/>
                        <w:sz w:val="22"/>
                      </w:rPr>
                    </w:pPr>
                    <w:r>
                      <w:rPr>
                        <w:rFonts w:ascii="Gill Sans MT"/>
                        <w:b/>
                        <w:color w:val="FFFFFF"/>
                        <w:w w:val="80"/>
                        <w:sz w:val="22"/>
                      </w:rPr>
                      <w:t>Presupuesto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pict>
          <v:group style="position:absolute;margin-left:613.055725pt;margin-top:50.50383pt;width:202.8pt;height:46.55pt;mso-position-horizontal-relative:page;mso-position-vertical-relative:paragraph;z-index:-255723520" coordorigin="12261,1010" coordsize="4056,931">
            <v:line style="position:absolute" from="12380,1300" to="12380,1010" stroked="true" strokeweight="4pt" strokecolor="#dedede">
              <v:stroke dashstyle="solid"/>
            </v:line>
            <v:line style="position:absolute" from="16277,1941" to="16277,1010" stroked="true" strokeweight="4pt" strokecolor="#dedede">
              <v:stroke dashstyle="solid"/>
            </v:line>
            <v:line style="position:absolute" from="12380,1050" to="16277,1050" stroked="true" strokeweight="4pt" strokecolor="#dedede">
              <v:stroke dashstyle="solid"/>
            </v:line>
            <v:shape style="position:absolute;left:12261;top:1243;width:233;height:166" coordorigin="12261,1244" coordsize="233,166" path="m12494,1244l12261,1244,12384,1409,12494,1244xe" filled="true" fillcolor="#dedede" stroked="false">
              <v:path arrowok="t"/>
              <v:fill type="solid"/>
            </v:shape>
            <w10:wrap type="none"/>
          </v:group>
        </w:pict>
      </w:r>
      <w:r>
        <w:rPr/>
        <w:t>se muestra en el siguiente esquema.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8"/>
        </w:rPr>
      </w:pPr>
    </w:p>
    <w:tbl>
      <w:tblPr>
        <w:tblW w:w="0" w:type="auto"/>
        <w:jc w:val="left"/>
        <w:tblInd w:w="13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2"/>
        <w:gridCol w:w="801"/>
      </w:tblGrid>
      <w:tr>
        <w:trPr>
          <w:trHeight w:val="337" w:hRule="atLeast"/>
        </w:trPr>
        <w:tc>
          <w:tcPr>
            <w:tcW w:w="1633" w:type="dxa"/>
            <w:gridSpan w:val="2"/>
            <w:shd w:val="clear" w:color="auto" w:fill="622779"/>
          </w:tcPr>
          <w:p>
            <w:pPr>
              <w:pStyle w:val="TableParagraph"/>
              <w:spacing w:before="42"/>
              <w:ind w:left="357"/>
              <w:rPr>
                <w:rFonts w:ascii="Gill Sans MT"/>
                <w:b/>
                <w:sz w:val="22"/>
              </w:rPr>
            </w:pPr>
            <w:r>
              <w:rPr>
                <w:rFonts w:ascii="Gill Sans MT"/>
                <w:b/>
                <w:color w:val="FFFFFF"/>
                <w:w w:val="80"/>
                <w:sz w:val="22"/>
              </w:rPr>
              <w:t>Seguimiento</w:t>
            </w:r>
          </w:p>
        </w:tc>
      </w:tr>
      <w:tr>
        <w:trPr>
          <w:trHeight w:val="534" w:hRule="atLeast"/>
        </w:trPr>
        <w:tc>
          <w:tcPr>
            <w:tcW w:w="832" w:type="dxa"/>
            <w:tcBorders>
              <w:right w:val="single" w:sz="34" w:space="0" w:color="C2C2C2"/>
            </w:tcBorders>
            <w:shd w:val="clear" w:color="auto" w:fill="DEDEDE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01" w:type="dxa"/>
            <w:tcBorders>
              <w:left w:val="single" w:sz="34" w:space="0" w:color="C2C2C2"/>
            </w:tcBorders>
            <w:shd w:val="clear" w:color="auto" w:fill="DEDEDE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37" w:hRule="atLeast"/>
        </w:trPr>
        <w:tc>
          <w:tcPr>
            <w:tcW w:w="1633" w:type="dxa"/>
            <w:gridSpan w:val="2"/>
            <w:shd w:val="clear" w:color="auto" w:fill="622779"/>
          </w:tcPr>
          <w:p>
            <w:pPr>
              <w:pStyle w:val="TableParagraph"/>
              <w:spacing w:before="28"/>
              <w:ind w:left="431"/>
              <w:rPr>
                <w:rFonts w:ascii="Gill Sans MT" w:hAnsi="Gill Sans MT"/>
                <w:b/>
                <w:sz w:val="22"/>
              </w:rPr>
            </w:pPr>
            <w:r>
              <w:rPr>
                <w:rFonts w:ascii="Gill Sans MT" w:hAnsi="Gill Sans MT"/>
                <w:b/>
                <w:color w:val="FFFFFF"/>
                <w:w w:val="80"/>
                <w:sz w:val="22"/>
              </w:rPr>
              <w:t>Evaluación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85"/>
        <w:ind w:left="11288"/>
      </w:pPr>
      <w:r>
        <w:rPr/>
        <w:pict>
          <v:shape style="position:absolute;margin-left:570.791016pt;margin-top:-26.468166pt;width:387.3pt;height:16.9pt;mso-position-horizontal-relative:page;mso-position-vertical-relative:paragraph;z-index:251868160" type="#_x0000_t202" filled="true" fillcolor="#f9b114" stroked="false">
            <v:textbox inset="0,0,0,0">
              <w:txbxContent>
                <w:p>
                  <w:pPr>
                    <w:spacing w:before="26"/>
                    <w:ind w:left="2054" w:right="2055" w:firstLine="0"/>
                    <w:jc w:val="center"/>
                    <w:rPr>
                      <w:rFonts w:ascii="Gill Sans MT"/>
                      <w:b/>
                      <w:sz w:val="22"/>
                    </w:rPr>
                  </w:pPr>
                  <w:r>
                    <w:rPr>
                      <w:rFonts w:ascii="Gill Sans MT"/>
                      <w:b/>
                      <w:color w:val="FFFFFF"/>
                      <w:w w:val="80"/>
                      <w:sz w:val="22"/>
                    </w:rPr>
                    <w:t>Desarrollo de Capacidad Institucional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570.791016pt;margin-top:-47.392166pt;width:387.3pt;height:16.9pt;mso-position-horizontal-relative:page;mso-position-vertical-relative:paragraph;z-index:251869184" type="#_x0000_t202" filled="true" fillcolor="#f9b114" stroked="false">
            <v:textbox inset="0,0,0,0">
              <w:txbxContent>
                <w:p>
                  <w:pPr>
                    <w:spacing w:before="31"/>
                    <w:ind w:left="2055" w:right="2055" w:firstLine="0"/>
                    <w:jc w:val="center"/>
                    <w:rPr>
                      <w:rFonts w:ascii="Gill Sans MT" w:hAnsi="Gill Sans MT"/>
                      <w:b/>
                      <w:sz w:val="22"/>
                    </w:rPr>
                  </w:pPr>
                  <w:r>
                    <w:rPr>
                      <w:rFonts w:ascii="Gill Sans MT" w:hAnsi="Gill Sans MT"/>
                      <w:b/>
                      <w:color w:val="FFFFFF"/>
                      <w:w w:val="80"/>
                      <w:sz w:val="22"/>
                    </w:rPr>
                    <w:t>Sistema de Información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570.791016pt;margin-top:-68.978165pt;width:387.3pt;height:16.9pt;mso-position-horizontal-relative:page;mso-position-vertical-relative:paragraph;z-index:251870208" type="#_x0000_t202" filled="true" fillcolor="#f9b114" stroked="false">
            <v:textbox inset="0,0,0,0">
              <w:txbxContent>
                <w:p>
                  <w:pPr>
                    <w:spacing w:before="50"/>
                    <w:ind w:left="2055" w:right="2055" w:firstLine="0"/>
                    <w:jc w:val="center"/>
                    <w:rPr>
                      <w:rFonts w:ascii="Gill Sans MT" w:hAnsi="Gill Sans MT"/>
                      <w:b/>
                      <w:sz w:val="22"/>
                    </w:rPr>
                  </w:pPr>
                  <w:r>
                    <w:rPr>
                      <w:rFonts w:ascii="Gill Sans MT" w:hAnsi="Gill Sans MT"/>
                      <w:b/>
                      <w:color w:val="FFFFFF"/>
                      <w:w w:val="80"/>
                      <w:sz w:val="22"/>
                    </w:rPr>
                    <w:t>Fortalecimiento Normativo y Metodológico</w:t>
                  </w:r>
                </w:p>
              </w:txbxContent>
            </v:textbox>
            <v:fill type="solid"/>
            <w10:wrap type="none"/>
          </v:shape>
        </w:pict>
      </w:r>
      <w:r>
        <w:rPr/>
        <w:t>Monitoreo</w:t>
      </w:r>
    </w:p>
    <w:p>
      <w:pPr>
        <w:pStyle w:val="BodyText"/>
        <w:spacing w:line="249" w:lineRule="auto" w:before="11"/>
        <w:ind w:left="11288"/>
        <w:jc w:val="both"/>
      </w:pPr>
      <w:r>
        <w:rPr>
          <w:spacing w:val="-3"/>
          <w:w w:val="95"/>
        </w:rPr>
        <w:t>Con</w:t>
      </w:r>
      <w:r>
        <w:rPr>
          <w:spacing w:val="-34"/>
          <w:w w:val="95"/>
        </w:rPr>
        <w:t> </w:t>
      </w:r>
      <w:r>
        <w:rPr>
          <w:w w:val="95"/>
        </w:rPr>
        <w:t>el</w:t>
      </w:r>
      <w:r>
        <w:rPr>
          <w:spacing w:val="-34"/>
          <w:w w:val="95"/>
        </w:rPr>
        <w:t> </w:t>
      </w:r>
      <w:r>
        <w:rPr>
          <w:w w:val="95"/>
        </w:rPr>
        <w:t>fin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verificar</w:t>
      </w:r>
      <w:r>
        <w:rPr>
          <w:spacing w:val="-34"/>
          <w:w w:val="95"/>
        </w:rPr>
        <w:t> </w:t>
      </w:r>
      <w:r>
        <w:rPr>
          <w:w w:val="95"/>
        </w:rPr>
        <w:t>el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avance</w:t>
      </w:r>
      <w:r>
        <w:rPr>
          <w:spacing w:val="-33"/>
          <w:w w:val="95"/>
        </w:rPr>
        <w:t> </w:t>
      </w:r>
      <w:r>
        <w:rPr>
          <w:w w:val="95"/>
        </w:rPr>
        <w:t>en</w:t>
      </w:r>
      <w:r>
        <w:rPr>
          <w:spacing w:val="-34"/>
          <w:w w:val="95"/>
        </w:rPr>
        <w:t> </w:t>
      </w:r>
      <w:r>
        <w:rPr>
          <w:w w:val="95"/>
        </w:rPr>
        <w:t>el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cumplimiento </w:t>
      </w:r>
      <w:r>
        <w:rPr>
          <w:w w:val="95"/>
        </w:rPr>
        <w:t>de los </w:t>
      </w:r>
      <w:r>
        <w:rPr>
          <w:spacing w:val="-3"/>
          <w:w w:val="95"/>
        </w:rPr>
        <w:t>objetivos </w:t>
      </w:r>
      <w:r>
        <w:rPr>
          <w:w w:val="95"/>
        </w:rPr>
        <w:t>y </w:t>
      </w:r>
      <w:r>
        <w:rPr>
          <w:spacing w:val="-3"/>
          <w:w w:val="95"/>
        </w:rPr>
        <w:t>estrategias transversales, las </w:t>
      </w:r>
      <w:r>
        <w:rPr>
          <w:spacing w:val="-3"/>
          <w:w w:val="90"/>
        </w:rPr>
        <w:t>dependencias ejecutoras </w:t>
      </w:r>
      <w:r>
        <w:rPr>
          <w:w w:val="90"/>
        </w:rPr>
        <w:t>de este </w:t>
      </w:r>
      <w:r>
        <w:rPr>
          <w:spacing w:val="-3"/>
          <w:w w:val="90"/>
        </w:rPr>
        <w:t>Plan Estratégico darán </w:t>
      </w:r>
      <w:r>
        <w:rPr>
          <w:spacing w:val="-4"/>
          <w:w w:val="90"/>
        </w:rPr>
        <w:t>seguimiento </w:t>
      </w:r>
      <w:r>
        <w:rPr>
          <w:w w:val="90"/>
        </w:rPr>
        <w:t>al </w:t>
      </w:r>
      <w:r>
        <w:rPr>
          <w:spacing w:val="-3"/>
          <w:w w:val="90"/>
        </w:rPr>
        <w:t>comportamiento </w:t>
      </w:r>
      <w:r>
        <w:rPr>
          <w:w w:val="90"/>
        </w:rPr>
        <w:t>de los </w:t>
      </w:r>
      <w:r>
        <w:rPr>
          <w:spacing w:val="-2"/>
          <w:w w:val="90"/>
        </w:rPr>
        <w:t>indi- </w:t>
      </w:r>
      <w:r>
        <w:rPr>
          <w:spacing w:val="-3"/>
          <w:w w:val="95"/>
        </w:rPr>
        <w:t>cadores</w:t>
      </w:r>
      <w:r>
        <w:rPr>
          <w:spacing w:val="-21"/>
          <w:w w:val="95"/>
        </w:rPr>
        <w:t> </w:t>
      </w:r>
      <w:r>
        <w:rPr>
          <w:w w:val="95"/>
        </w:rPr>
        <w:t>establecidos</w:t>
      </w:r>
      <w:r>
        <w:rPr>
          <w:spacing w:val="-21"/>
          <w:w w:val="95"/>
        </w:rPr>
        <w:t> </w:t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Marco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Resultados,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coordinación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Instancia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Técnica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Eva- </w:t>
      </w:r>
      <w:r>
        <w:rPr>
          <w:spacing w:val="-3"/>
          <w:w w:val="95"/>
        </w:rPr>
        <w:t>luación</w:t>
      </w:r>
      <w:r>
        <w:rPr>
          <w:spacing w:val="-34"/>
          <w:w w:val="95"/>
        </w:rPr>
        <w:t> </w:t>
      </w:r>
      <w:r>
        <w:rPr>
          <w:w w:val="95"/>
        </w:rPr>
        <w:t>y</w:t>
      </w:r>
      <w:r>
        <w:rPr>
          <w:spacing w:val="-34"/>
          <w:w w:val="95"/>
        </w:rPr>
        <w:t> </w:t>
      </w:r>
      <w:r>
        <w:rPr>
          <w:w w:val="95"/>
        </w:rPr>
        <w:t>la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Secretaría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Finanzas,</w:t>
      </w:r>
      <w:r>
        <w:rPr>
          <w:spacing w:val="-34"/>
          <w:w w:val="95"/>
        </w:rPr>
        <w:t> </w:t>
      </w:r>
      <w:r>
        <w:rPr>
          <w:w w:val="95"/>
        </w:rPr>
        <w:t>en</w:t>
      </w:r>
      <w:r>
        <w:rPr>
          <w:spacing w:val="-34"/>
          <w:w w:val="95"/>
        </w:rPr>
        <w:t> </w:t>
      </w:r>
      <w:r>
        <w:rPr>
          <w:w w:val="95"/>
        </w:rPr>
        <w:t>el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ámbito</w:t>
      </w:r>
      <w:r>
        <w:rPr>
          <w:spacing w:val="-34"/>
          <w:w w:val="95"/>
        </w:rPr>
        <w:t> </w:t>
      </w:r>
      <w:r>
        <w:rPr>
          <w:w w:val="95"/>
        </w:rPr>
        <w:t>de</w:t>
      </w:r>
    </w:p>
    <w:p>
      <w:pPr>
        <w:pStyle w:val="BodyText"/>
        <w:spacing w:before="5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249" w:lineRule="auto"/>
        <w:ind w:left="213" w:right="165"/>
        <w:jc w:val="both"/>
      </w:pPr>
      <w:r>
        <w:rPr>
          <w:spacing w:val="-3"/>
          <w:w w:val="90"/>
        </w:rPr>
        <w:t>sus </w:t>
      </w:r>
      <w:r>
        <w:rPr>
          <w:spacing w:val="-4"/>
          <w:w w:val="90"/>
        </w:rPr>
        <w:t>competencias, </w:t>
      </w:r>
      <w:r>
        <w:rPr>
          <w:spacing w:val="-3"/>
          <w:w w:val="90"/>
        </w:rPr>
        <w:t>siendo </w:t>
      </w:r>
      <w:r>
        <w:rPr>
          <w:w w:val="90"/>
        </w:rPr>
        <w:t>esta </w:t>
      </w:r>
      <w:r>
        <w:rPr>
          <w:spacing w:val="-3"/>
          <w:w w:val="90"/>
        </w:rPr>
        <w:t>última </w:t>
      </w:r>
      <w:r>
        <w:rPr>
          <w:w w:val="90"/>
        </w:rPr>
        <w:t>la </w:t>
      </w:r>
      <w:r>
        <w:rPr>
          <w:spacing w:val="-3"/>
          <w:w w:val="90"/>
        </w:rPr>
        <w:t>institución </w:t>
      </w:r>
      <w:r>
        <w:rPr>
          <w:spacing w:val="-4"/>
          <w:w w:val="95"/>
        </w:rPr>
        <w:t>competente </w:t>
      </w:r>
      <w:r>
        <w:rPr>
          <w:w w:val="95"/>
        </w:rPr>
        <w:t>para </w:t>
      </w:r>
      <w:r>
        <w:rPr>
          <w:spacing w:val="-3"/>
          <w:w w:val="95"/>
        </w:rPr>
        <w:t>realizar </w:t>
      </w:r>
      <w:r>
        <w:rPr>
          <w:w w:val="95"/>
        </w:rPr>
        <w:t>los </w:t>
      </w:r>
      <w:r>
        <w:rPr>
          <w:spacing w:val="-3"/>
          <w:w w:val="95"/>
        </w:rPr>
        <w:t>ajustes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presupues- </w:t>
      </w:r>
      <w:r>
        <w:rPr>
          <w:spacing w:val="-3"/>
        </w:rPr>
        <w:t>tales </w:t>
      </w:r>
      <w:r>
        <w:rPr/>
        <w:t>que se</w:t>
      </w:r>
      <w:r>
        <w:rPr>
          <w:spacing w:val="-34"/>
        </w:rPr>
        <w:t> </w:t>
      </w:r>
      <w:r>
        <w:rPr>
          <w:spacing w:val="-3"/>
        </w:rPr>
        <w:t>requieran.</w:t>
      </w:r>
    </w:p>
    <w:p>
      <w:pPr>
        <w:pStyle w:val="BodyText"/>
        <w:spacing w:line="249" w:lineRule="auto" w:before="2"/>
        <w:ind w:left="213" w:right="164" w:firstLine="283"/>
        <w:jc w:val="both"/>
      </w:pPr>
      <w:r>
        <w:rPr>
          <w:spacing w:val="-3"/>
          <w:w w:val="95"/>
        </w:rPr>
        <w:t>Por su </w:t>
      </w:r>
      <w:r>
        <w:rPr>
          <w:w w:val="95"/>
        </w:rPr>
        <w:t>parte, </w:t>
      </w:r>
      <w:r>
        <w:rPr>
          <w:spacing w:val="-3"/>
          <w:w w:val="95"/>
        </w:rPr>
        <w:t>las dependencias responsables </w:t>
      </w:r>
      <w:r>
        <w:rPr>
          <w:w w:val="90"/>
        </w:rPr>
        <w:t>del Sector </w:t>
      </w:r>
      <w:r>
        <w:rPr>
          <w:spacing w:val="-3"/>
          <w:w w:val="90"/>
        </w:rPr>
        <w:t>establecerán las estrategias necesarias </w:t>
      </w:r>
      <w:r>
        <w:rPr>
          <w:w w:val="95"/>
        </w:rPr>
        <w:t>para la </w:t>
      </w:r>
      <w:r>
        <w:rPr>
          <w:spacing w:val="-3"/>
          <w:w w:val="95"/>
        </w:rPr>
        <w:t>generación </w:t>
      </w:r>
      <w:r>
        <w:rPr>
          <w:w w:val="95"/>
        </w:rPr>
        <w:t>y </w:t>
      </w:r>
      <w:r>
        <w:rPr>
          <w:spacing w:val="-3"/>
          <w:w w:val="95"/>
        </w:rPr>
        <w:t>sistematización </w:t>
      </w:r>
      <w:r>
        <w:rPr>
          <w:w w:val="95"/>
        </w:rPr>
        <w:t>de la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infor- </w:t>
      </w:r>
      <w:r>
        <w:rPr>
          <w:spacing w:val="-3"/>
          <w:w w:val="90"/>
        </w:rPr>
        <w:t>mación estadística </w:t>
      </w:r>
      <w:r>
        <w:rPr>
          <w:w w:val="90"/>
        </w:rPr>
        <w:t>y geográfica oportuna, de fácil </w:t>
      </w:r>
      <w:r>
        <w:rPr>
          <w:spacing w:val="-4"/>
          <w:w w:val="95"/>
        </w:rPr>
        <w:t>acceso </w:t>
      </w:r>
      <w:r>
        <w:rPr>
          <w:w w:val="95"/>
        </w:rPr>
        <w:t>y </w:t>
      </w:r>
      <w:r>
        <w:rPr>
          <w:spacing w:val="-4"/>
          <w:w w:val="95"/>
        </w:rPr>
        <w:t>disponible, </w:t>
      </w:r>
      <w:r>
        <w:rPr>
          <w:spacing w:val="-3"/>
          <w:w w:val="95"/>
        </w:rPr>
        <w:t>así como su armonización </w:t>
      </w:r>
      <w:r>
        <w:rPr>
          <w:w w:val="95"/>
        </w:rPr>
        <w:t>y </w:t>
      </w:r>
      <w:r>
        <w:rPr>
          <w:spacing w:val="-3"/>
          <w:w w:val="95"/>
        </w:rPr>
        <w:t>articulación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Sistema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Integral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Evaluación </w:t>
      </w:r>
      <w:r>
        <w:rPr/>
        <w:t>del</w:t>
      </w:r>
      <w:r>
        <w:rPr>
          <w:spacing w:val="-11"/>
        </w:rPr>
        <w:t> </w:t>
      </w:r>
      <w:r>
        <w:rPr>
          <w:spacing w:val="-3"/>
        </w:rPr>
        <w:t>Desempeño</w:t>
      </w:r>
      <w:r>
        <w:rPr>
          <w:spacing w:val="-11"/>
        </w:rPr>
        <w:t> </w:t>
      </w:r>
      <w:r>
        <w:rPr/>
        <w:t>del</w:t>
      </w:r>
      <w:r>
        <w:rPr>
          <w:spacing w:val="-11"/>
        </w:rPr>
        <w:t> </w:t>
      </w:r>
      <w:r>
        <w:rPr>
          <w:spacing w:val="-3"/>
        </w:rPr>
        <w:t>Plan</w:t>
      </w:r>
      <w:r>
        <w:rPr>
          <w:spacing w:val="-11"/>
        </w:rPr>
        <w:t> </w:t>
      </w:r>
      <w:r>
        <w:rPr/>
        <w:t>Estatal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>
          <w:spacing w:val="-3"/>
        </w:rPr>
        <w:t>Desarrollo </w:t>
      </w:r>
      <w:r>
        <w:rPr>
          <w:spacing w:val="-7"/>
        </w:rPr>
        <w:t>2016-2022</w:t>
      </w:r>
      <w:r>
        <w:rPr>
          <w:spacing w:val="-12"/>
        </w:rPr>
        <w:t> </w:t>
      </w:r>
      <w:r>
        <w:rPr>
          <w:spacing w:val="-4"/>
        </w:rPr>
        <w:t>(SIED-PED).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0"/>
        </w:rPr>
      </w:pPr>
      <w:r>
        <w:rPr/>
        <w:pict>
          <v:group style="position:absolute;margin-left:854.228516pt;margin-top:8.548407pt;width:102.45pt;height:85.15pt;mso-position-horizontal-relative:page;mso-position-vertical-relative:paragraph;z-index:-251457536;mso-wrap-distance-left:0;mso-wrap-distance-right:0" coordorigin="17085,171" coordsize="2049,1703">
            <v:rect style="position:absolute;left:17499;top:622;width:1635;height:338" filled="true" fillcolor="#95c11f" stroked="false">
              <v:fill type="solid"/>
            </v:rect>
            <v:line style="position:absolute" from="17279,1730" to="17279,324" stroked="true" strokeweight="4pt" strokecolor="#dedede">
              <v:stroke dashstyle="solid"/>
            </v:line>
            <v:line style="position:absolute" from="17085,1015" to="17265,1015" stroked="true" strokeweight="4pt" strokecolor="#dedede">
              <v:stroke dashstyle="solid"/>
            </v:line>
            <v:line style="position:absolute" from="17319,364" to="17499,364" stroked="true" strokeweight="4pt" strokecolor="#dedede">
              <v:stroke dashstyle="solid"/>
            </v:line>
            <v:line style="position:absolute" from="17319,787" to="17499,787" stroked="true" strokeweight="4pt" strokecolor="#dedede">
              <v:stroke dashstyle="solid"/>
            </v:line>
            <v:line style="position:absolute" from="17319,1241" to="17499,1241" stroked="true" strokeweight="4pt" strokecolor="#dedede">
              <v:stroke dashstyle="solid"/>
            </v:line>
            <v:line style="position:absolute" from="17319,1690" to="17499,1690" stroked="true" strokeweight="4pt" strokecolor="#dedede">
              <v:stroke dashstyle="solid"/>
            </v:line>
            <v:shape style="position:absolute;left:17499;top:1536;width:1635;height:338" type="#_x0000_t202" filled="true" fillcolor="#95c11f" stroked="false">
              <v:textbox inset="0,0,0,0">
                <w:txbxContent>
                  <w:p>
                    <w:pPr>
                      <w:spacing w:before="28"/>
                      <w:ind w:left="48" w:right="0" w:firstLine="0"/>
                      <w:jc w:val="left"/>
                      <w:rPr>
                        <w:rFonts w:ascii="Gill Sans MT" w:hAnsi="Gill Sans MT"/>
                        <w:b/>
                        <w:sz w:val="22"/>
                      </w:rPr>
                    </w:pPr>
                    <w:r>
                      <w:rPr>
                        <w:rFonts w:ascii="Gill Sans MT" w:hAnsi="Gill Sans MT"/>
                        <w:b/>
                        <w:color w:val="FFFFFF"/>
                        <w:w w:val="75"/>
                        <w:sz w:val="22"/>
                      </w:rPr>
                      <w:t>Rendición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36"/>
                        <w:w w:val="75"/>
                        <w:sz w:val="22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w w:val="75"/>
                        <w:sz w:val="22"/>
                      </w:rPr>
                      <w:t>de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35"/>
                        <w:w w:val="75"/>
                        <w:sz w:val="22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w w:val="75"/>
                        <w:sz w:val="22"/>
                      </w:rPr>
                      <w:t>cuentas</w:t>
                    </w:r>
                  </w:p>
                </w:txbxContent>
              </v:textbox>
              <v:fill type="solid"/>
              <w10:wrap type="none"/>
            </v:shape>
            <v:shape style="position:absolute;left:17499;top:1085;width:1635;height:338" type="#_x0000_t202" filled="true" fillcolor="#95c11f" stroked="false">
              <v:textbox inset="0,0,0,0">
                <w:txbxContent>
                  <w:p>
                    <w:pPr>
                      <w:spacing w:before="30"/>
                      <w:ind w:left="306" w:right="0" w:firstLine="0"/>
                      <w:jc w:val="left"/>
                      <w:rPr>
                        <w:rFonts w:ascii="Gill Sans MT"/>
                        <w:b/>
                        <w:sz w:val="22"/>
                      </w:rPr>
                    </w:pPr>
                    <w:r>
                      <w:rPr>
                        <w:rFonts w:ascii="Gill Sans MT"/>
                        <w:b/>
                        <w:color w:val="FFFFFF"/>
                        <w:w w:val="80"/>
                        <w:sz w:val="22"/>
                      </w:rPr>
                      <w:t>Transparencia</w:t>
                    </w:r>
                  </w:p>
                </w:txbxContent>
              </v:textbox>
              <v:fill type="solid"/>
              <w10:wrap type="none"/>
            </v:shape>
            <v:shape style="position:absolute;left:17862;top:737;width:876;height:249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rFonts w:ascii="Gill Sans MT"/>
                        <w:b/>
                        <w:sz w:val="22"/>
                      </w:rPr>
                    </w:pPr>
                    <w:r>
                      <w:rPr>
                        <w:rFonts w:ascii="Gill Sans MT"/>
                        <w:b/>
                        <w:color w:val="FFFFFF"/>
                        <w:w w:val="70"/>
                        <w:sz w:val="22"/>
                      </w:rPr>
                      <w:t>resupuestal</w:t>
                    </w:r>
                  </w:p>
                </w:txbxContent>
              </v:textbox>
              <w10:wrap type="none"/>
            </v:shape>
            <v:shape style="position:absolute;left:17767;top:577;width:1127;height:409" type="#_x0000_t202" filled="false" stroked="false">
              <v:textbox inset="0,0,0,0">
                <w:txbxContent>
                  <w:p>
                    <w:pPr>
                      <w:spacing w:line="225" w:lineRule="auto" w:before="0"/>
                      <w:ind w:left="0" w:right="0" w:firstLine="0"/>
                      <w:jc w:val="left"/>
                      <w:rPr>
                        <w:rFonts w:ascii="Gill Sans MT"/>
                        <w:b/>
                        <w:sz w:val="22"/>
                      </w:rPr>
                    </w:pPr>
                    <w:r>
                      <w:rPr>
                        <w:rFonts w:ascii="Gill Sans MT"/>
                        <w:b/>
                        <w:color w:val="FFFFFF"/>
                        <w:w w:val="75"/>
                        <w:position w:val="-15"/>
                        <w:sz w:val="22"/>
                      </w:rPr>
                      <w:t>p </w:t>
                    </w:r>
                    <w:r>
                      <w:rPr>
                        <w:rFonts w:ascii="Gill Sans MT"/>
                        <w:b/>
                        <w:color w:val="FFFFFF"/>
                        <w:w w:val="75"/>
                        <w:sz w:val="22"/>
                      </w:rPr>
                      <w:t>Decisiones</w:t>
                    </w:r>
                    <w:r>
                      <w:rPr>
                        <w:rFonts w:ascii="Gill Sans MT"/>
                        <w:b/>
                        <w:color w:val="FFFFFF"/>
                        <w:w w:val="75"/>
                        <w:position w:val="-15"/>
                        <w:sz w:val="22"/>
                      </w:rPr>
                      <w:t>es</w:t>
                    </w:r>
                  </w:p>
                </w:txbxContent>
              </v:textbox>
              <w10:wrap type="none"/>
            </v:shape>
            <v:shape style="position:absolute;left:17499;top:170;width:1635;height:338" type="#_x0000_t202" filled="true" fillcolor="#95c11f" stroked="false">
              <v:textbox inset="0,0,0,0">
                <w:txbxContent>
                  <w:p>
                    <w:pPr>
                      <w:spacing w:before="39"/>
                      <w:ind w:left="78" w:right="0" w:firstLine="0"/>
                      <w:jc w:val="left"/>
                      <w:rPr>
                        <w:rFonts w:ascii="Gill Sans MT" w:hAnsi="Gill Sans MT"/>
                        <w:b/>
                        <w:sz w:val="22"/>
                      </w:rPr>
                    </w:pPr>
                    <w:r>
                      <w:rPr>
                        <w:rFonts w:ascii="Gill Sans MT" w:hAnsi="Gill Sans MT"/>
                        <w:b/>
                        <w:color w:val="FFFFFF"/>
                        <w:w w:val="75"/>
                        <w:sz w:val="22"/>
                      </w:rPr>
                      <w:t>Mejora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31"/>
                        <w:w w:val="75"/>
                        <w:sz w:val="22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w w:val="75"/>
                        <w:sz w:val="22"/>
                      </w:rPr>
                      <w:t>de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31"/>
                        <w:w w:val="75"/>
                        <w:sz w:val="22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w w:val="75"/>
                        <w:sz w:val="22"/>
                      </w:rPr>
                      <w:t>la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31"/>
                        <w:w w:val="75"/>
                        <w:sz w:val="22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w w:val="75"/>
                        <w:sz w:val="22"/>
                      </w:rPr>
                      <w:t>Gestión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line="249" w:lineRule="auto" w:before="194"/>
        <w:ind w:left="195" w:right="193" w:firstLine="283"/>
        <w:jc w:val="both"/>
      </w:pPr>
      <w:r>
        <w:rPr>
          <w:spacing w:val="-4"/>
          <w:w w:val="90"/>
        </w:rPr>
        <w:t>Posteriormente, </w:t>
      </w:r>
      <w:r>
        <w:rPr>
          <w:spacing w:val="-3"/>
          <w:w w:val="90"/>
        </w:rPr>
        <w:t>como resultado </w:t>
      </w:r>
      <w:r>
        <w:rPr>
          <w:w w:val="90"/>
        </w:rPr>
        <w:t>de </w:t>
      </w:r>
      <w:r>
        <w:rPr>
          <w:spacing w:val="-3"/>
          <w:w w:val="90"/>
        </w:rPr>
        <w:t>las </w:t>
      </w:r>
      <w:r>
        <w:rPr>
          <w:w w:val="90"/>
        </w:rPr>
        <w:t>metas </w:t>
      </w:r>
      <w:r>
        <w:rPr>
          <w:spacing w:val="-3"/>
          <w:w w:val="95"/>
        </w:rPr>
        <w:t>alcanzadas,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marco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sesiones</w:t>
      </w:r>
      <w:r>
        <w:rPr>
          <w:spacing w:val="-8"/>
          <w:w w:val="95"/>
        </w:rPr>
        <w:t> </w:t>
      </w:r>
      <w:r>
        <w:rPr>
          <w:w w:val="95"/>
        </w:rPr>
        <w:t>del</w:t>
      </w:r>
      <w:r>
        <w:rPr>
          <w:spacing w:val="-9"/>
          <w:w w:val="95"/>
        </w:rPr>
        <w:t> </w:t>
      </w:r>
      <w:r>
        <w:rPr>
          <w:w w:val="95"/>
        </w:rPr>
        <w:t>Sub- </w:t>
      </w:r>
      <w:r>
        <w:rPr>
          <w:spacing w:val="-4"/>
          <w:w w:val="90"/>
        </w:rPr>
        <w:t>comité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Especial,</w:t>
      </w:r>
      <w:r>
        <w:rPr>
          <w:spacing w:val="-16"/>
          <w:w w:val="90"/>
        </w:rPr>
        <w:t> </w:t>
      </w:r>
      <w:r>
        <w:rPr>
          <w:w w:val="90"/>
        </w:rPr>
        <w:t>se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realizarán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análisis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conjuntos,</w:t>
      </w:r>
      <w:r>
        <w:rPr>
          <w:spacing w:val="-16"/>
          <w:w w:val="90"/>
        </w:rPr>
        <w:t> </w:t>
      </w:r>
      <w:r>
        <w:rPr>
          <w:w w:val="90"/>
        </w:rPr>
        <w:t>los </w:t>
      </w:r>
      <w:r>
        <w:rPr>
          <w:spacing w:val="-3"/>
          <w:w w:val="95"/>
        </w:rPr>
        <w:t>cuales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tendrán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objetivo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revisar</w:t>
      </w:r>
      <w:r>
        <w:rPr>
          <w:spacing w:val="-24"/>
          <w:w w:val="95"/>
        </w:rPr>
        <w:t> </w:t>
      </w:r>
      <w:r>
        <w:rPr>
          <w:w w:val="95"/>
        </w:rPr>
        <w:t>los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hallazgos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w w:val="90"/>
        </w:rPr>
        <w:t>la</w:t>
      </w:r>
      <w:r>
        <w:rPr>
          <w:spacing w:val="-14"/>
          <w:w w:val="90"/>
        </w:rPr>
        <w:t> </w:t>
      </w:r>
      <w:r>
        <w:rPr>
          <w:w w:val="90"/>
        </w:rPr>
        <w:t>gestión,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identificar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necesidades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coordi- </w:t>
      </w:r>
      <w:r>
        <w:rPr>
          <w:spacing w:val="-3"/>
          <w:w w:val="95"/>
        </w:rPr>
        <w:t>nación,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logística</w:t>
      </w:r>
      <w:r>
        <w:rPr>
          <w:spacing w:val="-30"/>
          <w:w w:val="95"/>
        </w:rPr>
        <w:t> </w:t>
      </w:r>
      <w:r>
        <w:rPr>
          <w:w w:val="95"/>
        </w:rPr>
        <w:t>o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metodologías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durante</w:t>
      </w:r>
      <w:r>
        <w:rPr>
          <w:spacing w:val="-30"/>
          <w:w w:val="95"/>
        </w:rPr>
        <w:t> </w:t>
      </w:r>
      <w:r>
        <w:rPr>
          <w:w w:val="95"/>
        </w:rPr>
        <w:t>el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ejerci- </w:t>
      </w:r>
      <w:r>
        <w:rPr>
          <w:w w:val="90"/>
        </w:rPr>
        <w:t>cio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presupuestal,</w:t>
      </w:r>
      <w:r>
        <w:rPr>
          <w:spacing w:val="-13"/>
          <w:w w:val="90"/>
        </w:rPr>
        <w:t> </w:t>
      </w:r>
      <w:r>
        <w:rPr>
          <w:w w:val="90"/>
        </w:rPr>
        <w:t>los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cuales</w:t>
      </w:r>
      <w:r>
        <w:rPr>
          <w:spacing w:val="-13"/>
          <w:w w:val="90"/>
        </w:rPr>
        <w:t> </w:t>
      </w:r>
      <w:r>
        <w:rPr>
          <w:w w:val="90"/>
        </w:rPr>
        <w:t>estarán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orientados</w:t>
      </w:r>
      <w:r>
        <w:rPr>
          <w:spacing w:val="-13"/>
          <w:w w:val="90"/>
        </w:rPr>
        <w:t> </w:t>
      </w:r>
      <w:r>
        <w:rPr>
          <w:w w:val="90"/>
        </w:rPr>
        <w:t>a</w:t>
      </w:r>
      <w:r>
        <w:rPr>
          <w:spacing w:val="-13"/>
          <w:w w:val="90"/>
        </w:rPr>
        <w:t> </w:t>
      </w:r>
      <w:r>
        <w:rPr>
          <w:w w:val="90"/>
        </w:rPr>
        <w:t>la </w:t>
      </w:r>
      <w:r>
        <w:rPr>
          <w:spacing w:val="-2"/>
          <w:w w:val="95"/>
        </w:rPr>
        <w:t>mejora</w:t>
      </w:r>
      <w:r>
        <w:rPr>
          <w:spacing w:val="-7"/>
          <w:w w:val="95"/>
        </w:rPr>
        <w:t> </w:t>
      </w:r>
      <w:r>
        <w:rPr>
          <w:spacing w:val="-4"/>
          <w:w w:val="95"/>
        </w:rPr>
        <w:t>continua.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1420"/>
          <w:cols w:num="2" w:equalWidth="0">
            <w:col w:w="15213" w:space="40"/>
            <w:col w:w="4307"/>
          </w:cols>
        </w:sectPr>
      </w:pPr>
    </w:p>
    <w:p>
      <w:pPr>
        <w:pStyle w:val="BodyText"/>
        <w:spacing w:before="2"/>
        <w:rPr>
          <w:sz w:val="9"/>
        </w:rPr>
      </w:pPr>
    </w:p>
    <w:p>
      <w:pPr>
        <w:pStyle w:val="BodyText"/>
        <w:spacing w:before="5"/>
        <w:rPr>
          <w:sz w:val="12"/>
        </w:rPr>
      </w:pPr>
    </w:p>
    <w:p>
      <w:pPr>
        <w:spacing w:before="1"/>
        <w:ind w:left="0" w:right="700" w:firstLine="0"/>
        <w:jc w:val="right"/>
        <w:rPr>
          <w:b/>
          <w:sz w:val="14"/>
        </w:rPr>
      </w:pPr>
      <w:r>
        <w:rPr/>
        <w:pict>
          <v:line style="position:absolute;mso-position-horizontal-relative:page;mso-position-vertical-relative:paragraph;z-index:251859968" from="948.04718pt,-4.702661pt" to="948.04718pt,12.16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02661pt;width:17.3pt;height:16.9pt;mso-position-horizontal-relative:page;mso-position-vertical-relative:paragraph;z-index:251862016" coordorigin="19043,-94" coordsize="346,338">
            <v:shape style="position:absolute;left:19043;top:-95;width:346;height:338" type="#_x0000_t75" stroked="false">
              <v:imagedata r:id="rId14" o:title=""/>
            </v:shape>
            <v:shape style="position:absolute;left:19043;top:-95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49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0"/>
          <w:sz w:val="14"/>
        </w:rPr>
        <w:t>Plan Estratégico Transversal </w:t>
      </w:r>
      <w:r>
        <w:rPr>
          <w:b/>
          <w:w w:val="80"/>
          <w:sz w:val="14"/>
        </w:rPr>
        <w:t>Protección Integral de los Derechos de Niñas, Niños y Adolescentes</w:t>
      </w:r>
    </w:p>
    <w:p>
      <w:pPr>
        <w:spacing w:after="0"/>
        <w:jc w:val="right"/>
        <w:rPr>
          <w:sz w:val="14"/>
        </w:rPr>
        <w:sectPr>
          <w:type w:val="continuous"/>
          <w:pgSz w:w="20980" w:h="15880" w:orient="landscape"/>
          <w:pgMar w:top="1500" w:bottom="280" w:left="0" w:right="1420"/>
        </w:sectPr>
      </w:pPr>
    </w:p>
    <w:p>
      <w:pPr>
        <w:pStyle w:val="BodyText"/>
        <w:spacing w:line="249" w:lineRule="auto" w:before="54"/>
        <w:ind w:left="1587" w:firstLine="283"/>
        <w:jc w:val="both"/>
      </w:pPr>
      <w:r>
        <w:rPr/>
        <w:t>Cabe</w:t>
      </w:r>
      <w:r>
        <w:rPr>
          <w:spacing w:val="-16"/>
        </w:rPr>
        <w:t> </w:t>
      </w:r>
      <w:r>
        <w:rPr/>
        <w:t>decir</w:t>
      </w:r>
      <w:r>
        <w:rPr>
          <w:spacing w:val="-16"/>
        </w:rPr>
        <w:t> </w:t>
      </w:r>
      <w:r>
        <w:rPr/>
        <w:t>que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>
          <w:spacing w:val="-3"/>
        </w:rPr>
        <w:t>información</w:t>
      </w:r>
      <w:r>
        <w:rPr>
          <w:spacing w:val="-16"/>
        </w:rPr>
        <w:t> </w:t>
      </w:r>
      <w:r>
        <w:rPr/>
        <w:t>y</w:t>
      </w:r>
      <w:r>
        <w:rPr>
          <w:spacing w:val="-16"/>
        </w:rPr>
        <w:t> </w:t>
      </w:r>
      <w:r>
        <w:rPr/>
        <w:t>los</w:t>
      </w:r>
      <w:r>
        <w:rPr>
          <w:spacing w:val="-16"/>
        </w:rPr>
        <w:t> </w:t>
      </w:r>
      <w:r>
        <w:rPr>
          <w:spacing w:val="-4"/>
        </w:rPr>
        <w:t>análisis </w:t>
      </w:r>
      <w:r>
        <w:rPr>
          <w:spacing w:val="-3"/>
          <w:w w:val="90"/>
        </w:rPr>
        <w:t>derivados</w:t>
      </w:r>
      <w:r>
        <w:rPr>
          <w:spacing w:val="-10"/>
          <w:w w:val="90"/>
        </w:rPr>
        <w:t> </w:t>
      </w:r>
      <w:r>
        <w:rPr>
          <w:w w:val="90"/>
        </w:rPr>
        <w:t>del</w:t>
      </w:r>
      <w:r>
        <w:rPr>
          <w:spacing w:val="-9"/>
          <w:w w:val="90"/>
        </w:rPr>
        <w:t> </w:t>
      </w:r>
      <w:r>
        <w:rPr>
          <w:spacing w:val="-4"/>
          <w:w w:val="90"/>
        </w:rPr>
        <w:t>seguimiento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w w:val="90"/>
        </w:rPr>
        <w:t>este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Plan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Estratégico </w:t>
      </w:r>
      <w:r>
        <w:rPr>
          <w:spacing w:val="-4"/>
          <w:w w:val="95"/>
        </w:rPr>
        <w:t>Transversal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serán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principal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insumo</w:t>
      </w:r>
      <w:r>
        <w:rPr>
          <w:spacing w:val="-20"/>
          <w:w w:val="95"/>
        </w:rPr>
        <w:t> </w:t>
      </w:r>
      <w:r>
        <w:rPr>
          <w:w w:val="95"/>
        </w:rPr>
        <w:t>del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Informe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w w:val="90"/>
        </w:rPr>
        <w:t>Gobierno</w:t>
      </w:r>
      <w:r>
        <w:rPr>
          <w:spacing w:val="-14"/>
          <w:w w:val="90"/>
        </w:rPr>
        <w:t> </w:t>
      </w:r>
      <w:r>
        <w:rPr>
          <w:w w:val="90"/>
        </w:rPr>
        <w:t>que</w:t>
      </w:r>
      <w:r>
        <w:rPr>
          <w:spacing w:val="-14"/>
          <w:w w:val="90"/>
        </w:rPr>
        <w:t> </w:t>
      </w:r>
      <w:r>
        <w:rPr>
          <w:w w:val="90"/>
        </w:rPr>
        <w:t>el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Ejecutivo</w:t>
      </w:r>
      <w:r>
        <w:rPr>
          <w:spacing w:val="-14"/>
          <w:w w:val="90"/>
        </w:rPr>
        <w:t> </w:t>
      </w:r>
      <w:r>
        <w:rPr>
          <w:w w:val="90"/>
        </w:rPr>
        <w:t>Estatal</w:t>
      </w:r>
      <w:r>
        <w:rPr>
          <w:spacing w:val="-15"/>
          <w:w w:val="90"/>
        </w:rPr>
        <w:t> </w:t>
      </w:r>
      <w:r>
        <w:rPr>
          <w:w w:val="90"/>
        </w:rPr>
        <w:t>debe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rendir</w:t>
      </w:r>
      <w:r>
        <w:rPr>
          <w:spacing w:val="-14"/>
          <w:w w:val="90"/>
        </w:rPr>
        <w:t> </w:t>
      </w:r>
      <w:r>
        <w:rPr>
          <w:w w:val="90"/>
        </w:rPr>
        <w:t>al </w:t>
      </w:r>
      <w:r>
        <w:rPr>
          <w:w w:val="95"/>
        </w:rPr>
        <w:t>Honorable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Congreso</w:t>
      </w:r>
      <w:r>
        <w:rPr>
          <w:spacing w:val="-21"/>
          <w:w w:val="95"/>
        </w:rPr>
        <w:t> </w:t>
      </w:r>
      <w:r>
        <w:rPr>
          <w:w w:val="95"/>
        </w:rPr>
        <w:t>del</w:t>
      </w:r>
      <w:r>
        <w:rPr>
          <w:spacing w:val="-21"/>
          <w:w w:val="95"/>
        </w:rPr>
        <w:t> </w:t>
      </w:r>
      <w:r>
        <w:rPr>
          <w:w w:val="95"/>
        </w:rPr>
        <w:t>Estado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anualmente.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ind w:left="1587"/>
      </w:pPr>
      <w:r>
        <w:rPr/>
        <w:t>Evaluación</w:t>
      </w:r>
    </w:p>
    <w:p>
      <w:pPr>
        <w:pStyle w:val="BodyText"/>
        <w:spacing w:line="249" w:lineRule="auto" w:before="11"/>
        <w:ind w:left="1587"/>
        <w:jc w:val="both"/>
      </w:pPr>
      <w:r>
        <w:rPr>
          <w:spacing w:val="-3"/>
        </w:rPr>
        <w:t>Con</w:t>
      </w:r>
      <w:r>
        <w:rPr>
          <w:spacing w:val="-25"/>
        </w:rPr>
        <w:t> </w:t>
      </w:r>
      <w:r>
        <w:rPr/>
        <w:t>el</w:t>
      </w:r>
      <w:r>
        <w:rPr>
          <w:spacing w:val="-25"/>
        </w:rPr>
        <w:t> </w:t>
      </w:r>
      <w:r>
        <w:rPr>
          <w:spacing w:val="-3"/>
        </w:rPr>
        <w:t>objetivo</w:t>
      </w:r>
      <w:r>
        <w:rPr>
          <w:spacing w:val="-24"/>
        </w:rPr>
        <w:t> </w:t>
      </w:r>
      <w:r>
        <w:rPr/>
        <w:t>de</w:t>
      </w:r>
      <w:r>
        <w:rPr>
          <w:spacing w:val="-25"/>
        </w:rPr>
        <w:t> </w:t>
      </w:r>
      <w:r>
        <w:rPr>
          <w:spacing w:val="-3"/>
        </w:rPr>
        <w:t>mejorar</w:t>
      </w:r>
      <w:r>
        <w:rPr>
          <w:spacing w:val="-24"/>
        </w:rPr>
        <w:t> </w:t>
      </w:r>
      <w:r>
        <w:rPr/>
        <w:t>el</w:t>
      </w:r>
      <w:r>
        <w:rPr>
          <w:spacing w:val="-25"/>
        </w:rPr>
        <w:t> </w:t>
      </w:r>
      <w:r>
        <w:rPr>
          <w:spacing w:val="-3"/>
        </w:rPr>
        <w:t>diseño</w:t>
      </w:r>
      <w:r>
        <w:rPr>
          <w:spacing w:val="-24"/>
        </w:rPr>
        <w:t> </w:t>
      </w:r>
      <w:r>
        <w:rPr/>
        <w:t>y</w:t>
      </w:r>
      <w:r>
        <w:rPr>
          <w:spacing w:val="-25"/>
        </w:rPr>
        <w:t> </w:t>
      </w:r>
      <w:r>
        <w:rPr/>
        <w:t>los</w:t>
      </w:r>
      <w:r>
        <w:rPr>
          <w:spacing w:val="-24"/>
        </w:rPr>
        <w:t> </w:t>
      </w:r>
      <w:r>
        <w:rPr>
          <w:spacing w:val="-3"/>
        </w:rPr>
        <w:t>resul- </w:t>
      </w:r>
      <w:r>
        <w:rPr>
          <w:w w:val="90"/>
        </w:rPr>
        <w:t>tados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políticas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transversales,</w:t>
      </w:r>
      <w:r>
        <w:rPr>
          <w:spacing w:val="-14"/>
          <w:w w:val="90"/>
        </w:rPr>
        <w:t> </w:t>
      </w:r>
      <w:r>
        <w:rPr>
          <w:w w:val="90"/>
        </w:rPr>
        <w:t>la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Instancia</w:t>
      </w:r>
      <w:r>
        <w:rPr>
          <w:spacing w:val="-14"/>
          <w:w w:val="90"/>
        </w:rPr>
        <w:t> </w:t>
      </w:r>
      <w:r>
        <w:rPr>
          <w:spacing w:val="-9"/>
          <w:w w:val="90"/>
        </w:rPr>
        <w:t>Téc- </w:t>
      </w:r>
      <w:r>
        <w:rPr>
          <w:spacing w:val="-3"/>
          <w:w w:val="95"/>
        </w:rPr>
        <w:t>nica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Evaluación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(ITE),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mediante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valoración </w:t>
      </w:r>
      <w:r>
        <w:rPr>
          <w:spacing w:val="-3"/>
          <w:w w:val="90"/>
        </w:rPr>
        <w:t>objetiva causal </w:t>
      </w:r>
      <w:r>
        <w:rPr>
          <w:spacing w:val="-4"/>
          <w:w w:val="90"/>
        </w:rPr>
        <w:t>entre </w:t>
      </w:r>
      <w:r>
        <w:rPr>
          <w:w w:val="90"/>
        </w:rPr>
        <w:t>la </w:t>
      </w:r>
      <w:r>
        <w:rPr>
          <w:spacing w:val="-3"/>
          <w:w w:val="90"/>
        </w:rPr>
        <w:t>intervención sectorial </w:t>
      </w:r>
      <w:r>
        <w:rPr>
          <w:w w:val="90"/>
        </w:rPr>
        <w:t>y</w:t>
      </w:r>
      <w:r>
        <w:rPr>
          <w:spacing w:val="-28"/>
          <w:w w:val="90"/>
        </w:rPr>
        <w:t> </w:t>
      </w:r>
      <w:r>
        <w:rPr>
          <w:spacing w:val="-3"/>
          <w:w w:val="90"/>
        </w:rPr>
        <w:t>sus </w:t>
      </w:r>
      <w:r>
        <w:rPr>
          <w:w w:val="95"/>
        </w:rPr>
        <w:t>efectos, y </w:t>
      </w:r>
      <w:r>
        <w:rPr>
          <w:spacing w:val="-4"/>
          <w:w w:val="95"/>
        </w:rPr>
        <w:t>teniendo </w:t>
      </w:r>
      <w:r>
        <w:rPr>
          <w:spacing w:val="-3"/>
          <w:w w:val="95"/>
        </w:rPr>
        <w:t>como </w:t>
      </w:r>
      <w:r>
        <w:rPr>
          <w:w w:val="95"/>
        </w:rPr>
        <w:t>base los </w:t>
      </w:r>
      <w:r>
        <w:rPr>
          <w:spacing w:val="-3"/>
          <w:w w:val="95"/>
        </w:rPr>
        <w:t>principios </w:t>
      </w:r>
      <w:r>
        <w:rPr>
          <w:w w:val="95"/>
        </w:rPr>
        <w:t>de </w:t>
      </w:r>
      <w:r>
        <w:rPr>
          <w:spacing w:val="-3"/>
          <w:w w:val="95"/>
        </w:rPr>
        <w:t>verificación</w:t>
      </w:r>
      <w:r>
        <w:rPr>
          <w:spacing w:val="-9"/>
          <w:w w:val="95"/>
        </w:rPr>
        <w:t> </w:t>
      </w:r>
      <w:r>
        <w:rPr>
          <w:w w:val="95"/>
        </w:rPr>
        <w:t>del</w:t>
      </w:r>
      <w:r>
        <w:rPr>
          <w:spacing w:val="-8"/>
          <w:w w:val="95"/>
        </w:rPr>
        <w:t> </w:t>
      </w:r>
      <w:r>
        <w:rPr>
          <w:w w:val="95"/>
        </w:rPr>
        <w:t>grado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cumplimiento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obje- </w:t>
      </w:r>
      <w:r>
        <w:rPr>
          <w:spacing w:val="-3"/>
          <w:w w:val="90"/>
        </w:rPr>
        <w:t>tivos</w:t>
      </w:r>
      <w:r>
        <w:rPr>
          <w:spacing w:val="-15"/>
          <w:w w:val="90"/>
        </w:rPr>
        <w:t> </w:t>
      </w:r>
      <w:r>
        <w:rPr>
          <w:w w:val="90"/>
        </w:rPr>
        <w:t>y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metas,</w:t>
      </w:r>
      <w:r>
        <w:rPr>
          <w:spacing w:val="-15"/>
          <w:w w:val="90"/>
        </w:rPr>
        <w:t> </w:t>
      </w:r>
      <w:r>
        <w:rPr>
          <w:w w:val="90"/>
        </w:rPr>
        <w:t>podrá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realizar</w:t>
      </w:r>
      <w:r>
        <w:rPr>
          <w:spacing w:val="-15"/>
          <w:w w:val="90"/>
        </w:rPr>
        <w:t> </w:t>
      </w:r>
      <w:r>
        <w:rPr>
          <w:w w:val="90"/>
        </w:rPr>
        <w:t>por</w:t>
      </w:r>
      <w:r>
        <w:rPr>
          <w:spacing w:val="-15"/>
          <w:w w:val="90"/>
        </w:rPr>
        <w:t> </w:t>
      </w:r>
      <w:r>
        <w:rPr>
          <w:w w:val="90"/>
        </w:rPr>
        <w:t>sí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misma</w:t>
      </w:r>
      <w:r>
        <w:rPr>
          <w:spacing w:val="-15"/>
          <w:w w:val="90"/>
        </w:rPr>
        <w:t> </w:t>
      </w:r>
      <w:r>
        <w:rPr>
          <w:w w:val="90"/>
        </w:rPr>
        <w:t>o</w:t>
      </w:r>
      <w:r>
        <w:rPr>
          <w:spacing w:val="-14"/>
          <w:w w:val="90"/>
        </w:rPr>
        <w:t> </w:t>
      </w:r>
      <w:r>
        <w:rPr>
          <w:w w:val="90"/>
        </w:rPr>
        <w:t>a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través </w:t>
      </w:r>
      <w:r>
        <w:rPr>
          <w:w w:val="90"/>
        </w:rPr>
        <w:t>de </w:t>
      </w:r>
      <w:r>
        <w:rPr>
          <w:spacing w:val="-5"/>
          <w:w w:val="90"/>
        </w:rPr>
        <w:t>terceros, </w:t>
      </w:r>
      <w:r>
        <w:rPr>
          <w:spacing w:val="-3"/>
          <w:w w:val="90"/>
        </w:rPr>
        <w:t>evaluaciones </w:t>
      </w:r>
      <w:r>
        <w:rPr>
          <w:w w:val="90"/>
        </w:rPr>
        <w:t>a este </w:t>
      </w:r>
      <w:r>
        <w:rPr>
          <w:spacing w:val="-3"/>
          <w:w w:val="90"/>
        </w:rPr>
        <w:t>Plan </w:t>
      </w:r>
      <w:r>
        <w:rPr>
          <w:spacing w:val="-4"/>
          <w:w w:val="90"/>
        </w:rPr>
        <w:t>Transversal </w:t>
      </w:r>
      <w:r>
        <w:rPr>
          <w:w w:val="90"/>
        </w:rPr>
        <w:t>o a </w:t>
      </w:r>
      <w:r>
        <w:rPr>
          <w:spacing w:val="-3"/>
          <w:w w:val="90"/>
        </w:rPr>
        <w:t>su programa. </w:t>
      </w:r>
      <w:r>
        <w:rPr>
          <w:w w:val="90"/>
        </w:rPr>
        <w:t>Estas </w:t>
      </w:r>
      <w:r>
        <w:rPr>
          <w:spacing w:val="-3"/>
          <w:w w:val="90"/>
        </w:rPr>
        <w:t>evaluaciones </w:t>
      </w:r>
      <w:r>
        <w:rPr>
          <w:w w:val="90"/>
        </w:rPr>
        <w:t>serán </w:t>
      </w:r>
      <w:r>
        <w:rPr>
          <w:spacing w:val="-4"/>
          <w:w w:val="90"/>
        </w:rPr>
        <w:t>incluidas </w:t>
      </w:r>
      <w:r>
        <w:rPr/>
        <w:t>en</w:t>
      </w:r>
      <w:r>
        <w:rPr>
          <w:spacing w:val="-16"/>
        </w:rPr>
        <w:t> </w:t>
      </w:r>
      <w:r>
        <w:rPr/>
        <w:t>el</w:t>
      </w:r>
      <w:r>
        <w:rPr>
          <w:spacing w:val="-15"/>
        </w:rPr>
        <w:t> </w:t>
      </w:r>
      <w:r>
        <w:rPr>
          <w:spacing w:val="-3"/>
        </w:rPr>
        <w:t>Programa</w:t>
      </w:r>
      <w:r>
        <w:rPr>
          <w:spacing w:val="-16"/>
        </w:rPr>
        <w:t> </w:t>
      </w:r>
      <w:r>
        <w:rPr>
          <w:spacing w:val="-3"/>
        </w:rPr>
        <w:t>Anual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>
          <w:spacing w:val="-3"/>
        </w:rPr>
        <w:t>Evaluación</w:t>
      </w:r>
      <w:r>
        <w:rPr>
          <w:spacing w:val="-16"/>
        </w:rPr>
        <w:t> </w:t>
      </w:r>
      <w:r>
        <w:rPr/>
        <w:t>que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ITE </w:t>
      </w:r>
      <w:r>
        <w:rPr>
          <w:w w:val="95"/>
        </w:rPr>
        <w:t>está </w:t>
      </w:r>
      <w:r>
        <w:rPr>
          <w:spacing w:val="-3"/>
          <w:w w:val="95"/>
        </w:rPr>
        <w:t>facultada </w:t>
      </w:r>
      <w:r>
        <w:rPr>
          <w:w w:val="95"/>
        </w:rPr>
        <w:t>para </w:t>
      </w:r>
      <w:r>
        <w:rPr>
          <w:spacing w:val="-4"/>
          <w:w w:val="95"/>
        </w:rPr>
        <w:t>implementar, </w:t>
      </w:r>
      <w:r>
        <w:rPr>
          <w:spacing w:val="-3"/>
          <w:w w:val="95"/>
        </w:rPr>
        <w:t>conforme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con </w:t>
      </w:r>
      <w:r>
        <w:rPr>
          <w:w w:val="95"/>
        </w:rPr>
        <w:t>los </w:t>
      </w:r>
      <w:r>
        <w:rPr>
          <w:spacing w:val="-4"/>
          <w:w w:val="95"/>
        </w:rPr>
        <w:t>Lineamientos </w:t>
      </w:r>
      <w:r>
        <w:rPr>
          <w:spacing w:val="-3"/>
          <w:w w:val="95"/>
        </w:rPr>
        <w:t>Generales </w:t>
      </w:r>
      <w:r>
        <w:rPr>
          <w:w w:val="95"/>
        </w:rPr>
        <w:t>para el </w:t>
      </w:r>
      <w:r>
        <w:rPr>
          <w:spacing w:val="-3"/>
          <w:w w:val="95"/>
        </w:rPr>
        <w:t>Monitoreo</w:t>
      </w:r>
      <w:r>
        <w:rPr>
          <w:spacing w:val="-29"/>
          <w:w w:val="95"/>
        </w:rPr>
        <w:t> </w:t>
      </w:r>
      <w:r>
        <w:rPr>
          <w:w w:val="95"/>
        </w:rPr>
        <w:t>y </w:t>
      </w:r>
      <w:r>
        <w:rPr>
          <w:spacing w:val="-3"/>
          <w:w w:val="90"/>
        </w:rPr>
        <w:t>Evaluación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w w:val="90"/>
        </w:rPr>
        <w:t>los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Programas</w:t>
      </w:r>
      <w:r>
        <w:rPr>
          <w:spacing w:val="-10"/>
          <w:w w:val="90"/>
        </w:rPr>
        <w:t> </w:t>
      </w:r>
      <w:r>
        <w:rPr>
          <w:w w:val="90"/>
        </w:rPr>
        <w:t>Estatales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vigentes</w:t>
      </w:r>
      <w:r>
        <w:rPr>
          <w:spacing w:val="-10"/>
          <w:w w:val="90"/>
        </w:rPr>
        <w:t> </w:t>
      </w:r>
      <w:r>
        <w:rPr>
          <w:w w:val="90"/>
        </w:rPr>
        <w:t>del </w:t>
      </w:r>
      <w:r>
        <w:rPr>
          <w:spacing w:val="-3"/>
        </w:rPr>
        <w:t>Poder Ejecutivo </w:t>
      </w:r>
      <w:r>
        <w:rPr/>
        <w:t>de</w:t>
      </w:r>
      <w:r>
        <w:rPr>
          <w:spacing w:val="-36"/>
        </w:rPr>
        <w:t> </w:t>
      </w:r>
      <w:r>
        <w:rPr/>
        <w:t>Oaxaca.</w:t>
      </w:r>
    </w:p>
    <w:p>
      <w:pPr>
        <w:pStyle w:val="BodyText"/>
        <w:spacing w:line="249" w:lineRule="auto" w:before="11"/>
        <w:ind w:left="1587" w:firstLine="283"/>
        <w:jc w:val="both"/>
      </w:pPr>
      <w:r>
        <w:rPr>
          <w:spacing w:val="-5"/>
          <w:w w:val="90"/>
        </w:rPr>
        <w:t>Los</w:t>
      </w:r>
      <w:r>
        <w:rPr>
          <w:spacing w:val="-21"/>
          <w:w w:val="90"/>
        </w:rPr>
        <w:t> </w:t>
      </w:r>
      <w:r>
        <w:rPr>
          <w:spacing w:val="-5"/>
          <w:w w:val="90"/>
        </w:rPr>
        <w:t>criterios</w:t>
      </w:r>
      <w:r>
        <w:rPr>
          <w:spacing w:val="-21"/>
          <w:w w:val="90"/>
        </w:rPr>
        <w:t> </w:t>
      </w:r>
      <w:r>
        <w:rPr>
          <w:spacing w:val="-4"/>
          <w:w w:val="90"/>
        </w:rPr>
        <w:t>para</w:t>
      </w:r>
      <w:r>
        <w:rPr>
          <w:spacing w:val="-20"/>
          <w:w w:val="90"/>
        </w:rPr>
        <w:t> </w:t>
      </w:r>
      <w:r>
        <w:rPr>
          <w:spacing w:val="-4"/>
          <w:w w:val="90"/>
        </w:rPr>
        <w:t>la</w:t>
      </w:r>
      <w:r>
        <w:rPr>
          <w:spacing w:val="-21"/>
          <w:w w:val="90"/>
        </w:rPr>
        <w:t> </w:t>
      </w:r>
      <w:r>
        <w:rPr>
          <w:spacing w:val="-5"/>
          <w:w w:val="90"/>
        </w:rPr>
        <w:t>priorización</w:t>
      </w:r>
      <w:r>
        <w:rPr>
          <w:spacing w:val="-20"/>
          <w:w w:val="90"/>
        </w:rPr>
        <w:t> </w:t>
      </w:r>
      <w:r>
        <w:rPr>
          <w:w w:val="90"/>
        </w:rPr>
        <w:t>y</w:t>
      </w:r>
      <w:r>
        <w:rPr>
          <w:spacing w:val="-21"/>
          <w:w w:val="90"/>
        </w:rPr>
        <w:t> </w:t>
      </w:r>
      <w:r>
        <w:rPr>
          <w:spacing w:val="-5"/>
          <w:w w:val="90"/>
        </w:rPr>
        <w:t>selección</w:t>
      </w:r>
      <w:r>
        <w:rPr>
          <w:spacing w:val="-20"/>
          <w:w w:val="90"/>
        </w:rPr>
        <w:t> </w:t>
      </w:r>
      <w:r>
        <w:rPr>
          <w:w w:val="90"/>
        </w:rPr>
        <w:t>de</w:t>
      </w:r>
      <w:r>
        <w:rPr>
          <w:spacing w:val="-21"/>
          <w:w w:val="90"/>
        </w:rPr>
        <w:t> </w:t>
      </w:r>
      <w:r>
        <w:rPr>
          <w:spacing w:val="-4"/>
          <w:w w:val="90"/>
        </w:rPr>
        <w:t>los </w:t>
      </w:r>
      <w:r>
        <w:rPr>
          <w:spacing w:val="-5"/>
          <w:w w:val="90"/>
        </w:rPr>
        <w:t>planes</w:t>
      </w:r>
      <w:r>
        <w:rPr>
          <w:spacing w:val="-18"/>
          <w:w w:val="90"/>
        </w:rPr>
        <w:t> </w:t>
      </w:r>
      <w:r>
        <w:rPr>
          <w:w w:val="90"/>
        </w:rPr>
        <w:t>o</w:t>
      </w:r>
      <w:r>
        <w:rPr>
          <w:spacing w:val="-18"/>
          <w:w w:val="90"/>
        </w:rPr>
        <w:t> </w:t>
      </w:r>
      <w:r>
        <w:rPr>
          <w:spacing w:val="-5"/>
          <w:w w:val="90"/>
        </w:rPr>
        <w:t>programas</w:t>
      </w:r>
      <w:r>
        <w:rPr>
          <w:spacing w:val="-17"/>
          <w:w w:val="90"/>
        </w:rPr>
        <w:t> </w:t>
      </w:r>
      <w:r>
        <w:rPr>
          <w:w w:val="90"/>
        </w:rPr>
        <w:t>a</w:t>
      </w:r>
      <w:r>
        <w:rPr>
          <w:spacing w:val="-18"/>
          <w:w w:val="90"/>
        </w:rPr>
        <w:t> </w:t>
      </w:r>
      <w:r>
        <w:rPr>
          <w:spacing w:val="-5"/>
          <w:w w:val="90"/>
        </w:rPr>
        <w:t>evaluarse</w:t>
      </w:r>
      <w:r>
        <w:rPr>
          <w:spacing w:val="-17"/>
          <w:w w:val="90"/>
        </w:rPr>
        <w:t> </w:t>
      </w:r>
      <w:r>
        <w:rPr>
          <w:spacing w:val="-5"/>
          <w:w w:val="90"/>
        </w:rPr>
        <w:t>serán,</w:t>
      </w:r>
      <w:r>
        <w:rPr>
          <w:spacing w:val="-18"/>
          <w:w w:val="90"/>
        </w:rPr>
        <w:t> </w:t>
      </w:r>
      <w:r>
        <w:rPr>
          <w:spacing w:val="-5"/>
          <w:w w:val="90"/>
        </w:rPr>
        <w:t>entre</w:t>
      </w:r>
      <w:r>
        <w:rPr>
          <w:spacing w:val="-17"/>
          <w:w w:val="90"/>
        </w:rPr>
        <w:t> </w:t>
      </w:r>
      <w:r>
        <w:rPr>
          <w:spacing w:val="-5"/>
          <w:w w:val="90"/>
        </w:rPr>
        <w:t>otros:</w:t>
      </w:r>
      <w:r>
        <w:rPr>
          <w:spacing w:val="-18"/>
          <w:w w:val="90"/>
        </w:rPr>
        <w:t> </w:t>
      </w:r>
      <w:r>
        <w:rPr>
          <w:spacing w:val="-10"/>
          <w:w w:val="90"/>
        </w:rPr>
        <w:t>1) </w:t>
      </w:r>
      <w:r>
        <w:rPr>
          <w:spacing w:val="-3"/>
          <w:w w:val="95"/>
        </w:rPr>
        <w:t>El</w:t>
      </w:r>
      <w:r>
        <w:rPr>
          <w:spacing w:val="-10"/>
          <w:w w:val="95"/>
        </w:rPr>
        <w:t> </w:t>
      </w:r>
      <w:r>
        <w:rPr>
          <w:spacing w:val="-5"/>
          <w:w w:val="95"/>
        </w:rPr>
        <w:t>monto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los</w:t>
      </w:r>
      <w:r>
        <w:rPr>
          <w:spacing w:val="-9"/>
          <w:w w:val="95"/>
        </w:rPr>
        <w:t> </w:t>
      </w:r>
      <w:r>
        <w:rPr>
          <w:spacing w:val="-5"/>
          <w:w w:val="95"/>
        </w:rPr>
        <w:t>recursos</w:t>
      </w:r>
      <w:r>
        <w:rPr>
          <w:spacing w:val="-9"/>
          <w:w w:val="95"/>
        </w:rPr>
        <w:t> </w:t>
      </w:r>
      <w:r>
        <w:rPr>
          <w:spacing w:val="-5"/>
          <w:w w:val="95"/>
        </w:rPr>
        <w:t>públicos</w:t>
      </w:r>
      <w:r>
        <w:rPr>
          <w:spacing w:val="-9"/>
          <w:w w:val="95"/>
        </w:rPr>
        <w:t> </w:t>
      </w:r>
      <w:r>
        <w:rPr>
          <w:spacing w:val="-5"/>
          <w:w w:val="95"/>
        </w:rPr>
        <w:t>asignados,</w:t>
      </w:r>
      <w:r>
        <w:rPr>
          <w:spacing w:val="-9"/>
          <w:w w:val="95"/>
        </w:rPr>
        <w:t> </w:t>
      </w:r>
      <w:r>
        <w:rPr>
          <w:spacing w:val="-5"/>
          <w:w w:val="95"/>
        </w:rPr>
        <w:t>2)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El </w:t>
      </w:r>
      <w:r>
        <w:rPr>
          <w:spacing w:val="-5"/>
          <w:w w:val="95"/>
        </w:rPr>
        <w:t>tamaño,</w:t>
      </w:r>
      <w:r>
        <w:rPr>
          <w:spacing w:val="-14"/>
          <w:w w:val="95"/>
        </w:rPr>
        <w:t> </w:t>
      </w:r>
      <w:r>
        <w:rPr>
          <w:spacing w:val="-5"/>
          <w:w w:val="95"/>
        </w:rPr>
        <w:t>características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la</w:t>
      </w:r>
      <w:r>
        <w:rPr>
          <w:spacing w:val="-14"/>
          <w:w w:val="95"/>
        </w:rPr>
        <w:t> </w:t>
      </w:r>
      <w:r>
        <w:rPr>
          <w:spacing w:val="-5"/>
          <w:w w:val="95"/>
        </w:rPr>
        <w:t>situación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riesgo</w:t>
      </w:r>
      <w:r>
        <w:rPr>
          <w:spacing w:val="-14"/>
          <w:w w:val="95"/>
        </w:rPr>
        <w:t> </w:t>
      </w:r>
      <w:r>
        <w:rPr>
          <w:w w:val="95"/>
        </w:rPr>
        <w:t>de </w:t>
      </w:r>
      <w:r>
        <w:rPr>
          <w:spacing w:val="-4"/>
          <w:w w:val="90"/>
        </w:rPr>
        <w:t>la </w:t>
      </w:r>
      <w:r>
        <w:rPr>
          <w:spacing w:val="-5"/>
          <w:w w:val="90"/>
        </w:rPr>
        <w:t>población objetivo, </w:t>
      </w:r>
      <w:r>
        <w:rPr>
          <w:spacing w:val="-7"/>
          <w:w w:val="90"/>
        </w:rPr>
        <w:t>3) </w:t>
      </w:r>
      <w:r>
        <w:rPr>
          <w:w w:val="90"/>
        </w:rPr>
        <w:t>La </w:t>
      </w:r>
      <w:r>
        <w:rPr>
          <w:spacing w:val="-5"/>
          <w:w w:val="90"/>
        </w:rPr>
        <w:t>importancia estratégica </w:t>
      </w:r>
      <w:r>
        <w:rPr>
          <w:spacing w:val="-4"/>
          <w:w w:val="95"/>
        </w:rPr>
        <w:t>para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el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Sector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spacing w:val="-5"/>
          <w:w w:val="95"/>
        </w:rPr>
        <w:t>sus</w:t>
      </w:r>
      <w:r>
        <w:rPr>
          <w:spacing w:val="-21"/>
          <w:w w:val="95"/>
        </w:rPr>
        <w:t> </w:t>
      </w:r>
      <w:r>
        <w:rPr>
          <w:spacing w:val="-5"/>
          <w:w w:val="95"/>
        </w:rPr>
        <w:t>vulnerabilidades,</w:t>
      </w:r>
      <w:r>
        <w:rPr>
          <w:spacing w:val="-21"/>
          <w:w w:val="95"/>
        </w:rPr>
        <w:t> </w:t>
      </w:r>
      <w:r>
        <w:rPr>
          <w:spacing w:val="-6"/>
          <w:w w:val="95"/>
        </w:rPr>
        <w:t>4)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El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carácter </w:t>
      </w:r>
      <w:r>
        <w:rPr>
          <w:spacing w:val="-5"/>
          <w:w w:val="90"/>
        </w:rPr>
        <w:t>innovador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spacing w:val="-5"/>
          <w:w w:val="90"/>
        </w:rPr>
        <w:t>las</w:t>
      </w:r>
      <w:r>
        <w:rPr>
          <w:spacing w:val="-17"/>
          <w:w w:val="90"/>
        </w:rPr>
        <w:t> </w:t>
      </w:r>
      <w:r>
        <w:rPr>
          <w:spacing w:val="-5"/>
          <w:w w:val="90"/>
        </w:rPr>
        <w:t>acciones,</w:t>
      </w:r>
      <w:r>
        <w:rPr>
          <w:spacing w:val="-16"/>
          <w:w w:val="90"/>
        </w:rPr>
        <w:t> </w:t>
      </w:r>
      <w:r>
        <w:rPr>
          <w:w w:val="90"/>
        </w:rPr>
        <w:t>y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5)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El</w:t>
      </w:r>
      <w:r>
        <w:rPr>
          <w:spacing w:val="-16"/>
          <w:w w:val="90"/>
        </w:rPr>
        <w:t> </w:t>
      </w:r>
      <w:r>
        <w:rPr>
          <w:spacing w:val="-6"/>
          <w:w w:val="90"/>
        </w:rPr>
        <w:t>potencial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spacing w:val="-6"/>
          <w:w w:val="90"/>
        </w:rPr>
        <w:t>réplica </w:t>
      </w:r>
      <w:r>
        <w:rPr/>
        <w:t>de</w:t>
      </w:r>
      <w:r>
        <w:rPr>
          <w:spacing w:val="-28"/>
        </w:rPr>
        <w:t> </w:t>
      </w:r>
      <w:r>
        <w:rPr>
          <w:spacing w:val="-5"/>
        </w:rPr>
        <w:t>las</w:t>
      </w:r>
      <w:r>
        <w:rPr>
          <w:spacing w:val="-28"/>
        </w:rPr>
        <w:t> </w:t>
      </w:r>
      <w:r>
        <w:rPr>
          <w:spacing w:val="-5"/>
        </w:rPr>
        <w:t>lecciones</w:t>
      </w:r>
      <w:r>
        <w:rPr>
          <w:spacing w:val="-28"/>
        </w:rPr>
        <w:t> </w:t>
      </w:r>
      <w:r>
        <w:rPr>
          <w:spacing w:val="-5"/>
        </w:rPr>
        <w:t>derivadas</w:t>
      </w:r>
      <w:r>
        <w:rPr>
          <w:spacing w:val="-28"/>
        </w:rPr>
        <w:t> </w:t>
      </w:r>
      <w:r>
        <w:rPr/>
        <w:t>de</w:t>
      </w:r>
      <w:r>
        <w:rPr>
          <w:spacing w:val="-27"/>
        </w:rPr>
        <w:t> </w:t>
      </w:r>
      <w:r>
        <w:rPr>
          <w:spacing w:val="-4"/>
        </w:rPr>
        <w:t>la</w:t>
      </w:r>
      <w:r>
        <w:rPr>
          <w:spacing w:val="-28"/>
        </w:rPr>
        <w:t> </w:t>
      </w:r>
      <w:r>
        <w:rPr>
          <w:spacing w:val="-6"/>
        </w:rPr>
        <w:t>evaluación.</w:t>
      </w:r>
    </w:p>
    <w:p>
      <w:pPr>
        <w:pStyle w:val="BodyText"/>
        <w:spacing w:line="249" w:lineRule="auto" w:before="6"/>
        <w:ind w:left="1587" w:firstLine="283"/>
        <w:jc w:val="both"/>
      </w:pPr>
      <w:r>
        <w:rPr>
          <w:w w:val="95"/>
        </w:rPr>
        <w:t>Las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evaluaciones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deberán</w:t>
      </w:r>
      <w:r>
        <w:rPr>
          <w:spacing w:val="-31"/>
          <w:w w:val="95"/>
        </w:rPr>
        <w:t> </w:t>
      </w:r>
      <w:r>
        <w:rPr>
          <w:spacing w:val="-2"/>
          <w:w w:val="95"/>
        </w:rPr>
        <w:t>ser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públicas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entre- </w:t>
      </w:r>
      <w:r>
        <w:rPr/>
        <w:t>garse</w:t>
      </w:r>
      <w:r>
        <w:rPr>
          <w:spacing w:val="-16"/>
        </w:rPr>
        <w:t> </w:t>
      </w:r>
      <w:r>
        <w:rPr/>
        <w:t>a</w:t>
      </w:r>
      <w:r>
        <w:rPr>
          <w:spacing w:val="-16"/>
        </w:rPr>
        <w:t> </w:t>
      </w:r>
      <w:r>
        <w:rPr/>
        <w:t>la</w:t>
      </w:r>
      <w:r>
        <w:rPr>
          <w:spacing w:val="-15"/>
        </w:rPr>
        <w:t> </w:t>
      </w:r>
      <w:r>
        <w:rPr>
          <w:spacing w:val="-4"/>
        </w:rPr>
        <w:t>SEFIN,</w:t>
      </w:r>
      <w:r>
        <w:rPr>
          <w:spacing w:val="-16"/>
        </w:rPr>
        <w:t> </w:t>
      </w:r>
      <w:r>
        <w:rPr/>
        <w:t>a</w:t>
      </w:r>
      <w:r>
        <w:rPr>
          <w:spacing w:val="-15"/>
        </w:rPr>
        <w:t> </w:t>
      </w:r>
      <w:r>
        <w:rPr/>
        <w:t>la</w:t>
      </w:r>
      <w:r>
        <w:rPr>
          <w:spacing w:val="-16"/>
        </w:rPr>
        <w:t> </w:t>
      </w:r>
      <w:r>
        <w:rPr>
          <w:spacing w:val="-3"/>
        </w:rPr>
        <w:t>Coordinación</w:t>
      </w:r>
      <w:r>
        <w:rPr>
          <w:spacing w:val="-15"/>
        </w:rPr>
        <w:t> </w:t>
      </w:r>
      <w:r>
        <w:rPr>
          <w:spacing w:val="-3"/>
        </w:rPr>
        <w:t>General</w:t>
      </w:r>
      <w:r>
        <w:rPr>
          <w:spacing w:val="-16"/>
        </w:rPr>
        <w:t> </w:t>
      </w:r>
      <w:r>
        <w:rPr/>
        <w:t>del </w:t>
      </w:r>
      <w:r>
        <w:rPr>
          <w:spacing w:val="-3"/>
          <w:w w:val="95"/>
        </w:rPr>
        <w:t>COPLADE,</w:t>
      </w:r>
      <w:r>
        <w:rPr>
          <w:spacing w:val="-32"/>
          <w:w w:val="95"/>
        </w:rPr>
        <w:t> </w:t>
      </w:r>
      <w:r>
        <w:rPr>
          <w:w w:val="95"/>
        </w:rPr>
        <w:t>a</w:t>
      </w:r>
      <w:r>
        <w:rPr>
          <w:spacing w:val="-32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dependencia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coordinadora</w:t>
      </w:r>
      <w:r>
        <w:rPr>
          <w:spacing w:val="-31"/>
          <w:w w:val="95"/>
        </w:rPr>
        <w:t> </w:t>
      </w:r>
      <w:r>
        <w:rPr>
          <w:w w:val="95"/>
        </w:rPr>
        <w:t>del</w:t>
      </w:r>
      <w:r>
        <w:rPr>
          <w:spacing w:val="-32"/>
          <w:w w:val="95"/>
        </w:rPr>
        <w:t> </w:t>
      </w:r>
      <w:r>
        <w:rPr>
          <w:spacing w:val="-6"/>
          <w:w w:val="95"/>
        </w:rPr>
        <w:t>Sec- </w:t>
      </w:r>
      <w:r>
        <w:rPr>
          <w:spacing w:val="-3"/>
          <w:w w:val="95"/>
        </w:rPr>
        <w:t>tor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dependencias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evaluadas,</w:t>
      </w:r>
      <w:r>
        <w:rPr>
          <w:spacing w:val="-11"/>
          <w:w w:val="95"/>
        </w:rPr>
        <w:t> </w:t>
      </w:r>
      <w:r>
        <w:rPr>
          <w:w w:val="95"/>
        </w:rPr>
        <w:t>para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toma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decisiones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presupuestales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rediseño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las </w:t>
      </w:r>
      <w:r>
        <w:rPr>
          <w:spacing w:val="-3"/>
        </w:rPr>
        <w:t>políticas</w:t>
      </w:r>
      <w:r>
        <w:rPr>
          <w:spacing w:val="-16"/>
        </w:rPr>
        <w:t> </w:t>
      </w:r>
      <w:r>
        <w:rPr>
          <w:spacing w:val="-3"/>
        </w:rPr>
        <w:t>públicas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que</w:t>
      </w:r>
      <w:r>
        <w:rPr>
          <w:spacing w:val="-16"/>
        </w:rPr>
        <w:t> </w:t>
      </w:r>
      <w:r>
        <w:rPr/>
        <w:t>se</w:t>
      </w:r>
      <w:r>
        <w:rPr>
          <w:spacing w:val="-16"/>
        </w:rPr>
        <w:t> </w:t>
      </w:r>
      <w:r>
        <w:rPr>
          <w:spacing w:val="-4"/>
        </w:rPr>
        <w:t>trate.</w:t>
      </w:r>
    </w:p>
    <w:p>
      <w:pPr>
        <w:pStyle w:val="BodyText"/>
        <w:spacing w:line="249" w:lineRule="auto" w:before="64"/>
        <w:ind w:left="199" w:right="9859" w:firstLine="283"/>
        <w:jc w:val="both"/>
      </w:pPr>
      <w:r>
        <w:rPr/>
        <w:br w:type="column"/>
      </w:r>
      <w:r>
        <w:rPr>
          <w:spacing w:val="-3"/>
        </w:rPr>
        <w:t>Por su </w:t>
      </w:r>
      <w:r>
        <w:rPr/>
        <w:t>parte, </w:t>
      </w:r>
      <w:r>
        <w:rPr>
          <w:spacing w:val="-3"/>
        </w:rPr>
        <w:t>las dependencias </w:t>
      </w:r>
      <w:r>
        <w:rPr>
          <w:spacing w:val="-4"/>
        </w:rPr>
        <w:t>evaluadas </w:t>
      </w:r>
      <w:r>
        <w:rPr>
          <w:spacing w:val="-3"/>
          <w:w w:val="95"/>
        </w:rPr>
        <w:t>deberán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utilizar</w:t>
      </w:r>
      <w:r>
        <w:rPr>
          <w:spacing w:val="-21"/>
          <w:w w:val="95"/>
        </w:rPr>
        <w:t> </w:t>
      </w:r>
      <w:r>
        <w:rPr>
          <w:w w:val="95"/>
        </w:rPr>
        <w:t>los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resultados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los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informes</w:t>
      </w:r>
      <w:r>
        <w:rPr>
          <w:spacing w:val="-21"/>
          <w:w w:val="95"/>
        </w:rPr>
        <w:t> </w:t>
      </w:r>
      <w:r>
        <w:rPr>
          <w:w w:val="95"/>
        </w:rPr>
        <w:t>en </w:t>
      </w:r>
      <w:r>
        <w:rPr>
          <w:spacing w:val="-4"/>
          <w:w w:val="95"/>
        </w:rPr>
        <w:t>cumplimiento </w:t>
      </w:r>
      <w:r>
        <w:rPr>
          <w:w w:val="95"/>
        </w:rPr>
        <w:t>del </w:t>
      </w:r>
      <w:r>
        <w:rPr>
          <w:spacing w:val="-3"/>
          <w:w w:val="95"/>
        </w:rPr>
        <w:t>Mecanismo </w:t>
      </w:r>
      <w:r>
        <w:rPr>
          <w:w w:val="95"/>
        </w:rPr>
        <w:t>de </w:t>
      </w:r>
      <w:r>
        <w:rPr>
          <w:spacing w:val="-4"/>
          <w:w w:val="95"/>
        </w:rPr>
        <w:t>Atención </w:t>
      </w:r>
      <w:r>
        <w:rPr>
          <w:w w:val="95"/>
        </w:rPr>
        <w:t>a los </w:t>
      </w:r>
      <w:r>
        <w:rPr>
          <w:w w:val="90"/>
        </w:rPr>
        <w:t>Aspectos </w:t>
      </w:r>
      <w:r>
        <w:rPr>
          <w:spacing w:val="-4"/>
          <w:w w:val="90"/>
        </w:rPr>
        <w:t>Susceptibles </w:t>
      </w:r>
      <w:r>
        <w:rPr>
          <w:w w:val="90"/>
        </w:rPr>
        <w:t>de </w:t>
      </w:r>
      <w:r>
        <w:rPr>
          <w:spacing w:val="-3"/>
          <w:w w:val="90"/>
        </w:rPr>
        <w:t>Mejora derivados </w:t>
      </w:r>
      <w:r>
        <w:rPr>
          <w:w w:val="90"/>
        </w:rPr>
        <w:t>de los </w:t>
      </w:r>
      <w:r>
        <w:rPr>
          <w:spacing w:val="-3"/>
          <w:w w:val="90"/>
        </w:rPr>
        <w:t>informes</w:t>
      </w:r>
      <w:r>
        <w:rPr>
          <w:spacing w:val="-11"/>
          <w:w w:val="90"/>
        </w:rPr>
        <w:t> </w:t>
      </w:r>
      <w:r>
        <w:rPr>
          <w:w w:val="90"/>
        </w:rPr>
        <w:t>y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evaluaciones</w:t>
      </w:r>
      <w:r>
        <w:rPr>
          <w:spacing w:val="-11"/>
          <w:w w:val="90"/>
        </w:rPr>
        <w:t> </w:t>
      </w:r>
      <w:r>
        <w:rPr>
          <w:w w:val="90"/>
        </w:rPr>
        <w:t>a</w:t>
      </w:r>
      <w:r>
        <w:rPr>
          <w:spacing w:val="-11"/>
          <w:w w:val="90"/>
        </w:rPr>
        <w:t> </w:t>
      </w:r>
      <w:r>
        <w:rPr>
          <w:w w:val="90"/>
        </w:rPr>
        <w:t>los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programas</w:t>
      </w:r>
      <w:r>
        <w:rPr>
          <w:spacing w:val="-11"/>
          <w:w w:val="90"/>
        </w:rPr>
        <w:t> </w:t>
      </w:r>
      <w:r>
        <w:rPr>
          <w:w w:val="90"/>
        </w:rPr>
        <w:t>estatales. </w:t>
      </w:r>
      <w:r>
        <w:rPr>
          <w:spacing w:val="-3"/>
          <w:w w:val="90"/>
        </w:rPr>
        <w:t>Con ello las dependencias evaluadas identificarán, seleccionarán </w:t>
      </w:r>
      <w:r>
        <w:rPr>
          <w:w w:val="90"/>
        </w:rPr>
        <w:t>y priorizarán los Aspectos </w:t>
      </w:r>
      <w:r>
        <w:rPr>
          <w:spacing w:val="-4"/>
          <w:w w:val="90"/>
        </w:rPr>
        <w:t>Suscepti- </w:t>
      </w:r>
      <w:r>
        <w:rPr>
          <w:w w:val="95"/>
        </w:rPr>
        <w:t>bles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Mejora,</w:t>
      </w:r>
      <w:r>
        <w:rPr>
          <w:spacing w:val="-14"/>
          <w:w w:val="95"/>
        </w:rPr>
        <w:t>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w w:val="95"/>
        </w:rPr>
        <w:t>efecto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establecer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planes</w:t>
      </w:r>
      <w:r>
        <w:rPr>
          <w:spacing w:val="-14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trabajo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orientados</w:t>
      </w:r>
      <w:r>
        <w:rPr>
          <w:spacing w:val="-30"/>
          <w:w w:val="95"/>
        </w:rPr>
        <w:t> </w:t>
      </w:r>
      <w:r>
        <w:rPr>
          <w:w w:val="95"/>
        </w:rPr>
        <w:t>a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mejorar</w:t>
      </w:r>
      <w:r>
        <w:rPr>
          <w:spacing w:val="-30"/>
          <w:w w:val="95"/>
        </w:rPr>
        <w:t> </w:t>
      </w:r>
      <w:r>
        <w:rPr>
          <w:w w:val="95"/>
        </w:rPr>
        <w:t>el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desempeño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los </w:t>
      </w:r>
      <w:r>
        <w:rPr>
          <w:spacing w:val="-3"/>
        </w:rPr>
        <w:t>programas </w:t>
      </w:r>
      <w:r>
        <w:rPr/>
        <w:t>del</w:t>
      </w:r>
      <w:r>
        <w:rPr>
          <w:spacing w:val="-21"/>
        </w:rPr>
        <w:t> </w:t>
      </w:r>
      <w:r>
        <w:rPr>
          <w:spacing w:val="-3"/>
        </w:rPr>
        <w:t>Sector.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49" w:lineRule="auto"/>
        <w:ind w:left="199" w:right="9859"/>
        <w:jc w:val="both"/>
      </w:pPr>
      <w:r>
        <w:rPr>
          <w:spacing w:val="-3"/>
          <w:w w:val="95"/>
        </w:rPr>
        <w:t>Sistema Integral </w:t>
      </w:r>
      <w:r>
        <w:rPr>
          <w:w w:val="95"/>
        </w:rPr>
        <w:t>de </w:t>
      </w:r>
      <w:r>
        <w:rPr>
          <w:spacing w:val="-3"/>
          <w:w w:val="95"/>
        </w:rPr>
        <w:t>Evaluación </w:t>
      </w:r>
      <w:r>
        <w:rPr>
          <w:w w:val="95"/>
        </w:rPr>
        <w:t>del Desempeño </w:t>
      </w:r>
      <w:r>
        <w:rPr/>
        <w:t>del</w:t>
      </w:r>
      <w:r>
        <w:rPr>
          <w:spacing w:val="-29"/>
        </w:rPr>
        <w:t> </w:t>
      </w:r>
      <w:r>
        <w:rPr>
          <w:spacing w:val="-3"/>
        </w:rPr>
        <w:t>Plan</w:t>
      </w:r>
      <w:r>
        <w:rPr>
          <w:spacing w:val="-28"/>
        </w:rPr>
        <w:t> </w:t>
      </w:r>
      <w:r>
        <w:rPr/>
        <w:t>Estatal</w:t>
      </w:r>
      <w:r>
        <w:rPr>
          <w:spacing w:val="-29"/>
        </w:rPr>
        <w:t> </w:t>
      </w:r>
      <w:r>
        <w:rPr/>
        <w:t>de</w:t>
      </w:r>
      <w:r>
        <w:rPr>
          <w:spacing w:val="-28"/>
        </w:rPr>
        <w:t> </w:t>
      </w:r>
      <w:r>
        <w:rPr/>
        <w:t>Desarrollo</w:t>
      </w:r>
      <w:r>
        <w:rPr>
          <w:spacing w:val="-28"/>
        </w:rPr>
        <w:t> </w:t>
      </w:r>
      <w:r>
        <w:rPr>
          <w:spacing w:val="-4"/>
        </w:rPr>
        <w:t>(SIED-PED)</w:t>
      </w:r>
      <w:r>
        <w:rPr>
          <w:spacing w:val="-29"/>
        </w:rPr>
        <w:t> </w:t>
      </w:r>
      <w:r>
        <w:rPr>
          <w:spacing w:val="-5"/>
        </w:rPr>
        <w:t>2016- </w:t>
      </w:r>
      <w:r>
        <w:rPr>
          <w:spacing w:val="-4"/>
        </w:rPr>
        <w:t>2022</w:t>
      </w:r>
    </w:p>
    <w:p>
      <w:pPr>
        <w:pStyle w:val="BodyText"/>
        <w:spacing w:line="249" w:lineRule="auto" w:before="3"/>
        <w:ind w:left="199" w:right="9859"/>
        <w:jc w:val="both"/>
      </w:pP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Sistema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Integral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Evaluación</w:t>
      </w:r>
      <w:r>
        <w:rPr>
          <w:spacing w:val="-21"/>
          <w:w w:val="95"/>
        </w:rPr>
        <w:t> </w:t>
      </w:r>
      <w:r>
        <w:rPr>
          <w:w w:val="95"/>
        </w:rPr>
        <w:t>del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Desempeño </w:t>
      </w:r>
      <w:r>
        <w:rPr>
          <w:w w:val="90"/>
        </w:rPr>
        <w:t>del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Plan</w:t>
      </w:r>
      <w:r>
        <w:rPr>
          <w:spacing w:val="-16"/>
          <w:w w:val="90"/>
        </w:rPr>
        <w:t> </w:t>
      </w:r>
      <w:r>
        <w:rPr>
          <w:w w:val="90"/>
        </w:rPr>
        <w:t>Estatal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Desarrollo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(SIED-PED)</w:t>
      </w:r>
      <w:r>
        <w:rPr>
          <w:spacing w:val="-17"/>
          <w:w w:val="90"/>
        </w:rPr>
        <w:t> </w:t>
      </w:r>
      <w:r>
        <w:rPr>
          <w:spacing w:val="-7"/>
          <w:w w:val="90"/>
        </w:rPr>
        <w:t>2016-2022 </w:t>
      </w:r>
      <w:r>
        <w:rPr>
          <w:w w:val="95"/>
        </w:rPr>
        <w:t>es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plataforma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integra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información</w:t>
      </w:r>
      <w:r>
        <w:rPr>
          <w:spacing w:val="-17"/>
          <w:w w:val="95"/>
        </w:rPr>
        <w:t> </w:t>
      </w:r>
      <w:r>
        <w:rPr>
          <w:w w:val="95"/>
        </w:rPr>
        <w:t>del </w:t>
      </w:r>
      <w:r>
        <w:rPr>
          <w:spacing w:val="-3"/>
          <w:w w:val="95"/>
        </w:rPr>
        <w:t>desempeño derivada </w:t>
      </w:r>
      <w:r>
        <w:rPr>
          <w:w w:val="95"/>
        </w:rPr>
        <w:t>del </w:t>
      </w:r>
      <w:r>
        <w:rPr>
          <w:spacing w:val="-3"/>
          <w:w w:val="95"/>
        </w:rPr>
        <w:t>monitoreo </w:t>
      </w:r>
      <w:r>
        <w:rPr>
          <w:w w:val="95"/>
        </w:rPr>
        <w:t>y la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evalua- ción,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cual</w:t>
      </w:r>
      <w:r>
        <w:rPr>
          <w:spacing w:val="-12"/>
          <w:w w:val="95"/>
        </w:rPr>
        <w:t> </w:t>
      </w:r>
      <w:r>
        <w:rPr>
          <w:w w:val="95"/>
        </w:rPr>
        <w:t>servirá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insumo</w:t>
      </w:r>
      <w:r>
        <w:rPr>
          <w:spacing w:val="-12"/>
          <w:w w:val="95"/>
        </w:rPr>
        <w:t> </w:t>
      </w:r>
      <w:r>
        <w:rPr>
          <w:w w:val="95"/>
        </w:rPr>
        <w:t>para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mejora </w:t>
      </w:r>
      <w:r>
        <w:rPr/>
        <w:t>de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gestión</w:t>
      </w:r>
      <w:r>
        <w:rPr>
          <w:spacing w:val="-15"/>
        </w:rPr>
        <w:t> </w:t>
      </w:r>
      <w:r>
        <w:rPr/>
        <w:t>y</w:t>
      </w:r>
      <w:r>
        <w:rPr>
          <w:spacing w:val="-15"/>
        </w:rPr>
        <w:t> </w:t>
      </w:r>
      <w:r>
        <w:rPr>
          <w:spacing w:val="-3"/>
        </w:rPr>
        <w:t>toma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>
          <w:spacing w:val="-3"/>
        </w:rPr>
        <w:t>decisiones</w:t>
      </w:r>
      <w:r>
        <w:rPr>
          <w:spacing w:val="-15"/>
        </w:rPr>
        <w:t> </w:t>
      </w:r>
      <w:r>
        <w:rPr>
          <w:spacing w:val="-3"/>
        </w:rPr>
        <w:t>presupues- </w:t>
      </w:r>
      <w:r>
        <w:rPr>
          <w:spacing w:val="-2"/>
          <w:w w:val="95"/>
        </w:rPr>
        <w:t>tales. </w:t>
      </w:r>
      <w:r>
        <w:rPr>
          <w:spacing w:val="-4"/>
          <w:w w:val="95"/>
        </w:rPr>
        <w:t>Mediante </w:t>
      </w:r>
      <w:r>
        <w:rPr>
          <w:w w:val="95"/>
        </w:rPr>
        <w:t>ésta se podrán </w:t>
      </w:r>
      <w:r>
        <w:rPr>
          <w:spacing w:val="-4"/>
          <w:w w:val="95"/>
        </w:rPr>
        <w:t>monitorear </w:t>
      </w:r>
      <w:r>
        <w:rPr>
          <w:w w:val="95"/>
        </w:rPr>
        <w:t>los </w:t>
      </w:r>
      <w:r>
        <w:rPr>
          <w:spacing w:val="-3"/>
          <w:w w:val="95"/>
        </w:rPr>
        <w:t>Indicadores Estratégicos </w:t>
      </w:r>
      <w:r>
        <w:rPr>
          <w:spacing w:val="-4"/>
          <w:w w:val="95"/>
        </w:rPr>
        <w:t>Transversales, </w:t>
      </w:r>
      <w:r>
        <w:rPr>
          <w:w w:val="95"/>
        </w:rPr>
        <w:t>que a </w:t>
      </w:r>
      <w:r>
        <w:rPr>
          <w:spacing w:val="-3"/>
          <w:w w:val="95"/>
        </w:rPr>
        <w:t>su </w:t>
      </w:r>
      <w:r>
        <w:rPr>
          <w:w w:val="95"/>
        </w:rPr>
        <w:t>vez</w:t>
      </w:r>
      <w:r>
        <w:rPr>
          <w:spacing w:val="-28"/>
          <w:w w:val="95"/>
        </w:rPr>
        <w:t> </w:t>
      </w:r>
      <w:r>
        <w:rPr>
          <w:w w:val="95"/>
        </w:rPr>
        <w:t>se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encuentran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vinculados</w:t>
      </w:r>
      <w:r>
        <w:rPr>
          <w:spacing w:val="-28"/>
          <w:w w:val="95"/>
        </w:rPr>
        <w:t> </w:t>
      </w:r>
      <w:r>
        <w:rPr>
          <w:w w:val="95"/>
        </w:rPr>
        <w:t>a</w:t>
      </w:r>
      <w:r>
        <w:rPr>
          <w:spacing w:val="-28"/>
          <w:w w:val="95"/>
        </w:rPr>
        <w:t> </w:t>
      </w:r>
      <w:r>
        <w:rPr>
          <w:w w:val="95"/>
        </w:rPr>
        <w:t>los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Indicadores</w:t>
      </w:r>
      <w:r>
        <w:rPr>
          <w:spacing w:val="-28"/>
          <w:w w:val="95"/>
        </w:rPr>
        <w:t> </w:t>
      </w:r>
      <w:r>
        <w:rPr>
          <w:w w:val="95"/>
        </w:rPr>
        <w:t>de </w:t>
      </w:r>
      <w:r>
        <w:rPr>
          <w:w w:val="90"/>
        </w:rPr>
        <w:t>Gestión establecidos en </w:t>
      </w:r>
      <w:r>
        <w:rPr>
          <w:spacing w:val="-3"/>
          <w:w w:val="90"/>
        </w:rPr>
        <w:t>las </w:t>
      </w:r>
      <w:r>
        <w:rPr>
          <w:w w:val="90"/>
        </w:rPr>
        <w:t>MIR de los </w:t>
      </w:r>
      <w:r>
        <w:rPr>
          <w:spacing w:val="-4"/>
          <w:w w:val="90"/>
        </w:rPr>
        <w:t>Programas </w:t>
      </w:r>
      <w:r>
        <w:rPr>
          <w:spacing w:val="-3"/>
          <w:w w:val="95"/>
        </w:rPr>
        <w:t>Presupuestales </w:t>
      </w:r>
      <w:r>
        <w:rPr>
          <w:w w:val="95"/>
        </w:rPr>
        <w:t>y </w:t>
      </w:r>
      <w:r>
        <w:rPr>
          <w:spacing w:val="-3"/>
          <w:w w:val="95"/>
        </w:rPr>
        <w:t>proveen información sobre </w:t>
      </w:r>
      <w:r>
        <w:rPr>
          <w:w w:val="95"/>
        </w:rPr>
        <w:t>el </w:t>
      </w:r>
      <w:r>
        <w:rPr>
          <w:spacing w:val="-4"/>
          <w:w w:val="90"/>
        </w:rPr>
        <w:t>avance</w:t>
      </w:r>
      <w:r>
        <w:rPr>
          <w:spacing w:val="-13"/>
          <w:w w:val="90"/>
        </w:rPr>
        <w:t> </w:t>
      </w:r>
      <w:r>
        <w:rPr>
          <w:w w:val="90"/>
        </w:rPr>
        <w:t>del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Plan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Estratégico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Transversal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(programas </w:t>
      </w:r>
      <w:r>
        <w:rPr>
          <w:w w:val="95"/>
        </w:rPr>
        <w:t>y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subprogramas)</w:t>
      </w:r>
      <w:r>
        <w:rPr>
          <w:spacing w:val="-33"/>
          <w:w w:val="95"/>
        </w:rPr>
        <w:t> </w:t>
      </w:r>
      <w:r>
        <w:rPr>
          <w:w w:val="95"/>
        </w:rPr>
        <w:t>a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través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comparación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los </w:t>
      </w:r>
      <w:r>
        <w:rPr>
          <w:spacing w:val="-3"/>
          <w:w w:val="95"/>
        </w:rPr>
        <w:t>avances </w:t>
      </w:r>
      <w:r>
        <w:rPr>
          <w:w w:val="95"/>
        </w:rPr>
        <w:t>logrados </w:t>
      </w:r>
      <w:r>
        <w:rPr>
          <w:spacing w:val="-3"/>
          <w:w w:val="95"/>
        </w:rPr>
        <w:t>con </w:t>
      </w:r>
      <w:r>
        <w:rPr>
          <w:w w:val="95"/>
        </w:rPr>
        <w:t>respecto a </w:t>
      </w:r>
      <w:r>
        <w:rPr>
          <w:spacing w:val="-3"/>
          <w:w w:val="95"/>
        </w:rPr>
        <w:t>las </w:t>
      </w:r>
      <w:r>
        <w:rPr>
          <w:w w:val="95"/>
        </w:rPr>
        <w:t>metas</w:t>
      </w:r>
      <w:r>
        <w:rPr>
          <w:spacing w:val="-23"/>
          <w:w w:val="95"/>
        </w:rPr>
        <w:t> </w:t>
      </w:r>
      <w:r>
        <w:rPr>
          <w:w w:val="95"/>
        </w:rPr>
        <w:t>pro- </w:t>
      </w:r>
      <w:r>
        <w:rPr/>
        <w:t>puestas.</w:t>
      </w:r>
    </w:p>
    <w:p>
      <w:pPr>
        <w:pStyle w:val="BodyText"/>
        <w:spacing w:line="249" w:lineRule="auto" w:before="11"/>
        <w:ind w:left="199" w:right="9859" w:firstLine="283"/>
        <w:jc w:val="both"/>
      </w:pP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materia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evaluación,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SIED-PED</w:t>
      </w:r>
      <w:r>
        <w:rPr>
          <w:spacing w:val="-23"/>
          <w:w w:val="95"/>
        </w:rPr>
        <w:t> </w:t>
      </w:r>
      <w:r>
        <w:rPr>
          <w:spacing w:val="-2"/>
          <w:w w:val="95"/>
        </w:rPr>
        <w:t>pondrá </w:t>
      </w:r>
      <w:r>
        <w:rPr>
          <w:w w:val="95"/>
        </w:rPr>
        <w:t>a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disposición</w:t>
      </w:r>
      <w:r>
        <w:rPr>
          <w:spacing w:val="-18"/>
          <w:w w:val="95"/>
        </w:rPr>
        <w:t> </w:t>
      </w:r>
      <w:r>
        <w:rPr>
          <w:w w:val="95"/>
        </w:rPr>
        <w:t>los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ejercicios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evaluación</w:t>
      </w:r>
      <w:r>
        <w:rPr>
          <w:spacing w:val="-17"/>
          <w:w w:val="95"/>
        </w:rPr>
        <w:t> </w:t>
      </w:r>
      <w:r>
        <w:rPr>
          <w:w w:val="95"/>
        </w:rPr>
        <w:t>del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Plan Estratégico,</w:t>
      </w:r>
      <w:r>
        <w:rPr>
          <w:spacing w:val="-26"/>
          <w:w w:val="95"/>
        </w:rPr>
        <w:t> </w:t>
      </w:r>
      <w:r>
        <w:rPr>
          <w:w w:val="95"/>
        </w:rPr>
        <w:t>desde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emisión</w:t>
      </w:r>
      <w:r>
        <w:rPr>
          <w:spacing w:val="-25"/>
          <w:w w:val="95"/>
        </w:rPr>
        <w:t> </w:t>
      </w:r>
      <w:r>
        <w:rPr>
          <w:w w:val="95"/>
        </w:rPr>
        <w:t>del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Programa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Anual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Evaluación</w:t>
      </w:r>
      <w:r>
        <w:rPr>
          <w:spacing w:val="-19"/>
          <w:w w:val="95"/>
        </w:rPr>
        <w:t> </w:t>
      </w:r>
      <w:r>
        <w:rPr>
          <w:spacing w:val="-5"/>
          <w:w w:val="95"/>
        </w:rPr>
        <w:t>(PAE)</w:t>
      </w:r>
      <w:r>
        <w:rPr>
          <w:spacing w:val="-20"/>
          <w:w w:val="95"/>
        </w:rPr>
        <w:t> </w:t>
      </w:r>
      <w:r>
        <w:rPr>
          <w:w w:val="95"/>
        </w:rPr>
        <w:t>hasta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formulación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segui- </w:t>
      </w:r>
      <w:r>
        <w:rPr>
          <w:spacing w:val="-4"/>
          <w:w w:val="95"/>
        </w:rPr>
        <w:t>miento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sobre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atención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los</w:t>
      </w:r>
      <w:r>
        <w:rPr>
          <w:spacing w:val="-23"/>
          <w:w w:val="95"/>
        </w:rPr>
        <w:t> </w:t>
      </w:r>
      <w:r>
        <w:rPr>
          <w:w w:val="95"/>
        </w:rPr>
        <w:t>Aspectos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Suscep- </w:t>
      </w:r>
      <w:r>
        <w:rPr>
          <w:spacing w:val="-3"/>
        </w:rPr>
        <w:t>tibles </w:t>
      </w:r>
      <w:r>
        <w:rPr/>
        <w:t>de</w:t>
      </w:r>
      <w:r>
        <w:rPr>
          <w:spacing w:val="-20"/>
        </w:rPr>
        <w:t> </w:t>
      </w:r>
      <w:r>
        <w:rPr/>
        <w:t>Mejora.</w:t>
      </w:r>
    </w:p>
    <w:p>
      <w:pPr>
        <w:spacing w:after="0" w:line="249" w:lineRule="auto"/>
        <w:jc w:val="both"/>
        <w:sectPr>
          <w:footerReference w:type="default" r:id="rId86"/>
          <w:pgSz w:w="20980" w:h="15880" w:orient="landscape"/>
          <w:pgMar w:footer="0" w:header="0" w:top="900" w:bottom="280" w:left="0" w:right="1420"/>
          <w:cols w:num="2" w:equalWidth="0">
            <w:col w:w="5522" w:space="40"/>
            <w:col w:w="1399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BodyText"/>
        <w:spacing w:before="6"/>
        <w:rPr>
          <w:sz w:val="12"/>
        </w:rPr>
      </w:pPr>
    </w:p>
    <w:p>
      <w:pPr>
        <w:spacing w:before="0"/>
        <w:ind w:left="2140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872256" from="100.475601pt,-4.752661pt" to="100.475601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78.365799pt;margin-top:-4.752661pt;width:17.3pt;height:16.9pt;mso-position-horizontal-relative:page;mso-position-vertical-relative:paragraph;z-index:251874304" coordorigin="1567,-95" coordsize="346,338">
            <v:shape style="position:absolute;left:1567;top:-96;width:346;height:338" type="#_x0000_t75" stroked="false">
              <v:imagedata r:id="rId14" o:title=""/>
            </v:shape>
            <v:shape style="position:absolute;left:1567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50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5"/>
          <w:sz w:val="14"/>
        </w:rPr>
        <w:t>Plan Estratégico Transversal </w:t>
      </w:r>
      <w:r>
        <w:rPr>
          <w:b/>
          <w:w w:val="85"/>
          <w:sz w:val="14"/>
        </w:rPr>
        <w:t>Protección Integral de los Derechos de Niñas, Niños y Adolescentes</w:t>
      </w:r>
    </w:p>
    <w:p>
      <w:pPr>
        <w:spacing w:after="0"/>
        <w:jc w:val="left"/>
        <w:rPr>
          <w:sz w:val="14"/>
        </w:rPr>
        <w:sectPr>
          <w:type w:val="continuous"/>
          <w:pgSz w:w="20980" w:h="15880" w:orient="landscape"/>
          <w:pgMar w:top="1500" w:bottom="280" w:left="0" w:right="14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8"/>
        </w:rPr>
      </w:pPr>
    </w:p>
    <w:p>
      <w:pPr>
        <w:pStyle w:val="Heading1"/>
        <w:numPr>
          <w:ilvl w:val="0"/>
          <w:numId w:val="3"/>
        </w:numPr>
        <w:tabs>
          <w:tab w:pos="11815" w:val="left" w:leader="none"/>
        </w:tabs>
        <w:spacing w:line="240" w:lineRule="auto" w:before="81" w:after="0"/>
        <w:ind w:left="11814" w:right="0" w:hanging="525"/>
        <w:jc w:val="left"/>
      </w:pPr>
      <w:r>
        <w:rPr>
          <w:color w:val="878787"/>
          <w:w w:val="85"/>
        </w:rPr>
        <w:t>Conclusiones</w:t>
      </w: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spacing w:after="0"/>
        <w:rPr>
          <w:rFonts w:ascii="Gill Sans MT"/>
          <w:sz w:val="20"/>
        </w:rPr>
        <w:sectPr>
          <w:footerReference w:type="default" r:id="rId87"/>
          <w:pgSz w:w="20980" w:h="15880" w:orient="landscape"/>
          <w:pgMar w:footer="1094" w:header="0" w:top="0" w:bottom="1280" w:left="0" w:right="1420"/>
        </w:sectPr>
      </w:pPr>
    </w:p>
    <w:p>
      <w:pPr>
        <w:pStyle w:val="BodyText"/>
        <w:spacing w:before="10"/>
        <w:rPr>
          <w:rFonts w:ascii="Gill Sans MT"/>
          <w:b/>
          <w:sz w:val="21"/>
        </w:rPr>
      </w:pPr>
    </w:p>
    <w:p>
      <w:pPr>
        <w:pStyle w:val="BodyText"/>
        <w:spacing w:line="249" w:lineRule="auto"/>
        <w:ind w:left="11290" w:firstLine="210"/>
        <w:jc w:val="right"/>
      </w:pPr>
      <w:r>
        <w:rPr/>
        <w:pict>
          <v:shape style="position:absolute;margin-left:562.66687pt;margin-top:-5.963479pt;width:12.55pt;height:38.4pt;mso-position-horizontal-relative:page;mso-position-vertical-relative:paragraph;z-index:-255714304" type="#_x0000_t202" filled="false" stroked="false">
            <v:textbox inset="0,0,0,0">
              <w:txbxContent>
                <w:p>
                  <w:pPr>
                    <w:spacing w:line="759" w:lineRule="exact" w:before="9"/>
                    <w:ind w:left="0" w:right="0" w:firstLine="0"/>
                    <w:jc w:val="left"/>
                    <w:rPr>
                      <w:b/>
                      <w:sz w:val="63"/>
                    </w:rPr>
                  </w:pPr>
                  <w:r>
                    <w:rPr>
                      <w:b/>
                      <w:color w:val="878787"/>
                      <w:w w:val="81"/>
                      <w:sz w:val="63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l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reconocimiento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los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derechos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niñez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w w:val="89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adolescencia</w:t>
      </w:r>
      <w:r>
        <w:rPr>
          <w:spacing w:val="-27"/>
          <w:w w:val="95"/>
        </w:rPr>
        <w:t> </w:t>
      </w:r>
      <w:r>
        <w:rPr>
          <w:w w:val="95"/>
        </w:rPr>
        <w:t>ha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sido</w:t>
      </w:r>
      <w:r>
        <w:rPr>
          <w:spacing w:val="-27"/>
          <w:w w:val="95"/>
        </w:rPr>
        <w:t> </w:t>
      </w:r>
      <w:r>
        <w:rPr>
          <w:w w:val="95"/>
        </w:rPr>
        <w:t>un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proceso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mediante</w:t>
      </w:r>
      <w:r>
        <w:rPr>
          <w:spacing w:val="-28"/>
          <w:w w:val="95"/>
        </w:rPr>
        <w:t> </w:t>
      </w:r>
      <w:r>
        <w:rPr>
          <w:w w:val="95"/>
        </w:rPr>
        <w:t>el</w:t>
      </w:r>
      <w:r>
        <w:rPr>
          <w:w w:val="86"/>
        </w:rPr>
        <w:t> </w:t>
      </w:r>
      <w:r>
        <w:rPr>
          <w:spacing w:val="-3"/>
          <w:w w:val="95"/>
        </w:rPr>
        <w:t>cual</w:t>
      </w:r>
      <w:r>
        <w:rPr>
          <w:spacing w:val="-18"/>
          <w:w w:val="95"/>
        </w:rPr>
        <w:t> </w:t>
      </w:r>
      <w:r>
        <w:rPr>
          <w:w w:val="95"/>
        </w:rPr>
        <w:t>se</w:t>
      </w:r>
      <w:r>
        <w:rPr>
          <w:spacing w:val="-17"/>
          <w:w w:val="95"/>
        </w:rPr>
        <w:t> </w:t>
      </w:r>
      <w:r>
        <w:rPr>
          <w:w w:val="95"/>
        </w:rPr>
        <w:t>busca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protección</w:t>
      </w:r>
      <w:r>
        <w:rPr>
          <w:spacing w:val="-17"/>
          <w:w w:val="95"/>
        </w:rPr>
        <w:t> </w:t>
      </w:r>
      <w:r>
        <w:rPr>
          <w:w w:val="95"/>
        </w:rPr>
        <w:t>a</w:t>
      </w:r>
      <w:r>
        <w:rPr>
          <w:spacing w:val="-18"/>
          <w:w w:val="95"/>
        </w:rPr>
        <w:t> </w:t>
      </w:r>
      <w:r>
        <w:rPr>
          <w:w w:val="95"/>
        </w:rPr>
        <w:t>partir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garantía</w:t>
      </w:r>
      <w:r>
        <w:rPr>
          <w:w w:val="86"/>
        </w:rPr>
        <w:t> </w:t>
      </w:r>
      <w:r>
        <w:rPr>
          <w:spacing w:val="-3"/>
          <w:w w:val="95"/>
        </w:rPr>
        <w:t>jurídica</w:t>
      </w:r>
      <w:r>
        <w:rPr>
          <w:spacing w:val="-20"/>
          <w:w w:val="95"/>
        </w:rPr>
        <w:t> </w:t>
      </w:r>
      <w:r>
        <w:rPr>
          <w:w w:val="95"/>
        </w:rPr>
        <w:t>a</w:t>
      </w:r>
      <w:r>
        <w:rPr>
          <w:spacing w:val="-20"/>
          <w:w w:val="95"/>
        </w:rPr>
        <w:t> </w:t>
      </w:r>
      <w:r>
        <w:rPr>
          <w:w w:val="95"/>
        </w:rPr>
        <w:t>esto</w:t>
      </w:r>
      <w:r>
        <w:rPr>
          <w:spacing w:val="-20"/>
          <w:w w:val="95"/>
        </w:rPr>
        <w:t> </w:t>
      </w:r>
      <w:r>
        <w:rPr>
          <w:w w:val="95"/>
        </w:rPr>
        <w:t>sectores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población,</w:t>
      </w:r>
      <w:r>
        <w:rPr>
          <w:spacing w:val="-20"/>
          <w:w w:val="95"/>
        </w:rPr>
        <w:t> </w:t>
      </w:r>
      <w:r>
        <w:rPr>
          <w:w w:val="95"/>
        </w:rPr>
        <w:t>donde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w w:val="86"/>
        </w:rPr>
        <w:t> </w:t>
      </w:r>
      <w:r>
        <w:rPr>
          <w:spacing w:val="-3"/>
          <w:w w:val="95"/>
        </w:rPr>
        <w:t>familia,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sociedad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w w:val="95"/>
        </w:rPr>
        <w:t>Estado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manera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coordi-</w:t>
      </w:r>
    </w:p>
    <w:p>
      <w:pPr>
        <w:pStyle w:val="BodyText"/>
        <w:spacing w:before="4"/>
        <w:ind w:left="11290"/>
        <w:jc w:val="both"/>
      </w:pPr>
      <w:r>
        <w:rPr/>
        <w:t>nada tienen un papel fundamental.</w:t>
      </w:r>
    </w:p>
    <w:p>
      <w:pPr>
        <w:pStyle w:val="BodyText"/>
        <w:spacing w:line="249" w:lineRule="auto" w:before="11"/>
        <w:ind w:left="11289" w:firstLine="283"/>
        <w:jc w:val="both"/>
      </w:pP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normativa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Derechos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Humanos</w:t>
      </w:r>
      <w:r>
        <w:rPr>
          <w:spacing w:val="-20"/>
          <w:w w:val="95"/>
        </w:rPr>
        <w:t> </w:t>
      </w:r>
      <w:r>
        <w:rPr>
          <w:w w:val="95"/>
        </w:rPr>
        <w:t>esta- </w:t>
      </w:r>
      <w:r>
        <w:rPr>
          <w:spacing w:val="-3"/>
        </w:rPr>
        <w:t>blece </w:t>
      </w:r>
      <w:r>
        <w:rPr/>
        <w:t>que los </w:t>
      </w:r>
      <w:r>
        <w:rPr>
          <w:spacing w:val="-3"/>
        </w:rPr>
        <w:t>instrumentos </w:t>
      </w:r>
      <w:r>
        <w:rPr/>
        <w:t>y </w:t>
      </w:r>
      <w:r>
        <w:rPr>
          <w:spacing w:val="-3"/>
        </w:rPr>
        <w:t>mecanismos </w:t>
      </w:r>
      <w:r>
        <w:rPr/>
        <w:t>de </w:t>
      </w:r>
      <w:r>
        <w:rPr>
          <w:spacing w:val="-4"/>
          <w:w w:val="95"/>
        </w:rPr>
        <w:t>protección</w:t>
      </w:r>
      <w:r>
        <w:rPr>
          <w:spacing w:val="-13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sus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derechos</w:t>
      </w:r>
      <w:r>
        <w:rPr>
          <w:spacing w:val="-12"/>
          <w:w w:val="95"/>
        </w:rPr>
        <w:t> </w:t>
      </w:r>
      <w:r>
        <w:rPr>
          <w:w w:val="95"/>
        </w:rPr>
        <w:t>son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complementarios </w:t>
      </w:r>
      <w:r>
        <w:rPr>
          <w:w w:val="95"/>
        </w:rPr>
        <w:t>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otros,</w:t>
      </w:r>
      <w:r>
        <w:rPr>
          <w:spacing w:val="-11"/>
          <w:w w:val="95"/>
        </w:rPr>
        <w:t> </w:t>
      </w:r>
      <w:r>
        <w:rPr>
          <w:w w:val="95"/>
        </w:rPr>
        <w:t>por</w:t>
      </w:r>
      <w:r>
        <w:rPr>
          <w:spacing w:val="-10"/>
          <w:w w:val="95"/>
        </w:rPr>
        <w:t> </w:t>
      </w:r>
      <w:r>
        <w:rPr>
          <w:w w:val="95"/>
        </w:rPr>
        <w:t>lo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tanto,</w:t>
      </w:r>
      <w:r>
        <w:rPr>
          <w:spacing w:val="-10"/>
          <w:w w:val="95"/>
        </w:rPr>
        <w:t> </w:t>
      </w:r>
      <w:r>
        <w:rPr>
          <w:w w:val="95"/>
        </w:rPr>
        <w:t>los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derechos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NNA</w:t>
      </w:r>
      <w:r>
        <w:rPr>
          <w:spacing w:val="-11"/>
          <w:w w:val="95"/>
        </w:rPr>
        <w:t> </w:t>
      </w:r>
      <w:r>
        <w:rPr>
          <w:w w:val="95"/>
        </w:rPr>
        <w:t>no </w:t>
      </w:r>
      <w:r>
        <w:rPr>
          <w:spacing w:val="-3"/>
        </w:rPr>
        <w:t>tienen ninguna</w:t>
      </w:r>
      <w:r>
        <w:rPr>
          <w:spacing w:val="-22"/>
        </w:rPr>
        <w:t> </w:t>
      </w:r>
      <w:r>
        <w:rPr>
          <w:spacing w:val="-3"/>
        </w:rPr>
        <w:t>condición.</w:t>
      </w:r>
    </w:p>
    <w:p>
      <w:pPr>
        <w:pStyle w:val="BodyText"/>
        <w:spacing w:line="249" w:lineRule="auto" w:before="4"/>
        <w:ind w:left="11289" w:firstLine="283"/>
        <w:jc w:val="both"/>
      </w:pPr>
      <w:r>
        <w:rPr>
          <w:spacing w:val="-4"/>
          <w:w w:val="95"/>
        </w:rPr>
        <w:t>Por</w:t>
      </w:r>
      <w:r>
        <w:rPr>
          <w:spacing w:val="-36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36"/>
          <w:w w:val="95"/>
        </w:rPr>
        <w:t> </w:t>
      </w:r>
      <w:r>
        <w:rPr>
          <w:spacing w:val="-4"/>
          <w:w w:val="95"/>
        </w:rPr>
        <w:t>parte,</w:t>
      </w:r>
      <w:r>
        <w:rPr>
          <w:spacing w:val="-36"/>
          <w:w w:val="95"/>
        </w:rPr>
        <w:t> </w:t>
      </w:r>
      <w:r>
        <w:rPr>
          <w:w w:val="95"/>
        </w:rPr>
        <w:t>el</w:t>
      </w:r>
      <w:r>
        <w:rPr>
          <w:spacing w:val="-36"/>
          <w:w w:val="95"/>
        </w:rPr>
        <w:t> </w:t>
      </w:r>
      <w:r>
        <w:rPr>
          <w:spacing w:val="-5"/>
          <w:w w:val="95"/>
        </w:rPr>
        <w:t>Comité</w:t>
      </w:r>
      <w:r>
        <w:rPr>
          <w:spacing w:val="-36"/>
          <w:w w:val="95"/>
        </w:rPr>
        <w:t> </w:t>
      </w:r>
      <w:r>
        <w:rPr>
          <w:w w:val="95"/>
        </w:rPr>
        <w:t>de</w:t>
      </w:r>
      <w:r>
        <w:rPr>
          <w:spacing w:val="-36"/>
          <w:w w:val="95"/>
        </w:rPr>
        <w:t> </w:t>
      </w:r>
      <w:r>
        <w:rPr>
          <w:spacing w:val="-3"/>
          <w:w w:val="95"/>
        </w:rPr>
        <w:t>los</w:t>
      </w:r>
      <w:r>
        <w:rPr>
          <w:spacing w:val="-36"/>
          <w:w w:val="95"/>
        </w:rPr>
        <w:t> </w:t>
      </w:r>
      <w:r>
        <w:rPr>
          <w:spacing w:val="-4"/>
          <w:w w:val="95"/>
        </w:rPr>
        <w:t>Derechos</w:t>
      </w:r>
      <w:r>
        <w:rPr>
          <w:spacing w:val="-36"/>
          <w:w w:val="95"/>
        </w:rPr>
        <w:t> </w:t>
      </w:r>
      <w:r>
        <w:rPr>
          <w:spacing w:val="-3"/>
          <w:w w:val="95"/>
        </w:rPr>
        <w:t>del</w:t>
      </w:r>
      <w:r>
        <w:rPr>
          <w:spacing w:val="-36"/>
          <w:w w:val="95"/>
        </w:rPr>
        <w:t> </w:t>
      </w:r>
      <w:r>
        <w:rPr>
          <w:spacing w:val="-4"/>
          <w:w w:val="95"/>
        </w:rPr>
        <w:t>Niño </w:t>
      </w:r>
      <w:r>
        <w:rPr>
          <w:spacing w:val="-3"/>
          <w:w w:val="90"/>
        </w:rPr>
        <w:t>ha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establecido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que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la</w:t>
      </w:r>
      <w:r>
        <w:rPr>
          <w:spacing w:val="-13"/>
          <w:w w:val="90"/>
        </w:rPr>
        <w:t> </w:t>
      </w:r>
      <w:r>
        <w:rPr>
          <w:spacing w:val="-5"/>
          <w:w w:val="90"/>
        </w:rPr>
        <w:t>protección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los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derechos</w:t>
      </w:r>
      <w:r>
        <w:rPr>
          <w:spacing w:val="-13"/>
          <w:w w:val="90"/>
        </w:rPr>
        <w:t> </w:t>
      </w:r>
      <w:r>
        <w:rPr>
          <w:w w:val="90"/>
        </w:rPr>
        <w:t>de </w:t>
      </w:r>
      <w:r>
        <w:rPr>
          <w:spacing w:val="-3"/>
          <w:w w:val="95"/>
        </w:rPr>
        <w:t>la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infancia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debe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verse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forma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holística,</w:t>
      </w:r>
      <w:r>
        <w:rPr>
          <w:spacing w:val="-4"/>
          <w:w w:val="95"/>
          <w:position w:val="7"/>
          <w:sz w:val="13"/>
        </w:rPr>
        <w:t>2</w:t>
      </w:r>
      <w:r>
        <w:rPr>
          <w:spacing w:val="-5"/>
          <w:w w:val="95"/>
          <w:position w:val="7"/>
          <w:sz w:val="13"/>
        </w:rPr>
        <w:t> </w:t>
      </w:r>
      <w:r>
        <w:rPr>
          <w:w w:val="95"/>
        </w:rPr>
        <w:t>es</w:t>
      </w:r>
      <w:r>
        <w:rPr>
          <w:spacing w:val="-26"/>
          <w:w w:val="95"/>
        </w:rPr>
        <w:t> </w:t>
      </w:r>
      <w:r>
        <w:rPr>
          <w:spacing w:val="-8"/>
          <w:w w:val="95"/>
        </w:rPr>
        <w:t>decir,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Estado,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sociedad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familia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tienen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obliga- ción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observar</w:t>
      </w:r>
      <w:r>
        <w:rPr>
          <w:spacing w:val="-22"/>
          <w:w w:val="95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spacing w:val="-5"/>
          <w:w w:val="95"/>
        </w:rPr>
        <w:t>cumplimiento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los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derechos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favor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NNA,</w:t>
      </w:r>
      <w:r>
        <w:rPr>
          <w:spacing w:val="-13"/>
          <w:w w:val="95"/>
        </w:rPr>
        <w:t> </w:t>
      </w:r>
      <w:r>
        <w:rPr>
          <w:spacing w:val="-5"/>
          <w:w w:val="95"/>
        </w:rPr>
        <w:t>atendiendo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todo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momento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al </w:t>
      </w:r>
      <w:r>
        <w:rPr>
          <w:spacing w:val="-5"/>
        </w:rPr>
        <w:t>interés</w:t>
      </w:r>
      <w:r>
        <w:rPr>
          <w:spacing w:val="-31"/>
        </w:rPr>
        <w:t> </w:t>
      </w:r>
      <w:r>
        <w:rPr>
          <w:spacing w:val="-4"/>
        </w:rPr>
        <w:t>superior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>
          <w:spacing w:val="-3"/>
        </w:rPr>
        <w:t>la</w:t>
      </w:r>
      <w:r>
        <w:rPr>
          <w:spacing w:val="-31"/>
        </w:rPr>
        <w:t> </w:t>
      </w:r>
      <w:r>
        <w:rPr>
          <w:spacing w:val="-4"/>
        </w:rPr>
        <w:t>niñez</w:t>
      </w:r>
      <w:r>
        <w:rPr>
          <w:spacing w:val="-31"/>
        </w:rPr>
        <w:t> </w:t>
      </w:r>
      <w:r>
        <w:rPr/>
        <w:t>y</w:t>
      </w:r>
      <w:r>
        <w:rPr>
          <w:spacing w:val="-31"/>
        </w:rPr>
        <w:t> </w:t>
      </w:r>
      <w:r>
        <w:rPr>
          <w:spacing w:val="-3"/>
        </w:rPr>
        <w:t>la</w:t>
      </w:r>
      <w:r>
        <w:rPr>
          <w:spacing w:val="-31"/>
        </w:rPr>
        <w:t> </w:t>
      </w:r>
      <w:r>
        <w:rPr>
          <w:spacing w:val="-4"/>
        </w:rPr>
        <w:t>adolescencia.</w:t>
      </w:r>
    </w:p>
    <w:p>
      <w:pPr>
        <w:pStyle w:val="BodyText"/>
        <w:spacing w:line="249" w:lineRule="auto" w:before="5"/>
        <w:ind w:left="11290" w:firstLine="283"/>
        <w:jc w:val="both"/>
      </w:pPr>
      <w:r>
        <w:rPr>
          <w:spacing w:val="-3"/>
        </w:rPr>
        <w:t>En</w:t>
      </w:r>
      <w:r>
        <w:rPr>
          <w:spacing w:val="-18"/>
        </w:rPr>
        <w:t> </w:t>
      </w:r>
      <w:r>
        <w:rPr>
          <w:spacing w:val="-3"/>
        </w:rPr>
        <w:t>este</w:t>
      </w:r>
      <w:r>
        <w:rPr>
          <w:spacing w:val="-17"/>
        </w:rPr>
        <w:t> </w:t>
      </w:r>
      <w:r>
        <w:rPr>
          <w:spacing w:val="-5"/>
        </w:rPr>
        <w:t>entendido,</w:t>
      </w:r>
      <w:r>
        <w:rPr>
          <w:spacing w:val="-17"/>
        </w:rPr>
        <w:t> </w:t>
      </w:r>
      <w:r>
        <w:rPr>
          <w:spacing w:val="-3"/>
        </w:rPr>
        <w:t>la</w:t>
      </w:r>
      <w:r>
        <w:rPr>
          <w:spacing w:val="-17"/>
        </w:rPr>
        <w:t> </w:t>
      </w:r>
      <w:r>
        <w:rPr>
          <w:spacing w:val="-5"/>
        </w:rPr>
        <w:t>protección</w:t>
      </w:r>
      <w:r>
        <w:rPr>
          <w:spacing w:val="-18"/>
        </w:rPr>
        <w:t> </w:t>
      </w:r>
      <w:r>
        <w:rPr>
          <w:spacing w:val="-5"/>
        </w:rPr>
        <w:t>integral</w:t>
      </w:r>
      <w:r>
        <w:rPr>
          <w:spacing w:val="-17"/>
        </w:rPr>
        <w:t> </w:t>
      </w:r>
      <w:r>
        <w:rPr/>
        <w:t>de </w:t>
      </w:r>
      <w:r>
        <w:rPr>
          <w:spacing w:val="-4"/>
          <w:w w:val="90"/>
        </w:rPr>
        <w:t>todos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los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derechos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NNA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Oaxaca</w:t>
      </w:r>
      <w:r>
        <w:rPr>
          <w:spacing w:val="-15"/>
          <w:w w:val="90"/>
        </w:rPr>
        <w:t> </w:t>
      </w:r>
      <w:r>
        <w:rPr>
          <w:w w:val="90"/>
        </w:rPr>
        <w:t>es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una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priori- dad</w:t>
      </w:r>
      <w:r>
        <w:rPr>
          <w:spacing w:val="-19"/>
          <w:w w:val="90"/>
        </w:rPr>
        <w:t> </w:t>
      </w:r>
      <w:r>
        <w:rPr>
          <w:w w:val="90"/>
        </w:rPr>
        <w:t>de</w:t>
      </w:r>
      <w:r>
        <w:rPr>
          <w:spacing w:val="-18"/>
          <w:w w:val="90"/>
        </w:rPr>
        <w:t> </w:t>
      </w:r>
      <w:r>
        <w:rPr>
          <w:spacing w:val="-5"/>
          <w:w w:val="90"/>
        </w:rPr>
        <w:t>interés</w:t>
      </w:r>
      <w:r>
        <w:rPr>
          <w:spacing w:val="-19"/>
          <w:w w:val="90"/>
        </w:rPr>
        <w:t> </w:t>
      </w:r>
      <w:r>
        <w:rPr>
          <w:spacing w:val="-4"/>
          <w:w w:val="90"/>
        </w:rPr>
        <w:t>superior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para</w:t>
      </w:r>
      <w:r>
        <w:rPr>
          <w:spacing w:val="-19"/>
          <w:w w:val="90"/>
        </w:rPr>
        <w:t> </w:t>
      </w:r>
      <w:r>
        <w:rPr>
          <w:w w:val="90"/>
        </w:rPr>
        <w:t>el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Gobierno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del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Estado. </w:t>
      </w:r>
      <w:r>
        <w:rPr>
          <w:spacing w:val="-4"/>
        </w:rPr>
        <w:t>Por</w:t>
      </w:r>
      <w:r>
        <w:rPr>
          <w:spacing w:val="-14"/>
        </w:rPr>
        <w:t> </w:t>
      </w:r>
      <w:r>
        <w:rPr>
          <w:spacing w:val="-5"/>
        </w:rPr>
        <w:t>ello,</w:t>
      </w:r>
      <w:r>
        <w:rPr>
          <w:spacing w:val="-14"/>
        </w:rPr>
        <w:t> </w:t>
      </w:r>
      <w:r>
        <w:rPr/>
        <w:t>el</w:t>
      </w:r>
      <w:r>
        <w:rPr>
          <w:spacing w:val="-13"/>
        </w:rPr>
        <w:t> </w:t>
      </w:r>
      <w:r>
        <w:rPr>
          <w:spacing w:val="-5"/>
        </w:rPr>
        <w:t>PED</w:t>
      </w:r>
      <w:r>
        <w:rPr>
          <w:spacing w:val="-14"/>
        </w:rPr>
        <w:t> </w:t>
      </w:r>
      <w:r>
        <w:rPr>
          <w:spacing w:val="-4"/>
        </w:rPr>
        <w:t>vigente</w:t>
      </w:r>
      <w:r>
        <w:rPr>
          <w:spacing w:val="-14"/>
        </w:rPr>
        <w:t> </w:t>
      </w:r>
      <w:r>
        <w:rPr>
          <w:spacing w:val="-4"/>
        </w:rPr>
        <w:t>cuenta</w:t>
      </w:r>
      <w:r>
        <w:rPr>
          <w:spacing w:val="-13"/>
        </w:rPr>
        <w:t> </w:t>
      </w:r>
      <w:r>
        <w:rPr>
          <w:spacing w:val="-4"/>
        </w:rPr>
        <w:t>con</w:t>
      </w:r>
      <w:r>
        <w:rPr>
          <w:spacing w:val="-14"/>
        </w:rPr>
        <w:t> </w:t>
      </w:r>
      <w:r>
        <w:rPr>
          <w:spacing w:val="-4"/>
        </w:rPr>
        <w:t>una</w:t>
      </w:r>
      <w:r>
        <w:rPr>
          <w:spacing w:val="-13"/>
        </w:rPr>
        <w:t> </w:t>
      </w:r>
      <w:r>
        <w:rPr>
          <w:spacing w:val="-5"/>
        </w:rPr>
        <w:t>Política </w:t>
      </w:r>
      <w:r>
        <w:rPr>
          <w:spacing w:val="-4"/>
          <w:w w:val="95"/>
        </w:rPr>
        <w:t>Pública</w:t>
      </w:r>
      <w:r>
        <w:rPr>
          <w:spacing w:val="-22"/>
          <w:w w:val="95"/>
        </w:rPr>
        <w:t> </w:t>
      </w:r>
      <w:r>
        <w:rPr>
          <w:spacing w:val="-5"/>
          <w:w w:val="95"/>
        </w:rPr>
        <w:t>Transversal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específica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atiende</w:t>
      </w:r>
      <w:r>
        <w:rPr>
          <w:spacing w:val="-22"/>
          <w:w w:val="95"/>
        </w:rPr>
        <w:t> </w:t>
      </w:r>
      <w:r>
        <w:rPr>
          <w:w w:val="95"/>
        </w:rPr>
        <w:t>a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estos </w:t>
      </w:r>
      <w:r>
        <w:rPr>
          <w:spacing w:val="-5"/>
          <w:w w:val="90"/>
        </w:rPr>
        <w:t>sujetos </w:t>
      </w:r>
      <w:r>
        <w:rPr>
          <w:w w:val="90"/>
        </w:rPr>
        <w:t>de </w:t>
      </w:r>
      <w:r>
        <w:rPr>
          <w:spacing w:val="-4"/>
          <w:w w:val="90"/>
        </w:rPr>
        <w:t>derecho con </w:t>
      </w:r>
      <w:r>
        <w:rPr>
          <w:spacing w:val="-3"/>
          <w:w w:val="90"/>
        </w:rPr>
        <w:t>un </w:t>
      </w:r>
      <w:r>
        <w:rPr>
          <w:spacing w:val="-4"/>
          <w:w w:val="90"/>
        </w:rPr>
        <w:t>presupuesto distribuido </w:t>
      </w:r>
      <w:r>
        <w:rPr>
          <w:spacing w:val="-5"/>
          <w:w w:val="95"/>
        </w:rPr>
        <w:t>entre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dependencias</w:t>
      </w:r>
      <w:r>
        <w:rPr>
          <w:spacing w:val="-24"/>
          <w:w w:val="95"/>
        </w:rPr>
        <w:t> </w:t>
      </w:r>
      <w:r>
        <w:rPr>
          <w:w w:val="95"/>
        </w:rPr>
        <w:t>e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instancias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públicas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ejecuto- </w:t>
      </w:r>
      <w:r>
        <w:rPr>
          <w:spacing w:val="-3"/>
          <w:w w:val="95"/>
        </w:rPr>
        <w:t>ras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del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gasto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para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25"/>
          <w:w w:val="95"/>
        </w:rPr>
        <w:t> </w:t>
      </w:r>
      <w:r>
        <w:rPr>
          <w:spacing w:val="-5"/>
          <w:w w:val="95"/>
        </w:rPr>
        <w:t>atención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dicha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población.</w:t>
      </w:r>
    </w:p>
    <w:p>
      <w:pPr>
        <w:pStyle w:val="BodyText"/>
        <w:spacing w:line="249" w:lineRule="auto" w:before="6"/>
        <w:ind w:left="11289" w:right="1" w:firstLine="283"/>
        <w:jc w:val="both"/>
      </w:pPr>
      <w:r>
        <w:rPr>
          <w:w w:val="95"/>
        </w:rPr>
        <w:t>Es </w:t>
      </w:r>
      <w:r>
        <w:rPr>
          <w:spacing w:val="-3"/>
          <w:w w:val="95"/>
        </w:rPr>
        <w:t>importante señalar </w:t>
      </w:r>
      <w:r>
        <w:rPr>
          <w:w w:val="95"/>
        </w:rPr>
        <w:t>que para </w:t>
      </w:r>
      <w:r>
        <w:rPr>
          <w:spacing w:val="-3"/>
          <w:w w:val="95"/>
        </w:rPr>
        <w:t>dar cumpli- </w:t>
      </w:r>
      <w:r>
        <w:rPr>
          <w:spacing w:val="-4"/>
        </w:rPr>
        <w:t>miento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los</w:t>
      </w:r>
      <w:r>
        <w:rPr>
          <w:spacing w:val="-13"/>
        </w:rPr>
        <w:t> </w:t>
      </w:r>
      <w:r>
        <w:rPr>
          <w:spacing w:val="-3"/>
        </w:rPr>
        <w:t>Objetivos,</w:t>
      </w:r>
      <w:r>
        <w:rPr>
          <w:spacing w:val="-13"/>
        </w:rPr>
        <w:t> </w:t>
      </w:r>
      <w:r>
        <w:rPr>
          <w:spacing w:val="-3"/>
        </w:rPr>
        <w:t>Estrategias</w:t>
      </w:r>
      <w:r>
        <w:rPr>
          <w:spacing w:val="-13"/>
        </w:rPr>
        <w:t> </w:t>
      </w:r>
      <w:r>
        <w:rPr/>
        <w:t>y</w:t>
      </w:r>
      <w:r>
        <w:rPr>
          <w:spacing w:val="-12"/>
        </w:rPr>
        <w:t> </w:t>
      </w:r>
      <w:r>
        <w:rPr>
          <w:spacing w:val="-3"/>
        </w:rPr>
        <w:t>Líneas</w:t>
      </w:r>
      <w:r>
        <w:rPr>
          <w:spacing w:val="-13"/>
        </w:rPr>
        <w:t> </w:t>
      </w:r>
      <w:r>
        <w:rPr/>
        <w:t>de</w:t>
      </w:r>
    </w:p>
    <w:p>
      <w:pPr>
        <w:pStyle w:val="BodyText"/>
        <w:spacing w:before="1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line="249" w:lineRule="auto"/>
        <w:ind w:left="198" w:right="165"/>
        <w:jc w:val="both"/>
      </w:pPr>
      <w:r>
        <w:rPr>
          <w:spacing w:val="-4"/>
        </w:rPr>
        <w:t>Acción</w:t>
      </w:r>
      <w:r>
        <w:rPr>
          <w:spacing w:val="-12"/>
        </w:rPr>
        <w:t> </w:t>
      </w:r>
      <w:r>
        <w:rPr/>
        <w:t>que</w:t>
      </w:r>
      <w:r>
        <w:rPr>
          <w:spacing w:val="-12"/>
        </w:rPr>
        <w:t> </w:t>
      </w:r>
      <w:r>
        <w:rPr>
          <w:spacing w:val="-4"/>
        </w:rPr>
        <w:t>contiene</w:t>
      </w:r>
      <w:r>
        <w:rPr>
          <w:spacing w:val="-11"/>
        </w:rPr>
        <w:t> </w:t>
      </w:r>
      <w:r>
        <w:rPr/>
        <w:t>el</w:t>
      </w:r>
      <w:r>
        <w:rPr>
          <w:spacing w:val="-12"/>
        </w:rPr>
        <w:t> </w:t>
      </w:r>
      <w:r>
        <w:rPr>
          <w:spacing w:val="-4"/>
        </w:rPr>
        <w:t>presente</w:t>
      </w:r>
      <w:r>
        <w:rPr>
          <w:spacing w:val="-11"/>
        </w:rPr>
        <w:t> </w:t>
      </w:r>
      <w:r>
        <w:rPr>
          <w:spacing w:val="-4"/>
        </w:rPr>
        <w:t>Plan,</w:t>
      </w:r>
      <w:r>
        <w:rPr>
          <w:spacing w:val="-12"/>
        </w:rPr>
        <w:t> </w:t>
      </w:r>
      <w:r>
        <w:rPr/>
        <w:t>los</w:t>
      </w:r>
      <w:r>
        <w:rPr>
          <w:spacing w:val="-12"/>
        </w:rPr>
        <w:t> </w:t>
      </w:r>
      <w:r>
        <w:rPr>
          <w:spacing w:val="-3"/>
        </w:rPr>
        <w:t>inte- </w:t>
      </w:r>
      <w:r>
        <w:rPr>
          <w:spacing w:val="-3"/>
          <w:w w:val="95"/>
        </w:rPr>
        <w:t>grantes </w:t>
      </w:r>
      <w:r>
        <w:rPr>
          <w:w w:val="95"/>
        </w:rPr>
        <w:t>del </w:t>
      </w:r>
      <w:r>
        <w:rPr>
          <w:spacing w:val="-4"/>
          <w:w w:val="95"/>
        </w:rPr>
        <w:t>Sistema </w:t>
      </w:r>
      <w:r>
        <w:rPr>
          <w:spacing w:val="-3"/>
          <w:w w:val="95"/>
        </w:rPr>
        <w:t>Local </w:t>
      </w:r>
      <w:r>
        <w:rPr>
          <w:w w:val="95"/>
        </w:rPr>
        <w:t>de </w:t>
      </w:r>
      <w:r>
        <w:rPr>
          <w:spacing w:val="-4"/>
          <w:w w:val="95"/>
        </w:rPr>
        <w:t>Protección </w:t>
      </w:r>
      <w:r>
        <w:rPr>
          <w:spacing w:val="-3"/>
          <w:w w:val="95"/>
        </w:rPr>
        <w:t>Integral </w:t>
      </w:r>
      <w:r>
        <w:rPr>
          <w:w w:val="95"/>
        </w:rPr>
        <w:t>de los </w:t>
      </w:r>
      <w:r>
        <w:rPr>
          <w:spacing w:val="-3"/>
          <w:w w:val="95"/>
        </w:rPr>
        <w:t>Derechos </w:t>
      </w:r>
      <w:r>
        <w:rPr>
          <w:w w:val="95"/>
        </w:rPr>
        <w:t>de </w:t>
      </w:r>
      <w:r>
        <w:rPr>
          <w:spacing w:val="-3"/>
          <w:w w:val="95"/>
        </w:rPr>
        <w:t>Niñas, Niños </w:t>
      </w:r>
      <w:r>
        <w:rPr>
          <w:w w:val="95"/>
        </w:rPr>
        <w:t>y </w:t>
      </w:r>
      <w:r>
        <w:rPr>
          <w:spacing w:val="-4"/>
          <w:w w:val="95"/>
        </w:rPr>
        <w:t>Adolescentes </w:t>
      </w:r>
      <w:r>
        <w:rPr>
          <w:w w:val="95"/>
        </w:rPr>
        <w:t>del</w:t>
      </w:r>
      <w:r>
        <w:rPr>
          <w:spacing w:val="-24"/>
          <w:w w:val="95"/>
        </w:rPr>
        <w:t> </w:t>
      </w:r>
      <w:r>
        <w:rPr>
          <w:w w:val="95"/>
        </w:rPr>
        <w:t>Estado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Oaxaca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Secretaría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Ejecutiva</w:t>
      </w:r>
      <w:r>
        <w:rPr>
          <w:spacing w:val="-24"/>
          <w:w w:val="95"/>
        </w:rPr>
        <w:t> </w:t>
      </w:r>
      <w:r>
        <w:rPr>
          <w:w w:val="95"/>
        </w:rPr>
        <w:t>del </w:t>
      </w:r>
      <w:r>
        <w:rPr>
          <w:spacing w:val="-4"/>
          <w:w w:val="95"/>
        </w:rPr>
        <w:t>mismo,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deberán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sumar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sus</w:t>
      </w:r>
      <w:r>
        <w:rPr>
          <w:spacing w:val="-18"/>
          <w:w w:val="95"/>
        </w:rPr>
        <w:t> </w:t>
      </w:r>
      <w:r>
        <w:rPr>
          <w:w w:val="95"/>
        </w:rPr>
        <w:t>esfuerzos</w:t>
      </w:r>
      <w:r>
        <w:rPr>
          <w:spacing w:val="-18"/>
          <w:w w:val="95"/>
        </w:rPr>
        <w:t> </w:t>
      </w:r>
      <w:r>
        <w:rPr>
          <w:w w:val="95"/>
        </w:rPr>
        <w:t>para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lograr </w:t>
      </w:r>
      <w:r>
        <w:rPr/>
        <w:t>que</w:t>
      </w:r>
      <w:r>
        <w:rPr>
          <w:spacing w:val="-12"/>
        </w:rPr>
        <w:t> </w:t>
      </w:r>
      <w:r>
        <w:rPr>
          <w:spacing w:val="-3"/>
        </w:rPr>
        <w:t>niñas,</w:t>
      </w:r>
      <w:r>
        <w:rPr>
          <w:spacing w:val="-11"/>
        </w:rPr>
        <w:t> </w:t>
      </w:r>
      <w:r>
        <w:rPr>
          <w:spacing w:val="-3"/>
        </w:rPr>
        <w:t>niños</w:t>
      </w:r>
      <w:r>
        <w:rPr>
          <w:spacing w:val="-11"/>
        </w:rPr>
        <w:t> </w:t>
      </w:r>
      <w:r>
        <w:rPr/>
        <w:t>y</w:t>
      </w:r>
      <w:r>
        <w:rPr>
          <w:spacing w:val="-11"/>
        </w:rPr>
        <w:t> </w:t>
      </w:r>
      <w:r>
        <w:rPr>
          <w:spacing w:val="-3"/>
        </w:rPr>
        <w:t>adolescentes</w:t>
      </w:r>
      <w:r>
        <w:rPr>
          <w:spacing w:val="-12"/>
        </w:rPr>
        <w:t> </w:t>
      </w:r>
      <w:r>
        <w:rPr/>
        <w:t>del</w:t>
      </w:r>
      <w:r>
        <w:rPr>
          <w:spacing w:val="-11"/>
        </w:rPr>
        <w:t> </w:t>
      </w:r>
      <w:r>
        <w:rPr/>
        <w:t>estado</w:t>
      </w:r>
      <w:r>
        <w:rPr>
          <w:spacing w:val="-11"/>
        </w:rPr>
        <w:t> </w:t>
      </w:r>
      <w:r>
        <w:rPr/>
        <w:t>de </w:t>
      </w:r>
      <w:r>
        <w:rPr>
          <w:w w:val="95"/>
        </w:rPr>
        <w:t>Oaxaca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alcancen</w:t>
      </w:r>
      <w:r>
        <w:rPr>
          <w:spacing w:val="-8"/>
          <w:w w:val="95"/>
        </w:rPr>
        <w:t> </w:t>
      </w: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máximo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sus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potencialida- </w:t>
      </w:r>
      <w:r>
        <w:rPr/>
        <w:t>des.</w:t>
      </w:r>
    </w:p>
    <w:p>
      <w:pPr>
        <w:pStyle w:val="BodyText"/>
        <w:spacing w:line="249" w:lineRule="auto" w:before="6"/>
        <w:ind w:left="198" w:right="164" w:firstLine="283"/>
        <w:jc w:val="both"/>
      </w:pPr>
      <w:r>
        <w:rPr>
          <w:spacing w:val="-3"/>
          <w:w w:val="95"/>
        </w:rPr>
        <w:t>Invertir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infancia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Oaxaca</w:t>
      </w:r>
      <w:r>
        <w:rPr>
          <w:spacing w:val="-15"/>
          <w:w w:val="95"/>
        </w:rPr>
        <w:t> </w:t>
      </w:r>
      <w:r>
        <w:rPr>
          <w:w w:val="95"/>
        </w:rPr>
        <w:t>es</w:t>
      </w:r>
      <w:r>
        <w:rPr>
          <w:spacing w:val="-15"/>
          <w:w w:val="95"/>
        </w:rPr>
        <w:t> </w:t>
      </w:r>
      <w:r>
        <w:rPr>
          <w:w w:val="95"/>
        </w:rPr>
        <w:t>apostarle al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17"/>
          <w:w w:val="95"/>
        </w:rPr>
        <w:t> </w:t>
      </w:r>
      <w:r>
        <w:rPr>
          <w:w w:val="95"/>
        </w:rPr>
        <w:t>del</w:t>
      </w:r>
      <w:r>
        <w:rPr>
          <w:spacing w:val="-17"/>
          <w:w w:val="95"/>
        </w:rPr>
        <w:t> </w:t>
      </w:r>
      <w:r>
        <w:rPr>
          <w:w w:val="95"/>
        </w:rPr>
        <w:t>estado,</w:t>
      </w:r>
      <w:r>
        <w:rPr>
          <w:spacing w:val="-17"/>
          <w:w w:val="95"/>
        </w:rPr>
        <w:t> </w:t>
      </w:r>
      <w:r>
        <w:rPr>
          <w:w w:val="95"/>
        </w:rPr>
        <w:t>es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contribuir</w:t>
      </w:r>
      <w:r>
        <w:rPr>
          <w:spacing w:val="-17"/>
          <w:w w:val="95"/>
        </w:rPr>
        <w:t> </w:t>
      </w:r>
      <w:r>
        <w:rPr>
          <w:w w:val="95"/>
        </w:rPr>
        <w:t>a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forma- ción</w:t>
      </w:r>
      <w:r>
        <w:rPr>
          <w:spacing w:val="-23"/>
          <w:w w:val="95"/>
        </w:rPr>
        <w:t> </w:t>
      </w:r>
      <w:r>
        <w:rPr>
          <w:w w:val="95"/>
        </w:rPr>
        <w:t>del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capital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humano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social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ello</w:t>
      </w:r>
      <w:r>
        <w:rPr>
          <w:spacing w:val="-23"/>
          <w:w w:val="95"/>
        </w:rPr>
        <w:t> </w:t>
      </w:r>
      <w:r>
        <w:rPr>
          <w:w w:val="95"/>
        </w:rPr>
        <w:t>al</w:t>
      </w:r>
      <w:r>
        <w:rPr>
          <w:spacing w:val="-22"/>
          <w:w w:val="95"/>
        </w:rPr>
        <w:t> </w:t>
      </w:r>
      <w:r>
        <w:rPr>
          <w:w w:val="95"/>
        </w:rPr>
        <w:t>buen vivir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toda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spacing w:val="-2"/>
          <w:w w:val="95"/>
        </w:rPr>
        <w:t>sociedad.</w:t>
      </w:r>
      <w:r>
        <w:rPr>
          <w:spacing w:val="-28"/>
          <w:w w:val="95"/>
        </w:rPr>
        <w:t> </w:t>
      </w:r>
      <w:r>
        <w:rPr>
          <w:w w:val="95"/>
        </w:rPr>
        <w:t>Esta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inversión,</w:t>
      </w:r>
      <w:r>
        <w:rPr>
          <w:spacing w:val="-28"/>
          <w:w w:val="95"/>
        </w:rPr>
        <w:t> </w:t>
      </w:r>
      <w:r>
        <w:rPr>
          <w:w w:val="95"/>
        </w:rPr>
        <w:t>que</w:t>
      </w:r>
      <w:r>
        <w:rPr>
          <w:spacing w:val="-28"/>
          <w:w w:val="95"/>
        </w:rPr>
        <w:t> </w:t>
      </w:r>
      <w:r>
        <w:rPr>
          <w:w w:val="95"/>
        </w:rPr>
        <w:t>debe </w:t>
      </w:r>
      <w:r>
        <w:rPr>
          <w:spacing w:val="-2"/>
          <w:w w:val="95"/>
        </w:rPr>
        <w:t>ser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forma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equitativa,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significa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asegurar</w:t>
      </w:r>
      <w:r>
        <w:rPr>
          <w:spacing w:val="-26"/>
          <w:w w:val="95"/>
        </w:rPr>
        <w:t> </w:t>
      </w:r>
      <w:r>
        <w:rPr>
          <w:w w:val="95"/>
        </w:rPr>
        <w:t>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todas las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NNA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mismas</w:t>
      </w:r>
      <w:r>
        <w:rPr>
          <w:spacing w:val="-22"/>
          <w:w w:val="95"/>
        </w:rPr>
        <w:t> </w:t>
      </w:r>
      <w:r>
        <w:rPr>
          <w:w w:val="95"/>
        </w:rPr>
        <w:t>oportunidades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desarrollo, enfocándose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forma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especial</w:t>
      </w:r>
      <w:r>
        <w:rPr>
          <w:spacing w:val="-29"/>
          <w:w w:val="95"/>
        </w:rPr>
        <w:t> </w:t>
      </w:r>
      <w:r>
        <w:rPr>
          <w:w w:val="95"/>
        </w:rPr>
        <w:t>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aquellas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w w:val="95"/>
        </w:rPr>
        <w:t>aque- </w:t>
      </w:r>
      <w:r>
        <w:rPr>
          <w:spacing w:val="-3"/>
          <w:w w:val="95"/>
        </w:rPr>
        <w:t>llos </w:t>
      </w:r>
      <w:r>
        <w:rPr>
          <w:w w:val="95"/>
        </w:rPr>
        <w:t>que se </w:t>
      </w:r>
      <w:r>
        <w:rPr>
          <w:spacing w:val="-3"/>
          <w:w w:val="95"/>
        </w:rPr>
        <w:t>encuentran </w:t>
      </w:r>
      <w:r>
        <w:rPr>
          <w:w w:val="95"/>
        </w:rPr>
        <w:t>en </w:t>
      </w:r>
      <w:r>
        <w:rPr>
          <w:spacing w:val="-3"/>
          <w:w w:val="95"/>
        </w:rPr>
        <w:t>mayor desventaja.</w:t>
      </w:r>
      <w:r>
        <w:rPr>
          <w:spacing w:val="-28"/>
          <w:w w:val="95"/>
        </w:rPr>
        <w:t> </w:t>
      </w:r>
      <w:r>
        <w:rPr>
          <w:w w:val="95"/>
        </w:rPr>
        <w:t>En este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orden,</w:t>
      </w:r>
      <w:r>
        <w:rPr>
          <w:spacing w:val="-28"/>
          <w:w w:val="95"/>
        </w:rPr>
        <w:t> </w:t>
      </w:r>
      <w:r>
        <w:rPr>
          <w:w w:val="95"/>
        </w:rPr>
        <w:t>es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necesario</w:t>
      </w:r>
      <w:r>
        <w:rPr>
          <w:spacing w:val="-28"/>
          <w:w w:val="95"/>
        </w:rPr>
        <w:t> </w:t>
      </w:r>
      <w:r>
        <w:rPr>
          <w:w w:val="95"/>
        </w:rPr>
        <w:t>que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inversión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empiece </w:t>
      </w:r>
      <w:r>
        <w:rPr>
          <w:w w:val="95"/>
        </w:rPr>
        <w:t>desde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primera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infancia,</w:t>
      </w:r>
      <w:r>
        <w:rPr>
          <w:spacing w:val="-27"/>
          <w:w w:val="95"/>
        </w:rPr>
        <w:t> </w:t>
      </w:r>
      <w:r>
        <w:rPr>
          <w:w w:val="95"/>
        </w:rPr>
        <w:t>que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sea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intersectorial</w:t>
      </w:r>
      <w:r>
        <w:rPr>
          <w:spacing w:val="-27"/>
          <w:w w:val="95"/>
        </w:rPr>
        <w:t> </w:t>
      </w:r>
      <w:r>
        <w:rPr>
          <w:w w:val="95"/>
        </w:rPr>
        <w:t>y </w:t>
      </w:r>
      <w:r>
        <w:rPr>
          <w:w w:val="90"/>
        </w:rPr>
        <w:t>que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responda</w:t>
      </w:r>
      <w:r>
        <w:rPr>
          <w:spacing w:val="-12"/>
          <w:w w:val="90"/>
        </w:rPr>
        <w:t> </w:t>
      </w:r>
      <w:r>
        <w:rPr>
          <w:w w:val="90"/>
        </w:rPr>
        <w:t>al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contexto</w:t>
      </w:r>
      <w:r>
        <w:rPr>
          <w:spacing w:val="-13"/>
          <w:w w:val="90"/>
        </w:rPr>
        <w:t> </w:t>
      </w:r>
      <w:r>
        <w:rPr>
          <w:w w:val="90"/>
        </w:rPr>
        <w:t>y</w:t>
      </w:r>
      <w:r>
        <w:rPr>
          <w:spacing w:val="-12"/>
          <w:w w:val="90"/>
        </w:rPr>
        <w:t> </w:t>
      </w:r>
      <w:r>
        <w:rPr>
          <w:w w:val="90"/>
        </w:rPr>
        <w:t>a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necesidades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las </w:t>
      </w:r>
      <w:r>
        <w:rPr>
          <w:spacing w:val="-3"/>
        </w:rPr>
        <w:t>familias.</w:t>
      </w:r>
      <w:r>
        <w:rPr>
          <w:spacing w:val="-22"/>
        </w:rPr>
        <w:t> </w:t>
      </w:r>
      <w:r>
        <w:rPr>
          <w:spacing w:val="-6"/>
        </w:rPr>
        <w:t>(UNICEF,</w:t>
      </w:r>
      <w:r>
        <w:rPr>
          <w:spacing w:val="-21"/>
        </w:rPr>
        <w:t> </w:t>
      </w:r>
      <w:r>
        <w:rPr>
          <w:spacing w:val="-3"/>
        </w:rPr>
        <w:t>versión</w:t>
      </w:r>
      <w:r>
        <w:rPr>
          <w:spacing w:val="-21"/>
        </w:rPr>
        <w:t> </w:t>
      </w:r>
      <w:r>
        <w:rPr>
          <w:spacing w:val="-8"/>
        </w:rPr>
        <w:t>2008-2011).</w:t>
      </w:r>
    </w:p>
    <w:p>
      <w:pPr>
        <w:pStyle w:val="BodyText"/>
        <w:spacing w:line="249" w:lineRule="auto" w:before="10"/>
        <w:ind w:left="198" w:right="165" w:firstLine="283"/>
        <w:jc w:val="both"/>
      </w:pPr>
      <w:r>
        <w:rPr>
          <w:spacing w:val="-4"/>
        </w:rPr>
        <w:t>Finalmente,</w:t>
      </w:r>
      <w:r>
        <w:rPr>
          <w:spacing w:val="-12"/>
        </w:rPr>
        <w:t> </w:t>
      </w:r>
      <w:r>
        <w:rPr>
          <w:spacing w:val="-3"/>
        </w:rPr>
        <w:t>como</w:t>
      </w:r>
      <w:r>
        <w:rPr>
          <w:spacing w:val="-12"/>
        </w:rPr>
        <w:t> </w:t>
      </w:r>
      <w:r>
        <w:rPr/>
        <w:t>ya</w:t>
      </w:r>
      <w:r>
        <w:rPr>
          <w:spacing w:val="-11"/>
        </w:rPr>
        <w:t> </w:t>
      </w:r>
      <w:r>
        <w:rPr/>
        <w:t>se</w:t>
      </w:r>
      <w:r>
        <w:rPr>
          <w:spacing w:val="-12"/>
        </w:rPr>
        <w:t> </w:t>
      </w:r>
      <w:r>
        <w:rPr/>
        <w:t>ha</w:t>
      </w:r>
      <w:r>
        <w:rPr>
          <w:spacing w:val="-11"/>
        </w:rPr>
        <w:t> </w:t>
      </w:r>
      <w:r>
        <w:rPr>
          <w:spacing w:val="-3"/>
        </w:rPr>
        <w:t>mencionado,</w:t>
      </w:r>
      <w:r>
        <w:rPr>
          <w:spacing w:val="-12"/>
        </w:rPr>
        <w:t> </w:t>
      </w:r>
      <w:r>
        <w:rPr/>
        <w:t>la </w:t>
      </w:r>
      <w:r>
        <w:rPr>
          <w:spacing w:val="-3"/>
          <w:w w:val="95"/>
        </w:rPr>
        <w:t>política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pública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favor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niñez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adolescen- cia</w:t>
      </w:r>
      <w:r>
        <w:rPr>
          <w:spacing w:val="-27"/>
          <w:w w:val="95"/>
        </w:rPr>
        <w:t> </w:t>
      </w:r>
      <w:r>
        <w:rPr>
          <w:w w:val="95"/>
        </w:rPr>
        <w:t>que</w:t>
      </w:r>
      <w:r>
        <w:rPr>
          <w:spacing w:val="-27"/>
          <w:w w:val="95"/>
        </w:rPr>
        <w:t> </w:t>
      </w:r>
      <w:r>
        <w:rPr>
          <w:w w:val="95"/>
        </w:rPr>
        <w:t>adopta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w w:val="95"/>
        </w:rPr>
        <w:t>Gobierno</w:t>
      </w:r>
      <w:r>
        <w:rPr>
          <w:spacing w:val="-26"/>
          <w:w w:val="95"/>
        </w:rPr>
        <w:t> </w:t>
      </w:r>
      <w:r>
        <w:rPr>
          <w:w w:val="95"/>
        </w:rPr>
        <w:t>del</w:t>
      </w:r>
      <w:r>
        <w:rPr>
          <w:spacing w:val="-27"/>
          <w:w w:val="95"/>
        </w:rPr>
        <w:t> </w:t>
      </w:r>
      <w:r>
        <w:rPr>
          <w:w w:val="95"/>
        </w:rPr>
        <w:t>Estado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Oaxaca es </w:t>
      </w:r>
      <w:r>
        <w:rPr>
          <w:spacing w:val="-3"/>
          <w:w w:val="95"/>
        </w:rPr>
        <w:t>transversal, </w:t>
      </w:r>
      <w:r>
        <w:rPr>
          <w:w w:val="95"/>
        </w:rPr>
        <w:t>por </w:t>
      </w:r>
      <w:r>
        <w:rPr>
          <w:spacing w:val="-4"/>
          <w:w w:val="95"/>
        </w:rPr>
        <w:t>consiguiente, </w:t>
      </w:r>
      <w:r>
        <w:rPr>
          <w:w w:val="95"/>
        </w:rPr>
        <w:t>la </w:t>
      </w:r>
      <w:r>
        <w:rPr>
          <w:spacing w:val="-3"/>
          <w:w w:val="95"/>
        </w:rPr>
        <w:t>intervención pública</w:t>
      </w:r>
      <w:r>
        <w:rPr>
          <w:spacing w:val="-11"/>
          <w:w w:val="95"/>
        </w:rPr>
        <w:t> </w:t>
      </w:r>
      <w:r>
        <w:rPr>
          <w:w w:val="95"/>
        </w:rPr>
        <w:t>debe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ser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integral,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universal,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obligatoria</w:t>
      </w:r>
      <w:r>
        <w:rPr>
          <w:spacing w:val="-10"/>
          <w:w w:val="95"/>
        </w:rPr>
        <w:t> </w:t>
      </w:r>
      <w:r>
        <w:rPr>
          <w:w w:val="95"/>
        </w:rPr>
        <w:t>e </w:t>
      </w:r>
      <w:r>
        <w:rPr>
          <w:spacing w:val="-3"/>
          <w:w w:val="95"/>
        </w:rPr>
        <w:t>intersectorial,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considerando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enfoque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dere- </w:t>
      </w:r>
      <w:r>
        <w:rPr>
          <w:spacing w:val="-3"/>
          <w:w w:val="95"/>
        </w:rPr>
        <w:t>chos,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interculturalidad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igualdad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género como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elementos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ineludibles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política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pública.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1420"/>
          <w:cols w:num="2" w:equalWidth="0">
            <w:col w:w="15217" w:space="40"/>
            <w:col w:w="4303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518753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659994" cy="9034894"/>
            <wp:effectExtent l="0" t="0" r="0" b="0"/>
            <wp:wrapNone/>
            <wp:docPr id="155" name="image5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56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994" cy="9034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7"/>
        </w:rPr>
      </w:pPr>
    </w:p>
    <w:p>
      <w:pPr>
        <w:spacing w:line="252" w:lineRule="auto" w:before="89"/>
        <w:ind w:left="11290" w:right="0" w:hanging="1"/>
        <w:jc w:val="left"/>
        <w:rPr>
          <w:sz w:val="14"/>
        </w:rPr>
      </w:pPr>
      <w:r>
        <w:rPr>
          <w:w w:val="95"/>
          <w:position w:val="5"/>
          <w:sz w:val="8"/>
        </w:rPr>
        <w:t>2</w:t>
      </w:r>
      <w:r>
        <w:rPr>
          <w:spacing w:val="-10"/>
          <w:w w:val="95"/>
          <w:position w:val="5"/>
          <w:sz w:val="8"/>
        </w:rPr>
        <w:t> </w:t>
      </w:r>
      <w:r>
        <w:rPr>
          <w:w w:val="95"/>
          <w:sz w:val="14"/>
        </w:rPr>
        <w:t>Comité</w:t>
      </w:r>
      <w:r>
        <w:rPr>
          <w:spacing w:val="-16"/>
          <w:w w:val="95"/>
          <w:sz w:val="14"/>
        </w:rPr>
        <w:t> </w:t>
      </w:r>
      <w:r>
        <w:rPr>
          <w:w w:val="95"/>
          <w:sz w:val="14"/>
        </w:rPr>
        <w:t>de</w:t>
      </w:r>
      <w:r>
        <w:rPr>
          <w:spacing w:val="-17"/>
          <w:w w:val="95"/>
          <w:sz w:val="14"/>
        </w:rPr>
        <w:t> </w:t>
      </w:r>
      <w:r>
        <w:rPr>
          <w:w w:val="95"/>
          <w:sz w:val="14"/>
        </w:rPr>
        <w:t>los</w:t>
      </w:r>
      <w:r>
        <w:rPr>
          <w:spacing w:val="-16"/>
          <w:w w:val="95"/>
          <w:sz w:val="14"/>
        </w:rPr>
        <w:t> </w:t>
      </w:r>
      <w:r>
        <w:rPr>
          <w:w w:val="95"/>
          <w:sz w:val="14"/>
        </w:rPr>
        <w:t>Derechos</w:t>
      </w:r>
      <w:r>
        <w:rPr>
          <w:spacing w:val="-16"/>
          <w:w w:val="95"/>
          <w:sz w:val="14"/>
        </w:rPr>
        <w:t> </w:t>
      </w:r>
      <w:r>
        <w:rPr>
          <w:w w:val="95"/>
          <w:sz w:val="14"/>
        </w:rPr>
        <w:t>del</w:t>
      </w:r>
      <w:r>
        <w:rPr>
          <w:spacing w:val="-17"/>
          <w:w w:val="95"/>
          <w:sz w:val="14"/>
        </w:rPr>
        <w:t> </w:t>
      </w:r>
      <w:r>
        <w:rPr>
          <w:w w:val="95"/>
          <w:sz w:val="14"/>
        </w:rPr>
        <w:t>Niño,</w:t>
      </w:r>
      <w:r>
        <w:rPr>
          <w:spacing w:val="-16"/>
          <w:w w:val="95"/>
          <w:sz w:val="14"/>
        </w:rPr>
        <w:t> </w:t>
      </w:r>
      <w:r>
        <w:rPr>
          <w:w w:val="95"/>
          <w:sz w:val="14"/>
        </w:rPr>
        <w:t>Observación</w:t>
      </w:r>
      <w:r>
        <w:rPr>
          <w:spacing w:val="-17"/>
          <w:w w:val="95"/>
          <w:sz w:val="14"/>
        </w:rPr>
        <w:t> </w:t>
      </w:r>
      <w:r>
        <w:rPr>
          <w:w w:val="95"/>
          <w:sz w:val="14"/>
        </w:rPr>
        <w:t>General</w:t>
      </w:r>
      <w:r>
        <w:rPr>
          <w:spacing w:val="-16"/>
          <w:w w:val="95"/>
          <w:sz w:val="14"/>
        </w:rPr>
        <w:t> </w:t>
      </w:r>
      <w:r>
        <w:rPr>
          <w:w w:val="95"/>
          <w:sz w:val="14"/>
        </w:rPr>
        <w:t>No.7</w:t>
      </w:r>
      <w:r>
        <w:rPr>
          <w:spacing w:val="-16"/>
          <w:w w:val="95"/>
          <w:sz w:val="14"/>
        </w:rPr>
        <w:t> </w:t>
      </w:r>
      <w:r>
        <w:rPr>
          <w:w w:val="95"/>
          <w:sz w:val="14"/>
        </w:rPr>
        <w:t>(2005).</w:t>
      </w:r>
      <w:r>
        <w:rPr>
          <w:spacing w:val="-17"/>
          <w:w w:val="95"/>
          <w:sz w:val="14"/>
        </w:rPr>
        <w:t> </w:t>
      </w:r>
      <w:r>
        <w:rPr>
          <w:w w:val="95"/>
          <w:sz w:val="14"/>
        </w:rPr>
        <w:t>Realización</w:t>
      </w:r>
      <w:r>
        <w:rPr>
          <w:spacing w:val="-16"/>
          <w:w w:val="95"/>
          <w:sz w:val="14"/>
        </w:rPr>
        <w:t> </w:t>
      </w:r>
      <w:r>
        <w:rPr>
          <w:w w:val="95"/>
          <w:sz w:val="14"/>
        </w:rPr>
        <w:t>de</w:t>
      </w:r>
      <w:r>
        <w:rPr>
          <w:spacing w:val="-16"/>
          <w:w w:val="95"/>
          <w:sz w:val="14"/>
        </w:rPr>
        <w:t> </w:t>
      </w:r>
      <w:r>
        <w:rPr>
          <w:w w:val="95"/>
          <w:sz w:val="14"/>
        </w:rPr>
        <w:t>los</w:t>
      </w:r>
      <w:r>
        <w:rPr>
          <w:spacing w:val="-17"/>
          <w:w w:val="95"/>
          <w:sz w:val="14"/>
        </w:rPr>
        <w:t> </w:t>
      </w:r>
      <w:r>
        <w:rPr>
          <w:w w:val="95"/>
          <w:sz w:val="14"/>
        </w:rPr>
        <w:t>Derechos</w:t>
      </w:r>
      <w:r>
        <w:rPr>
          <w:spacing w:val="-16"/>
          <w:w w:val="95"/>
          <w:sz w:val="14"/>
        </w:rPr>
        <w:t> </w:t>
      </w:r>
      <w:r>
        <w:rPr>
          <w:w w:val="95"/>
          <w:sz w:val="14"/>
        </w:rPr>
        <w:t>del</w:t>
      </w:r>
      <w:r>
        <w:rPr>
          <w:spacing w:val="-17"/>
          <w:w w:val="95"/>
          <w:sz w:val="14"/>
        </w:rPr>
        <w:t> </w:t>
      </w:r>
      <w:r>
        <w:rPr>
          <w:w w:val="95"/>
          <w:sz w:val="14"/>
        </w:rPr>
        <w:t>Niños</w:t>
      </w:r>
      <w:r>
        <w:rPr>
          <w:spacing w:val="-16"/>
          <w:w w:val="95"/>
          <w:sz w:val="14"/>
        </w:rPr>
        <w:t> </w:t>
      </w:r>
      <w:r>
        <w:rPr>
          <w:w w:val="95"/>
          <w:sz w:val="14"/>
        </w:rPr>
        <w:t>en</w:t>
      </w:r>
      <w:r>
        <w:rPr>
          <w:spacing w:val="-16"/>
          <w:w w:val="95"/>
          <w:sz w:val="14"/>
        </w:rPr>
        <w:t> </w:t>
      </w:r>
      <w:r>
        <w:rPr>
          <w:w w:val="95"/>
          <w:sz w:val="14"/>
        </w:rPr>
        <w:t>la</w:t>
      </w:r>
      <w:r>
        <w:rPr>
          <w:spacing w:val="-17"/>
          <w:w w:val="95"/>
          <w:sz w:val="14"/>
        </w:rPr>
        <w:t> </w:t>
      </w:r>
      <w:r>
        <w:rPr>
          <w:w w:val="95"/>
          <w:sz w:val="14"/>
        </w:rPr>
        <w:t>primera</w:t>
      </w:r>
      <w:r>
        <w:rPr>
          <w:spacing w:val="-16"/>
          <w:w w:val="95"/>
          <w:sz w:val="14"/>
        </w:rPr>
        <w:t> </w:t>
      </w:r>
      <w:r>
        <w:rPr>
          <w:w w:val="95"/>
          <w:sz w:val="14"/>
        </w:rPr>
        <w:t>Infancia,</w:t>
      </w:r>
      <w:r>
        <w:rPr>
          <w:spacing w:val="-16"/>
          <w:w w:val="95"/>
          <w:sz w:val="14"/>
        </w:rPr>
        <w:t> </w:t>
      </w:r>
      <w:r>
        <w:rPr>
          <w:w w:val="95"/>
          <w:sz w:val="14"/>
        </w:rPr>
        <w:t>CRC/C/GC/7/Rev.1,</w:t>
      </w:r>
      <w:r>
        <w:rPr>
          <w:spacing w:val="-17"/>
          <w:w w:val="95"/>
          <w:sz w:val="14"/>
        </w:rPr>
        <w:t> </w:t>
      </w:r>
      <w:r>
        <w:rPr>
          <w:w w:val="95"/>
          <w:sz w:val="14"/>
        </w:rPr>
        <w:t>20</w:t>
      </w:r>
      <w:r>
        <w:rPr>
          <w:spacing w:val="-16"/>
          <w:w w:val="95"/>
          <w:sz w:val="14"/>
        </w:rPr>
        <w:t> </w:t>
      </w:r>
      <w:r>
        <w:rPr>
          <w:w w:val="95"/>
          <w:sz w:val="14"/>
        </w:rPr>
        <w:t>de septiembre de 2006, párrafo</w:t>
      </w:r>
      <w:r>
        <w:rPr>
          <w:spacing w:val="-20"/>
          <w:w w:val="95"/>
          <w:sz w:val="14"/>
        </w:rPr>
        <w:t> </w:t>
      </w:r>
      <w:r>
        <w:rPr>
          <w:w w:val="95"/>
          <w:sz w:val="14"/>
        </w:rPr>
        <w:t>3.</w:t>
      </w:r>
    </w:p>
    <w:p>
      <w:pPr>
        <w:spacing w:after="0" w:line="252" w:lineRule="auto"/>
        <w:jc w:val="left"/>
        <w:rPr>
          <w:sz w:val="14"/>
        </w:rPr>
        <w:sectPr>
          <w:type w:val="continuous"/>
          <w:pgSz w:w="20980" w:h="15880" w:orient="landscape"/>
          <w:pgMar w:top="1500" w:bottom="280" w:left="0" w:right="1420"/>
        </w:sectPr>
      </w:pPr>
    </w:p>
    <w:p>
      <w:pPr>
        <w:pStyle w:val="Heading2"/>
        <w:spacing w:before="56"/>
        <w:ind w:left="11281"/>
      </w:pPr>
      <w:r>
        <w:rPr>
          <w:color w:val="646363"/>
          <w:w w:val="85"/>
        </w:rPr>
        <w:t>Siglas y abreviaturas</w:t>
      </w: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6"/>
        </w:rPr>
      </w:pPr>
    </w:p>
    <w:p>
      <w:pPr>
        <w:spacing w:after="0"/>
        <w:rPr>
          <w:rFonts w:ascii="Gill Sans MT"/>
          <w:sz w:val="26"/>
        </w:rPr>
        <w:sectPr>
          <w:footerReference w:type="default" r:id="rId89"/>
          <w:pgSz w:w="20980" w:h="15880" w:orient="landscape"/>
          <w:pgMar w:footer="1094" w:header="0" w:top="900" w:bottom="1280" w:left="0" w:right="1420"/>
        </w:sectPr>
      </w:pPr>
    </w:p>
    <w:p>
      <w:pPr>
        <w:pStyle w:val="BodyText"/>
        <w:spacing w:line="249" w:lineRule="auto" w:before="129"/>
        <w:ind w:left="11281" w:right="180"/>
      </w:pPr>
      <w:r>
        <w:rPr>
          <w:b/>
        </w:rPr>
        <w:t>Agenda</w:t>
      </w:r>
      <w:r>
        <w:rPr>
          <w:b/>
          <w:spacing w:val="-33"/>
        </w:rPr>
        <w:t> </w:t>
      </w:r>
      <w:r>
        <w:rPr>
          <w:b/>
          <w:spacing w:val="-4"/>
        </w:rPr>
        <w:t>2030</w:t>
      </w:r>
      <w:r>
        <w:rPr>
          <w:b/>
          <w:spacing w:val="-33"/>
        </w:rPr>
        <w:t> </w:t>
      </w:r>
      <w:r>
        <w:rPr>
          <w:spacing w:val="-3"/>
        </w:rPr>
        <w:t>Plan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>
          <w:spacing w:val="-3"/>
        </w:rPr>
        <w:t>acción</w:t>
      </w:r>
      <w:r>
        <w:rPr>
          <w:spacing w:val="-32"/>
        </w:rPr>
        <w:t> </w:t>
      </w:r>
      <w:r>
        <w:rPr>
          <w:spacing w:val="-3"/>
        </w:rPr>
        <w:t>mundial</w:t>
      </w:r>
      <w:r>
        <w:rPr>
          <w:spacing w:val="-32"/>
        </w:rPr>
        <w:t> </w:t>
      </w:r>
      <w:r>
        <w:rPr/>
        <w:t>a</w:t>
      </w:r>
      <w:r>
        <w:rPr>
          <w:spacing w:val="-32"/>
        </w:rPr>
        <w:t> </w:t>
      </w:r>
      <w:r>
        <w:rPr>
          <w:spacing w:val="-3"/>
        </w:rPr>
        <w:t>favor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personas</w:t>
      </w:r>
      <w:r>
        <w:rPr>
          <w:spacing w:val="-33"/>
          <w:w w:val="95"/>
        </w:rPr>
        <w:t> </w:t>
      </w:r>
      <w:r>
        <w:rPr>
          <w:w w:val="95"/>
        </w:rPr>
        <w:t>que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tiene</w:t>
      </w:r>
      <w:r>
        <w:rPr>
          <w:spacing w:val="-33"/>
          <w:w w:val="95"/>
        </w:rPr>
        <w:t> </w:t>
      </w:r>
      <w:r>
        <w:rPr>
          <w:w w:val="95"/>
        </w:rPr>
        <w:t>por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objeto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asegurar</w:t>
      </w:r>
      <w:r>
        <w:rPr>
          <w:spacing w:val="-33"/>
          <w:w w:val="95"/>
        </w:rPr>
        <w:t> </w:t>
      </w:r>
      <w:r>
        <w:rPr>
          <w:w w:val="95"/>
        </w:rPr>
        <w:t>el</w:t>
      </w:r>
    </w:p>
    <w:p>
      <w:pPr>
        <w:pStyle w:val="BodyText"/>
        <w:spacing w:line="249" w:lineRule="auto" w:before="1"/>
        <w:ind w:left="11281" w:right="19"/>
      </w:pPr>
      <w:r>
        <w:rPr>
          <w:spacing w:val="-3"/>
          <w:w w:val="95"/>
        </w:rPr>
        <w:t>progreso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social</w:t>
      </w:r>
      <w:r>
        <w:rPr>
          <w:spacing w:val="-32"/>
          <w:w w:val="95"/>
        </w:rPr>
        <w:t> </w:t>
      </w:r>
      <w:r>
        <w:rPr>
          <w:w w:val="95"/>
        </w:rPr>
        <w:t>y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económico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sostenible</w:t>
      </w:r>
      <w:r>
        <w:rPr>
          <w:spacing w:val="-32"/>
          <w:w w:val="95"/>
        </w:rPr>
        <w:t> </w:t>
      </w:r>
      <w:r>
        <w:rPr>
          <w:w w:val="95"/>
        </w:rPr>
        <w:t>en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todo</w:t>
      </w:r>
      <w:r>
        <w:rPr>
          <w:spacing w:val="-32"/>
          <w:w w:val="95"/>
        </w:rPr>
        <w:t> </w:t>
      </w:r>
      <w:r>
        <w:rPr>
          <w:w w:val="95"/>
        </w:rPr>
        <w:t>el </w:t>
      </w:r>
      <w:r>
        <w:rPr>
          <w:spacing w:val="-3"/>
          <w:w w:val="95"/>
        </w:rPr>
        <w:t>mundo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fortalecer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paz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universal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dentro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un </w:t>
      </w:r>
      <w:r>
        <w:rPr>
          <w:spacing w:val="-4"/>
        </w:rPr>
        <w:t>concepto</w:t>
      </w:r>
      <w:r>
        <w:rPr>
          <w:spacing w:val="-18"/>
        </w:rPr>
        <w:t> </w:t>
      </w:r>
      <w:r>
        <w:rPr>
          <w:spacing w:val="-3"/>
        </w:rPr>
        <w:t>más</w:t>
      </w:r>
      <w:r>
        <w:rPr>
          <w:spacing w:val="-17"/>
        </w:rPr>
        <w:t> </w:t>
      </w:r>
      <w:r>
        <w:rPr>
          <w:spacing w:val="-3"/>
        </w:rPr>
        <w:t>amplio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la</w:t>
      </w:r>
      <w:r>
        <w:rPr>
          <w:spacing w:val="-17"/>
        </w:rPr>
        <w:t> </w:t>
      </w:r>
      <w:r>
        <w:rPr/>
        <w:t>libertad</w:t>
      </w:r>
    </w:p>
    <w:p>
      <w:pPr>
        <w:pStyle w:val="BodyText"/>
        <w:spacing w:before="2"/>
        <w:ind w:left="11281"/>
      </w:pPr>
      <w:r>
        <w:rPr>
          <w:b/>
        </w:rPr>
        <w:t>BID </w:t>
      </w:r>
      <w:r>
        <w:rPr/>
        <w:t>Banco Interamericano de Desarrollo</w:t>
      </w:r>
    </w:p>
    <w:p>
      <w:pPr>
        <w:pStyle w:val="BodyText"/>
        <w:spacing w:before="12"/>
        <w:ind w:left="11281"/>
      </w:pPr>
      <w:r>
        <w:rPr>
          <w:b/>
        </w:rPr>
        <w:t>CAS </w:t>
      </w:r>
      <w:r>
        <w:rPr/>
        <w:t>Centros de Asistencia Social</w:t>
      </w:r>
    </w:p>
    <w:p>
      <w:pPr>
        <w:pStyle w:val="BodyText"/>
        <w:spacing w:line="249" w:lineRule="auto" w:before="11"/>
        <w:ind w:left="11281" w:right="180"/>
      </w:pPr>
      <w:r>
        <w:rPr>
          <w:b/>
          <w:w w:val="90"/>
        </w:rPr>
        <w:t>CDI </w:t>
      </w:r>
      <w:r>
        <w:rPr>
          <w:spacing w:val="-4"/>
          <w:w w:val="90"/>
        </w:rPr>
        <w:t>Comisión </w:t>
      </w:r>
      <w:r>
        <w:rPr>
          <w:spacing w:val="-3"/>
          <w:w w:val="90"/>
        </w:rPr>
        <w:t>Nacional </w:t>
      </w:r>
      <w:r>
        <w:rPr>
          <w:w w:val="90"/>
        </w:rPr>
        <w:t>para el </w:t>
      </w:r>
      <w:r>
        <w:rPr>
          <w:spacing w:val="-3"/>
          <w:w w:val="90"/>
        </w:rPr>
        <w:t>Desarrollo </w:t>
      </w:r>
      <w:r>
        <w:rPr>
          <w:w w:val="90"/>
        </w:rPr>
        <w:t>de los </w:t>
      </w:r>
      <w:r>
        <w:rPr>
          <w:spacing w:val="-3"/>
        </w:rPr>
        <w:t>Pueblos Indígenas</w:t>
      </w:r>
    </w:p>
    <w:p>
      <w:pPr>
        <w:pStyle w:val="BodyText"/>
        <w:spacing w:line="249" w:lineRule="auto" w:before="2"/>
        <w:ind w:left="11281" w:right="105"/>
      </w:pPr>
      <w:r>
        <w:rPr>
          <w:b/>
          <w:spacing w:val="-4"/>
          <w:w w:val="95"/>
        </w:rPr>
        <w:t>CEPAL</w:t>
      </w:r>
      <w:r>
        <w:rPr>
          <w:b/>
          <w:spacing w:val="-32"/>
          <w:w w:val="95"/>
        </w:rPr>
        <w:t> </w:t>
      </w:r>
      <w:r>
        <w:rPr>
          <w:spacing w:val="-4"/>
          <w:w w:val="95"/>
        </w:rPr>
        <w:t>Comisión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Económica</w:t>
      </w:r>
      <w:r>
        <w:rPr>
          <w:spacing w:val="-32"/>
          <w:w w:val="95"/>
        </w:rPr>
        <w:t> </w:t>
      </w:r>
      <w:r>
        <w:rPr>
          <w:w w:val="95"/>
        </w:rPr>
        <w:t>para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América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Latina </w:t>
      </w:r>
      <w:r>
        <w:rPr/>
        <w:t>y el</w:t>
      </w:r>
      <w:r>
        <w:rPr>
          <w:spacing w:val="-19"/>
        </w:rPr>
        <w:t> </w:t>
      </w:r>
      <w:r>
        <w:rPr>
          <w:spacing w:val="-2"/>
        </w:rPr>
        <w:t>Caribe</w:t>
      </w:r>
    </w:p>
    <w:p>
      <w:pPr>
        <w:pStyle w:val="BodyText"/>
        <w:spacing w:line="249" w:lineRule="auto" w:before="2"/>
        <w:ind w:left="11281" w:right="170"/>
      </w:pPr>
      <w:r>
        <w:rPr>
          <w:b/>
        </w:rPr>
        <w:t>CONAPO </w:t>
      </w:r>
      <w:r>
        <w:rPr/>
        <w:t>Consejo Nacional de Población </w:t>
      </w:r>
      <w:r>
        <w:rPr>
          <w:b/>
          <w:w w:val="90"/>
        </w:rPr>
        <w:t>COPLADE </w:t>
      </w:r>
      <w:r>
        <w:rPr>
          <w:w w:val="90"/>
        </w:rPr>
        <w:t>Comité Estatal de Planeación para el </w:t>
      </w:r>
      <w:r>
        <w:rPr/>
        <w:t>Desarrollo de Oaxaca</w:t>
      </w:r>
    </w:p>
    <w:p>
      <w:pPr>
        <w:pStyle w:val="BodyText"/>
        <w:spacing w:before="2"/>
        <w:ind w:left="11281"/>
      </w:pPr>
      <w:r>
        <w:rPr>
          <w:b/>
        </w:rPr>
        <w:t>EDI </w:t>
      </w:r>
      <w:r>
        <w:rPr/>
        <w:t>Evaluación de Desarrollo Infantil</w:t>
      </w:r>
    </w:p>
    <w:p>
      <w:pPr>
        <w:spacing w:before="11"/>
        <w:ind w:left="11281" w:right="0" w:firstLine="0"/>
        <w:jc w:val="left"/>
        <w:rPr>
          <w:sz w:val="22"/>
        </w:rPr>
      </w:pPr>
      <w:r>
        <w:rPr>
          <w:b/>
          <w:sz w:val="22"/>
        </w:rPr>
        <w:t>EEUU </w:t>
      </w:r>
      <w:r>
        <w:rPr>
          <w:sz w:val="22"/>
        </w:rPr>
        <w:t>Estados Unidos</w:t>
      </w:r>
    </w:p>
    <w:p>
      <w:pPr>
        <w:pStyle w:val="BodyText"/>
        <w:spacing w:line="249" w:lineRule="auto" w:before="12"/>
        <w:ind w:left="11281" w:right="-10"/>
      </w:pPr>
      <w:r>
        <w:rPr>
          <w:b/>
          <w:w w:val="90"/>
        </w:rPr>
        <w:t>ENADID </w:t>
      </w:r>
      <w:r>
        <w:rPr>
          <w:w w:val="90"/>
        </w:rPr>
        <w:t>Encuesta </w:t>
      </w:r>
      <w:r>
        <w:rPr>
          <w:spacing w:val="-3"/>
          <w:w w:val="90"/>
        </w:rPr>
        <w:t>Nacional </w:t>
      </w:r>
      <w:r>
        <w:rPr>
          <w:w w:val="90"/>
        </w:rPr>
        <w:t>de la </w:t>
      </w:r>
      <w:r>
        <w:rPr>
          <w:spacing w:val="-3"/>
          <w:w w:val="90"/>
        </w:rPr>
        <w:t>Dinámica </w:t>
      </w:r>
      <w:r>
        <w:rPr>
          <w:w w:val="90"/>
        </w:rPr>
        <w:t>Demo- </w:t>
      </w:r>
      <w:r>
        <w:rPr/>
        <w:t>gráfica</w:t>
      </w:r>
    </w:p>
    <w:p>
      <w:pPr>
        <w:pStyle w:val="BodyText"/>
        <w:spacing w:line="249" w:lineRule="auto" w:before="1"/>
        <w:ind w:left="11281" w:right="19"/>
      </w:pPr>
      <w:r>
        <w:rPr>
          <w:b/>
          <w:w w:val="90"/>
        </w:rPr>
        <w:t>ENADIS </w:t>
      </w:r>
      <w:r>
        <w:rPr>
          <w:w w:val="90"/>
        </w:rPr>
        <w:t>Encuesta </w:t>
      </w:r>
      <w:r>
        <w:rPr>
          <w:spacing w:val="-3"/>
          <w:w w:val="90"/>
        </w:rPr>
        <w:t>Nacional </w:t>
      </w:r>
      <w:r>
        <w:rPr>
          <w:w w:val="90"/>
        </w:rPr>
        <w:t>de </w:t>
      </w:r>
      <w:r>
        <w:rPr>
          <w:spacing w:val="-3"/>
          <w:w w:val="90"/>
        </w:rPr>
        <w:t>Discriminación </w:t>
      </w:r>
      <w:r>
        <w:rPr>
          <w:w w:val="90"/>
        </w:rPr>
        <w:t>en </w:t>
      </w:r>
      <w:r>
        <w:rPr>
          <w:spacing w:val="-4"/>
        </w:rPr>
        <w:t>México</w:t>
      </w:r>
    </w:p>
    <w:p>
      <w:pPr>
        <w:pStyle w:val="BodyText"/>
        <w:spacing w:line="249" w:lineRule="auto" w:before="2"/>
        <w:ind w:left="11282" w:right="19" w:hanging="1"/>
      </w:pPr>
      <w:r>
        <w:rPr>
          <w:b/>
          <w:w w:val="90"/>
        </w:rPr>
        <w:t>ENSADEMI </w:t>
      </w:r>
      <w:r>
        <w:rPr>
          <w:w w:val="90"/>
        </w:rPr>
        <w:t>Encuesta Nacional de Salud y Dere- </w:t>
      </w:r>
      <w:r>
        <w:rPr/>
        <w:t>chos de las Mujeres Indígenas</w:t>
      </w:r>
    </w:p>
    <w:p>
      <w:pPr>
        <w:pStyle w:val="BodyText"/>
        <w:spacing w:line="249" w:lineRule="auto" w:before="1"/>
        <w:ind w:left="11282" w:right="-1"/>
      </w:pPr>
      <w:r>
        <w:rPr>
          <w:b/>
          <w:w w:val="90"/>
        </w:rPr>
        <w:t>ENSADEMI </w:t>
      </w:r>
      <w:r>
        <w:rPr>
          <w:w w:val="90"/>
        </w:rPr>
        <w:t>Encuesta </w:t>
      </w:r>
      <w:r>
        <w:rPr>
          <w:spacing w:val="-3"/>
          <w:w w:val="90"/>
        </w:rPr>
        <w:t>Nacional sobre </w:t>
      </w:r>
      <w:r>
        <w:rPr>
          <w:w w:val="90"/>
        </w:rPr>
        <w:t>la </w:t>
      </w:r>
      <w:r>
        <w:rPr>
          <w:spacing w:val="-3"/>
          <w:w w:val="90"/>
        </w:rPr>
        <w:t>Salud </w:t>
      </w:r>
      <w:r>
        <w:rPr>
          <w:w w:val="90"/>
        </w:rPr>
        <w:t>y los </w:t>
      </w:r>
      <w:r>
        <w:rPr>
          <w:spacing w:val="-3"/>
        </w:rPr>
        <w:t>Derechos </w:t>
      </w:r>
      <w:r>
        <w:rPr/>
        <w:t>de </w:t>
      </w:r>
      <w:r>
        <w:rPr>
          <w:spacing w:val="-3"/>
        </w:rPr>
        <w:t>las Mujeres Indígenas</w:t>
      </w:r>
    </w:p>
    <w:p>
      <w:pPr>
        <w:pStyle w:val="BodyText"/>
        <w:spacing w:line="249" w:lineRule="auto" w:before="2"/>
        <w:ind w:left="11282" w:right="-2"/>
      </w:pPr>
      <w:r>
        <w:rPr>
          <w:b/>
          <w:spacing w:val="-3"/>
          <w:w w:val="95"/>
        </w:rPr>
        <w:t>ENSANUT</w:t>
      </w:r>
      <w:r>
        <w:rPr>
          <w:b/>
          <w:spacing w:val="-33"/>
          <w:w w:val="95"/>
        </w:rPr>
        <w:t> </w:t>
      </w:r>
      <w:r>
        <w:rPr>
          <w:w w:val="95"/>
        </w:rPr>
        <w:t>Encuesta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Nacional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Salud</w:t>
      </w:r>
      <w:r>
        <w:rPr>
          <w:spacing w:val="-32"/>
          <w:w w:val="95"/>
        </w:rPr>
        <w:t> </w:t>
      </w:r>
      <w:r>
        <w:rPr>
          <w:w w:val="95"/>
        </w:rPr>
        <w:t>y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Nutrición </w:t>
      </w:r>
      <w:r>
        <w:rPr>
          <w:b/>
          <w:w w:val="95"/>
        </w:rPr>
        <w:t>ENVIN </w:t>
      </w:r>
      <w:r>
        <w:rPr>
          <w:w w:val="95"/>
        </w:rPr>
        <w:t>Encuesta </w:t>
      </w:r>
      <w:r>
        <w:rPr>
          <w:spacing w:val="-3"/>
          <w:w w:val="95"/>
        </w:rPr>
        <w:t>Nacional sobre Violencia </w:t>
      </w:r>
      <w:r>
        <w:rPr>
          <w:w w:val="95"/>
        </w:rPr>
        <w:t>en el </w:t>
      </w:r>
      <w:r>
        <w:rPr>
          <w:spacing w:val="-3"/>
        </w:rPr>
        <w:t>Noviazgo</w:t>
      </w:r>
    </w:p>
    <w:p>
      <w:pPr>
        <w:pStyle w:val="BodyText"/>
        <w:spacing w:before="85"/>
        <w:ind w:left="200"/>
      </w:pPr>
      <w:r>
        <w:rPr/>
        <w:br w:type="column"/>
      </w:r>
      <w:r>
        <w:rPr>
          <w:b/>
        </w:rPr>
        <w:t>IDH </w:t>
      </w:r>
      <w:r>
        <w:rPr/>
        <w:t>Índice de Desarrollo Humano</w:t>
      </w:r>
    </w:p>
    <w:p>
      <w:pPr>
        <w:pStyle w:val="BodyText"/>
        <w:spacing w:before="12"/>
        <w:ind w:left="200"/>
      </w:pPr>
      <w:r>
        <w:rPr>
          <w:b/>
          <w:w w:val="95"/>
        </w:rPr>
        <w:t>INEGI</w:t>
      </w:r>
      <w:r>
        <w:rPr>
          <w:b/>
          <w:spacing w:val="-32"/>
          <w:w w:val="95"/>
        </w:rPr>
        <w:t> </w:t>
      </w:r>
      <w:r>
        <w:rPr>
          <w:spacing w:val="-3"/>
          <w:w w:val="95"/>
        </w:rPr>
        <w:t>Instituto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Nacional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Estadística</w:t>
      </w:r>
      <w:r>
        <w:rPr>
          <w:spacing w:val="-32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w w:val="95"/>
        </w:rPr>
        <w:t>Geografía</w:t>
      </w:r>
    </w:p>
    <w:p>
      <w:pPr>
        <w:pStyle w:val="BodyText"/>
        <w:spacing w:before="11"/>
        <w:ind w:left="200"/>
      </w:pPr>
      <w:r>
        <w:rPr>
          <w:b/>
        </w:rPr>
        <w:t>ITE </w:t>
      </w:r>
      <w:r>
        <w:rPr/>
        <w:t>Instancia Técnica de Evaluación</w:t>
      </w:r>
    </w:p>
    <w:p>
      <w:pPr>
        <w:pStyle w:val="BodyText"/>
        <w:spacing w:before="12"/>
        <w:ind w:left="200"/>
      </w:pPr>
      <w:r>
        <w:rPr>
          <w:b/>
        </w:rPr>
        <w:t>LEP </w:t>
      </w:r>
      <w:r>
        <w:rPr/>
        <w:t>Ley Estatal de Planeación</w:t>
      </w:r>
    </w:p>
    <w:p>
      <w:pPr>
        <w:pStyle w:val="BodyText"/>
        <w:spacing w:line="249" w:lineRule="auto" w:before="11"/>
        <w:ind w:left="200" w:right="332"/>
      </w:pPr>
      <w:r>
        <w:rPr>
          <w:b/>
          <w:w w:val="95"/>
        </w:rPr>
        <w:t>LGDNNA</w:t>
      </w:r>
      <w:r>
        <w:rPr>
          <w:b/>
          <w:spacing w:val="-31"/>
          <w:w w:val="95"/>
        </w:rPr>
        <w:t> </w:t>
      </w:r>
      <w:r>
        <w:rPr>
          <w:spacing w:val="-3"/>
          <w:w w:val="95"/>
        </w:rPr>
        <w:t>Ley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General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los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Derechos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Niñas, </w:t>
      </w:r>
      <w:r>
        <w:rPr>
          <w:spacing w:val="-3"/>
        </w:rPr>
        <w:t>Niños </w:t>
      </w:r>
      <w:r>
        <w:rPr/>
        <w:t>y</w:t>
      </w:r>
      <w:r>
        <w:rPr>
          <w:spacing w:val="-20"/>
        </w:rPr>
        <w:t> </w:t>
      </w:r>
      <w:r>
        <w:rPr>
          <w:spacing w:val="-4"/>
        </w:rPr>
        <w:t>Adolescentes</w:t>
      </w:r>
    </w:p>
    <w:p>
      <w:pPr>
        <w:pStyle w:val="BodyText"/>
        <w:spacing w:before="2"/>
        <w:ind w:left="200"/>
      </w:pPr>
      <w:r>
        <w:rPr>
          <w:b/>
        </w:rPr>
        <w:t>MIR </w:t>
      </w:r>
      <w:r>
        <w:rPr/>
        <w:t>Matriz de Indicadores para Resultados</w:t>
      </w:r>
    </w:p>
    <w:p>
      <w:pPr>
        <w:pStyle w:val="BodyText"/>
        <w:spacing w:line="249" w:lineRule="auto" w:before="11"/>
        <w:ind w:left="200" w:right="957"/>
      </w:pPr>
      <w:r>
        <w:rPr>
          <w:b/>
          <w:w w:val="90"/>
        </w:rPr>
        <w:t>MML </w:t>
      </w:r>
      <w:r>
        <w:rPr>
          <w:spacing w:val="-3"/>
          <w:w w:val="90"/>
        </w:rPr>
        <w:t>Metodología </w:t>
      </w:r>
      <w:r>
        <w:rPr>
          <w:w w:val="90"/>
        </w:rPr>
        <w:t>del </w:t>
      </w:r>
      <w:r>
        <w:rPr>
          <w:spacing w:val="-4"/>
          <w:w w:val="90"/>
        </w:rPr>
        <w:t>Marco Lógico </w:t>
      </w:r>
      <w:r>
        <w:rPr>
          <w:b/>
        </w:rPr>
        <w:t>NNA </w:t>
      </w:r>
      <w:r>
        <w:rPr>
          <w:spacing w:val="-3"/>
        </w:rPr>
        <w:t>Niños, Niñas </w:t>
      </w:r>
      <w:r>
        <w:rPr/>
        <w:t>y </w:t>
      </w:r>
      <w:r>
        <w:rPr>
          <w:spacing w:val="-4"/>
        </w:rPr>
        <w:t>Adolescentes </w:t>
      </w:r>
      <w:r>
        <w:rPr>
          <w:b/>
        </w:rPr>
        <w:t>NV </w:t>
      </w:r>
      <w:r>
        <w:rPr>
          <w:spacing w:val="-3"/>
        </w:rPr>
        <w:t>Nacidos Vivos</w:t>
      </w:r>
    </w:p>
    <w:p>
      <w:pPr>
        <w:pStyle w:val="BodyText"/>
        <w:spacing w:line="249" w:lineRule="auto" w:before="3"/>
        <w:ind w:left="200" w:right="771"/>
      </w:pPr>
      <w:r>
        <w:rPr>
          <w:b/>
          <w:w w:val="95"/>
        </w:rPr>
        <w:t>ODS </w:t>
      </w:r>
      <w:r>
        <w:rPr>
          <w:spacing w:val="-3"/>
          <w:w w:val="95"/>
        </w:rPr>
        <w:t>Objetivos </w:t>
      </w:r>
      <w:r>
        <w:rPr>
          <w:w w:val="95"/>
        </w:rPr>
        <w:t>de </w:t>
      </w:r>
      <w:r>
        <w:rPr>
          <w:spacing w:val="-3"/>
          <w:w w:val="95"/>
        </w:rPr>
        <w:t>Desarrollo Sostenible </w:t>
      </w:r>
      <w:r>
        <w:rPr>
          <w:b/>
          <w:w w:val="90"/>
        </w:rPr>
        <w:t>OIT </w:t>
      </w:r>
      <w:r>
        <w:rPr>
          <w:spacing w:val="-3"/>
          <w:w w:val="90"/>
        </w:rPr>
        <w:t>Organización </w:t>
      </w:r>
      <w:r>
        <w:rPr>
          <w:spacing w:val="-4"/>
          <w:w w:val="90"/>
        </w:rPr>
        <w:t>Internacional </w:t>
      </w:r>
      <w:r>
        <w:rPr>
          <w:w w:val="90"/>
        </w:rPr>
        <w:t>del </w:t>
      </w:r>
      <w:r>
        <w:rPr>
          <w:spacing w:val="-4"/>
          <w:w w:val="90"/>
        </w:rPr>
        <w:t>Trabajo </w:t>
      </w:r>
      <w:r>
        <w:rPr>
          <w:b/>
          <w:w w:val="95"/>
        </w:rPr>
        <w:t>ONU</w:t>
      </w:r>
      <w:r>
        <w:rPr>
          <w:b/>
          <w:spacing w:val="-32"/>
          <w:w w:val="95"/>
        </w:rPr>
        <w:t> </w:t>
      </w:r>
      <w:r>
        <w:rPr>
          <w:spacing w:val="-3"/>
          <w:w w:val="95"/>
        </w:rPr>
        <w:t>Organización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Naciones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Unidas </w:t>
      </w:r>
      <w:r>
        <w:rPr>
          <w:b/>
          <w:spacing w:val="-5"/>
        </w:rPr>
        <w:t>PAE</w:t>
      </w:r>
      <w:r>
        <w:rPr>
          <w:b/>
          <w:spacing w:val="-24"/>
        </w:rPr>
        <w:t> </w:t>
      </w:r>
      <w:r>
        <w:rPr>
          <w:spacing w:val="-3"/>
        </w:rPr>
        <w:t>Programa</w:t>
      </w:r>
      <w:r>
        <w:rPr>
          <w:spacing w:val="-23"/>
        </w:rPr>
        <w:t> </w:t>
      </w:r>
      <w:r>
        <w:rPr>
          <w:spacing w:val="-3"/>
        </w:rPr>
        <w:t>Anual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>
          <w:spacing w:val="-3"/>
        </w:rPr>
        <w:t>Evaluación</w:t>
      </w:r>
    </w:p>
    <w:p>
      <w:pPr>
        <w:pStyle w:val="BodyText"/>
        <w:spacing w:line="249" w:lineRule="auto" w:before="3"/>
        <w:ind w:left="200" w:right="1464"/>
      </w:pPr>
      <w:r>
        <w:rPr>
          <w:b/>
          <w:w w:val="95"/>
        </w:rPr>
        <w:t>PED </w:t>
      </w:r>
      <w:r>
        <w:rPr>
          <w:w w:val="95"/>
        </w:rPr>
        <w:t>Plan Estatal de Desarrollo </w:t>
      </w:r>
      <w:r>
        <w:rPr>
          <w:b/>
          <w:w w:val="90"/>
        </w:rPr>
        <w:t>PET </w:t>
      </w:r>
      <w:r>
        <w:rPr>
          <w:w w:val="90"/>
        </w:rPr>
        <w:t>Plan Estratégico Transversal </w:t>
      </w:r>
      <w:r>
        <w:rPr>
          <w:b/>
          <w:w w:val="90"/>
        </w:rPr>
        <w:t>PND </w:t>
      </w:r>
      <w:r>
        <w:rPr>
          <w:w w:val="90"/>
        </w:rPr>
        <w:t>Plan Nacional de Desarrollo</w:t>
      </w:r>
    </w:p>
    <w:p>
      <w:pPr>
        <w:pStyle w:val="BodyText"/>
        <w:spacing w:line="249" w:lineRule="auto" w:before="2"/>
        <w:ind w:left="200" w:right="214"/>
      </w:pPr>
      <w:r>
        <w:rPr>
          <w:b/>
          <w:w w:val="90"/>
        </w:rPr>
        <w:t>PRONAPINNA </w:t>
      </w:r>
      <w:r>
        <w:rPr>
          <w:w w:val="90"/>
        </w:rPr>
        <w:t>Programa Nacional de Protección </w:t>
      </w:r>
      <w:r>
        <w:rPr/>
        <w:t>de Niñas, Niños y Adolescentes</w:t>
      </w:r>
    </w:p>
    <w:p>
      <w:pPr>
        <w:spacing w:before="2"/>
        <w:ind w:left="200" w:right="0" w:firstLine="0"/>
        <w:jc w:val="left"/>
        <w:rPr>
          <w:sz w:val="22"/>
        </w:rPr>
      </w:pPr>
      <w:r>
        <w:rPr>
          <w:b/>
          <w:sz w:val="22"/>
        </w:rPr>
        <w:t>SEFIN </w:t>
      </w:r>
      <w:r>
        <w:rPr>
          <w:sz w:val="22"/>
        </w:rPr>
        <w:t>Secretaría de Finanzas</w:t>
      </w:r>
    </w:p>
    <w:p>
      <w:pPr>
        <w:pStyle w:val="BodyText"/>
        <w:spacing w:line="249" w:lineRule="auto" w:before="11"/>
        <w:ind w:left="200" w:right="531"/>
      </w:pPr>
      <w:r>
        <w:rPr>
          <w:b/>
          <w:spacing w:val="-3"/>
          <w:w w:val="95"/>
        </w:rPr>
        <w:t>SEFIP</w:t>
      </w:r>
      <w:r>
        <w:rPr>
          <w:b/>
          <w:spacing w:val="-32"/>
          <w:w w:val="95"/>
        </w:rPr>
        <w:t> </w:t>
      </w:r>
      <w:r>
        <w:rPr>
          <w:spacing w:val="-4"/>
          <w:w w:val="95"/>
        </w:rPr>
        <w:t>Sistema</w:t>
      </w:r>
      <w:r>
        <w:rPr>
          <w:spacing w:val="-32"/>
          <w:w w:val="95"/>
        </w:rPr>
        <w:t> </w:t>
      </w:r>
      <w:r>
        <w:rPr>
          <w:w w:val="95"/>
        </w:rPr>
        <w:t>Estatal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Finanzas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Públicas</w:t>
      </w:r>
      <w:r>
        <w:rPr>
          <w:spacing w:val="-32"/>
          <w:w w:val="95"/>
        </w:rPr>
        <w:t> </w:t>
      </w:r>
      <w:r>
        <w:rPr>
          <w:w w:val="95"/>
        </w:rPr>
        <w:t>de </w:t>
      </w:r>
      <w:r>
        <w:rPr/>
        <w:t>Oaxaca</w:t>
      </w:r>
    </w:p>
    <w:p>
      <w:pPr>
        <w:pStyle w:val="BodyText"/>
        <w:spacing w:line="249" w:lineRule="auto" w:before="2"/>
        <w:ind w:left="200" w:right="256"/>
      </w:pPr>
      <w:r>
        <w:rPr>
          <w:b/>
          <w:w w:val="95"/>
        </w:rPr>
        <w:t>SHCP </w:t>
      </w:r>
      <w:r>
        <w:rPr>
          <w:spacing w:val="-3"/>
          <w:w w:val="95"/>
        </w:rPr>
        <w:t>Secretaría </w:t>
      </w:r>
      <w:r>
        <w:rPr>
          <w:w w:val="95"/>
        </w:rPr>
        <w:t>de </w:t>
      </w:r>
      <w:r>
        <w:rPr>
          <w:spacing w:val="-3"/>
          <w:w w:val="95"/>
        </w:rPr>
        <w:t>Hacienda </w:t>
      </w:r>
      <w:r>
        <w:rPr>
          <w:w w:val="95"/>
        </w:rPr>
        <w:t>y </w:t>
      </w:r>
      <w:r>
        <w:rPr>
          <w:spacing w:val="-3"/>
          <w:w w:val="95"/>
        </w:rPr>
        <w:t>Crédito </w:t>
      </w:r>
      <w:r>
        <w:rPr>
          <w:spacing w:val="-4"/>
          <w:w w:val="95"/>
        </w:rPr>
        <w:t>Público </w:t>
      </w:r>
      <w:r>
        <w:rPr>
          <w:b/>
          <w:w w:val="90"/>
        </w:rPr>
        <w:t>SIED </w:t>
      </w:r>
      <w:r>
        <w:rPr>
          <w:spacing w:val="-4"/>
          <w:w w:val="90"/>
        </w:rPr>
        <w:t>Sistema </w:t>
      </w:r>
      <w:r>
        <w:rPr>
          <w:spacing w:val="-3"/>
          <w:w w:val="90"/>
        </w:rPr>
        <w:t>Integral </w:t>
      </w:r>
      <w:r>
        <w:rPr>
          <w:w w:val="90"/>
        </w:rPr>
        <w:t>de </w:t>
      </w:r>
      <w:r>
        <w:rPr>
          <w:spacing w:val="-3"/>
          <w:w w:val="90"/>
        </w:rPr>
        <w:t>Evaluación </w:t>
      </w:r>
      <w:r>
        <w:rPr>
          <w:w w:val="90"/>
        </w:rPr>
        <w:t>del Desem- </w:t>
      </w:r>
      <w:r>
        <w:rPr/>
        <w:t>peño</w:t>
      </w:r>
    </w:p>
    <w:p>
      <w:pPr>
        <w:pStyle w:val="BodyText"/>
        <w:spacing w:line="249" w:lineRule="auto" w:before="2"/>
        <w:ind w:left="200" w:right="507"/>
      </w:pPr>
      <w:r>
        <w:rPr>
          <w:b/>
          <w:w w:val="95"/>
        </w:rPr>
        <w:t>UNICEF</w:t>
      </w:r>
      <w:r>
        <w:rPr>
          <w:b/>
          <w:spacing w:val="-31"/>
          <w:w w:val="95"/>
        </w:rPr>
        <w:t> </w:t>
      </w:r>
      <w:r>
        <w:rPr>
          <w:w w:val="95"/>
        </w:rPr>
        <w:t>Fondo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Naciones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Unidas</w:t>
      </w:r>
      <w:r>
        <w:rPr>
          <w:spacing w:val="-30"/>
          <w:w w:val="95"/>
        </w:rPr>
        <w:t> </w:t>
      </w:r>
      <w:r>
        <w:rPr>
          <w:w w:val="95"/>
        </w:rPr>
        <w:t>para</w:t>
      </w:r>
      <w:r>
        <w:rPr>
          <w:spacing w:val="-31"/>
          <w:w w:val="95"/>
        </w:rPr>
        <w:t> </w:t>
      </w:r>
      <w:r>
        <w:rPr>
          <w:w w:val="95"/>
        </w:rPr>
        <w:t>la </w:t>
      </w:r>
      <w:r>
        <w:rPr>
          <w:spacing w:val="-3"/>
        </w:rPr>
        <w:t>Infancia</w:t>
      </w:r>
    </w:p>
    <w:p>
      <w:pPr>
        <w:spacing w:after="0" w:line="249" w:lineRule="auto"/>
        <w:sectPr>
          <w:type w:val="continuous"/>
          <w:pgSz w:w="20980" w:h="15880" w:orient="landscape"/>
          <w:pgMar w:top="1500" w:bottom="280" w:left="0" w:right="1420"/>
          <w:cols w:num="2" w:equalWidth="0">
            <w:col w:w="15216" w:space="40"/>
            <w:col w:w="430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224"/>
        <w:ind w:left="1587"/>
      </w:pPr>
      <w:r>
        <w:rPr>
          <w:color w:val="646363"/>
          <w:w w:val="80"/>
        </w:rPr>
        <w:t>Gráficas</w:t>
      </w: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spacing w:before="7"/>
        <w:rPr>
          <w:rFonts w:ascii="Gill Sans MT"/>
          <w:b/>
          <w:sz w:val="25"/>
        </w:rPr>
      </w:pPr>
    </w:p>
    <w:p>
      <w:pPr>
        <w:spacing w:after="0"/>
        <w:rPr>
          <w:rFonts w:ascii="Gill Sans MT"/>
          <w:sz w:val="25"/>
        </w:rPr>
        <w:sectPr>
          <w:footerReference w:type="default" r:id="rId90"/>
          <w:pgSz w:w="20980" w:h="15880" w:orient="landscape"/>
          <w:pgMar w:footer="0" w:header="0" w:top="0" w:bottom="0" w:left="0" w:right="1420"/>
        </w:sectPr>
      </w:pPr>
    </w:p>
    <w:p>
      <w:pPr>
        <w:pStyle w:val="BodyText"/>
        <w:spacing w:line="261" w:lineRule="auto" w:before="88"/>
        <w:ind w:left="1587" w:right="107"/>
        <w:rPr>
          <w:rFonts w:ascii="Arial" w:hAnsi="Arial"/>
        </w:rPr>
      </w:pPr>
      <w:r>
        <w:rPr>
          <w:rFonts w:ascii="Gill Sans MT" w:hAnsi="Gill Sans MT"/>
          <w:b/>
          <w:w w:val="65"/>
        </w:rPr>
        <w:t>Gráfica</w:t>
      </w:r>
      <w:r>
        <w:rPr>
          <w:rFonts w:ascii="Gill Sans MT" w:hAnsi="Gill Sans MT"/>
          <w:b/>
          <w:spacing w:val="-17"/>
          <w:w w:val="65"/>
        </w:rPr>
        <w:t> </w:t>
      </w:r>
      <w:r>
        <w:rPr>
          <w:rFonts w:ascii="Gill Sans MT" w:hAnsi="Gill Sans MT"/>
          <w:b/>
          <w:spacing w:val="-5"/>
          <w:w w:val="65"/>
        </w:rPr>
        <w:t>1.</w:t>
      </w:r>
      <w:r>
        <w:rPr>
          <w:rFonts w:ascii="Gill Sans MT" w:hAnsi="Gill Sans MT"/>
          <w:b/>
          <w:spacing w:val="-17"/>
          <w:w w:val="65"/>
        </w:rPr>
        <w:t> </w:t>
      </w:r>
      <w:r>
        <w:rPr>
          <w:rFonts w:ascii="Arial" w:hAnsi="Arial"/>
          <w:spacing w:val="-3"/>
          <w:w w:val="65"/>
        </w:rPr>
        <w:t>Población</w:t>
      </w:r>
      <w:r>
        <w:rPr>
          <w:rFonts w:ascii="Arial" w:hAnsi="Arial"/>
          <w:spacing w:val="-17"/>
          <w:w w:val="65"/>
        </w:rPr>
        <w:t> </w:t>
      </w:r>
      <w:r>
        <w:rPr>
          <w:rFonts w:ascii="Arial" w:hAnsi="Arial"/>
          <w:w w:val="65"/>
        </w:rPr>
        <w:t>total</w:t>
      </w:r>
      <w:r>
        <w:rPr>
          <w:rFonts w:ascii="Arial" w:hAnsi="Arial"/>
          <w:spacing w:val="-17"/>
          <w:w w:val="65"/>
        </w:rPr>
        <w:t> </w:t>
      </w:r>
      <w:r>
        <w:rPr>
          <w:rFonts w:ascii="Arial" w:hAnsi="Arial"/>
          <w:w w:val="65"/>
        </w:rPr>
        <w:t>de</w:t>
      </w:r>
      <w:r>
        <w:rPr>
          <w:rFonts w:ascii="Arial" w:hAnsi="Arial"/>
          <w:spacing w:val="-17"/>
          <w:w w:val="65"/>
        </w:rPr>
        <w:t> </w:t>
      </w:r>
      <w:r>
        <w:rPr>
          <w:rFonts w:ascii="Arial" w:hAnsi="Arial"/>
          <w:spacing w:val="-3"/>
          <w:w w:val="65"/>
        </w:rPr>
        <w:t>niñas,</w:t>
      </w:r>
      <w:r>
        <w:rPr>
          <w:rFonts w:ascii="Arial" w:hAnsi="Arial"/>
          <w:spacing w:val="-18"/>
          <w:w w:val="65"/>
        </w:rPr>
        <w:t> </w:t>
      </w:r>
      <w:r>
        <w:rPr>
          <w:rFonts w:ascii="Arial" w:hAnsi="Arial"/>
          <w:w w:val="65"/>
        </w:rPr>
        <w:t>niños</w:t>
      </w:r>
      <w:r>
        <w:rPr>
          <w:rFonts w:ascii="Arial" w:hAnsi="Arial"/>
          <w:spacing w:val="-17"/>
          <w:w w:val="65"/>
        </w:rPr>
        <w:t> </w:t>
      </w:r>
      <w:r>
        <w:rPr>
          <w:rFonts w:ascii="Arial" w:hAnsi="Arial"/>
          <w:w w:val="65"/>
        </w:rPr>
        <w:t>y</w:t>
      </w:r>
      <w:r>
        <w:rPr>
          <w:rFonts w:ascii="Arial" w:hAnsi="Arial"/>
          <w:spacing w:val="-17"/>
          <w:w w:val="65"/>
        </w:rPr>
        <w:t> </w:t>
      </w:r>
      <w:r>
        <w:rPr>
          <w:rFonts w:ascii="Arial" w:hAnsi="Arial"/>
          <w:w w:val="65"/>
        </w:rPr>
        <w:t>adolescentes</w:t>
      </w:r>
      <w:r>
        <w:rPr>
          <w:rFonts w:ascii="Arial" w:hAnsi="Arial"/>
          <w:spacing w:val="-17"/>
          <w:w w:val="65"/>
        </w:rPr>
        <w:t> </w:t>
      </w:r>
      <w:r>
        <w:rPr>
          <w:rFonts w:ascii="Arial" w:hAnsi="Arial"/>
          <w:w w:val="65"/>
        </w:rPr>
        <w:t>en </w:t>
      </w:r>
      <w:r>
        <w:rPr>
          <w:rFonts w:ascii="Arial" w:hAnsi="Arial"/>
          <w:w w:val="75"/>
        </w:rPr>
        <w:t>Oaxaca,</w:t>
      </w:r>
      <w:r>
        <w:rPr>
          <w:rFonts w:ascii="Arial" w:hAnsi="Arial"/>
          <w:spacing w:val="-17"/>
          <w:w w:val="75"/>
        </w:rPr>
        <w:t> </w:t>
      </w:r>
      <w:r>
        <w:rPr>
          <w:rFonts w:ascii="Arial" w:hAnsi="Arial"/>
          <w:spacing w:val="-5"/>
          <w:w w:val="75"/>
        </w:rPr>
        <w:t>2015.</w:t>
      </w:r>
    </w:p>
    <w:p>
      <w:pPr>
        <w:pStyle w:val="BodyText"/>
        <w:spacing w:line="261" w:lineRule="auto" w:before="4"/>
        <w:ind w:left="1587" w:right="107"/>
        <w:rPr>
          <w:rFonts w:ascii="Arial" w:hAnsi="Arial"/>
        </w:rPr>
      </w:pPr>
      <w:r>
        <w:rPr>
          <w:rFonts w:ascii="Gill Sans MT" w:hAnsi="Gill Sans MT"/>
          <w:b/>
          <w:w w:val="65"/>
        </w:rPr>
        <w:t>Gráfica 2. </w:t>
      </w:r>
      <w:r>
        <w:rPr>
          <w:rFonts w:ascii="Arial" w:hAnsi="Arial"/>
          <w:w w:val="65"/>
        </w:rPr>
        <w:t>Municipios </w:t>
      </w:r>
      <w:r>
        <w:rPr>
          <w:rFonts w:ascii="Arial" w:hAnsi="Arial"/>
          <w:spacing w:val="-2"/>
          <w:w w:val="65"/>
        </w:rPr>
        <w:t>con </w:t>
      </w:r>
      <w:r>
        <w:rPr>
          <w:rFonts w:ascii="Arial" w:hAnsi="Arial"/>
          <w:spacing w:val="-3"/>
          <w:w w:val="65"/>
        </w:rPr>
        <w:t>mayor porcentaje </w:t>
      </w:r>
      <w:r>
        <w:rPr>
          <w:rFonts w:ascii="Arial" w:hAnsi="Arial"/>
          <w:w w:val="65"/>
        </w:rPr>
        <w:t>de </w:t>
      </w:r>
      <w:r>
        <w:rPr>
          <w:rFonts w:ascii="Arial" w:hAnsi="Arial"/>
          <w:spacing w:val="-3"/>
          <w:w w:val="65"/>
        </w:rPr>
        <w:t>niñas, </w:t>
      </w:r>
      <w:r>
        <w:rPr>
          <w:rFonts w:ascii="Arial" w:hAnsi="Arial"/>
          <w:w w:val="65"/>
        </w:rPr>
        <w:t>niños y </w:t>
      </w:r>
      <w:r>
        <w:rPr>
          <w:rFonts w:ascii="Arial" w:hAnsi="Arial"/>
          <w:w w:val="75"/>
        </w:rPr>
        <w:t>adolescentes, </w:t>
      </w:r>
      <w:r>
        <w:rPr>
          <w:rFonts w:ascii="Arial" w:hAnsi="Arial"/>
          <w:spacing w:val="-5"/>
          <w:w w:val="75"/>
        </w:rPr>
        <w:t>2010.</w:t>
      </w:r>
    </w:p>
    <w:p>
      <w:pPr>
        <w:pStyle w:val="BodyText"/>
        <w:spacing w:line="261" w:lineRule="auto" w:before="5"/>
        <w:ind w:left="1587" w:right="107"/>
        <w:rPr>
          <w:rFonts w:ascii="Arial" w:hAnsi="Arial"/>
        </w:rPr>
      </w:pPr>
      <w:r>
        <w:rPr>
          <w:rFonts w:ascii="Gill Sans MT" w:hAnsi="Gill Sans MT"/>
          <w:b/>
          <w:w w:val="65"/>
        </w:rPr>
        <w:t>Gráfica</w:t>
      </w:r>
      <w:r>
        <w:rPr>
          <w:rFonts w:ascii="Gill Sans MT" w:hAnsi="Gill Sans MT"/>
          <w:b/>
          <w:spacing w:val="-19"/>
          <w:w w:val="65"/>
        </w:rPr>
        <w:t> </w:t>
      </w:r>
      <w:r>
        <w:rPr>
          <w:rFonts w:ascii="Gill Sans MT" w:hAnsi="Gill Sans MT"/>
          <w:b/>
          <w:spacing w:val="-4"/>
          <w:w w:val="65"/>
        </w:rPr>
        <w:t>3.</w:t>
      </w:r>
      <w:r>
        <w:rPr>
          <w:rFonts w:ascii="Gill Sans MT" w:hAnsi="Gill Sans MT"/>
          <w:b/>
          <w:spacing w:val="-19"/>
          <w:w w:val="65"/>
        </w:rPr>
        <w:t> </w:t>
      </w:r>
      <w:r>
        <w:rPr>
          <w:rFonts w:ascii="Arial" w:hAnsi="Arial"/>
          <w:spacing w:val="-3"/>
          <w:w w:val="65"/>
        </w:rPr>
        <w:t>Niñas,</w:t>
      </w:r>
      <w:r>
        <w:rPr>
          <w:rFonts w:ascii="Arial" w:hAnsi="Arial"/>
          <w:spacing w:val="-19"/>
          <w:w w:val="65"/>
        </w:rPr>
        <w:t> </w:t>
      </w:r>
      <w:r>
        <w:rPr>
          <w:rFonts w:ascii="Arial" w:hAnsi="Arial"/>
          <w:w w:val="65"/>
        </w:rPr>
        <w:t>niños</w:t>
      </w:r>
      <w:r>
        <w:rPr>
          <w:rFonts w:ascii="Arial" w:hAnsi="Arial"/>
          <w:spacing w:val="-19"/>
          <w:w w:val="65"/>
        </w:rPr>
        <w:t> </w:t>
      </w:r>
      <w:r>
        <w:rPr>
          <w:rFonts w:ascii="Arial" w:hAnsi="Arial"/>
          <w:w w:val="65"/>
        </w:rPr>
        <w:t>y</w:t>
      </w:r>
      <w:r>
        <w:rPr>
          <w:rFonts w:ascii="Arial" w:hAnsi="Arial"/>
          <w:spacing w:val="-19"/>
          <w:w w:val="65"/>
        </w:rPr>
        <w:t> </w:t>
      </w:r>
      <w:r>
        <w:rPr>
          <w:rFonts w:ascii="Arial" w:hAnsi="Arial"/>
          <w:w w:val="65"/>
        </w:rPr>
        <w:t>adolescentes</w:t>
      </w:r>
      <w:r>
        <w:rPr>
          <w:rFonts w:ascii="Arial" w:hAnsi="Arial"/>
          <w:spacing w:val="-19"/>
          <w:w w:val="65"/>
        </w:rPr>
        <w:t> </w:t>
      </w:r>
      <w:r>
        <w:rPr>
          <w:rFonts w:ascii="Arial" w:hAnsi="Arial"/>
          <w:spacing w:val="-4"/>
          <w:w w:val="65"/>
        </w:rPr>
        <w:t>afiliadas(os)</w:t>
      </w:r>
      <w:r>
        <w:rPr>
          <w:rFonts w:ascii="Arial" w:hAnsi="Arial"/>
          <w:spacing w:val="-20"/>
          <w:w w:val="65"/>
        </w:rPr>
        <w:t> </w:t>
      </w:r>
      <w:r>
        <w:rPr>
          <w:rFonts w:ascii="Arial" w:hAnsi="Arial"/>
          <w:w w:val="65"/>
        </w:rPr>
        <w:t>a</w:t>
      </w:r>
      <w:r>
        <w:rPr>
          <w:rFonts w:ascii="Arial" w:hAnsi="Arial"/>
          <w:spacing w:val="-19"/>
          <w:w w:val="65"/>
        </w:rPr>
        <w:t> </w:t>
      </w:r>
      <w:r>
        <w:rPr>
          <w:rFonts w:ascii="Arial" w:hAnsi="Arial"/>
          <w:w w:val="65"/>
        </w:rPr>
        <w:t>los</w:t>
      </w:r>
      <w:r>
        <w:rPr>
          <w:rFonts w:ascii="Arial" w:hAnsi="Arial"/>
          <w:spacing w:val="-19"/>
          <w:w w:val="65"/>
        </w:rPr>
        <w:t> </w:t>
      </w:r>
      <w:r>
        <w:rPr>
          <w:rFonts w:ascii="Arial" w:hAnsi="Arial"/>
          <w:w w:val="65"/>
        </w:rPr>
        <w:t>Servi- </w:t>
      </w:r>
      <w:r>
        <w:rPr>
          <w:rFonts w:ascii="Arial" w:hAnsi="Arial"/>
          <w:w w:val="75"/>
        </w:rPr>
        <w:t>cios</w:t>
      </w:r>
      <w:r>
        <w:rPr>
          <w:rFonts w:ascii="Arial" w:hAnsi="Arial"/>
          <w:spacing w:val="-19"/>
          <w:w w:val="75"/>
        </w:rPr>
        <w:t> </w:t>
      </w:r>
      <w:r>
        <w:rPr>
          <w:rFonts w:ascii="Arial" w:hAnsi="Arial"/>
          <w:w w:val="75"/>
        </w:rPr>
        <w:t>de</w:t>
      </w:r>
      <w:r>
        <w:rPr>
          <w:rFonts w:ascii="Arial" w:hAnsi="Arial"/>
          <w:spacing w:val="-19"/>
          <w:w w:val="75"/>
        </w:rPr>
        <w:t> </w:t>
      </w:r>
      <w:r>
        <w:rPr>
          <w:rFonts w:ascii="Arial" w:hAnsi="Arial"/>
          <w:spacing w:val="-3"/>
          <w:w w:val="75"/>
        </w:rPr>
        <w:t>Salud,</w:t>
      </w:r>
      <w:r>
        <w:rPr>
          <w:rFonts w:ascii="Arial" w:hAnsi="Arial"/>
          <w:spacing w:val="-18"/>
          <w:w w:val="75"/>
        </w:rPr>
        <w:t> </w:t>
      </w:r>
      <w:r>
        <w:rPr>
          <w:rFonts w:ascii="Arial" w:hAnsi="Arial"/>
          <w:spacing w:val="-5"/>
          <w:w w:val="75"/>
        </w:rPr>
        <w:t>2010</w:t>
      </w:r>
      <w:r>
        <w:rPr>
          <w:rFonts w:ascii="Arial" w:hAnsi="Arial"/>
          <w:spacing w:val="-19"/>
          <w:w w:val="75"/>
        </w:rPr>
        <w:t> </w:t>
      </w:r>
      <w:r>
        <w:rPr>
          <w:rFonts w:ascii="Arial" w:hAnsi="Arial"/>
          <w:w w:val="75"/>
        </w:rPr>
        <w:t>y</w:t>
      </w:r>
      <w:r>
        <w:rPr>
          <w:rFonts w:ascii="Arial" w:hAnsi="Arial"/>
          <w:spacing w:val="-18"/>
          <w:w w:val="75"/>
        </w:rPr>
        <w:t> </w:t>
      </w:r>
      <w:r>
        <w:rPr>
          <w:rFonts w:ascii="Arial" w:hAnsi="Arial"/>
          <w:spacing w:val="-5"/>
          <w:w w:val="75"/>
        </w:rPr>
        <w:t>2015.</w:t>
      </w:r>
    </w:p>
    <w:p>
      <w:pPr>
        <w:pStyle w:val="BodyText"/>
        <w:spacing w:line="261" w:lineRule="auto" w:before="4"/>
        <w:ind w:left="1587" w:right="154"/>
        <w:rPr>
          <w:rFonts w:ascii="Arial" w:hAnsi="Arial"/>
        </w:rPr>
      </w:pPr>
      <w:r>
        <w:rPr>
          <w:rFonts w:ascii="Gill Sans MT" w:hAnsi="Gill Sans MT"/>
          <w:b/>
          <w:w w:val="65"/>
        </w:rPr>
        <w:t>Gráfica 4. </w:t>
      </w:r>
      <w:r>
        <w:rPr>
          <w:rFonts w:ascii="Arial" w:hAnsi="Arial"/>
          <w:spacing w:val="-3"/>
          <w:w w:val="65"/>
        </w:rPr>
        <w:t>Tendencias </w:t>
      </w:r>
      <w:r>
        <w:rPr>
          <w:rFonts w:ascii="Arial" w:hAnsi="Arial"/>
          <w:w w:val="65"/>
        </w:rPr>
        <w:t>de la mortalidad </w:t>
      </w:r>
      <w:r>
        <w:rPr>
          <w:rFonts w:ascii="Arial" w:hAnsi="Arial"/>
          <w:spacing w:val="-3"/>
          <w:w w:val="65"/>
        </w:rPr>
        <w:t>infantil, nacional </w:t>
      </w:r>
      <w:r>
        <w:rPr>
          <w:rFonts w:ascii="Arial" w:hAnsi="Arial"/>
          <w:w w:val="65"/>
        </w:rPr>
        <w:t>y </w:t>
      </w:r>
      <w:r>
        <w:rPr>
          <w:rFonts w:ascii="Arial" w:hAnsi="Arial"/>
          <w:spacing w:val="-3"/>
          <w:w w:val="65"/>
        </w:rPr>
        <w:t>en </w:t>
      </w:r>
      <w:r>
        <w:rPr>
          <w:rFonts w:ascii="Arial" w:hAnsi="Arial"/>
          <w:w w:val="75"/>
        </w:rPr>
        <w:t>Oaxaca, </w:t>
      </w:r>
      <w:r>
        <w:rPr>
          <w:rFonts w:ascii="Arial" w:hAnsi="Arial"/>
          <w:spacing w:val="-4"/>
          <w:w w:val="75"/>
        </w:rPr>
        <w:t>1990-2030.</w:t>
      </w:r>
    </w:p>
    <w:p>
      <w:pPr>
        <w:pStyle w:val="BodyText"/>
        <w:spacing w:line="261" w:lineRule="auto" w:before="4"/>
        <w:ind w:left="1587" w:right="51"/>
        <w:rPr>
          <w:rFonts w:ascii="Arial" w:hAnsi="Arial"/>
        </w:rPr>
      </w:pPr>
      <w:r>
        <w:rPr>
          <w:rFonts w:ascii="Gill Sans MT" w:hAnsi="Gill Sans MT"/>
          <w:b/>
          <w:w w:val="65"/>
        </w:rPr>
        <w:t>Gráfica</w:t>
      </w:r>
      <w:r>
        <w:rPr>
          <w:rFonts w:ascii="Gill Sans MT" w:hAnsi="Gill Sans MT"/>
          <w:b/>
          <w:spacing w:val="-18"/>
          <w:w w:val="65"/>
        </w:rPr>
        <w:t> </w:t>
      </w:r>
      <w:r>
        <w:rPr>
          <w:rFonts w:ascii="Gill Sans MT" w:hAnsi="Gill Sans MT"/>
          <w:b/>
          <w:spacing w:val="-6"/>
          <w:w w:val="65"/>
        </w:rPr>
        <w:t>5</w:t>
      </w:r>
      <w:r>
        <w:rPr>
          <w:rFonts w:ascii="Arial" w:hAnsi="Arial"/>
          <w:spacing w:val="-6"/>
          <w:w w:val="65"/>
        </w:rPr>
        <w:t>.</w:t>
      </w:r>
      <w:r>
        <w:rPr>
          <w:rFonts w:ascii="Arial" w:hAnsi="Arial"/>
          <w:spacing w:val="-18"/>
          <w:w w:val="65"/>
        </w:rPr>
        <w:t> </w:t>
      </w:r>
      <w:r>
        <w:rPr>
          <w:rFonts w:ascii="Arial" w:hAnsi="Arial"/>
          <w:w w:val="65"/>
        </w:rPr>
        <w:t>Número</w:t>
      </w:r>
      <w:r>
        <w:rPr>
          <w:rFonts w:ascii="Arial" w:hAnsi="Arial"/>
          <w:spacing w:val="-19"/>
          <w:w w:val="65"/>
        </w:rPr>
        <w:t> </w:t>
      </w:r>
      <w:r>
        <w:rPr>
          <w:rFonts w:ascii="Arial" w:hAnsi="Arial"/>
          <w:w w:val="65"/>
        </w:rPr>
        <w:t>de</w:t>
      </w:r>
      <w:r>
        <w:rPr>
          <w:rFonts w:ascii="Arial" w:hAnsi="Arial"/>
          <w:spacing w:val="-18"/>
          <w:w w:val="65"/>
        </w:rPr>
        <w:t> </w:t>
      </w:r>
      <w:r>
        <w:rPr>
          <w:rFonts w:ascii="Arial" w:hAnsi="Arial"/>
          <w:w w:val="65"/>
        </w:rPr>
        <w:t>defunciones</w:t>
      </w:r>
      <w:r>
        <w:rPr>
          <w:rFonts w:ascii="Arial" w:hAnsi="Arial"/>
          <w:spacing w:val="-18"/>
          <w:w w:val="65"/>
        </w:rPr>
        <w:t> </w:t>
      </w:r>
      <w:r>
        <w:rPr>
          <w:rFonts w:ascii="Arial" w:hAnsi="Arial"/>
          <w:w w:val="65"/>
        </w:rPr>
        <w:t>de</w:t>
      </w:r>
      <w:r>
        <w:rPr>
          <w:rFonts w:ascii="Arial" w:hAnsi="Arial"/>
          <w:spacing w:val="-18"/>
          <w:w w:val="65"/>
        </w:rPr>
        <w:t> </w:t>
      </w:r>
      <w:r>
        <w:rPr>
          <w:rFonts w:ascii="Arial" w:hAnsi="Arial"/>
          <w:spacing w:val="-3"/>
          <w:w w:val="65"/>
        </w:rPr>
        <w:t>niñas</w:t>
      </w:r>
      <w:r>
        <w:rPr>
          <w:rFonts w:ascii="Arial" w:hAnsi="Arial"/>
          <w:spacing w:val="-18"/>
          <w:w w:val="65"/>
        </w:rPr>
        <w:t> </w:t>
      </w:r>
      <w:r>
        <w:rPr>
          <w:rFonts w:ascii="Arial" w:hAnsi="Arial"/>
          <w:w w:val="65"/>
        </w:rPr>
        <w:t>y</w:t>
      </w:r>
      <w:r>
        <w:rPr>
          <w:rFonts w:ascii="Arial" w:hAnsi="Arial"/>
          <w:spacing w:val="-19"/>
          <w:w w:val="65"/>
        </w:rPr>
        <w:t> </w:t>
      </w:r>
      <w:r>
        <w:rPr>
          <w:rFonts w:ascii="Arial" w:hAnsi="Arial"/>
          <w:w w:val="65"/>
        </w:rPr>
        <w:t>niños</w:t>
      </w:r>
      <w:r>
        <w:rPr>
          <w:rFonts w:ascii="Arial" w:hAnsi="Arial"/>
          <w:spacing w:val="-18"/>
          <w:w w:val="65"/>
        </w:rPr>
        <w:t> </w:t>
      </w:r>
      <w:r>
        <w:rPr>
          <w:rFonts w:ascii="Arial" w:hAnsi="Arial"/>
          <w:w w:val="65"/>
        </w:rPr>
        <w:t>menores</w:t>
      </w:r>
      <w:r>
        <w:rPr>
          <w:rFonts w:ascii="Arial" w:hAnsi="Arial"/>
          <w:spacing w:val="-18"/>
          <w:w w:val="65"/>
        </w:rPr>
        <w:t> </w:t>
      </w:r>
      <w:r>
        <w:rPr>
          <w:rFonts w:ascii="Arial" w:hAnsi="Arial"/>
          <w:w w:val="65"/>
        </w:rPr>
        <w:t>de </w:t>
      </w:r>
      <w:r>
        <w:rPr>
          <w:rFonts w:ascii="Arial" w:hAnsi="Arial"/>
          <w:w w:val="75"/>
        </w:rPr>
        <w:t>1</w:t>
      </w:r>
      <w:r>
        <w:rPr>
          <w:rFonts w:ascii="Arial" w:hAnsi="Arial"/>
          <w:spacing w:val="-19"/>
          <w:w w:val="75"/>
        </w:rPr>
        <w:t> </w:t>
      </w:r>
      <w:r>
        <w:rPr>
          <w:rFonts w:ascii="Arial" w:hAnsi="Arial"/>
          <w:w w:val="75"/>
        </w:rPr>
        <w:t>año</w:t>
      </w:r>
      <w:r>
        <w:rPr>
          <w:rFonts w:ascii="Arial" w:hAnsi="Arial"/>
          <w:spacing w:val="-18"/>
          <w:w w:val="75"/>
        </w:rPr>
        <w:t> </w:t>
      </w:r>
      <w:r>
        <w:rPr>
          <w:rFonts w:ascii="Arial" w:hAnsi="Arial"/>
          <w:w w:val="75"/>
        </w:rPr>
        <w:t>de</w:t>
      </w:r>
      <w:r>
        <w:rPr>
          <w:rFonts w:ascii="Arial" w:hAnsi="Arial"/>
          <w:spacing w:val="-19"/>
          <w:w w:val="75"/>
        </w:rPr>
        <w:t> </w:t>
      </w:r>
      <w:r>
        <w:rPr>
          <w:rFonts w:ascii="Arial" w:hAnsi="Arial"/>
          <w:w w:val="75"/>
        </w:rPr>
        <w:t>edad,</w:t>
      </w:r>
      <w:r>
        <w:rPr>
          <w:rFonts w:ascii="Arial" w:hAnsi="Arial"/>
          <w:spacing w:val="-18"/>
          <w:w w:val="75"/>
        </w:rPr>
        <w:t> </w:t>
      </w:r>
      <w:r>
        <w:rPr>
          <w:rFonts w:ascii="Arial" w:hAnsi="Arial"/>
          <w:spacing w:val="-5"/>
          <w:w w:val="75"/>
        </w:rPr>
        <w:t>2010</w:t>
      </w:r>
      <w:r>
        <w:rPr>
          <w:rFonts w:ascii="Arial" w:hAnsi="Arial"/>
          <w:spacing w:val="-19"/>
          <w:w w:val="75"/>
        </w:rPr>
        <w:t> </w:t>
      </w:r>
      <w:r>
        <w:rPr>
          <w:rFonts w:ascii="Arial" w:hAnsi="Arial"/>
          <w:w w:val="75"/>
        </w:rPr>
        <w:t>y</w:t>
      </w:r>
      <w:r>
        <w:rPr>
          <w:rFonts w:ascii="Arial" w:hAnsi="Arial"/>
          <w:spacing w:val="-18"/>
          <w:w w:val="75"/>
        </w:rPr>
        <w:t> </w:t>
      </w:r>
      <w:r>
        <w:rPr>
          <w:rFonts w:ascii="Arial" w:hAnsi="Arial"/>
          <w:spacing w:val="-5"/>
          <w:w w:val="75"/>
        </w:rPr>
        <w:t>2015.</w:t>
      </w:r>
    </w:p>
    <w:p>
      <w:pPr>
        <w:pStyle w:val="BodyText"/>
        <w:spacing w:line="261" w:lineRule="auto" w:before="5"/>
        <w:ind w:left="1587" w:right="56"/>
        <w:rPr>
          <w:rFonts w:ascii="Arial" w:hAnsi="Arial"/>
        </w:rPr>
      </w:pPr>
      <w:r>
        <w:rPr>
          <w:rFonts w:ascii="Gill Sans MT" w:hAnsi="Gill Sans MT"/>
          <w:b/>
          <w:w w:val="65"/>
        </w:rPr>
        <w:t>Gráfica</w:t>
      </w:r>
      <w:r>
        <w:rPr>
          <w:rFonts w:ascii="Gill Sans MT" w:hAnsi="Gill Sans MT"/>
          <w:b/>
          <w:spacing w:val="-23"/>
          <w:w w:val="65"/>
        </w:rPr>
        <w:t> </w:t>
      </w:r>
      <w:r>
        <w:rPr>
          <w:rFonts w:ascii="Gill Sans MT" w:hAnsi="Gill Sans MT"/>
          <w:b/>
          <w:w w:val="65"/>
        </w:rPr>
        <w:t>6.</w:t>
      </w:r>
      <w:r>
        <w:rPr>
          <w:rFonts w:ascii="Gill Sans MT" w:hAnsi="Gill Sans MT"/>
          <w:b/>
          <w:spacing w:val="-22"/>
          <w:w w:val="65"/>
        </w:rPr>
        <w:t> </w:t>
      </w:r>
      <w:r>
        <w:rPr>
          <w:rFonts w:ascii="Arial" w:hAnsi="Arial"/>
          <w:w w:val="65"/>
        </w:rPr>
        <w:t>Mortalidad</w:t>
      </w:r>
      <w:r>
        <w:rPr>
          <w:rFonts w:ascii="Arial" w:hAnsi="Arial"/>
          <w:spacing w:val="-23"/>
          <w:w w:val="65"/>
        </w:rPr>
        <w:t> </w:t>
      </w:r>
      <w:r>
        <w:rPr>
          <w:rFonts w:ascii="Arial" w:hAnsi="Arial"/>
          <w:w w:val="65"/>
        </w:rPr>
        <w:t>en</w:t>
      </w:r>
      <w:r>
        <w:rPr>
          <w:rFonts w:ascii="Arial" w:hAnsi="Arial"/>
          <w:spacing w:val="-22"/>
          <w:w w:val="65"/>
        </w:rPr>
        <w:t> </w:t>
      </w:r>
      <w:r>
        <w:rPr>
          <w:rFonts w:ascii="Arial" w:hAnsi="Arial"/>
          <w:spacing w:val="-3"/>
          <w:w w:val="65"/>
        </w:rPr>
        <w:t>niñas,</w:t>
      </w:r>
      <w:r>
        <w:rPr>
          <w:rFonts w:ascii="Arial" w:hAnsi="Arial"/>
          <w:spacing w:val="-23"/>
          <w:w w:val="65"/>
        </w:rPr>
        <w:t> </w:t>
      </w:r>
      <w:r>
        <w:rPr>
          <w:rFonts w:ascii="Arial" w:hAnsi="Arial"/>
          <w:w w:val="65"/>
        </w:rPr>
        <w:t>niños</w:t>
      </w:r>
      <w:r>
        <w:rPr>
          <w:rFonts w:ascii="Arial" w:hAnsi="Arial"/>
          <w:spacing w:val="-22"/>
          <w:w w:val="65"/>
        </w:rPr>
        <w:t> </w:t>
      </w:r>
      <w:r>
        <w:rPr>
          <w:rFonts w:ascii="Arial" w:hAnsi="Arial"/>
          <w:w w:val="65"/>
        </w:rPr>
        <w:t>y</w:t>
      </w:r>
      <w:r>
        <w:rPr>
          <w:rFonts w:ascii="Arial" w:hAnsi="Arial"/>
          <w:spacing w:val="-23"/>
          <w:w w:val="65"/>
        </w:rPr>
        <w:t> </w:t>
      </w:r>
      <w:r>
        <w:rPr>
          <w:rFonts w:ascii="Arial" w:hAnsi="Arial"/>
          <w:w w:val="65"/>
        </w:rPr>
        <w:t>adolescentes</w:t>
      </w:r>
      <w:r>
        <w:rPr>
          <w:rFonts w:ascii="Arial" w:hAnsi="Arial"/>
          <w:spacing w:val="-22"/>
          <w:w w:val="65"/>
        </w:rPr>
        <w:t> </w:t>
      </w:r>
      <w:r>
        <w:rPr>
          <w:rFonts w:ascii="Arial" w:hAnsi="Arial"/>
          <w:w w:val="65"/>
        </w:rPr>
        <w:t>en</w:t>
      </w:r>
      <w:r>
        <w:rPr>
          <w:rFonts w:ascii="Arial" w:hAnsi="Arial"/>
          <w:spacing w:val="-23"/>
          <w:w w:val="65"/>
        </w:rPr>
        <w:t> </w:t>
      </w:r>
      <w:r>
        <w:rPr>
          <w:rFonts w:ascii="Arial" w:hAnsi="Arial"/>
          <w:w w:val="65"/>
        </w:rPr>
        <w:t>Oaxaca </w:t>
      </w:r>
      <w:r>
        <w:rPr>
          <w:rFonts w:ascii="Arial" w:hAnsi="Arial"/>
          <w:w w:val="75"/>
        </w:rPr>
        <w:t>y</w:t>
      </w:r>
      <w:r>
        <w:rPr>
          <w:rFonts w:ascii="Arial" w:hAnsi="Arial"/>
          <w:spacing w:val="-25"/>
          <w:w w:val="75"/>
        </w:rPr>
        <w:t> </w:t>
      </w:r>
      <w:r>
        <w:rPr>
          <w:rFonts w:ascii="Arial" w:hAnsi="Arial"/>
          <w:w w:val="75"/>
        </w:rPr>
        <w:t>en</w:t>
      </w:r>
      <w:r>
        <w:rPr>
          <w:rFonts w:ascii="Arial" w:hAnsi="Arial"/>
          <w:spacing w:val="-25"/>
          <w:w w:val="75"/>
        </w:rPr>
        <w:t> </w:t>
      </w:r>
      <w:r>
        <w:rPr>
          <w:rFonts w:ascii="Arial" w:hAnsi="Arial"/>
          <w:w w:val="75"/>
        </w:rPr>
        <w:t>sus</w:t>
      </w:r>
      <w:r>
        <w:rPr>
          <w:rFonts w:ascii="Arial" w:hAnsi="Arial"/>
          <w:spacing w:val="-24"/>
          <w:w w:val="75"/>
        </w:rPr>
        <w:t> </w:t>
      </w:r>
      <w:r>
        <w:rPr>
          <w:rFonts w:ascii="Arial" w:hAnsi="Arial"/>
          <w:spacing w:val="-3"/>
          <w:w w:val="75"/>
        </w:rPr>
        <w:t>59</w:t>
      </w:r>
      <w:r>
        <w:rPr>
          <w:rFonts w:ascii="Arial" w:hAnsi="Arial"/>
          <w:spacing w:val="-25"/>
          <w:w w:val="75"/>
        </w:rPr>
        <w:t> </w:t>
      </w:r>
      <w:r>
        <w:rPr>
          <w:rFonts w:ascii="Arial" w:hAnsi="Arial"/>
          <w:w w:val="75"/>
        </w:rPr>
        <w:t>municipios</w:t>
      </w:r>
      <w:r>
        <w:rPr>
          <w:rFonts w:ascii="Arial" w:hAnsi="Arial"/>
          <w:spacing w:val="-24"/>
          <w:w w:val="75"/>
        </w:rPr>
        <w:t> </w:t>
      </w:r>
      <w:r>
        <w:rPr>
          <w:rFonts w:ascii="Arial" w:hAnsi="Arial"/>
          <w:w w:val="75"/>
        </w:rPr>
        <w:t>de</w:t>
      </w:r>
      <w:r>
        <w:rPr>
          <w:rFonts w:ascii="Arial" w:hAnsi="Arial"/>
          <w:spacing w:val="-25"/>
          <w:w w:val="75"/>
        </w:rPr>
        <w:t> </w:t>
      </w:r>
      <w:r>
        <w:rPr>
          <w:rFonts w:ascii="Arial" w:hAnsi="Arial"/>
          <w:w w:val="75"/>
        </w:rPr>
        <w:t>menor</w:t>
      </w:r>
      <w:r>
        <w:rPr>
          <w:rFonts w:ascii="Arial" w:hAnsi="Arial"/>
          <w:spacing w:val="-24"/>
          <w:w w:val="75"/>
        </w:rPr>
        <w:t> </w:t>
      </w:r>
      <w:r>
        <w:rPr>
          <w:rFonts w:ascii="Arial" w:hAnsi="Arial"/>
          <w:spacing w:val="-3"/>
          <w:w w:val="75"/>
        </w:rPr>
        <w:t>IDH,</w:t>
      </w:r>
      <w:r>
        <w:rPr>
          <w:rFonts w:ascii="Arial" w:hAnsi="Arial"/>
          <w:spacing w:val="-25"/>
          <w:w w:val="75"/>
        </w:rPr>
        <w:t> </w:t>
      </w:r>
      <w:r>
        <w:rPr>
          <w:rFonts w:ascii="Arial" w:hAnsi="Arial"/>
          <w:spacing w:val="-5"/>
          <w:w w:val="75"/>
        </w:rPr>
        <w:t>2010.</w:t>
      </w:r>
    </w:p>
    <w:p>
      <w:pPr>
        <w:pStyle w:val="BodyText"/>
        <w:spacing w:line="261" w:lineRule="auto" w:before="4"/>
        <w:ind w:left="1587" w:right="107"/>
        <w:rPr>
          <w:rFonts w:ascii="Arial" w:hAnsi="Arial"/>
        </w:rPr>
      </w:pPr>
      <w:r>
        <w:rPr>
          <w:rFonts w:ascii="Gill Sans MT" w:hAnsi="Gill Sans MT"/>
          <w:b/>
          <w:w w:val="65"/>
        </w:rPr>
        <w:t>Gráfica</w:t>
      </w:r>
      <w:r>
        <w:rPr>
          <w:rFonts w:ascii="Gill Sans MT" w:hAnsi="Gill Sans MT"/>
          <w:b/>
          <w:spacing w:val="-20"/>
          <w:w w:val="65"/>
        </w:rPr>
        <w:t> </w:t>
      </w:r>
      <w:r>
        <w:rPr>
          <w:rFonts w:ascii="Gill Sans MT" w:hAnsi="Gill Sans MT"/>
          <w:b/>
          <w:spacing w:val="-10"/>
          <w:w w:val="65"/>
        </w:rPr>
        <w:t>7.</w:t>
      </w:r>
      <w:r>
        <w:rPr>
          <w:rFonts w:ascii="Gill Sans MT" w:hAnsi="Gill Sans MT"/>
          <w:b/>
          <w:spacing w:val="-21"/>
          <w:w w:val="65"/>
        </w:rPr>
        <w:t> </w:t>
      </w:r>
      <w:r>
        <w:rPr>
          <w:rFonts w:ascii="Arial" w:hAnsi="Arial"/>
          <w:spacing w:val="-3"/>
          <w:w w:val="65"/>
        </w:rPr>
        <w:t>Porcentaje</w:t>
      </w:r>
      <w:r>
        <w:rPr>
          <w:rFonts w:ascii="Arial" w:hAnsi="Arial"/>
          <w:spacing w:val="-20"/>
          <w:w w:val="65"/>
        </w:rPr>
        <w:t> </w:t>
      </w:r>
      <w:r>
        <w:rPr>
          <w:rFonts w:ascii="Arial" w:hAnsi="Arial"/>
          <w:w w:val="65"/>
        </w:rPr>
        <w:t>de</w:t>
      </w:r>
      <w:r>
        <w:rPr>
          <w:rFonts w:ascii="Arial" w:hAnsi="Arial"/>
          <w:spacing w:val="-21"/>
          <w:w w:val="65"/>
        </w:rPr>
        <w:t> </w:t>
      </w:r>
      <w:r>
        <w:rPr>
          <w:rFonts w:ascii="Arial" w:hAnsi="Arial"/>
          <w:w w:val="65"/>
        </w:rPr>
        <w:t>embarazos</w:t>
      </w:r>
      <w:r>
        <w:rPr>
          <w:rFonts w:ascii="Arial" w:hAnsi="Arial"/>
          <w:spacing w:val="-20"/>
          <w:w w:val="65"/>
        </w:rPr>
        <w:t> </w:t>
      </w:r>
      <w:r>
        <w:rPr>
          <w:rFonts w:ascii="Arial" w:hAnsi="Arial"/>
          <w:w w:val="65"/>
        </w:rPr>
        <w:t>en</w:t>
      </w:r>
      <w:r>
        <w:rPr>
          <w:rFonts w:ascii="Arial" w:hAnsi="Arial"/>
          <w:spacing w:val="-20"/>
          <w:w w:val="65"/>
        </w:rPr>
        <w:t> </w:t>
      </w:r>
      <w:r>
        <w:rPr>
          <w:rFonts w:ascii="Arial" w:hAnsi="Arial"/>
          <w:w w:val="65"/>
        </w:rPr>
        <w:t>mujeres</w:t>
      </w:r>
      <w:r>
        <w:rPr>
          <w:rFonts w:ascii="Arial" w:hAnsi="Arial"/>
          <w:spacing w:val="-21"/>
          <w:w w:val="65"/>
        </w:rPr>
        <w:t> </w:t>
      </w:r>
      <w:r>
        <w:rPr>
          <w:rFonts w:ascii="Arial" w:hAnsi="Arial"/>
          <w:w w:val="65"/>
        </w:rPr>
        <w:t>del</w:t>
      </w:r>
      <w:r>
        <w:rPr>
          <w:rFonts w:ascii="Arial" w:hAnsi="Arial"/>
          <w:spacing w:val="-20"/>
          <w:w w:val="65"/>
        </w:rPr>
        <w:t> </w:t>
      </w:r>
      <w:r>
        <w:rPr>
          <w:rFonts w:ascii="Arial" w:hAnsi="Arial"/>
          <w:w w:val="65"/>
        </w:rPr>
        <w:t>estado</w:t>
      </w:r>
      <w:r>
        <w:rPr>
          <w:rFonts w:ascii="Arial" w:hAnsi="Arial"/>
          <w:spacing w:val="-21"/>
          <w:w w:val="65"/>
        </w:rPr>
        <w:t> </w:t>
      </w:r>
      <w:r>
        <w:rPr>
          <w:rFonts w:ascii="Arial" w:hAnsi="Arial"/>
          <w:w w:val="65"/>
        </w:rPr>
        <w:t>de </w:t>
      </w:r>
      <w:r>
        <w:rPr>
          <w:rFonts w:ascii="Arial" w:hAnsi="Arial"/>
          <w:w w:val="75"/>
        </w:rPr>
        <w:t>Oaxaca,</w:t>
      </w:r>
      <w:r>
        <w:rPr>
          <w:rFonts w:ascii="Arial" w:hAnsi="Arial"/>
          <w:spacing w:val="-17"/>
          <w:w w:val="75"/>
        </w:rPr>
        <w:t> </w:t>
      </w:r>
      <w:r>
        <w:rPr>
          <w:rFonts w:ascii="Arial" w:hAnsi="Arial"/>
          <w:spacing w:val="-5"/>
          <w:w w:val="75"/>
        </w:rPr>
        <w:t>2015.</w:t>
      </w:r>
    </w:p>
    <w:p>
      <w:pPr>
        <w:pStyle w:val="BodyText"/>
        <w:spacing w:line="261" w:lineRule="auto" w:before="4"/>
        <w:ind w:left="1587" w:right="51"/>
        <w:rPr>
          <w:rFonts w:ascii="Arial" w:hAnsi="Arial"/>
        </w:rPr>
      </w:pPr>
      <w:r>
        <w:rPr>
          <w:rFonts w:ascii="Gill Sans MT" w:hAnsi="Gill Sans MT"/>
          <w:b/>
          <w:w w:val="65"/>
        </w:rPr>
        <w:t>Gráfica</w:t>
      </w:r>
      <w:r>
        <w:rPr>
          <w:rFonts w:ascii="Gill Sans MT" w:hAnsi="Gill Sans MT"/>
          <w:b/>
          <w:spacing w:val="-17"/>
          <w:w w:val="65"/>
        </w:rPr>
        <w:t> </w:t>
      </w:r>
      <w:r>
        <w:rPr>
          <w:rFonts w:ascii="Gill Sans MT" w:hAnsi="Gill Sans MT"/>
          <w:b/>
          <w:w w:val="65"/>
        </w:rPr>
        <w:t>8.</w:t>
      </w:r>
      <w:r>
        <w:rPr>
          <w:rFonts w:ascii="Gill Sans MT" w:hAnsi="Gill Sans MT"/>
          <w:b/>
          <w:spacing w:val="-18"/>
          <w:w w:val="65"/>
        </w:rPr>
        <w:t> </w:t>
      </w:r>
      <w:r>
        <w:rPr>
          <w:rFonts w:ascii="Arial" w:hAnsi="Arial"/>
          <w:spacing w:val="-3"/>
          <w:w w:val="65"/>
        </w:rPr>
        <w:t>Porcentaje</w:t>
      </w:r>
      <w:r>
        <w:rPr>
          <w:rFonts w:ascii="Arial" w:hAnsi="Arial"/>
          <w:spacing w:val="-17"/>
          <w:w w:val="65"/>
        </w:rPr>
        <w:t> </w:t>
      </w:r>
      <w:r>
        <w:rPr>
          <w:rFonts w:ascii="Arial" w:hAnsi="Arial"/>
          <w:w w:val="65"/>
        </w:rPr>
        <w:t>de</w:t>
      </w:r>
      <w:r>
        <w:rPr>
          <w:rFonts w:ascii="Arial" w:hAnsi="Arial"/>
          <w:spacing w:val="-18"/>
          <w:w w:val="65"/>
        </w:rPr>
        <w:t> </w:t>
      </w:r>
      <w:r>
        <w:rPr>
          <w:rFonts w:ascii="Arial" w:hAnsi="Arial"/>
          <w:w w:val="65"/>
        </w:rPr>
        <w:t>la</w:t>
      </w:r>
      <w:r>
        <w:rPr>
          <w:rFonts w:ascii="Arial" w:hAnsi="Arial"/>
          <w:spacing w:val="-17"/>
          <w:w w:val="65"/>
        </w:rPr>
        <w:t> </w:t>
      </w:r>
      <w:r>
        <w:rPr>
          <w:rFonts w:ascii="Arial" w:hAnsi="Arial"/>
          <w:w w:val="65"/>
        </w:rPr>
        <w:t>población</w:t>
      </w:r>
      <w:r>
        <w:rPr>
          <w:rFonts w:ascii="Arial" w:hAnsi="Arial"/>
          <w:spacing w:val="-18"/>
          <w:w w:val="65"/>
        </w:rPr>
        <w:t> </w:t>
      </w:r>
      <w:r>
        <w:rPr>
          <w:rFonts w:ascii="Arial" w:hAnsi="Arial"/>
          <w:w w:val="65"/>
        </w:rPr>
        <w:t>de</w:t>
      </w:r>
      <w:r>
        <w:rPr>
          <w:rFonts w:ascii="Arial" w:hAnsi="Arial"/>
          <w:spacing w:val="-17"/>
          <w:w w:val="65"/>
        </w:rPr>
        <w:t> </w:t>
      </w:r>
      <w:r>
        <w:rPr>
          <w:rFonts w:ascii="Arial" w:hAnsi="Arial"/>
          <w:w w:val="65"/>
        </w:rPr>
        <w:t>3</w:t>
      </w:r>
      <w:r>
        <w:rPr>
          <w:rFonts w:ascii="Arial" w:hAnsi="Arial"/>
          <w:spacing w:val="-17"/>
          <w:w w:val="65"/>
        </w:rPr>
        <w:t> </w:t>
      </w:r>
      <w:r>
        <w:rPr>
          <w:rFonts w:ascii="Arial" w:hAnsi="Arial"/>
          <w:w w:val="65"/>
        </w:rPr>
        <w:t>a</w:t>
      </w:r>
      <w:r>
        <w:rPr>
          <w:rFonts w:ascii="Arial" w:hAnsi="Arial"/>
          <w:spacing w:val="-18"/>
          <w:w w:val="65"/>
        </w:rPr>
        <w:t> </w:t>
      </w:r>
      <w:r>
        <w:rPr>
          <w:rFonts w:ascii="Arial" w:hAnsi="Arial"/>
          <w:w w:val="65"/>
        </w:rPr>
        <w:t>5</w:t>
      </w:r>
      <w:r>
        <w:rPr>
          <w:rFonts w:ascii="Arial" w:hAnsi="Arial"/>
          <w:spacing w:val="-17"/>
          <w:w w:val="65"/>
        </w:rPr>
        <w:t> </w:t>
      </w:r>
      <w:r>
        <w:rPr>
          <w:rFonts w:ascii="Arial" w:hAnsi="Arial"/>
          <w:w w:val="65"/>
        </w:rPr>
        <w:t>años</w:t>
      </w:r>
      <w:r>
        <w:rPr>
          <w:rFonts w:ascii="Arial" w:hAnsi="Arial"/>
          <w:spacing w:val="-18"/>
          <w:w w:val="65"/>
        </w:rPr>
        <w:t> </w:t>
      </w:r>
      <w:r>
        <w:rPr>
          <w:rFonts w:ascii="Arial" w:hAnsi="Arial"/>
          <w:w w:val="65"/>
        </w:rPr>
        <w:t>que</w:t>
      </w:r>
      <w:r>
        <w:rPr>
          <w:rFonts w:ascii="Arial" w:hAnsi="Arial"/>
          <w:spacing w:val="-17"/>
          <w:w w:val="65"/>
        </w:rPr>
        <w:t> </w:t>
      </w:r>
      <w:r>
        <w:rPr>
          <w:rFonts w:ascii="Arial" w:hAnsi="Arial"/>
          <w:w w:val="65"/>
        </w:rPr>
        <w:t>asiste</w:t>
      </w:r>
      <w:r>
        <w:rPr>
          <w:rFonts w:ascii="Arial" w:hAnsi="Arial"/>
          <w:spacing w:val="-18"/>
          <w:w w:val="65"/>
        </w:rPr>
        <w:t> </w:t>
      </w:r>
      <w:r>
        <w:rPr>
          <w:rFonts w:ascii="Arial" w:hAnsi="Arial"/>
          <w:w w:val="65"/>
        </w:rPr>
        <w:t>a </w:t>
      </w:r>
      <w:r>
        <w:rPr>
          <w:rFonts w:ascii="Arial" w:hAnsi="Arial"/>
          <w:w w:val="75"/>
        </w:rPr>
        <w:t>la</w:t>
      </w:r>
      <w:r>
        <w:rPr>
          <w:rFonts w:ascii="Arial" w:hAnsi="Arial"/>
          <w:spacing w:val="-19"/>
          <w:w w:val="75"/>
        </w:rPr>
        <w:t> </w:t>
      </w:r>
      <w:r>
        <w:rPr>
          <w:rFonts w:ascii="Arial" w:hAnsi="Arial"/>
          <w:w w:val="75"/>
        </w:rPr>
        <w:t>escuela,</w:t>
      </w:r>
      <w:r>
        <w:rPr>
          <w:rFonts w:ascii="Arial" w:hAnsi="Arial"/>
          <w:spacing w:val="-18"/>
          <w:w w:val="75"/>
        </w:rPr>
        <w:t> </w:t>
      </w:r>
      <w:r>
        <w:rPr>
          <w:rFonts w:ascii="Arial" w:hAnsi="Arial"/>
          <w:spacing w:val="-5"/>
          <w:w w:val="75"/>
        </w:rPr>
        <w:t>2010</w:t>
      </w:r>
      <w:r>
        <w:rPr>
          <w:rFonts w:ascii="Arial" w:hAnsi="Arial"/>
          <w:spacing w:val="-18"/>
          <w:w w:val="75"/>
        </w:rPr>
        <w:t> </w:t>
      </w:r>
      <w:r>
        <w:rPr>
          <w:rFonts w:ascii="Arial" w:hAnsi="Arial"/>
          <w:w w:val="75"/>
        </w:rPr>
        <w:t>y</w:t>
      </w:r>
      <w:r>
        <w:rPr>
          <w:rFonts w:ascii="Arial" w:hAnsi="Arial"/>
          <w:spacing w:val="-18"/>
          <w:w w:val="75"/>
        </w:rPr>
        <w:t> </w:t>
      </w:r>
      <w:r>
        <w:rPr>
          <w:rFonts w:ascii="Arial" w:hAnsi="Arial"/>
          <w:spacing w:val="-5"/>
          <w:w w:val="75"/>
        </w:rPr>
        <w:t>2015.</w:t>
      </w:r>
    </w:p>
    <w:p>
      <w:pPr>
        <w:pStyle w:val="BodyText"/>
        <w:spacing w:line="261" w:lineRule="auto" w:before="5"/>
        <w:ind w:left="1587"/>
        <w:rPr>
          <w:rFonts w:ascii="Arial" w:hAnsi="Arial"/>
        </w:rPr>
      </w:pPr>
      <w:r>
        <w:rPr>
          <w:rFonts w:ascii="Gill Sans MT" w:hAnsi="Gill Sans MT"/>
          <w:b/>
          <w:w w:val="65"/>
        </w:rPr>
        <w:t>Gráfica</w:t>
      </w:r>
      <w:r>
        <w:rPr>
          <w:rFonts w:ascii="Gill Sans MT" w:hAnsi="Gill Sans MT"/>
          <w:b/>
          <w:spacing w:val="-17"/>
          <w:w w:val="65"/>
        </w:rPr>
        <w:t> </w:t>
      </w:r>
      <w:r>
        <w:rPr>
          <w:rFonts w:ascii="Gill Sans MT" w:hAnsi="Gill Sans MT"/>
          <w:b/>
          <w:spacing w:val="-6"/>
          <w:w w:val="65"/>
        </w:rPr>
        <w:t>9.</w:t>
      </w:r>
      <w:r>
        <w:rPr>
          <w:rFonts w:ascii="Gill Sans MT" w:hAnsi="Gill Sans MT"/>
          <w:b/>
          <w:spacing w:val="-16"/>
          <w:w w:val="65"/>
        </w:rPr>
        <w:t> </w:t>
      </w:r>
      <w:r>
        <w:rPr>
          <w:rFonts w:ascii="Arial" w:hAnsi="Arial"/>
          <w:spacing w:val="-3"/>
          <w:w w:val="65"/>
        </w:rPr>
        <w:t>Porcentaje</w:t>
      </w:r>
      <w:r>
        <w:rPr>
          <w:rFonts w:ascii="Arial" w:hAnsi="Arial"/>
          <w:spacing w:val="-18"/>
          <w:w w:val="65"/>
        </w:rPr>
        <w:t> </w:t>
      </w:r>
      <w:r>
        <w:rPr>
          <w:rFonts w:ascii="Arial" w:hAnsi="Arial"/>
          <w:w w:val="65"/>
        </w:rPr>
        <w:t>de</w:t>
      </w:r>
      <w:r>
        <w:rPr>
          <w:rFonts w:ascii="Arial" w:hAnsi="Arial"/>
          <w:spacing w:val="-17"/>
          <w:w w:val="65"/>
        </w:rPr>
        <w:t> </w:t>
      </w:r>
      <w:r>
        <w:rPr>
          <w:rFonts w:ascii="Arial" w:hAnsi="Arial"/>
          <w:w w:val="65"/>
        </w:rPr>
        <w:t>la</w:t>
      </w:r>
      <w:r>
        <w:rPr>
          <w:rFonts w:ascii="Arial" w:hAnsi="Arial"/>
          <w:spacing w:val="-17"/>
          <w:w w:val="65"/>
        </w:rPr>
        <w:t> </w:t>
      </w:r>
      <w:r>
        <w:rPr>
          <w:rFonts w:ascii="Arial" w:hAnsi="Arial"/>
          <w:w w:val="65"/>
        </w:rPr>
        <w:t>población</w:t>
      </w:r>
      <w:r>
        <w:rPr>
          <w:rFonts w:ascii="Arial" w:hAnsi="Arial"/>
          <w:spacing w:val="-17"/>
          <w:w w:val="65"/>
        </w:rPr>
        <w:t> </w:t>
      </w:r>
      <w:r>
        <w:rPr>
          <w:rFonts w:ascii="Arial" w:hAnsi="Arial"/>
          <w:w w:val="65"/>
        </w:rPr>
        <w:t>de</w:t>
      </w:r>
      <w:r>
        <w:rPr>
          <w:rFonts w:ascii="Arial" w:hAnsi="Arial"/>
          <w:spacing w:val="-17"/>
          <w:w w:val="65"/>
        </w:rPr>
        <w:t> </w:t>
      </w:r>
      <w:r>
        <w:rPr>
          <w:rFonts w:ascii="Arial" w:hAnsi="Arial"/>
          <w:w w:val="65"/>
        </w:rPr>
        <w:t>6</w:t>
      </w:r>
      <w:r>
        <w:rPr>
          <w:rFonts w:ascii="Arial" w:hAnsi="Arial"/>
          <w:spacing w:val="-17"/>
          <w:w w:val="65"/>
        </w:rPr>
        <w:t> </w:t>
      </w:r>
      <w:r>
        <w:rPr>
          <w:rFonts w:ascii="Arial" w:hAnsi="Arial"/>
          <w:w w:val="65"/>
        </w:rPr>
        <w:t>a</w:t>
      </w:r>
      <w:r>
        <w:rPr>
          <w:rFonts w:ascii="Arial" w:hAnsi="Arial"/>
          <w:spacing w:val="-18"/>
          <w:w w:val="65"/>
        </w:rPr>
        <w:t> </w:t>
      </w:r>
      <w:r>
        <w:rPr>
          <w:rFonts w:ascii="Arial" w:hAnsi="Arial"/>
          <w:spacing w:val="-5"/>
          <w:w w:val="65"/>
        </w:rPr>
        <w:t>14</w:t>
      </w:r>
      <w:r>
        <w:rPr>
          <w:rFonts w:ascii="Arial" w:hAnsi="Arial"/>
          <w:spacing w:val="-17"/>
          <w:w w:val="65"/>
        </w:rPr>
        <w:t> </w:t>
      </w:r>
      <w:r>
        <w:rPr>
          <w:rFonts w:ascii="Arial" w:hAnsi="Arial"/>
          <w:w w:val="65"/>
        </w:rPr>
        <w:t>años</w:t>
      </w:r>
      <w:r>
        <w:rPr>
          <w:rFonts w:ascii="Arial" w:hAnsi="Arial"/>
          <w:spacing w:val="-17"/>
          <w:w w:val="65"/>
        </w:rPr>
        <w:t> </w:t>
      </w:r>
      <w:r>
        <w:rPr>
          <w:rFonts w:ascii="Arial" w:hAnsi="Arial"/>
          <w:w w:val="65"/>
        </w:rPr>
        <w:t>que</w:t>
      </w:r>
      <w:r>
        <w:rPr>
          <w:rFonts w:ascii="Arial" w:hAnsi="Arial"/>
          <w:spacing w:val="-17"/>
          <w:w w:val="65"/>
        </w:rPr>
        <w:t> </w:t>
      </w:r>
      <w:r>
        <w:rPr>
          <w:rFonts w:ascii="Arial" w:hAnsi="Arial"/>
          <w:w w:val="65"/>
        </w:rPr>
        <w:t>asiste</w:t>
      </w:r>
      <w:r>
        <w:rPr>
          <w:rFonts w:ascii="Arial" w:hAnsi="Arial"/>
          <w:spacing w:val="-17"/>
          <w:w w:val="65"/>
        </w:rPr>
        <w:t> </w:t>
      </w:r>
      <w:r>
        <w:rPr>
          <w:rFonts w:ascii="Arial" w:hAnsi="Arial"/>
          <w:w w:val="65"/>
        </w:rPr>
        <w:t>a </w:t>
      </w:r>
      <w:r>
        <w:rPr>
          <w:rFonts w:ascii="Arial" w:hAnsi="Arial"/>
          <w:w w:val="75"/>
        </w:rPr>
        <w:t>la</w:t>
      </w:r>
      <w:r>
        <w:rPr>
          <w:rFonts w:ascii="Arial" w:hAnsi="Arial"/>
          <w:spacing w:val="-18"/>
          <w:w w:val="75"/>
        </w:rPr>
        <w:t> </w:t>
      </w:r>
      <w:r>
        <w:rPr>
          <w:rFonts w:ascii="Arial" w:hAnsi="Arial"/>
          <w:w w:val="75"/>
        </w:rPr>
        <w:t>escuela,</w:t>
      </w:r>
      <w:r>
        <w:rPr>
          <w:rFonts w:ascii="Arial" w:hAnsi="Arial"/>
          <w:spacing w:val="-18"/>
          <w:w w:val="75"/>
        </w:rPr>
        <w:t> </w:t>
      </w:r>
      <w:r>
        <w:rPr>
          <w:rFonts w:ascii="Arial" w:hAnsi="Arial"/>
          <w:spacing w:val="-5"/>
          <w:w w:val="75"/>
        </w:rPr>
        <w:t>2010</w:t>
      </w:r>
      <w:r>
        <w:rPr>
          <w:rFonts w:ascii="Arial" w:hAnsi="Arial"/>
          <w:spacing w:val="-18"/>
          <w:w w:val="75"/>
        </w:rPr>
        <w:t> </w:t>
      </w:r>
      <w:r>
        <w:rPr>
          <w:rFonts w:ascii="Arial" w:hAnsi="Arial"/>
          <w:w w:val="75"/>
        </w:rPr>
        <w:t>y</w:t>
      </w:r>
      <w:r>
        <w:rPr>
          <w:rFonts w:ascii="Arial" w:hAnsi="Arial"/>
          <w:spacing w:val="-18"/>
          <w:w w:val="75"/>
        </w:rPr>
        <w:t> </w:t>
      </w:r>
      <w:r>
        <w:rPr>
          <w:rFonts w:ascii="Arial" w:hAnsi="Arial"/>
          <w:spacing w:val="-5"/>
          <w:w w:val="75"/>
        </w:rPr>
        <w:t>2015.</w:t>
      </w:r>
    </w:p>
    <w:p>
      <w:pPr>
        <w:pStyle w:val="BodyText"/>
        <w:spacing w:line="261" w:lineRule="auto" w:before="4"/>
        <w:ind w:left="1587" w:right="107"/>
        <w:rPr>
          <w:rFonts w:ascii="Arial" w:hAnsi="Arial"/>
        </w:rPr>
      </w:pPr>
      <w:r>
        <w:rPr>
          <w:rFonts w:ascii="Gill Sans MT" w:hAnsi="Gill Sans MT"/>
          <w:b/>
          <w:w w:val="65"/>
        </w:rPr>
        <w:t>Gráfica</w:t>
      </w:r>
      <w:r>
        <w:rPr>
          <w:rFonts w:ascii="Gill Sans MT" w:hAnsi="Gill Sans MT"/>
          <w:b/>
          <w:spacing w:val="-14"/>
          <w:w w:val="65"/>
        </w:rPr>
        <w:t> </w:t>
      </w:r>
      <w:r>
        <w:rPr>
          <w:rFonts w:ascii="Gill Sans MT" w:hAnsi="Gill Sans MT"/>
          <w:b/>
          <w:spacing w:val="-5"/>
          <w:w w:val="65"/>
        </w:rPr>
        <w:t>10.</w:t>
      </w:r>
      <w:r>
        <w:rPr>
          <w:rFonts w:ascii="Gill Sans MT" w:hAnsi="Gill Sans MT"/>
          <w:b/>
          <w:spacing w:val="-14"/>
          <w:w w:val="65"/>
        </w:rPr>
        <w:t> </w:t>
      </w:r>
      <w:r>
        <w:rPr>
          <w:rFonts w:ascii="Arial" w:hAnsi="Arial"/>
          <w:spacing w:val="-3"/>
          <w:w w:val="65"/>
        </w:rPr>
        <w:t>Porcentaje</w:t>
      </w:r>
      <w:r>
        <w:rPr>
          <w:rFonts w:ascii="Arial" w:hAnsi="Arial"/>
          <w:spacing w:val="-14"/>
          <w:w w:val="65"/>
        </w:rPr>
        <w:t> </w:t>
      </w:r>
      <w:r>
        <w:rPr>
          <w:rFonts w:ascii="Arial" w:hAnsi="Arial"/>
          <w:w w:val="65"/>
        </w:rPr>
        <w:t>de</w:t>
      </w:r>
      <w:r>
        <w:rPr>
          <w:rFonts w:ascii="Arial" w:hAnsi="Arial"/>
          <w:spacing w:val="-14"/>
          <w:w w:val="65"/>
        </w:rPr>
        <w:t> </w:t>
      </w:r>
      <w:r>
        <w:rPr>
          <w:rFonts w:ascii="Arial" w:hAnsi="Arial"/>
          <w:w w:val="65"/>
        </w:rPr>
        <w:t>la</w:t>
      </w:r>
      <w:r>
        <w:rPr>
          <w:rFonts w:ascii="Arial" w:hAnsi="Arial"/>
          <w:spacing w:val="-14"/>
          <w:w w:val="65"/>
        </w:rPr>
        <w:t> </w:t>
      </w:r>
      <w:r>
        <w:rPr>
          <w:rFonts w:ascii="Arial" w:hAnsi="Arial"/>
          <w:w w:val="65"/>
        </w:rPr>
        <w:t>población</w:t>
      </w:r>
      <w:r>
        <w:rPr>
          <w:rFonts w:ascii="Arial" w:hAnsi="Arial"/>
          <w:spacing w:val="-14"/>
          <w:w w:val="65"/>
        </w:rPr>
        <w:t> </w:t>
      </w:r>
      <w:r>
        <w:rPr>
          <w:rFonts w:ascii="Arial" w:hAnsi="Arial"/>
          <w:w w:val="65"/>
        </w:rPr>
        <w:t>de</w:t>
      </w:r>
      <w:r>
        <w:rPr>
          <w:rFonts w:ascii="Arial" w:hAnsi="Arial"/>
          <w:spacing w:val="-14"/>
          <w:w w:val="65"/>
        </w:rPr>
        <w:t> </w:t>
      </w:r>
      <w:r>
        <w:rPr>
          <w:rFonts w:ascii="Arial" w:hAnsi="Arial"/>
          <w:spacing w:val="-5"/>
          <w:w w:val="65"/>
        </w:rPr>
        <w:t>15</w:t>
      </w:r>
      <w:r>
        <w:rPr>
          <w:rFonts w:ascii="Arial" w:hAnsi="Arial"/>
          <w:spacing w:val="-14"/>
          <w:w w:val="65"/>
        </w:rPr>
        <w:t> </w:t>
      </w:r>
      <w:r>
        <w:rPr>
          <w:rFonts w:ascii="Arial" w:hAnsi="Arial"/>
          <w:w w:val="65"/>
        </w:rPr>
        <w:t>a</w:t>
      </w:r>
      <w:r>
        <w:rPr>
          <w:rFonts w:ascii="Arial" w:hAnsi="Arial"/>
          <w:spacing w:val="-14"/>
          <w:w w:val="65"/>
        </w:rPr>
        <w:t> </w:t>
      </w:r>
      <w:r>
        <w:rPr>
          <w:rFonts w:ascii="Arial" w:hAnsi="Arial"/>
          <w:spacing w:val="-5"/>
          <w:w w:val="65"/>
        </w:rPr>
        <w:t>24</w:t>
      </w:r>
      <w:r>
        <w:rPr>
          <w:rFonts w:ascii="Arial" w:hAnsi="Arial"/>
          <w:spacing w:val="-14"/>
          <w:w w:val="65"/>
        </w:rPr>
        <w:t> </w:t>
      </w:r>
      <w:r>
        <w:rPr>
          <w:rFonts w:ascii="Arial" w:hAnsi="Arial"/>
          <w:w w:val="65"/>
        </w:rPr>
        <w:t>años</w:t>
      </w:r>
      <w:r>
        <w:rPr>
          <w:rFonts w:ascii="Arial" w:hAnsi="Arial"/>
          <w:spacing w:val="-14"/>
          <w:w w:val="65"/>
        </w:rPr>
        <w:t> </w:t>
      </w:r>
      <w:r>
        <w:rPr>
          <w:rFonts w:ascii="Arial" w:hAnsi="Arial"/>
          <w:w w:val="65"/>
        </w:rPr>
        <w:t>que </w:t>
      </w:r>
      <w:r>
        <w:rPr>
          <w:rFonts w:ascii="Arial" w:hAnsi="Arial"/>
          <w:w w:val="75"/>
        </w:rPr>
        <w:t>asiste</w:t>
      </w:r>
      <w:r>
        <w:rPr>
          <w:rFonts w:ascii="Arial" w:hAnsi="Arial"/>
          <w:spacing w:val="-22"/>
          <w:w w:val="75"/>
        </w:rPr>
        <w:t> </w:t>
      </w:r>
      <w:r>
        <w:rPr>
          <w:rFonts w:ascii="Arial" w:hAnsi="Arial"/>
          <w:w w:val="75"/>
        </w:rPr>
        <w:t>a</w:t>
      </w:r>
      <w:r>
        <w:rPr>
          <w:rFonts w:ascii="Arial" w:hAnsi="Arial"/>
          <w:spacing w:val="-21"/>
          <w:w w:val="75"/>
        </w:rPr>
        <w:t> </w:t>
      </w:r>
      <w:r>
        <w:rPr>
          <w:rFonts w:ascii="Arial" w:hAnsi="Arial"/>
          <w:w w:val="75"/>
        </w:rPr>
        <w:t>la</w:t>
      </w:r>
      <w:r>
        <w:rPr>
          <w:rFonts w:ascii="Arial" w:hAnsi="Arial"/>
          <w:spacing w:val="-21"/>
          <w:w w:val="75"/>
        </w:rPr>
        <w:t> </w:t>
      </w:r>
      <w:r>
        <w:rPr>
          <w:rFonts w:ascii="Arial" w:hAnsi="Arial"/>
          <w:w w:val="75"/>
        </w:rPr>
        <w:t>escuela,</w:t>
      </w:r>
      <w:r>
        <w:rPr>
          <w:rFonts w:ascii="Arial" w:hAnsi="Arial"/>
          <w:spacing w:val="-21"/>
          <w:w w:val="75"/>
        </w:rPr>
        <w:t> </w:t>
      </w:r>
      <w:r>
        <w:rPr>
          <w:rFonts w:ascii="Arial" w:hAnsi="Arial"/>
          <w:spacing w:val="-5"/>
          <w:w w:val="75"/>
        </w:rPr>
        <w:t>2010</w:t>
      </w:r>
      <w:r>
        <w:rPr>
          <w:rFonts w:ascii="Arial" w:hAnsi="Arial"/>
          <w:spacing w:val="-21"/>
          <w:w w:val="75"/>
        </w:rPr>
        <w:t> </w:t>
      </w:r>
      <w:r>
        <w:rPr>
          <w:rFonts w:ascii="Arial" w:hAnsi="Arial"/>
          <w:w w:val="75"/>
        </w:rPr>
        <w:t>y</w:t>
      </w:r>
      <w:r>
        <w:rPr>
          <w:rFonts w:ascii="Arial" w:hAnsi="Arial"/>
          <w:spacing w:val="-21"/>
          <w:w w:val="75"/>
        </w:rPr>
        <w:t> </w:t>
      </w:r>
      <w:r>
        <w:rPr>
          <w:rFonts w:ascii="Arial" w:hAnsi="Arial"/>
          <w:spacing w:val="-5"/>
          <w:w w:val="75"/>
        </w:rPr>
        <w:t>2015.</w:t>
      </w:r>
    </w:p>
    <w:p>
      <w:pPr>
        <w:pStyle w:val="BodyText"/>
        <w:spacing w:line="261" w:lineRule="auto" w:before="4"/>
        <w:ind w:left="1587" w:right="51"/>
        <w:rPr>
          <w:rFonts w:ascii="Arial" w:hAnsi="Arial"/>
        </w:rPr>
      </w:pPr>
      <w:r>
        <w:rPr>
          <w:rFonts w:ascii="Gill Sans MT" w:hAnsi="Gill Sans MT"/>
          <w:b/>
          <w:w w:val="65"/>
        </w:rPr>
        <w:t>Gráfica</w:t>
      </w:r>
      <w:r>
        <w:rPr>
          <w:rFonts w:ascii="Gill Sans MT" w:hAnsi="Gill Sans MT"/>
          <w:b/>
          <w:spacing w:val="-20"/>
          <w:w w:val="65"/>
        </w:rPr>
        <w:t> </w:t>
      </w:r>
      <w:r>
        <w:rPr>
          <w:rFonts w:ascii="Gill Sans MT" w:hAnsi="Gill Sans MT"/>
          <w:b/>
          <w:spacing w:val="-9"/>
          <w:w w:val="65"/>
        </w:rPr>
        <w:t>11</w:t>
      </w:r>
      <w:r>
        <w:rPr>
          <w:rFonts w:ascii="Arial" w:hAnsi="Arial"/>
          <w:spacing w:val="-9"/>
          <w:w w:val="65"/>
        </w:rPr>
        <w:t>.</w:t>
      </w:r>
      <w:r>
        <w:rPr>
          <w:rFonts w:ascii="Arial" w:hAnsi="Arial"/>
          <w:spacing w:val="-20"/>
          <w:w w:val="65"/>
        </w:rPr>
        <w:t> </w:t>
      </w:r>
      <w:r>
        <w:rPr>
          <w:rFonts w:ascii="Arial" w:hAnsi="Arial"/>
          <w:spacing w:val="-3"/>
          <w:w w:val="65"/>
        </w:rPr>
        <w:t>Porcentaje</w:t>
      </w:r>
      <w:r>
        <w:rPr>
          <w:rFonts w:ascii="Arial" w:hAnsi="Arial"/>
          <w:spacing w:val="-20"/>
          <w:w w:val="65"/>
        </w:rPr>
        <w:t> </w:t>
      </w:r>
      <w:r>
        <w:rPr>
          <w:rFonts w:ascii="Arial" w:hAnsi="Arial"/>
          <w:w w:val="65"/>
        </w:rPr>
        <w:t>de</w:t>
      </w:r>
      <w:r>
        <w:rPr>
          <w:rFonts w:ascii="Arial" w:hAnsi="Arial"/>
          <w:spacing w:val="-20"/>
          <w:w w:val="65"/>
        </w:rPr>
        <w:t> </w:t>
      </w:r>
      <w:r>
        <w:rPr>
          <w:rFonts w:ascii="Arial" w:hAnsi="Arial"/>
          <w:spacing w:val="-3"/>
          <w:w w:val="65"/>
        </w:rPr>
        <w:t>niñas,</w:t>
      </w:r>
      <w:r>
        <w:rPr>
          <w:rFonts w:ascii="Arial" w:hAnsi="Arial"/>
          <w:spacing w:val="-20"/>
          <w:w w:val="65"/>
        </w:rPr>
        <w:t> </w:t>
      </w:r>
      <w:r>
        <w:rPr>
          <w:rFonts w:ascii="Arial" w:hAnsi="Arial"/>
          <w:w w:val="65"/>
        </w:rPr>
        <w:t>niños</w:t>
      </w:r>
      <w:r>
        <w:rPr>
          <w:rFonts w:ascii="Arial" w:hAnsi="Arial"/>
          <w:spacing w:val="-21"/>
          <w:w w:val="65"/>
        </w:rPr>
        <w:t> </w:t>
      </w:r>
      <w:r>
        <w:rPr>
          <w:rFonts w:ascii="Arial" w:hAnsi="Arial"/>
          <w:w w:val="65"/>
        </w:rPr>
        <w:t>y</w:t>
      </w:r>
      <w:r>
        <w:rPr>
          <w:rFonts w:ascii="Arial" w:hAnsi="Arial"/>
          <w:spacing w:val="-20"/>
          <w:w w:val="65"/>
        </w:rPr>
        <w:t> </w:t>
      </w:r>
      <w:r>
        <w:rPr>
          <w:rFonts w:ascii="Arial" w:hAnsi="Arial"/>
          <w:w w:val="65"/>
        </w:rPr>
        <w:t>adolescentes</w:t>
      </w:r>
      <w:r>
        <w:rPr>
          <w:rFonts w:ascii="Arial" w:hAnsi="Arial"/>
          <w:spacing w:val="-20"/>
          <w:w w:val="65"/>
        </w:rPr>
        <w:t> </w:t>
      </w:r>
      <w:r>
        <w:rPr>
          <w:rFonts w:ascii="Arial" w:hAnsi="Arial"/>
          <w:spacing w:val="-3"/>
          <w:w w:val="65"/>
        </w:rPr>
        <w:t>hablantes </w:t>
      </w:r>
      <w:r>
        <w:rPr>
          <w:rFonts w:ascii="Arial" w:hAnsi="Arial"/>
          <w:w w:val="75"/>
        </w:rPr>
        <w:t>de</w:t>
      </w:r>
      <w:r>
        <w:rPr>
          <w:rFonts w:ascii="Arial" w:hAnsi="Arial"/>
          <w:spacing w:val="-18"/>
          <w:w w:val="75"/>
        </w:rPr>
        <w:t> </w:t>
      </w:r>
      <w:r>
        <w:rPr>
          <w:rFonts w:ascii="Arial" w:hAnsi="Arial"/>
          <w:spacing w:val="-3"/>
          <w:w w:val="75"/>
        </w:rPr>
        <w:t>lengua</w:t>
      </w:r>
      <w:r>
        <w:rPr>
          <w:rFonts w:ascii="Arial" w:hAnsi="Arial"/>
          <w:spacing w:val="-18"/>
          <w:w w:val="75"/>
        </w:rPr>
        <w:t> </w:t>
      </w:r>
      <w:r>
        <w:rPr>
          <w:rFonts w:ascii="Arial" w:hAnsi="Arial"/>
          <w:spacing w:val="-3"/>
          <w:w w:val="75"/>
        </w:rPr>
        <w:t>indígena,</w:t>
      </w:r>
      <w:r>
        <w:rPr>
          <w:rFonts w:ascii="Arial" w:hAnsi="Arial"/>
          <w:spacing w:val="-18"/>
          <w:w w:val="75"/>
        </w:rPr>
        <w:t> </w:t>
      </w:r>
      <w:r>
        <w:rPr>
          <w:rFonts w:ascii="Arial" w:hAnsi="Arial"/>
          <w:spacing w:val="-5"/>
          <w:w w:val="75"/>
        </w:rPr>
        <w:t>2010.</w:t>
      </w:r>
    </w:p>
    <w:p>
      <w:pPr>
        <w:pStyle w:val="BodyText"/>
        <w:spacing w:line="261" w:lineRule="auto" w:before="5"/>
        <w:ind w:left="1587" w:right="107"/>
        <w:rPr>
          <w:rFonts w:ascii="Arial" w:hAnsi="Arial"/>
        </w:rPr>
      </w:pPr>
      <w:r>
        <w:rPr>
          <w:rFonts w:ascii="Gill Sans MT" w:hAnsi="Gill Sans MT"/>
          <w:b/>
          <w:w w:val="65"/>
        </w:rPr>
        <w:t>Gráfica</w:t>
      </w:r>
      <w:r>
        <w:rPr>
          <w:rFonts w:ascii="Gill Sans MT" w:hAnsi="Gill Sans MT"/>
          <w:b/>
          <w:spacing w:val="-17"/>
          <w:w w:val="65"/>
        </w:rPr>
        <w:t> </w:t>
      </w:r>
      <w:r>
        <w:rPr>
          <w:rFonts w:ascii="Gill Sans MT" w:hAnsi="Gill Sans MT"/>
          <w:b/>
          <w:spacing w:val="-5"/>
          <w:w w:val="65"/>
        </w:rPr>
        <w:t>12.</w:t>
      </w:r>
      <w:r>
        <w:rPr>
          <w:rFonts w:ascii="Gill Sans MT" w:hAnsi="Gill Sans MT"/>
          <w:b/>
          <w:spacing w:val="-18"/>
          <w:w w:val="65"/>
        </w:rPr>
        <w:t> </w:t>
      </w:r>
      <w:r>
        <w:rPr>
          <w:rFonts w:ascii="Arial" w:hAnsi="Arial"/>
          <w:w w:val="65"/>
        </w:rPr>
        <w:t>Distribución</w:t>
      </w:r>
      <w:r>
        <w:rPr>
          <w:rFonts w:ascii="Arial" w:hAnsi="Arial"/>
          <w:spacing w:val="-17"/>
          <w:w w:val="65"/>
        </w:rPr>
        <w:t> </w:t>
      </w:r>
      <w:r>
        <w:rPr>
          <w:rFonts w:ascii="Arial" w:hAnsi="Arial"/>
          <w:w w:val="65"/>
        </w:rPr>
        <w:t>de</w:t>
      </w:r>
      <w:r>
        <w:rPr>
          <w:rFonts w:ascii="Arial" w:hAnsi="Arial"/>
          <w:spacing w:val="-18"/>
          <w:w w:val="65"/>
        </w:rPr>
        <w:t> </w:t>
      </w:r>
      <w:r>
        <w:rPr>
          <w:rFonts w:ascii="Arial" w:hAnsi="Arial"/>
          <w:w w:val="65"/>
        </w:rPr>
        <w:t>población</w:t>
      </w:r>
      <w:r>
        <w:rPr>
          <w:rFonts w:ascii="Arial" w:hAnsi="Arial"/>
          <w:spacing w:val="-17"/>
          <w:w w:val="65"/>
        </w:rPr>
        <w:t> </w:t>
      </w:r>
      <w:r>
        <w:rPr>
          <w:rFonts w:ascii="Arial" w:hAnsi="Arial"/>
          <w:spacing w:val="-3"/>
          <w:w w:val="65"/>
        </w:rPr>
        <w:t>indígena</w:t>
      </w:r>
      <w:r>
        <w:rPr>
          <w:rFonts w:ascii="Arial" w:hAnsi="Arial"/>
          <w:spacing w:val="-18"/>
          <w:w w:val="65"/>
        </w:rPr>
        <w:t> </w:t>
      </w:r>
      <w:r>
        <w:rPr>
          <w:rFonts w:ascii="Arial" w:hAnsi="Arial"/>
          <w:w w:val="65"/>
        </w:rPr>
        <w:t>en</w:t>
      </w:r>
      <w:r>
        <w:rPr>
          <w:rFonts w:ascii="Arial" w:hAnsi="Arial"/>
          <w:spacing w:val="-17"/>
          <w:w w:val="65"/>
        </w:rPr>
        <w:t> </w:t>
      </w:r>
      <w:r>
        <w:rPr>
          <w:rFonts w:ascii="Arial" w:hAnsi="Arial"/>
          <w:w w:val="65"/>
        </w:rPr>
        <w:t>Oaxaca</w:t>
      </w:r>
      <w:r>
        <w:rPr>
          <w:rFonts w:ascii="Arial" w:hAnsi="Arial"/>
          <w:spacing w:val="-18"/>
          <w:w w:val="65"/>
        </w:rPr>
        <w:t> </w:t>
      </w:r>
      <w:r>
        <w:rPr>
          <w:rFonts w:ascii="Arial" w:hAnsi="Arial"/>
          <w:w w:val="65"/>
        </w:rPr>
        <w:t>por </w:t>
      </w:r>
      <w:r>
        <w:rPr>
          <w:rFonts w:ascii="Arial" w:hAnsi="Arial"/>
          <w:w w:val="75"/>
        </w:rPr>
        <w:t>edad</w:t>
      </w:r>
      <w:r>
        <w:rPr>
          <w:rFonts w:ascii="Arial" w:hAnsi="Arial"/>
          <w:spacing w:val="-18"/>
          <w:w w:val="75"/>
        </w:rPr>
        <w:t> </w:t>
      </w:r>
      <w:r>
        <w:rPr>
          <w:rFonts w:ascii="Arial" w:hAnsi="Arial"/>
          <w:w w:val="75"/>
        </w:rPr>
        <w:t>y</w:t>
      </w:r>
      <w:r>
        <w:rPr>
          <w:rFonts w:ascii="Arial" w:hAnsi="Arial"/>
          <w:spacing w:val="-17"/>
          <w:w w:val="75"/>
        </w:rPr>
        <w:t> </w:t>
      </w:r>
      <w:r>
        <w:rPr>
          <w:rFonts w:ascii="Arial" w:hAnsi="Arial"/>
          <w:w w:val="75"/>
        </w:rPr>
        <w:t>sexo,</w:t>
      </w:r>
      <w:r>
        <w:rPr>
          <w:rFonts w:ascii="Arial" w:hAnsi="Arial"/>
          <w:spacing w:val="-17"/>
          <w:w w:val="75"/>
        </w:rPr>
        <w:t> </w:t>
      </w:r>
      <w:r>
        <w:rPr>
          <w:rFonts w:ascii="Arial" w:hAnsi="Arial"/>
          <w:spacing w:val="-5"/>
          <w:w w:val="75"/>
        </w:rPr>
        <w:t>2015.</w:t>
      </w:r>
    </w:p>
    <w:p>
      <w:pPr>
        <w:pStyle w:val="BodyText"/>
        <w:spacing w:line="261" w:lineRule="auto" w:before="4"/>
        <w:ind w:left="1587"/>
        <w:rPr>
          <w:rFonts w:ascii="Arial" w:hAnsi="Arial"/>
        </w:rPr>
      </w:pPr>
      <w:r>
        <w:rPr>
          <w:rFonts w:ascii="Gill Sans MT" w:hAnsi="Gill Sans MT"/>
          <w:b/>
          <w:w w:val="65"/>
        </w:rPr>
        <w:t>Gráfica</w:t>
      </w:r>
      <w:r>
        <w:rPr>
          <w:rFonts w:ascii="Gill Sans MT" w:hAnsi="Gill Sans MT"/>
          <w:b/>
          <w:spacing w:val="-19"/>
          <w:w w:val="65"/>
        </w:rPr>
        <w:t> </w:t>
      </w:r>
      <w:r>
        <w:rPr>
          <w:rFonts w:ascii="Gill Sans MT" w:hAnsi="Gill Sans MT"/>
          <w:b/>
          <w:spacing w:val="-6"/>
          <w:w w:val="65"/>
        </w:rPr>
        <w:t>13.</w:t>
      </w:r>
      <w:r>
        <w:rPr>
          <w:rFonts w:ascii="Gill Sans MT" w:hAnsi="Gill Sans MT"/>
          <w:b/>
          <w:spacing w:val="-19"/>
          <w:w w:val="65"/>
        </w:rPr>
        <w:t> </w:t>
      </w:r>
      <w:r>
        <w:rPr>
          <w:rFonts w:ascii="Arial" w:hAnsi="Arial"/>
          <w:spacing w:val="-3"/>
          <w:w w:val="65"/>
        </w:rPr>
        <w:t>Porcentaje</w:t>
      </w:r>
      <w:r>
        <w:rPr>
          <w:rFonts w:ascii="Arial" w:hAnsi="Arial"/>
          <w:spacing w:val="-19"/>
          <w:w w:val="65"/>
        </w:rPr>
        <w:t> </w:t>
      </w:r>
      <w:r>
        <w:rPr>
          <w:rFonts w:ascii="Arial" w:hAnsi="Arial"/>
          <w:w w:val="65"/>
        </w:rPr>
        <w:t>de</w:t>
      </w:r>
      <w:r>
        <w:rPr>
          <w:rFonts w:ascii="Arial" w:hAnsi="Arial"/>
          <w:spacing w:val="-19"/>
          <w:w w:val="65"/>
        </w:rPr>
        <w:t> </w:t>
      </w:r>
      <w:r>
        <w:rPr>
          <w:rFonts w:ascii="Arial" w:hAnsi="Arial"/>
          <w:spacing w:val="-3"/>
          <w:w w:val="65"/>
        </w:rPr>
        <w:t>niñas,</w:t>
      </w:r>
      <w:r>
        <w:rPr>
          <w:rFonts w:ascii="Arial" w:hAnsi="Arial"/>
          <w:spacing w:val="-19"/>
          <w:w w:val="65"/>
        </w:rPr>
        <w:t> </w:t>
      </w:r>
      <w:r>
        <w:rPr>
          <w:rFonts w:ascii="Arial" w:hAnsi="Arial"/>
          <w:w w:val="65"/>
        </w:rPr>
        <w:t>niños</w:t>
      </w:r>
      <w:r>
        <w:rPr>
          <w:rFonts w:ascii="Arial" w:hAnsi="Arial"/>
          <w:spacing w:val="-19"/>
          <w:w w:val="65"/>
        </w:rPr>
        <w:t> </w:t>
      </w:r>
      <w:r>
        <w:rPr>
          <w:rFonts w:ascii="Arial" w:hAnsi="Arial"/>
          <w:w w:val="65"/>
        </w:rPr>
        <w:t>y</w:t>
      </w:r>
      <w:r>
        <w:rPr>
          <w:rFonts w:ascii="Arial" w:hAnsi="Arial"/>
          <w:spacing w:val="-19"/>
          <w:w w:val="65"/>
        </w:rPr>
        <w:t> </w:t>
      </w:r>
      <w:r>
        <w:rPr>
          <w:rFonts w:ascii="Arial" w:hAnsi="Arial"/>
          <w:w w:val="65"/>
        </w:rPr>
        <w:t>adolescentes</w:t>
      </w:r>
      <w:r>
        <w:rPr>
          <w:rFonts w:ascii="Arial" w:hAnsi="Arial"/>
          <w:spacing w:val="-19"/>
          <w:w w:val="65"/>
        </w:rPr>
        <w:t> </w:t>
      </w:r>
      <w:r>
        <w:rPr>
          <w:rFonts w:ascii="Arial" w:hAnsi="Arial"/>
          <w:w w:val="65"/>
        </w:rPr>
        <w:t>que</w:t>
      </w:r>
      <w:r>
        <w:rPr>
          <w:rFonts w:ascii="Arial" w:hAnsi="Arial"/>
          <w:spacing w:val="-19"/>
          <w:w w:val="65"/>
        </w:rPr>
        <w:t> </w:t>
      </w:r>
      <w:r>
        <w:rPr>
          <w:rFonts w:ascii="Arial" w:hAnsi="Arial"/>
          <w:w w:val="65"/>
        </w:rPr>
        <w:t>habita </w:t>
      </w:r>
      <w:r>
        <w:rPr>
          <w:rFonts w:ascii="Arial" w:hAnsi="Arial"/>
          <w:w w:val="70"/>
        </w:rPr>
        <w:t>en</w:t>
      </w:r>
      <w:r>
        <w:rPr>
          <w:rFonts w:ascii="Arial" w:hAnsi="Arial"/>
          <w:spacing w:val="-27"/>
          <w:w w:val="70"/>
        </w:rPr>
        <w:t> </w:t>
      </w:r>
      <w:r>
        <w:rPr>
          <w:rFonts w:ascii="Arial" w:hAnsi="Arial"/>
          <w:spacing w:val="-2"/>
          <w:w w:val="70"/>
        </w:rPr>
        <w:t>las</w:t>
      </w:r>
      <w:r>
        <w:rPr>
          <w:rFonts w:ascii="Arial" w:hAnsi="Arial"/>
          <w:spacing w:val="-26"/>
          <w:w w:val="70"/>
        </w:rPr>
        <w:t> </w:t>
      </w:r>
      <w:r>
        <w:rPr>
          <w:rFonts w:ascii="Arial" w:hAnsi="Arial"/>
          <w:w w:val="70"/>
        </w:rPr>
        <w:t>viviendas</w:t>
      </w:r>
      <w:r>
        <w:rPr>
          <w:rFonts w:ascii="Arial" w:hAnsi="Arial"/>
          <w:spacing w:val="-26"/>
          <w:w w:val="70"/>
        </w:rPr>
        <w:t> </w:t>
      </w:r>
      <w:r>
        <w:rPr>
          <w:rFonts w:ascii="Arial" w:hAnsi="Arial"/>
          <w:w w:val="70"/>
        </w:rPr>
        <w:t>censales</w:t>
      </w:r>
      <w:r>
        <w:rPr>
          <w:rFonts w:ascii="Arial" w:hAnsi="Arial"/>
          <w:spacing w:val="-27"/>
          <w:w w:val="70"/>
        </w:rPr>
        <w:t> </w:t>
      </w:r>
      <w:r>
        <w:rPr>
          <w:rFonts w:ascii="Arial" w:hAnsi="Arial"/>
          <w:spacing w:val="-2"/>
          <w:w w:val="70"/>
        </w:rPr>
        <w:t>con</w:t>
      </w:r>
      <w:r>
        <w:rPr>
          <w:rFonts w:ascii="Arial" w:hAnsi="Arial"/>
          <w:spacing w:val="-26"/>
          <w:w w:val="70"/>
        </w:rPr>
        <w:t> </w:t>
      </w:r>
      <w:r>
        <w:rPr>
          <w:rFonts w:ascii="Arial" w:hAnsi="Arial"/>
          <w:w w:val="70"/>
        </w:rPr>
        <w:t>piso</w:t>
      </w:r>
      <w:r>
        <w:rPr>
          <w:rFonts w:ascii="Arial" w:hAnsi="Arial"/>
          <w:spacing w:val="-26"/>
          <w:w w:val="70"/>
        </w:rPr>
        <w:t> </w:t>
      </w:r>
      <w:r>
        <w:rPr>
          <w:rFonts w:ascii="Arial" w:hAnsi="Arial"/>
          <w:w w:val="70"/>
        </w:rPr>
        <w:t>de</w:t>
      </w:r>
      <w:r>
        <w:rPr>
          <w:rFonts w:ascii="Arial" w:hAnsi="Arial"/>
          <w:spacing w:val="-27"/>
          <w:w w:val="70"/>
        </w:rPr>
        <w:t> </w:t>
      </w:r>
      <w:r>
        <w:rPr>
          <w:rFonts w:ascii="Arial" w:hAnsi="Arial"/>
          <w:w w:val="70"/>
        </w:rPr>
        <w:t>tierra,</w:t>
      </w:r>
      <w:r>
        <w:rPr>
          <w:rFonts w:ascii="Arial" w:hAnsi="Arial"/>
          <w:spacing w:val="-26"/>
          <w:w w:val="70"/>
        </w:rPr>
        <w:t> </w:t>
      </w:r>
      <w:r>
        <w:rPr>
          <w:rFonts w:ascii="Arial" w:hAnsi="Arial"/>
          <w:spacing w:val="-5"/>
          <w:w w:val="70"/>
        </w:rPr>
        <w:t>2010</w:t>
      </w:r>
      <w:r>
        <w:rPr>
          <w:rFonts w:ascii="Arial" w:hAnsi="Arial"/>
          <w:spacing w:val="-26"/>
          <w:w w:val="70"/>
        </w:rPr>
        <w:t> </w:t>
      </w:r>
      <w:r>
        <w:rPr>
          <w:rFonts w:ascii="Arial" w:hAnsi="Arial"/>
          <w:w w:val="70"/>
        </w:rPr>
        <w:t>y</w:t>
      </w:r>
      <w:r>
        <w:rPr>
          <w:rFonts w:ascii="Arial" w:hAnsi="Arial"/>
          <w:spacing w:val="-27"/>
          <w:w w:val="70"/>
        </w:rPr>
        <w:t> </w:t>
      </w:r>
      <w:r>
        <w:rPr>
          <w:rFonts w:ascii="Arial" w:hAnsi="Arial"/>
          <w:spacing w:val="-5"/>
          <w:w w:val="70"/>
        </w:rPr>
        <w:t>2015.</w:t>
      </w:r>
    </w:p>
    <w:p>
      <w:pPr>
        <w:spacing w:before="4"/>
        <w:ind w:left="1587" w:right="0" w:firstLine="0"/>
        <w:jc w:val="left"/>
        <w:rPr>
          <w:rFonts w:ascii="Arial" w:hAnsi="Arial"/>
          <w:sz w:val="22"/>
        </w:rPr>
      </w:pPr>
      <w:r>
        <w:rPr>
          <w:rFonts w:ascii="Gill Sans MT" w:hAnsi="Gill Sans MT"/>
          <w:b/>
          <w:w w:val="75"/>
          <w:sz w:val="22"/>
        </w:rPr>
        <w:t>Gráfica 14. </w:t>
      </w:r>
      <w:r>
        <w:rPr>
          <w:rFonts w:ascii="Arial" w:hAnsi="Arial"/>
          <w:w w:val="75"/>
          <w:sz w:val="22"/>
        </w:rPr>
        <w:t>Viviendas particulares, 2010 y 2015.</w:t>
      </w:r>
    </w:p>
    <w:p>
      <w:pPr>
        <w:pStyle w:val="BodyText"/>
        <w:spacing w:line="264" w:lineRule="auto" w:before="23"/>
        <w:ind w:left="1587"/>
        <w:rPr>
          <w:rFonts w:ascii="Arial" w:hAnsi="Arial"/>
        </w:rPr>
      </w:pPr>
      <w:r>
        <w:rPr>
          <w:rFonts w:ascii="Gill Sans MT" w:hAnsi="Gill Sans MT"/>
          <w:b/>
          <w:w w:val="65"/>
        </w:rPr>
        <w:t>Gráfica</w:t>
      </w:r>
      <w:r>
        <w:rPr>
          <w:rFonts w:ascii="Gill Sans MT" w:hAnsi="Gill Sans MT"/>
          <w:b/>
          <w:spacing w:val="-20"/>
          <w:w w:val="65"/>
        </w:rPr>
        <w:t> </w:t>
      </w:r>
      <w:r>
        <w:rPr>
          <w:rFonts w:ascii="Gill Sans MT" w:hAnsi="Gill Sans MT"/>
          <w:b/>
          <w:spacing w:val="-8"/>
          <w:w w:val="65"/>
        </w:rPr>
        <w:t>15</w:t>
      </w:r>
      <w:r>
        <w:rPr>
          <w:rFonts w:ascii="Arial" w:hAnsi="Arial"/>
          <w:spacing w:val="-8"/>
          <w:w w:val="65"/>
        </w:rPr>
        <w:t>.</w:t>
      </w:r>
      <w:r>
        <w:rPr>
          <w:rFonts w:ascii="Arial" w:hAnsi="Arial"/>
          <w:spacing w:val="-20"/>
          <w:w w:val="65"/>
        </w:rPr>
        <w:t> </w:t>
      </w:r>
      <w:r>
        <w:rPr>
          <w:rFonts w:ascii="Arial" w:hAnsi="Arial"/>
          <w:spacing w:val="-3"/>
          <w:w w:val="65"/>
        </w:rPr>
        <w:t>Porcentaje</w:t>
      </w:r>
      <w:r>
        <w:rPr>
          <w:rFonts w:ascii="Arial" w:hAnsi="Arial"/>
          <w:spacing w:val="-19"/>
          <w:w w:val="65"/>
        </w:rPr>
        <w:t> </w:t>
      </w:r>
      <w:r>
        <w:rPr>
          <w:rFonts w:ascii="Arial" w:hAnsi="Arial"/>
          <w:w w:val="65"/>
        </w:rPr>
        <w:t>de</w:t>
      </w:r>
      <w:r>
        <w:rPr>
          <w:rFonts w:ascii="Arial" w:hAnsi="Arial"/>
          <w:spacing w:val="-20"/>
          <w:w w:val="65"/>
        </w:rPr>
        <w:t> </w:t>
      </w:r>
      <w:r>
        <w:rPr>
          <w:rFonts w:ascii="Arial" w:hAnsi="Arial"/>
          <w:spacing w:val="-3"/>
          <w:w w:val="65"/>
        </w:rPr>
        <w:t>niñas,</w:t>
      </w:r>
      <w:r>
        <w:rPr>
          <w:rFonts w:ascii="Arial" w:hAnsi="Arial"/>
          <w:spacing w:val="-20"/>
          <w:w w:val="65"/>
        </w:rPr>
        <w:t> </w:t>
      </w:r>
      <w:r>
        <w:rPr>
          <w:rFonts w:ascii="Arial" w:hAnsi="Arial"/>
          <w:w w:val="65"/>
        </w:rPr>
        <w:t>niños</w:t>
      </w:r>
      <w:r>
        <w:rPr>
          <w:rFonts w:ascii="Arial" w:hAnsi="Arial"/>
          <w:spacing w:val="-20"/>
          <w:w w:val="65"/>
        </w:rPr>
        <w:t> </w:t>
      </w:r>
      <w:r>
        <w:rPr>
          <w:rFonts w:ascii="Arial" w:hAnsi="Arial"/>
          <w:w w:val="65"/>
        </w:rPr>
        <w:t>y</w:t>
      </w:r>
      <w:r>
        <w:rPr>
          <w:rFonts w:ascii="Arial" w:hAnsi="Arial"/>
          <w:spacing w:val="-20"/>
          <w:w w:val="65"/>
        </w:rPr>
        <w:t> </w:t>
      </w:r>
      <w:r>
        <w:rPr>
          <w:rFonts w:ascii="Arial" w:hAnsi="Arial"/>
          <w:w w:val="65"/>
        </w:rPr>
        <w:t>adolescentes</w:t>
      </w:r>
      <w:r>
        <w:rPr>
          <w:rFonts w:ascii="Arial" w:hAnsi="Arial"/>
          <w:spacing w:val="-19"/>
          <w:w w:val="65"/>
        </w:rPr>
        <w:t> </w:t>
      </w:r>
      <w:r>
        <w:rPr>
          <w:rFonts w:ascii="Arial" w:hAnsi="Arial"/>
          <w:w w:val="65"/>
        </w:rPr>
        <w:t>que</w:t>
      </w:r>
      <w:r>
        <w:rPr>
          <w:rFonts w:ascii="Arial" w:hAnsi="Arial"/>
          <w:spacing w:val="-20"/>
          <w:w w:val="65"/>
        </w:rPr>
        <w:t> </w:t>
      </w:r>
      <w:r>
        <w:rPr>
          <w:rFonts w:ascii="Arial" w:hAnsi="Arial"/>
          <w:w w:val="65"/>
        </w:rPr>
        <w:t>habita en</w:t>
      </w:r>
      <w:r>
        <w:rPr>
          <w:rFonts w:ascii="Arial" w:hAnsi="Arial"/>
          <w:spacing w:val="-26"/>
          <w:w w:val="65"/>
        </w:rPr>
        <w:t> </w:t>
      </w:r>
      <w:r>
        <w:rPr>
          <w:rFonts w:ascii="Arial" w:hAnsi="Arial"/>
          <w:spacing w:val="-2"/>
          <w:w w:val="65"/>
        </w:rPr>
        <w:t>las</w:t>
      </w:r>
      <w:r>
        <w:rPr>
          <w:rFonts w:ascii="Arial" w:hAnsi="Arial"/>
          <w:spacing w:val="-25"/>
          <w:w w:val="65"/>
        </w:rPr>
        <w:t> </w:t>
      </w:r>
      <w:r>
        <w:rPr>
          <w:rFonts w:ascii="Arial" w:hAnsi="Arial"/>
          <w:w w:val="65"/>
        </w:rPr>
        <w:t>viviendas</w:t>
      </w:r>
      <w:r>
        <w:rPr>
          <w:rFonts w:ascii="Arial" w:hAnsi="Arial"/>
          <w:spacing w:val="-25"/>
          <w:w w:val="65"/>
        </w:rPr>
        <w:t> </w:t>
      </w:r>
      <w:r>
        <w:rPr>
          <w:rFonts w:ascii="Arial" w:hAnsi="Arial"/>
          <w:w w:val="65"/>
        </w:rPr>
        <w:t>censales</w:t>
      </w:r>
      <w:r>
        <w:rPr>
          <w:rFonts w:ascii="Arial" w:hAnsi="Arial"/>
          <w:spacing w:val="-25"/>
          <w:w w:val="65"/>
        </w:rPr>
        <w:t> </w:t>
      </w:r>
      <w:r>
        <w:rPr>
          <w:rFonts w:ascii="Arial" w:hAnsi="Arial"/>
          <w:spacing w:val="-2"/>
          <w:w w:val="65"/>
        </w:rPr>
        <w:t>con</w:t>
      </w:r>
      <w:r>
        <w:rPr>
          <w:rFonts w:ascii="Arial" w:hAnsi="Arial"/>
          <w:spacing w:val="-25"/>
          <w:w w:val="65"/>
        </w:rPr>
        <w:t> </w:t>
      </w:r>
      <w:r>
        <w:rPr>
          <w:rFonts w:ascii="Arial" w:hAnsi="Arial"/>
          <w:spacing w:val="-2"/>
          <w:w w:val="65"/>
        </w:rPr>
        <w:t>acceso</w:t>
      </w:r>
      <w:r>
        <w:rPr>
          <w:rFonts w:ascii="Arial" w:hAnsi="Arial"/>
          <w:spacing w:val="-25"/>
          <w:w w:val="65"/>
        </w:rPr>
        <w:t> </w:t>
      </w:r>
      <w:r>
        <w:rPr>
          <w:rFonts w:ascii="Arial" w:hAnsi="Arial"/>
          <w:w w:val="65"/>
        </w:rPr>
        <w:t>a</w:t>
      </w:r>
      <w:r>
        <w:rPr>
          <w:rFonts w:ascii="Arial" w:hAnsi="Arial"/>
          <w:spacing w:val="-25"/>
          <w:w w:val="65"/>
        </w:rPr>
        <w:t> </w:t>
      </w:r>
      <w:r>
        <w:rPr>
          <w:rFonts w:ascii="Arial" w:hAnsi="Arial"/>
          <w:w w:val="65"/>
        </w:rPr>
        <w:t>electricidad,</w:t>
      </w:r>
      <w:r>
        <w:rPr>
          <w:rFonts w:ascii="Arial" w:hAnsi="Arial"/>
          <w:spacing w:val="-26"/>
          <w:w w:val="65"/>
        </w:rPr>
        <w:t> </w:t>
      </w:r>
      <w:r>
        <w:rPr>
          <w:rFonts w:ascii="Arial" w:hAnsi="Arial"/>
          <w:w w:val="65"/>
        </w:rPr>
        <w:t>2005</w:t>
      </w:r>
      <w:r>
        <w:rPr>
          <w:rFonts w:ascii="Arial" w:hAnsi="Arial"/>
          <w:spacing w:val="-25"/>
          <w:w w:val="65"/>
        </w:rPr>
        <w:t> </w:t>
      </w:r>
      <w:r>
        <w:rPr>
          <w:rFonts w:ascii="Arial" w:hAnsi="Arial"/>
          <w:w w:val="65"/>
        </w:rPr>
        <w:t>y</w:t>
      </w:r>
      <w:r>
        <w:rPr>
          <w:rFonts w:ascii="Arial" w:hAnsi="Arial"/>
          <w:spacing w:val="-25"/>
          <w:w w:val="65"/>
        </w:rPr>
        <w:t> </w:t>
      </w:r>
      <w:r>
        <w:rPr>
          <w:rFonts w:ascii="Arial" w:hAnsi="Arial"/>
          <w:spacing w:val="-5"/>
          <w:w w:val="65"/>
        </w:rPr>
        <w:t>2010. </w:t>
      </w:r>
      <w:r>
        <w:rPr>
          <w:rFonts w:ascii="Gill Sans MT" w:hAnsi="Gill Sans MT"/>
          <w:b/>
          <w:w w:val="70"/>
        </w:rPr>
        <w:t>Gráfica</w:t>
      </w:r>
      <w:r>
        <w:rPr>
          <w:rFonts w:ascii="Gill Sans MT" w:hAnsi="Gill Sans MT"/>
          <w:b/>
          <w:spacing w:val="-31"/>
          <w:w w:val="70"/>
        </w:rPr>
        <w:t> </w:t>
      </w:r>
      <w:r>
        <w:rPr>
          <w:rFonts w:ascii="Gill Sans MT" w:hAnsi="Gill Sans MT"/>
          <w:b/>
          <w:spacing w:val="-6"/>
          <w:w w:val="70"/>
        </w:rPr>
        <w:t>16</w:t>
      </w:r>
      <w:r>
        <w:rPr>
          <w:rFonts w:ascii="Arial" w:hAnsi="Arial"/>
          <w:spacing w:val="-6"/>
          <w:w w:val="70"/>
        </w:rPr>
        <w:t>.</w:t>
      </w:r>
      <w:r>
        <w:rPr>
          <w:rFonts w:ascii="Arial" w:hAnsi="Arial"/>
          <w:spacing w:val="-30"/>
          <w:w w:val="70"/>
        </w:rPr>
        <w:t> </w:t>
      </w:r>
      <w:r>
        <w:rPr>
          <w:rFonts w:ascii="Arial" w:hAnsi="Arial"/>
          <w:spacing w:val="-3"/>
          <w:w w:val="70"/>
        </w:rPr>
        <w:t>Porcentaje</w:t>
      </w:r>
      <w:r>
        <w:rPr>
          <w:rFonts w:ascii="Arial" w:hAnsi="Arial"/>
          <w:spacing w:val="-31"/>
          <w:w w:val="70"/>
        </w:rPr>
        <w:t> </w:t>
      </w:r>
      <w:r>
        <w:rPr>
          <w:rFonts w:ascii="Arial" w:hAnsi="Arial"/>
          <w:w w:val="70"/>
        </w:rPr>
        <w:t>de</w:t>
      </w:r>
      <w:r>
        <w:rPr>
          <w:rFonts w:ascii="Arial" w:hAnsi="Arial"/>
          <w:spacing w:val="-31"/>
          <w:w w:val="70"/>
        </w:rPr>
        <w:t> </w:t>
      </w:r>
      <w:r>
        <w:rPr>
          <w:rFonts w:ascii="Arial" w:hAnsi="Arial"/>
          <w:w w:val="70"/>
        </w:rPr>
        <w:t>viviendas</w:t>
      </w:r>
      <w:r>
        <w:rPr>
          <w:rFonts w:ascii="Arial" w:hAnsi="Arial"/>
          <w:spacing w:val="-31"/>
          <w:w w:val="70"/>
        </w:rPr>
        <w:t> </w:t>
      </w:r>
      <w:r>
        <w:rPr>
          <w:rFonts w:ascii="Arial" w:hAnsi="Arial"/>
          <w:spacing w:val="-2"/>
          <w:w w:val="70"/>
        </w:rPr>
        <w:t>con</w:t>
      </w:r>
      <w:r>
        <w:rPr>
          <w:rFonts w:ascii="Arial" w:hAnsi="Arial"/>
          <w:spacing w:val="-30"/>
          <w:w w:val="70"/>
        </w:rPr>
        <w:t> </w:t>
      </w:r>
      <w:r>
        <w:rPr>
          <w:rFonts w:ascii="Arial" w:hAnsi="Arial"/>
          <w:w w:val="70"/>
        </w:rPr>
        <w:t>electricidad,</w:t>
      </w:r>
      <w:r>
        <w:rPr>
          <w:rFonts w:ascii="Arial" w:hAnsi="Arial"/>
          <w:spacing w:val="-31"/>
          <w:w w:val="70"/>
        </w:rPr>
        <w:t> </w:t>
      </w:r>
      <w:r>
        <w:rPr>
          <w:rFonts w:ascii="Arial" w:hAnsi="Arial"/>
          <w:spacing w:val="-5"/>
          <w:w w:val="70"/>
        </w:rPr>
        <w:t>2010</w:t>
      </w:r>
      <w:r>
        <w:rPr>
          <w:rFonts w:ascii="Arial" w:hAnsi="Arial"/>
          <w:spacing w:val="-31"/>
          <w:w w:val="70"/>
        </w:rPr>
        <w:t> </w:t>
      </w:r>
      <w:r>
        <w:rPr>
          <w:rFonts w:ascii="Arial" w:hAnsi="Arial"/>
          <w:w w:val="70"/>
        </w:rPr>
        <w:t>y </w:t>
      </w:r>
      <w:r>
        <w:rPr>
          <w:rFonts w:ascii="Arial" w:hAnsi="Arial"/>
          <w:spacing w:val="-5"/>
          <w:w w:val="75"/>
        </w:rPr>
        <w:t>2015.</w:t>
      </w:r>
    </w:p>
    <w:p>
      <w:pPr>
        <w:pStyle w:val="BodyText"/>
        <w:spacing w:line="261" w:lineRule="auto"/>
        <w:ind w:left="1587" w:right="7"/>
        <w:rPr>
          <w:rFonts w:ascii="Arial" w:hAnsi="Arial"/>
        </w:rPr>
      </w:pPr>
      <w:r>
        <w:rPr>
          <w:rFonts w:ascii="Gill Sans MT" w:hAnsi="Gill Sans MT"/>
          <w:b/>
          <w:w w:val="65"/>
        </w:rPr>
        <w:t>Gráfica</w:t>
      </w:r>
      <w:r>
        <w:rPr>
          <w:rFonts w:ascii="Gill Sans MT" w:hAnsi="Gill Sans MT"/>
          <w:b/>
          <w:spacing w:val="-22"/>
          <w:w w:val="65"/>
        </w:rPr>
        <w:t> </w:t>
      </w:r>
      <w:r>
        <w:rPr>
          <w:rFonts w:ascii="Gill Sans MT" w:hAnsi="Gill Sans MT"/>
          <w:b/>
          <w:spacing w:val="-11"/>
          <w:w w:val="65"/>
        </w:rPr>
        <w:t>17.</w:t>
      </w:r>
      <w:r>
        <w:rPr>
          <w:rFonts w:ascii="Gill Sans MT" w:hAnsi="Gill Sans MT"/>
          <w:b/>
          <w:spacing w:val="-22"/>
          <w:w w:val="65"/>
        </w:rPr>
        <w:t> </w:t>
      </w:r>
      <w:r>
        <w:rPr>
          <w:rFonts w:ascii="Arial" w:hAnsi="Arial"/>
          <w:spacing w:val="-3"/>
          <w:w w:val="65"/>
        </w:rPr>
        <w:t>Porcentaje</w:t>
      </w:r>
      <w:r>
        <w:rPr>
          <w:rFonts w:ascii="Arial" w:hAnsi="Arial"/>
          <w:spacing w:val="-22"/>
          <w:w w:val="65"/>
        </w:rPr>
        <w:t> </w:t>
      </w:r>
      <w:r>
        <w:rPr>
          <w:rFonts w:ascii="Arial" w:hAnsi="Arial"/>
          <w:w w:val="65"/>
        </w:rPr>
        <w:t>de</w:t>
      </w:r>
      <w:r>
        <w:rPr>
          <w:rFonts w:ascii="Arial" w:hAnsi="Arial"/>
          <w:spacing w:val="-22"/>
          <w:w w:val="65"/>
        </w:rPr>
        <w:t> </w:t>
      </w:r>
      <w:r>
        <w:rPr>
          <w:rFonts w:ascii="Arial" w:hAnsi="Arial"/>
          <w:spacing w:val="-3"/>
          <w:w w:val="65"/>
        </w:rPr>
        <w:t>niñas,</w:t>
      </w:r>
      <w:r>
        <w:rPr>
          <w:rFonts w:ascii="Arial" w:hAnsi="Arial"/>
          <w:spacing w:val="-23"/>
          <w:w w:val="65"/>
        </w:rPr>
        <w:t> </w:t>
      </w:r>
      <w:r>
        <w:rPr>
          <w:rFonts w:ascii="Arial" w:hAnsi="Arial"/>
          <w:w w:val="65"/>
        </w:rPr>
        <w:t>niños</w:t>
      </w:r>
      <w:r>
        <w:rPr>
          <w:rFonts w:ascii="Arial" w:hAnsi="Arial"/>
          <w:spacing w:val="-22"/>
          <w:w w:val="65"/>
        </w:rPr>
        <w:t> </w:t>
      </w:r>
      <w:r>
        <w:rPr>
          <w:rFonts w:ascii="Arial" w:hAnsi="Arial"/>
          <w:w w:val="65"/>
        </w:rPr>
        <w:t>y</w:t>
      </w:r>
      <w:r>
        <w:rPr>
          <w:rFonts w:ascii="Arial" w:hAnsi="Arial"/>
          <w:spacing w:val="-22"/>
          <w:w w:val="65"/>
        </w:rPr>
        <w:t> </w:t>
      </w:r>
      <w:r>
        <w:rPr>
          <w:rFonts w:ascii="Arial" w:hAnsi="Arial"/>
          <w:w w:val="65"/>
        </w:rPr>
        <w:t>adolescentes</w:t>
      </w:r>
      <w:r>
        <w:rPr>
          <w:rFonts w:ascii="Arial" w:hAnsi="Arial"/>
          <w:spacing w:val="-22"/>
          <w:w w:val="65"/>
        </w:rPr>
        <w:t> </w:t>
      </w:r>
      <w:r>
        <w:rPr>
          <w:rFonts w:ascii="Arial" w:hAnsi="Arial"/>
          <w:spacing w:val="-2"/>
          <w:w w:val="65"/>
        </w:rPr>
        <w:t>con</w:t>
      </w:r>
      <w:r>
        <w:rPr>
          <w:rFonts w:ascii="Arial" w:hAnsi="Arial"/>
          <w:spacing w:val="-22"/>
          <w:w w:val="65"/>
        </w:rPr>
        <w:t> </w:t>
      </w:r>
      <w:r>
        <w:rPr>
          <w:rFonts w:ascii="Arial" w:hAnsi="Arial"/>
          <w:spacing w:val="-2"/>
          <w:w w:val="65"/>
        </w:rPr>
        <w:t>acceso </w:t>
      </w:r>
      <w:r>
        <w:rPr>
          <w:rFonts w:ascii="Arial" w:hAnsi="Arial"/>
          <w:w w:val="75"/>
        </w:rPr>
        <w:t>a</w:t>
      </w:r>
      <w:r>
        <w:rPr>
          <w:rFonts w:ascii="Arial" w:hAnsi="Arial"/>
          <w:spacing w:val="-20"/>
          <w:w w:val="75"/>
        </w:rPr>
        <w:t> </w:t>
      </w:r>
      <w:r>
        <w:rPr>
          <w:rFonts w:ascii="Arial" w:hAnsi="Arial"/>
          <w:w w:val="75"/>
        </w:rPr>
        <w:t>agua</w:t>
      </w:r>
      <w:r>
        <w:rPr>
          <w:rFonts w:ascii="Arial" w:hAnsi="Arial"/>
          <w:spacing w:val="-19"/>
          <w:w w:val="75"/>
        </w:rPr>
        <w:t> </w:t>
      </w:r>
      <w:r>
        <w:rPr>
          <w:rFonts w:ascii="Arial" w:hAnsi="Arial"/>
          <w:spacing w:val="-3"/>
          <w:w w:val="75"/>
        </w:rPr>
        <w:t>entubada,</w:t>
      </w:r>
      <w:r>
        <w:rPr>
          <w:rFonts w:ascii="Arial" w:hAnsi="Arial"/>
          <w:spacing w:val="-19"/>
          <w:w w:val="75"/>
        </w:rPr>
        <w:t> </w:t>
      </w:r>
      <w:r>
        <w:rPr>
          <w:rFonts w:ascii="Arial" w:hAnsi="Arial"/>
          <w:w w:val="75"/>
        </w:rPr>
        <w:t>2005</w:t>
      </w:r>
      <w:r>
        <w:rPr>
          <w:rFonts w:ascii="Arial" w:hAnsi="Arial"/>
          <w:spacing w:val="-19"/>
          <w:w w:val="75"/>
        </w:rPr>
        <w:t> </w:t>
      </w:r>
      <w:r>
        <w:rPr>
          <w:rFonts w:ascii="Arial" w:hAnsi="Arial"/>
          <w:w w:val="75"/>
        </w:rPr>
        <w:t>y</w:t>
      </w:r>
      <w:r>
        <w:rPr>
          <w:rFonts w:ascii="Arial" w:hAnsi="Arial"/>
          <w:spacing w:val="-19"/>
          <w:w w:val="75"/>
        </w:rPr>
        <w:t> </w:t>
      </w:r>
      <w:r>
        <w:rPr>
          <w:rFonts w:ascii="Arial" w:hAnsi="Arial"/>
          <w:spacing w:val="-5"/>
          <w:w w:val="75"/>
        </w:rPr>
        <w:t>2010.</w:t>
      </w:r>
    </w:p>
    <w:p>
      <w:pPr>
        <w:pStyle w:val="BodyText"/>
        <w:spacing w:line="261" w:lineRule="auto" w:before="3"/>
        <w:ind w:left="1587" w:right="154"/>
        <w:rPr>
          <w:rFonts w:ascii="Arial" w:hAnsi="Arial"/>
        </w:rPr>
      </w:pPr>
      <w:r>
        <w:rPr>
          <w:rFonts w:ascii="Gill Sans MT" w:hAnsi="Gill Sans MT"/>
          <w:b/>
          <w:w w:val="65"/>
        </w:rPr>
        <w:t>Gráfica</w:t>
      </w:r>
      <w:r>
        <w:rPr>
          <w:rFonts w:ascii="Gill Sans MT" w:hAnsi="Gill Sans MT"/>
          <w:b/>
          <w:spacing w:val="-16"/>
          <w:w w:val="65"/>
        </w:rPr>
        <w:t> </w:t>
      </w:r>
      <w:r>
        <w:rPr>
          <w:rFonts w:ascii="Gill Sans MT" w:hAnsi="Gill Sans MT"/>
          <w:b/>
          <w:spacing w:val="-5"/>
          <w:w w:val="65"/>
        </w:rPr>
        <w:t>18</w:t>
      </w:r>
      <w:r>
        <w:rPr>
          <w:rFonts w:ascii="Arial" w:hAnsi="Arial"/>
          <w:spacing w:val="-5"/>
          <w:w w:val="65"/>
        </w:rPr>
        <w:t>.</w:t>
      </w:r>
      <w:r>
        <w:rPr>
          <w:rFonts w:ascii="Arial" w:hAnsi="Arial"/>
          <w:spacing w:val="-15"/>
          <w:w w:val="65"/>
        </w:rPr>
        <w:t> </w:t>
      </w:r>
      <w:r>
        <w:rPr>
          <w:rFonts w:ascii="Arial" w:hAnsi="Arial"/>
          <w:spacing w:val="-3"/>
          <w:w w:val="65"/>
        </w:rPr>
        <w:t>Porcentaje</w:t>
      </w:r>
      <w:r>
        <w:rPr>
          <w:rFonts w:ascii="Arial" w:hAnsi="Arial"/>
          <w:spacing w:val="-16"/>
          <w:w w:val="65"/>
        </w:rPr>
        <w:t> </w:t>
      </w:r>
      <w:r>
        <w:rPr>
          <w:rFonts w:ascii="Arial" w:hAnsi="Arial"/>
          <w:w w:val="65"/>
        </w:rPr>
        <w:t>de</w:t>
      </w:r>
      <w:r>
        <w:rPr>
          <w:rFonts w:ascii="Arial" w:hAnsi="Arial"/>
          <w:spacing w:val="-16"/>
          <w:w w:val="65"/>
        </w:rPr>
        <w:t> </w:t>
      </w:r>
      <w:r>
        <w:rPr>
          <w:rFonts w:ascii="Arial" w:hAnsi="Arial"/>
          <w:w w:val="65"/>
        </w:rPr>
        <w:t>viviendas</w:t>
      </w:r>
      <w:r>
        <w:rPr>
          <w:rFonts w:ascii="Arial" w:hAnsi="Arial"/>
          <w:spacing w:val="-16"/>
          <w:w w:val="65"/>
        </w:rPr>
        <w:t> </w:t>
      </w:r>
      <w:r>
        <w:rPr>
          <w:rFonts w:ascii="Arial" w:hAnsi="Arial"/>
          <w:spacing w:val="-2"/>
          <w:w w:val="65"/>
        </w:rPr>
        <w:t>con</w:t>
      </w:r>
      <w:r>
        <w:rPr>
          <w:rFonts w:ascii="Arial" w:hAnsi="Arial"/>
          <w:spacing w:val="-16"/>
          <w:w w:val="65"/>
        </w:rPr>
        <w:t> </w:t>
      </w:r>
      <w:r>
        <w:rPr>
          <w:rFonts w:ascii="Arial" w:hAnsi="Arial"/>
          <w:w w:val="65"/>
        </w:rPr>
        <w:t>agua</w:t>
      </w:r>
      <w:r>
        <w:rPr>
          <w:rFonts w:ascii="Arial" w:hAnsi="Arial"/>
          <w:spacing w:val="-16"/>
          <w:w w:val="65"/>
        </w:rPr>
        <w:t> </w:t>
      </w:r>
      <w:r>
        <w:rPr>
          <w:rFonts w:ascii="Arial" w:hAnsi="Arial"/>
          <w:spacing w:val="-3"/>
          <w:w w:val="65"/>
        </w:rPr>
        <w:t>entubada,</w:t>
      </w:r>
      <w:r>
        <w:rPr>
          <w:rFonts w:ascii="Arial" w:hAnsi="Arial"/>
          <w:spacing w:val="-15"/>
          <w:w w:val="65"/>
        </w:rPr>
        <w:t> </w:t>
      </w:r>
      <w:r>
        <w:rPr>
          <w:rFonts w:ascii="Arial" w:hAnsi="Arial"/>
          <w:spacing w:val="-5"/>
          <w:w w:val="65"/>
        </w:rPr>
        <w:t>2010 </w:t>
      </w:r>
      <w:r>
        <w:rPr>
          <w:rFonts w:ascii="Arial" w:hAnsi="Arial"/>
          <w:w w:val="75"/>
        </w:rPr>
        <w:t>y</w:t>
      </w:r>
      <w:r>
        <w:rPr>
          <w:rFonts w:ascii="Arial" w:hAnsi="Arial"/>
          <w:spacing w:val="-16"/>
          <w:w w:val="75"/>
        </w:rPr>
        <w:t> </w:t>
      </w:r>
      <w:r>
        <w:rPr>
          <w:rFonts w:ascii="Arial" w:hAnsi="Arial"/>
          <w:spacing w:val="-5"/>
          <w:w w:val="75"/>
        </w:rPr>
        <w:t>2015.</w:t>
      </w:r>
    </w:p>
    <w:p>
      <w:pPr>
        <w:pStyle w:val="BodyText"/>
        <w:spacing w:line="261" w:lineRule="auto" w:before="5"/>
        <w:ind w:left="1587" w:right="9"/>
        <w:rPr>
          <w:rFonts w:ascii="Arial" w:hAnsi="Arial"/>
        </w:rPr>
      </w:pPr>
      <w:r>
        <w:rPr>
          <w:rFonts w:ascii="Gill Sans MT" w:hAnsi="Gill Sans MT"/>
          <w:b/>
          <w:w w:val="65"/>
        </w:rPr>
        <w:t>Gráfica</w:t>
      </w:r>
      <w:r>
        <w:rPr>
          <w:rFonts w:ascii="Gill Sans MT" w:hAnsi="Gill Sans MT"/>
          <w:b/>
          <w:spacing w:val="-23"/>
          <w:w w:val="65"/>
        </w:rPr>
        <w:t> </w:t>
      </w:r>
      <w:r>
        <w:rPr>
          <w:rFonts w:ascii="Gill Sans MT" w:hAnsi="Gill Sans MT"/>
          <w:b/>
          <w:spacing w:val="-9"/>
          <w:w w:val="65"/>
        </w:rPr>
        <w:t>19</w:t>
      </w:r>
      <w:r>
        <w:rPr>
          <w:rFonts w:ascii="Arial" w:hAnsi="Arial"/>
          <w:spacing w:val="-9"/>
          <w:w w:val="65"/>
        </w:rPr>
        <w:t>.</w:t>
      </w:r>
      <w:r>
        <w:rPr>
          <w:rFonts w:ascii="Arial" w:hAnsi="Arial"/>
          <w:spacing w:val="-23"/>
          <w:w w:val="65"/>
        </w:rPr>
        <w:t> </w:t>
      </w:r>
      <w:r>
        <w:rPr>
          <w:rFonts w:ascii="Arial" w:hAnsi="Arial"/>
          <w:spacing w:val="-3"/>
          <w:w w:val="65"/>
        </w:rPr>
        <w:t>Porcentaje</w:t>
      </w:r>
      <w:r>
        <w:rPr>
          <w:rFonts w:ascii="Arial" w:hAnsi="Arial"/>
          <w:spacing w:val="-23"/>
          <w:w w:val="65"/>
        </w:rPr>
        <w:t> </w:t>
      </w:r>
      <w:r>
        <w:rPr>
          <w:rFonts w:ascii="Arial" w:hAnsi="Arial"/>
          <w:w w:val="65"/>
        </w:rPr>
        <w:t>de</w:t>
      </w:r>
      <w:r>
        <w:rPr>
          <w:rFonts w:ascii="Arial" w:hAnsi="Arial"/>
          <w:spacing w:val="-23"/>
          <w:w w:val="65"/>
        </w:rPr>
        <w:t> </w:t>
      </w:r>
      <w:r>
        <w:rPr>
          <w:rFonts w:ascii="Arial" w:hAnsi="Arial"/>
          <w:spacing w:val="-3"/>
          <w:w w:val="65"/>
        </w:rPr>
        <w:t>niñas,</w:t>
      </w:r>
      <w:r>
        <w:rPr>
          <w:rFonts w:ascii="Arial" w:hAnsi="Arial"/>
          <w:spacing w:val="-24"/>
          <w:w w:val="65"/>
        </w:rPr>
        <w:t> </w:t>
      </w:r>
      <w:r>
        <w:rPr>
          <w:rFonts w:ascii="Arial" w:hAnsi="Arial"/>
          <w:w w:val="65"/>
        </w:rPr>
        <w:t>niños</w:t>
      </w:r>
      <w:r>
        <w:rPr>
          <w:rFonts w:ascii="Arial" w:hAnsi="Arial"/>
          <w:spacing w:val="-23"/>
          <w:w w:val="65"/>
        </w:rPr>
        <w:t> </w:t>
      </w:r>
      <w:r>
        <w:rPr>
          <w:rFonts w:ascii="Arial" w:hAnsi="Arial"/>
          <w:w w:val="65"/>
        </w:rPr>
        <w:t>y</w:t>
      </w:r>
      <w:r>
        <w:rPr>
          <w:rFonts w:ascii="Arial" w:hAnsi="Arial"/>
          <w:spacing w:val="-23"/>
          <w:w w:val="65"/>
        </w:rPr>
        <w:t> </w:t>
      </w:r>
      <w:r>
        <w:rPr>
          <w:rFonts w:ascii="Arial" w:hAnsi="Arial"/>
          <w:w w:val="65"/>
        </w:rPr>
        <w:t>adolescentes</w:t>
      </w:r>
      <w:r>
        <w:rPr>
          <w:rFonts w:ascii="Arial" w:hAnsi="Arial"/>
          <w:spacing w:val="-23"/>
          <w:w w:val="65"/>
        </w:rPr>
        <w:t> </w:t>
      </w:r>
      <w:r>
        <w:rPr>
          <w:rFonts w:ascii="Arial" w:hAnsi="Arial"/>
          <w:spacing w:val="-2"/>
          <w:w w:val="65"/>
        </w:rPr>
        <w:t>con</w:t>
      </w:r>
      <w:r>
        <w:rPr>
          <w:rFonts w:ascii="Arial" w:hAnsi="Arial"/>
          <w:spacing w:val="-23"/>
          <w:w w:val="65"/>
        </w:rPr>
        <w:t> </w:t>
      </w:r>
      <w:r>
        <w:rPr>
          <w:rFonts w:ascii="Arial" w:hAnsi="Arial"/>
          <w:spacing w:val="-2"/>
          <w:w w:val="65"/>
        </w:rPr>
        <w:t>acceso </w:t>
      </w:r>
      <w:r>
        <w:rPr>
          <w:rFonts w:ascii="Arial" w:hAnsi="Arial"/>
          <w:w w:val="75"/>
        </w:rPr>
        <w:t>a</w:t>
      </w:r>
      <w:r>
        <w:rPr>
          <w:rFonts w:ascii="Arial" w:hAnsi="Arial"/>
          <w:spacing w:val="-18"/>
          <w:w w:val="75"/>
        </w:rPr>
        <w:t> </w:t>
      </w:r>
      <w:r>
        <w:rPr>
          <w:rFonts w:ascii="Arial" w:hAnsi="Arial"/>
          <w:spacing w:val="-3"/>
          <w:w w:val="75"/>
        </w:rPr>
        <w:t>drenaje,</w:t>
      </w:r>
      <w:r>
        <w:rPr>
          <w:rFonts w:ascii="Arial" w:hAnsi="Arial"/>
          <w:spacing w:val="-17"/>
          <w:w w:val="75"/>
        </w:rPr>
        <w:t> </w:t>
      </w:r>
      <w:r>
        <w:rPr>
          <w:rFonts w:ascii="Arial" w:hAnsi="Arial"/>
          <w:w w:val="75"/>
        </w:rPr>
        <w:t>2005</w:t>
      </w:r>
      <w:r>
        <w:rPr>
          <w:rFonts w:ascii="Arial" w:hAnsi="Arial"/>
          <w:spacing w:val="-18"/>
          <w:w w:val="75"/>
        </w:rPr>
        <w:t> </w:t>
      </w:r>
      <w:r>
        <w:rPr>
          <w:rFonts w:ascii="Arial" w:hAnsi="Arial"/>
          <w:w w:val="75"/>
        </w:rPr>
        <w:t>y</w:t>
      </w:r>
      <w:r>
        <w:rPr>
          <w:rFonts w:ascii="Arial" w:hAnsi="Arial"/>
          <w:spacing w:val="-17"/>
          <w:w w:val="75"/>
        </w:rPr>
        <w:t> </w:t>
      </w:r>
      <w:r>
        <w:rPr>
          <w:rFonts w:ascii="Arial" w:hAnsi="Arial"/>
          <w:spacing w:val="-5"/>
          <w:w w:val="75"/>
        </w:rPr>
        <w:t>2010.</w:t>
      </w:r>
    </w:p>
    <w:p>
      <w:pPr>
        <w:pStyle w:val="BodyText"/>
        <w:spacing w:line="261" w:lineRule="auto" w:before="4"/>
        <w:ind w:left="1587" w:right="109"/>
        <w:jc w:val="both"/>
        <w:rPr>
          <w:rFonts w:ascii="Arial" w:hAnsi="Arial"/>
        </w:rPr>
      </w:pPr>
      <w:r>
        <w:rPr>
          <w:rFonts w:ascii="Gill Sans MT" w:hAnsi="Gill Sans MT"/>
          <w:b/>
          <w:w w:val="65"/>
        </w:rPr>
        <w:t>Gráfica</w:t>
      </w:r>
      <w:r>
        <w:rPr>
          <w:rFonts w:ascii="Gill Sans MT" w:hAnsi="Gill Sans MT"/>
          <w:b/>
          <w:spacing w:val="-12"/>
          <w:w w:val="65"/>
        </w:rPr>
        <w:t> </w:t>
      </w:r>
      <w:r>
        <w:rPr>
          <w:rFonts w:ascii="Gill Sans MT" w:hAnsi="Gill Sans MT"/>
          <w:b/>
          <w:spacing w:val="-3"/>
          <w:w w:val="65"/>
        </w:rPr>
        <w:t>20.</w:t>
      </w:r>
      <w:r>
        <w:rPr>
          <w:rFonts w:ascii="Gill Sans MT" w:hAnsi="Gill Sans MT"/>
          <w:b/>
          <w:spacing w:val="-13"/>
          <w:w w:val="65"/>
        </w:rPr>
        <w:t> </w:t>
      </w:r>
      <w:r>
        <w:rPr>
          <w:rFonts w:ascii="Arial" w:hAnsi="Arial"/>
          <w:spacing w:val="-3"/>
          <w:w w:val="65"/>
        </w:rPr>
        <w:t>Porcentaje</w:t>
      </w:r>
      <w:r>
        <w:rPr>
          <w:rFonts w:ascii="Arial" w:hAnsi="Arial"/>
          <w:spacing w:val="-13"/>
          <w:w w:val="65"/>
        </w:rPr>
        <w:t> </w:t>
      </w:r>
      <w:r>
        <w:rPr>
          <w:rFonts w:ascii="Arial" w:hAnsi="Arial"/>
          <w:w w:val="65"/>
        </w:rPr>
        <w:t>de</w:t>
      </w:r>
      <w:r>
        <w:rPr>
          <w:rFonts w:ascii="Arial" w:hAnsi="Arial"/>
          <w:spacing w:val="-13"/>
          <w:w w:val="65"/>
        </w:rPr>
        <w:t> </w:t>
      </w:r>
      <w:r>
        <w:rPr>
          <w:rFonts w:ascii="Arial" w:hAnsi="Arial"/>
          <w:w w:val="65"/>
        </w:rPr>
        <w:t>viviendas</w:t>
      </w:r>
      <w:r>
        <w:rPr>
          <w:rFonts w:ascii="Arial" w:hAnsi="Arial"/>
          <w:spacing w:val="-12"/>
          <w:w w:val="65"/>
        </w:rPr>
        <w:t> </w:t>
      </w:r>
      <w:r>
        <w:rPr>
          <w:rFonts w:ascii="Arial" w:hAnsi="Arial"/>
          <w:spacing w:val="-2"/>
          <w:w w:val="65"/>
        </w:rPr>
        <w:t>con</w:t>
      </w:r>
      <w:r>
        <w:rPr>
          <w:rFonts w:ascii="Arial" w:hAnsi="Arial"/>
          <w:spacing w:val="-13"/>
          <w:w w:val="65"/>
        </w:rPr>
        <w:t> </w:t>
      </w:r>
      <w:r>
        <w:rPr>
          <w:rFonts w:ascii="Arial" w:hAnsi="Arial"/>
          <w:spacing w:val="-3"/>
          <w:w w:val="65"/>
        </w:rPr>
        <w:t>drenaje,</w:t>
      </w:r>
      <w:r>
        <w:rPr>
          <w:rFonts w:ascii="Arial" w:hAnsi="Arial"/>
          <w:spacing w:val="-13"/>
          <w:w w:val="65"/>
        </w:rPr>
        <w:t> </w:t>
      </w:r>
      <w:r>
        <w:rPr>
          <w:rFonts w:ascii="Arial" w:hAnsi="Arial"/>
          <w:spacing w:val="-5"/>
          <w:w w:val="65"/>
        </w:rPr>
        <w:t>2010</w:t>
      </w:r>
      <w:r>
        <w:rPr>
          <w:rFonts w:ascii="Arial" w:hAnsi="Arial"/>
          <w:spacing w:val="-13"/>
          <w:w w:val="65"/>
        </w:rPr>
        <w:t> </w:t>
      </w:r>
      <w:r>
        <w:rPr>
          <w:rFonts w:ascii="Arial" w:hAnsi="Arial"/>
          <w:w w:val="65"/>
        </w:rPr>
        <w:t>y</w:t>
      </w:r>
      <w:r>
        <w:rPr>
          <w:rFonts w:ascii="Arial" w:hAnsi="Arial"/>
          <w:spacing w:val="-13"/>
          <w:w w:val="65"/>
        </w:rPr>
        <w:t> </w:t>
      </w:r>
      <w:r>
        <w:rPr>
          <w:rFonts w:ascii="Arial" w:hAnsi="Arial"/>
          <w:spacing w:val="-5"/>
          <w:w w:val="65"/>
        </w:rPr>
        <w:t>2015. </w:t>
      </w:r>
      <w:r>
        <w:rPr>
          <w:rFonts w:ascii="Gill Sans MT" w:hAnsi="Gill Sans MT"/>
          <w:b/>
          <w:w w:val="65"/>
        </w:rPr>
        <w:t>Gráfica</w:t>
      </w:r>
      <w:r>
        <w:rPr>
          <w:rFonts w:ascii="Gill Sans MT" w:hAnsi="Gill Sans MT"/>
          <w:b/>
          <w:spacing w:val="-11"/>
          <w:w w:val="65"/>
        </w:rPr>
        <w:t> </w:t>
      </w:r>
      <w:r>
        <w:rPr>
          <w:rFonts w:ascii="Gill Sans MT" w:hAnsi="Gill Sans MT"/>
          <w:b/>
          <w:spacing w:val="-6"/>
          <w:w w:val="65"/>
        </w:rPr>
        <w:t>21.</w:t>
      </w:r>
      <w:r>
        <w:rPr>
          <w:rFonts w:ascii="Gill Sans MT" w:hAnsi="Gill Sans MT"/>
          <w:b/>
          <w:spacing w:val="-11"/>
          <w:w w:val="65"/>
        </w:rPr>
        <w:t> </w:t>
      </w:r>
      <w:r>
        <w:rPr>
          <w:rFonts w:ascii="Arial" w:hAnsi="Arial"/>
          <w:spacing w:val="-3"/>
          <w:w w:val="65"/>
        </w:rPr>
        <w:t>Población</w:t>
      </w:r>
      <w:r>
        <w:rPr>
          <w:rFonts w:ascii="Arial" w:hAnsi="Arial"/>
          <w:spacing w:val="-11"/>
          <w:w w:val="65"/>
        </w:rPr>
        <w:t> </w:t>
      </w:r>
      <w:r>
        <w:rPr>
          <w:rFonts w:ascii="Arial" w:hAnsi="Arial"/>
          <w:w w:val="65"/>
        </w:rPr>
        <w:t>total</w:t>
      </w:r>
      <w:r>
        <w:rPr>
          <w:rFonts w:ascii="Arial" w:hAnsi="Arial"/>
          <w:spacing w:val="-11"/>
          <w:w w:val="65"/>
        </w:rPr>
        <w:t> </w:t>
      </w:r>
      <w:r>
        <w:rPr>
          <w:rFonts w:ascii="Arial" w:hAnsi="Arial"/>
          <w:w w:val="65"/>
        </w:rPr>
        <w:t>de</w:t>
      </w:r>
      <w:r>
        <w:rPr>
          <w:rFonts w:ascii="Arial" w:hAnsi="Arial"/>
          <w:spacing w:val="-11"/>
          <w:w w:val="65"/>
        </w:rPr>
        <w:t> </w:t>
      </w:r>
      <w:r>
        <w:rPr>
          <w:rFonts w:ascii="Arial" w:hAnsi="Arial"/>
          <w:w w:val="65"/>
        </w:rPr>
        <w:t>0</w:t>
      </w:r>
      <w:r>
        <w:rPr>
          <w:rFonts w:ascii="Arial" w:hAnsi="Arial"/>
          <w:spacing w:val="-11"/>
          <w:w w:val="65"/>
        </w:rPr>
        <w:t> </w:t>
      </w:r>
      <w:r>
        <w:rPr>
          <w:rFonts w:ascii="Arial" w:hAnsi="Arial"/>
          <w:w w:val="65"/>
        </w:rPr>
        <w:t>a</w:t>
      </w:r>
      <w:r>
        <w:rPr>
          <w:rFonts w:ascii="Arial" w:hAnsi="Arial"/>
          <w:spacing w:val="-11"/>
          <w:w w:val="65"/>
        </w:rPr>
        <w:t> </w:t>
      </w:r>
      <w:r>
        <w:rPr>
          <w:rFonts w:ascii="Arial" w:hAnsi="Arial"/>
          <w:spacing w:val="-5"/>
          <w:w w:val="65"/>
        </w:rPr>
        <w:t>17</w:t>
      </w:r>
      <w:r>
        <w:rPr>
          <w:rFonts w:ascii="Arial" w:hAnsi="Arial"/>
          <w:spacing w:val="-11"/>
          <w:w w:val="65"/>
        </w:rPr>
        <w:t> </w:t>
      </w:r>
      <w:r>
        <w:rPr>
          <w:rFonts w:ascii="Arial" w:hAnsi="Arial"/>
          <w:w w:val="65"/>
        </w:rPr>
        <w:t>años</w:t>
      </w:r>
      <w:r>
        <w:rPr>
          <w:rFonts w:ascii="Arial" w:hAnsi="Arial"/>
          <w:spacing w:val="-11"/>
          <w:w w:val="65"/>
        </w:rPr>
        <w:t> </w:t>
      </w:r>
      <w:r>
        <w:rPr>
          <w:rFonts w:ascii="Arial" w:hAnsi="Arial"/>
          <w:w w:val="65"/>
        </w:rPr>
        <w:t>por</w:t>
      </w:r>
      <w:r>
        <w:rPr>
          <w:rFonts w:ascii="Arial" w:hAnsi="Arial"/>
          <w:spacing w:val="-11"/>
          <w:w w:val="65"/>
        </w:rPr>
        <w:t> </w:t>
      </w:r>
      <w:r>
        <w:rPr>
          <w:rFonts w:ascii="Arial" w:hAnsi="Arial"/>
          <w:w w:val="65"/>
        </w:rPr>
        <w:t>tipo</w:t>
      </w:r>
      <w:r>
        <w:rPr>
          <w:rFonts w:ascii="Arial" w:hAnsi="Arial"/>
          <w:spacing w:val="-11"/>
          <w:w w:val="65"/>
        </w:rPr>
        <w:t> </w:t>
      </w:r>
      <w:r>
        <w:rPr>
          <w:rFonts w:ascii="Arial" w:hAnsi="Arial"/>
          <w:w w:val="65"/>
        </w:rPr>
        <w:t>de</w:t>
      </w:r>
      <w:r>
        <w:rPr>
          <w:rFonts w:ascii="Arial" w:hAnsi="Arial"/>
          <w:spacing w:val="-11"/>
          <w:w w:val="65"/>
        </w:rPr>
        <w:t> </w:t>
      </w:r>
      <w:r>
        <w:rPr>
          <w:rFonts w:ascii="Arial" w:hAnsi="Arial"/>
          <w:w w:val="65"/>
        </w:rPr>
        <w:t>discapa- </w:t>
      </w:r>
      <w:r>
        <w:rPr>
          <w:rFonts w:ascii="Arial" w:hAnsi="Arial"/>
          <w:spacing w:val="-2"/>
          <w:w w:val="75"/>
        </w:rPr>
        <w:t>cidad, </w:t>
      </w:r>
      <w:r>
        <w:rPr>
          <w:rFonts w:ascii="Arial" w:hAnsi="Arial"/>
          <w:w w:val="75"/>
        </w:rPr>
        <w:t>Oaxaca,</w:t>
      </w:r>
      <w:r>
        <w:rPr>
          <w:rFonts w:ascii="Arial" w:hAnsi="Arial"/>
          <w:spacing w:val="-34"/>
          <w:w w:val="75"/>
        </w:rPr>
        <w:t> </w:t>
      </w:r>
      <w:r>
        <w:rPr>
          <w:rFonts w:ascii="Arial" w:hAnsi="Arial"/>
          <w:spacing w:val="-5"/>
          <w:w w:val="75"/>
        </w:rPr>
        <w:t>2010.</w:t>
      </w:r>
    </w:p>
    <w:p>
      <w:pPr>
        <w:pStyle w:val="BodyText"/>
        <w:spacing w:line="264" w:lineRule="auto" w:before="87"/>
        <w:ind w:left="201" w:right="9839"/>
        <w:rPr>
          <w:rFonts w:ascii="Arial" w:hAnsi="Arial"/>
        </w:rPr>
      </w:pPr>
      <w:r>
        <w:rPr/>
        <w:br w:type="column"/>
      </w:r>
      <w:r>
        <w:rPr>
          <w:rFonts w:ascii="Gill Sans MT" w:hAnsi="Gill Sans MT"/>
          <w:b/>
          <w:w w:val="65"/>
        </w:rPr>
        <w:t>Gráfica</w:t>
      </w:r>
      <w:r>
        <w:rPr>
          <w:rFonts w:ascii="Gill Sans MT" w:hAnsi="Gill Sans MT"/>
          <w:b/>
          <w:spacing w:val="-21"/>
          <w:w w:val="65"/>
        </w:rPr>
        <w:t> </w:t>
      </w:r>
      <w:r>
        <w:rPr>
          <w:rFonts w:ascii="Gill Sans MT" w:hAnsi="Gill Sans MT"/>
          <w:b/>
          <w:spacing w:val="-3"/>
          <w:w w:val="65"/>
        </w:rPr>
        <w:t>22</w:t>
      </w:r>
      <w:r>
        <w:rPr>
          <w:rFonts w:ascii="Arial" w:hAnsi="Arial"/>
          <w:spacing w:val="-3"/>
          <w:w w:val="65"/>
        </w:rPr>
        <w:t>.</w:t>
      </w:r>
      <w:r>
        <w:rPr>
          <w:rFonts w:ascii="Arial" w:hAnsi="Arial"/>
          <w:spacing w:val="-20"/>
          <w:w w:val="65"/>
        </w:rPr>
        <w:t> </w:t>
      </w:r>
      <w:r>
        <w:rPr>
          <w:rFonts w:ascii="Arial" w:hAnsi="Arial"/>
          <w:spacing w:val="-3"/>
          <w:w w:val="65"/>
        </w:rPr>
        <w:t>Porcentaje</w:t>
      </w:r>
      <w:r>
        <w:rPr>
          <w:rFonts w:ascii="Arial" w:hAnsi="Arial"/>
          <w:spacing w:val="-20"/>
          <w:w w:val="65"/>
        </w:rPr>
        <w:t> </w:t>
      </w:r>
      <w:r>
        <w:rPr>
          <w:rFonts w:ascii="Arial" w:hAnsi="Arial"/>
          <w:w w:val="65"/>
        </w:rPr>
        <w:t>de</w:t>
      </w:r>
      <w:r>
        <w:rPr>
          <w:rFonts w:ascii="Arial" w:hAnsi="Arial"/>
          <w:spacing w:val="-21"/>
          <w:w w:val="65"/>
        </w:rPr>
        <w:t> </w:t>
      </w:r>
      <w:r>
        <w:rPr>
          <w:rFonts w:ascii="Arial" w:hAnsi="Arial"/>
          <w:spacing w:val="-3"/>
          <w:w w:val="65"/>
        </w:rPr>
        <w:t>eventos</w:t>
      </w:r>
      <w:r>
        <w:rPr>
          <w:rFonts w:ascii="Arial" w:hAnsi="Arial"/>
          <w:spacing w:val="-20"/>
          <w:w w:val="65"/>
        </w:rPr>
        <w:t> </w:t>
      </w:r>
      <w:r>
        <w:rPr>
          <w:rFonts w:ascii="Arial" w:hAnsi="Arial"/>
          <w:w w:val="65"/>
        </w:rPr>
        <w:t>de</w:t>
      </w:r>
      <w:r>
        <w:rPr>
          <w:rFonts w:ascii="Arial" w:hAnsi="Arial"/>
          <w:spacing w:val="-20"/>
          <w:w w:val="65"/>
        </w:rPr>
        <w:t> </w:t>
      </w:r>
      <w:r>
        <w:rPr>
          <w:rFonts w:ascii="Arial" w:hAnsi="Arial"/>
          <w:spacing w:val="-3"/>
          <w:w w:val="65"/>
        </w:rPr>
        <w:t>niñas,</w:t>
      </w:r>
      <w:r>
        <w:rPr>
          <w:rFonts w:ascii="Arial" w:hAnsi="Arial"/>
          <w:spacing w:val="-21"/>
          <w:w w:val="65"/>
        </w:rPr>
        <w:t> </w:t>
      </w:r>
      <w:r>
        <w:rPr>
          <w:rFonts w:ascii="Arial" w:hAnsi="Arial"/>
          <w:w w:val="65"/>
        </w:rPr>
        <w:t>niños</w:t>
      </w:r>
      <w:r>
        <w:rPr>
          <w:rFonts w:ascii="Arial" w:hAnsi="Arial"/>
          <w:spacing w:val="-20"/>
          <w:w w:val="65"/>
        </w:rPr>
        <w:t> </w:t>
      </w:r>
      <w:r>
        <w:rPr>
          <w:rFonts w:ascii="Arial" w:hAnsi="Arial"/>
          <w:w w:val="65"/>
        </w:rPr>
        <w:t>y</w:t>
      </w:r>
      <w:r>
        <w:rPr>
          <w:rFonts w:ascii="Arial" w:hAnsi="Arial"/>
          <w:spacing w:val="-20"/>
          <w:w w:val="65"/>
        </w:rPr>
        <w:t> </w:t>
      </w:r>
      <w:r>
        <w:rPr>
          <w:rFonts w:ascii="Arial" w:hAnsi="Arial"/>
          <w:w w:val="65"/>
        </w:rPr>
        <w:t>adolescentes migrantes </w:t>
      </w:r>
      <w:r>
        <w:rPr>
          <w:rFonts w:ascii="Arial" w:hAnsi="Arial"/>
          <w:spacing w:val="-3"/>
          <w:w w:val="65"/>
        </w:rPr>
        <w:t>oaxaqueñas(os) </w:t>
      </w:r>
      <w:r>
        <w:rPr>
          <w:rFonts w:ascii="Arial" w:hAnsi="Arial"/>
          <w:spacing w:val="-4"/>
          <w:w w:val="65"/>
        </w:rPr>
        <w:t>acompañadas(os) </w:t>
      </w:r>
      <w:r>
        <w:rPr>
          <w:rFonts w:ascii="Arial" w:hAnsi="Arial"/>
          <w:spacing w:val="-3"/>
          <w:w w:val="65"/>
        </w:rPr>
        <w:t>repatriadas(os) </w:t>
      </w:r>
      <w:r>
        <w:rPr>
          <w:rFonts w:ascii="Arial" w:hAnsi="Arial"/>
          <w:w w:val="75"/>
        </w:rPr>
        <w:t>desde</w:t>
      </w:r>
      <w:r>
        <w:rPr>
          <w:rFonts w:ascii="Arial" w:hAnsi="Arial"/>
          <w:spacing w:val="-32"/>
          <w:w w:val="75"/>
        </w:rPr>
        <w:t> </w:t>
      </w:r>
      <w:r>
        <w:rPr>
          <w:rFonts w:ascii="Arial" w:hAnsi="Arial"/>
          <w:w w:val="75"/>
        </w:rPr>
        <w:t>los</w:t>
      </w:r>
      <w:r>
        <w:rPr>
          <w:rFonts w:ascii="Arial" w:hAnsi="Arial"/>
          <w:spacing w:val="-31"/>
          <w:w w:val="75"/>
        </w:rPr>
        <w:t> </w:t>
      </w:r>
      <w:r>
        <w:rPr>
          <w:rFonts w:ascii="Arial" w:hAnsi="Arial"/>
          <w:w w:val="75"/>
        </w:rPr>
        <w:t>Estados</w:t>
      </w:r>
      <w:r>
        <w:rPr>
          <w:rFonts w:ascii="Arial" w:hAnsi="Arial"/>
          <w:spacing w:val="-32"/>
          <w:w w:val="75"/>
        </w:rPr>
        <w:t> </w:t>
      </w:r>
      <w:r>
        <w:rPr>
          <w:rFonts w:ascii="Arial" w:hAnsi="Arial"/>
          <w:w w:val="75"/>
        </w:rPr>
        <w:t>Unidos</w:t>
      </w:r>
      <w:r>
        <w:rPr>
          <w:rFonts w:ascii="Arial" w:hAnsi="Arial"/>
          <w:spacing w:val="-31"/>
          <w:w w:val="75"/>
        </w:rPr>
        <w:t> </w:t>
      </w:r>
      <w:r>
        <w:rPr>
          <w:rFonts w:ascii="Arial" w:hAnsi="Arial"/>
          <w:w w:val="75"/>
        </w:rPr>
        <w:t>de</w:t>
      </w:r>
      <w:r>
        <w:rPr>
          <w:rFonts w:ascii="Arial" w:hAnsi="Arial"/>
          <w:spacing w:val="-32"/>
          <w:w w:val="75"/>
        </w:rPr>
        <w:t> </w:t>
      </w:r>
      <w:r>
        <w:rPr>
          <w:rFonts w:ascii="Arial" w:hAnsi="Arial"/>
          <w:w w:val="75"/>
        </w:rPr>
        <w:t>América,</w:t>
      </w:r>
      <w:r>
        <w:rPr>
          <w:rFonts w:ascii="Arial" w:hAnsi="Arial"/>
          <w:spacing w:val="-31"/>
          <w:w w:val="75"/>
        </w:rPr>
        <w:t> </w:t>
      </w:r>
      <w:r>
        <w:rPr>
          <w:rFonts w:ascii="Arial" w:hAnsi="Arial"/>
          <w:spacing w:val="-5"/>
          <w:w w:val="75"/>
        </w:rPr>
        <w:t>2010</w:t>
      </w:r>
      <w:r>
        <w:rPr>
          <w:rFonts w:ascii="Arial" w:hAnsi="Arial"/>
          <w:spacing w:val="-32"/>
          <w:w w:val="75"/>
        </w:rPr>
        <w:t> </w:t>
      </w:r>
      <w:r>
        <w:rPr>
          <w:rFonts w:ascii="Arial" w:hAnsi="Arial"/>
          <w:w w:val="75"/>
        </w:rPr>
        <w:t>y</w:t>
      </w:r>
      <w:r>
        <w:rPr>
          <w:rFonts w:ascii="Arial" w:hAnsi="Arial"/>
          <w:spacing w:val="-31"/>
          <w:w w:val="75"/>
        </w:rPr>
        <w:t> </w:t>
      </w:r>
      <w:r>
        <w:rPr>
          <w:rFonts w:ascii="Arial" w:hAnsi="Arial"/>
          <w:spacing w:val="-8"/>
          <w:w w:val="75"/>
        </w:rPr>
        <w:t>2017.</w:t>
      </w:r>
    </w:p>
    <w:p>
      <w:pPr>
        <w:pStyle w:val="BodyText"/>
        <w:spacing w:line="264" w:lineRule="auto" w:before="1"/>
        <w:ind w:left="201" w:right="9924" w:hanging="1"/>
        <w:rPr>
          <w:rFonts w:ascii="Arial" w:hAnsi="Arial"/>
        </w:rPr>
      </w:pPr>
      <w:r>
        <w:rPr>
          <w:rFonts w:ascii="Gill Sans MT" w:hAnsi="Gill Sans MT"/>
          <w:b/>
          <w:w w:val="70"/>
        </w:rPr>
        <w:t>Gráfica</w:t>
      </w:r>
      <w:r>
        <w:rPr>
          <w:rFonts w:ascii="Gill Sans MT" w:hAnsi="Gill Sans MT"/>
          <w:b/>
          <w:spacing w:val="-30"/>
          <w:w w:val="70"/>
        </w:rPr>
        <w:t> </w:t>
      </w:r>
      <w:r>
        <w:rPr>
          <w:rFonts w:ascii="Gill Sans MT" w:hAnsi="Gill Sans MT"/>
          <w:b/>
          <w:spacing w:val="-4"/>
          <w:w w:val="70"/>
        </w:rPr>
        <w:t>23.</w:t>
      </w:r>
      <w:r>
        <w:rPr>
          <w:rFonts w:ascii="Gill Sans MT" w:hAnsi="Gill Sans MT"/>
          <w:b/>
          <w:spacing w:val="-29"/>
          <w:w w:val="70"/>
        </w:rPr>
        <w:t> </w:t>
      </w:r>
      <w:r>
        <w:rPr>
          <w:rFonts w:ascii="Arial" w:hAnsi="Arial"/>
          <w:spacing w:val="-3"/>
          <w:w w:val="70"/>
        </w:rPr>
        <w:t>Porcentaje</w:t>
      </w:r>
      <w:r>
        <w:rPr>
          <w:rFonts w:ascii="Arial" w:hAnsi="Arial"/>
          <w:spacing w:val="-30"/>
          <w:w w:val="70"/>
        </w:rPr>
        <w:t> </w:t>
      </w:r>
      <w:r>
        <w:rPr>
          <w:rFonts w:ascii="Arial" w:hAnsi="Arial"/>
          <w:w w:val="70"/>
        </w:rPr>
        <w:t>de</w:t>
      </w:r>
      <w:r>
        <w:rPr>
          <w:rFonts w:ascii="Arial" w:hAnsi="Arial"/>
          <w:spacing w:val="-29"/>
          <w:w w:val="70"/>
        </w:rPr>
        <w:t> </w:t>
      </w:r>
      <w:r>
        <w:rPr>
          <w:rFonts w:ascii="Arial" w:hAnsi="Arial"/>
          <w:spacing w:val="-3"/>
          <w:w w:val="70"/>
        </w:rPr>
        <w:t>eventos</w:t>
      </w:r>
      <w:r>
        <w:rPr>
          <w:rFonts w:ascii="Arial" w:hAnsi="Arial"/>
          <w:spacing w:val="-30"/>
          <w:w w:val="70"/>
        </w:rPr>
        <w:t> </w:t>
      </w:r>
      <w:r>
        <w:rPr>
          <w:rFonts w:ascii="Arial" w:hAnsi="Arial"/>
          <w:w w:val="70"/>
        </w:rPr>
        <w:t>de</w:t>
      </w:r>
      <w:r>
        <w:rPr>
          <w:rFonts w:ascii="Arial" w:hAnsi="Arial"/>
          <w:spacing w:val="-29"/>
          <w:w w:val="70"/>
        </w:rPr>
        <w:t> </w:t>
      </w:r>
      <w:r>
        <w:rPr>
          <w:rFonts w:ascii="Arial" w:hAnsi="Arial"/>
          <w:spacing w:val="-3"/>
          <w:w w:val="70"/>
        </w:rPr>
        <w:t>niñas,</w:t>
      </w:r>
      <w:r>
        <w:rPr>
          <w:rFonts w:ascii="Arial" w:hAnsi="Arial"/>
          <w:spacing w:val="-30"/>
          <w:w w:val="70"/>
        </w:rPr>
        <w:t> </w:t>
      </w:r>
      <w:r>
        <w:rPr>
          <w:rFonts w:ascii="Arial" w:hAnsi="Arial"/>
          <w:w w:val="70"/>
        </w:rPr>
        <w:t>niños</w:t>
      </w:r>
      <w:r>
        <w:rPr>
          <w:rFonts w:ascii="Arial" w:hAnsi="Arial"/>
          <w:spacing w:val="-29"/>
          <w:w w:val="70"/>
        </w:rPr>
        <w:t> </w:t>
      </w:r>
      <w:r>
        <w:rPr>
          <w:rFonts w:ascii="Arial" w:hAnsi="Arial"/>
          <w:w w:val="70"/>
        </w:rPr>
        <w:t>y</w:t>
      </w:r>
      <w:r>
        <w:rPr>
          <w:rFonts w:ascii="Arial" w:hAnsi="Arial"/>
          <w:spacing w:val="-30"/>
          <w:w w:val="70"/>
        </w:rPr>
        <w:t> </w:t>
      </w:r>
      <w:r>
        <w:rPr>
          <w:rFonts w:ascii="Arial" w:hAnsi="Arial"/>
          <w:w w:val="70"/>
        </w:rPr>
        <w:t>adoles- </w:t>
      </w:r>
      <w:r>
        <w:rPr>
          <w:rFonts w:ascii="Arial" w:hAnsi="Arial"/>
          <w:spacing w:val="-3"/>
          <w:w w:val="65"/>
        </w:rPr>
        <w:t>centes</w:t>
      </w:r>
      <w:r>
        <w:rPr>
          <w:rFonts w:ascii="Arial" w:hAnsi="Arial"/>
          <w:spacing w:val="-27"/>
          <w:w w:val="65"/>
        </w:rPr>
        <w:t> </w:t>
      </w:r>
      <w:r>
        <w:rPr>
          <w:rFonts w:ascii="Arial" w:hAnsi="Arial"/>
          <w:w w:val="65"/>
        </w:rPr>
        <w:t>migrantes</w:t>
      </w:r>
      <w:r>
        <w:rPr>
          <w:rFonts w:ascii="Arial" w:hAnsi="Arial"/>
          <w:spacing w:val="-27"/>
          <w:w w:val="65"/>
        </w:rPr>
        <w:t> </w:t>
      </w:r>
      <w:r>
        <w:rPr>
          <w:rFonts w:ascii="Arial" w:hAnsi="Arial"/>
          <w:spacing w:val="-3"/>
          <w:w w:val="65"/>
        </w:rPr>
        <w:t>oaxaqueñas(os)</w:t>
      </w:r>
      <w:r>
        <w:rPr>
          <w:rFonts w:ascii="Arial" w:hAnsi="Arial"/>
          <w:spacing w:val="-27"/>
          <w:w w:val="65"/>
        </w:rPr>
        <w:t> </w:t>
      </w:r>
      <w:r>
        <w:rPr>
          <w:rFonts w:ascii="Arial" w:hAnsi="Arial"/>
          <w:w w:val="65"/>
        </w:rPr>
        <w:t>no</w:t>
      </w:r>
      <w:r>
        <w:rPr>
          <w:rFonts w:ascii="Arial" w:hAnsi="Arial"/>
          <w:spacing w:val="-27"/>
          <w:w w:val="65"/>
        </w:rPr>
        <w:t> </w:t>
      </w:r>
      <w:r>
        <w:rPr>
          <w:rFonts w:ascii="Arial" w:hAnsi="Arial"/>
          <w:spacing w:val="-4"/>
          <w:w w:val="65"/>
        </w:rPr>
        <w:t>acompañadas(os)</w:t>
      </w:r>
      <w:r>
        <w:rPr>
          <w:rFonts w:ascii="Arial" w:hAnsi="Arial"/>
          <w:spacing w:val="-27"/>
          <w:w w:val="65"/>
        </w:rPr>
        <w:t> </w:t>
      </w:r>
      <w:r>
        <w:rPr>
          <w:rFonts w:ascii="Arial" w:hAnsi="Arial"/>
          <w:w w:val="65"/>
        </w:rPr>
        <w:t>repatria- </w:t>
      </w:r>
      <w:r>
        <w:rPr>
          <w:rFonts w:ascii="Arial" w:hAnsi="Arial"/>
          <w:spacing w:val="-4"/>
          <w:w w:val="65"/>
        </w:rPr>
        <w:t>das(os)</w:t>
      </w:r>
      <w:r>
        <w:rPr>
          <w:rFonts w:ascii="Arial" w:hAnsi="Arial"/>
          <w:spacing w:val="-17"/>
          <w:w w:val="65"/>
        </w:rPr>
        <w:t> </w:t>
      </w:r>
      <w:r>
        <w:rPr>
          <w:rFonts w:ascii="Arial" w:hAnsi="Arial"/>
          <w:w w:val="65"/>
        </w:rPr>
        <w:t>desde</w:t>
      </w:r>
      <w:r>
        <w:rPr>
          <w:rFonts w:ascii="Arial" w:hAnsi="Arial"/>
          <w:spacing w:val="-17"/>
          <w:w w:val="65"/>
        </w:rPr>
        <w:t> </w:t>
      </w:r>
      <w:r>
        <w:rPr>
          <w:rFonts w:ascii="Arial" w:hAnsi="Arial"/>
          <w:w w:val="65"/>
        </w:rPr>
        <w:t>los</w:t>
      </w:r>
      <w:r>
        <w:rPr>
          <w:rFonts w:ascii="Arial" w:hAnsi="Arial"/>
          <w:spacing w:val="-17"/>
          <w:w w:val="65"/>
        </w:rPr>
        <w:t> </w:t>
      </w:r>
      <w:r>
        <w:rPr>
          <w:rFonts w:ascii="Arial" w:hAnsi="Arial"/>
          <w:w w:val="65"/>
        </w:rPr>
        <w:t>Estados</w:t>
      </w:r>
      <w:r>
        <w:rPr>
          <w:rFonts w:ascii="Arial" w:hAnsi="Arial"/>
          <w:spacing w:val="-17"/>
          <w:w w:val="65"/>
        </w:rPr>
        <w:t> </w:t>
      </w:r>
      <w:r>
        <w:rPr>
          <w:rFonts w:ascii="Arial" w:hAnsi="Arial"/>
          <w:w w:val="65"/>
        </w:rPr>
        <w:t>Unidos</w:t>
      </w:r>
      <w:r>
        <w:rPr>
          <w:rFonts w:ascii="Arial" w:hAnsi="Arial"/>
          <w:spacing w:val="-17"/>
          <w:w w:val="65"/>
        </w:rPr>
        <w:t> </w:t>
      </w:r>
      <w:r>
        <w:rPr>
          <w:rFonts w:ascii="Arial" w:hAnsi="Arial"/>
          <w:w w:val="65"/>
        </w:rPr>
        <w:t>de</w:t>
      </w:r>
      <w:r>
        <w:rPr>
          <w:rFonts w:ascii="Arial" w:hAnsi="Arial"/>
          <w:spacing w:val="-17"/>
          <w:w w:val="65"/>
        </w:rPr>
        <w:t> </w:t>
      </w:r>
      <w:r>
        <w:rPr>
          <w:rFonts w:ascii="Arial" w:hAnsi="Arial"/>
          <w:w w:val="65"/>
        </w:rPr>
        <w:t>América,</w:t>
      </w:r>
      <w:r>
        <w:rPr>
          <w:rFonts w:ascii="Arial" w:hAnsi="Arial"/>
          <w:spacing w:val="-17"/>
          <w:w w:val="65"/>
        </w:rPr>
        <w:t> </w:t>
      </w:r>
      <w:r>
        <w:rPr>
          <w:rFonts w:ascii="Arial" w:hAnsi="Arial"/>
          <w:spacing w:val="-5"/>
          <w:w w:val="65"/>
        </w:rPr>
        <w:t>2010</w:t>
      </w:r>
      <w:r>
        <w:rPr>
          <w:rFonts w:ascii="Arial" w:hAnsi="Arial"/>
          <w:spacing w:val="-17"/>
          <w:w w:val="65"/>
        </w:rPr>
        <w:t> </w:t>
      </w:r>
      <w:r>
        <w:rPr>
          <w:rFonts w:ascii="Arial" w:hAnsi="Arial"/>
          <w:w w:val="65"/>
        </w:rPr>
        <w:t>y</w:t>
      </w:r>
      <w:r>
        <w:rPr>
          <w:rFonts w:ascii="Arial" w:hAnsi="Arial"/>
          <w:spacing w:val="-17"/>
          <w:w w:val="65"/>
        </w:rPr>
        <w:t> </w:t>
      </w:r>
      <w:r>
        <w:rPr>
          <w:rFonts w:ascii="Arial" w:hAnsi="Arial"/>
          <w:spacing w:val="-8"/>
          <w:w w:val="65"/>
        </w:rPr>
        <w:t>2017.</w:t>
      </w:r>
    </w:p>
    <w:p>
      <w:pPr>
        <w:pStyle w:val="BodyText"/>
        <w:spacing w:line="261" w:lineRule="auto" w:before="2"/>
        <w:ind w:left="201" w:right="10252"/>
        <w:rPr>
          <w:rFonts w:ascii="Arial" w:hAnsi="Arial"/>
        </w:rPr>
      </w:pPr>
      <w:r>
        <w:rPr>
          <w:rFonts w:ascii="Gill Sans MT" w:hAnsi="Gill Sans MT"/>
          <w:b/>
          <w:w w:val="65"/>
        </w:rPr>
        <w:t>Gráfica</w:t>
      </w:r>
      <w:r>
        <w:rPr>
          <w:rFonts w:ascii="Gill Sans MT" w:hAnsi="Gill Sans MT"/>
          <w:b/>
          <w:spacing w:val="-21"/>
          <w:w w:val="65"/>
        </w:rPr>
        <w:t> </w:t>
      </w:r>
      <w:r>
        <w:rPr>
          <w:rFonts w:ascii="Gill Sans MT" w:hAnsi="Gill Sans MT"/>
          <w:b/>
          <w:spacing w:val="-4"/>
          <w:w w:val="65"/>
        </w:rPr>
        <w:t>24.</w:t>
      </w:r>
      <w:r>
        <w:rPr>
          <w:rFonts w:ascii="Gill Sans MT" w:hAnsi="Gill Sans MT"/>
          <w:b/>
          <w:spacing w:val="-22"/>
          <w:w w:val="65"/>
        </w:rPr>
        <w:t> </w:t>
      </w:r>
      <w:r>
        <w:rPr>
          <w:rFonts w:ascii="Arial" w:hAnsi="Arial"/>
          <w:w w:val="65"/>
        </w:rPr>
        <w:t>Resultados</w:t>
      </w:r>
      <w:r>
        <w:rPr>
          <w:rFonts w:ascii="Arial" w:hAnsi="Arial"/>
          <w:spacing w:val="-21"/>
          <w:w w:val="65"/>
        </w:rPr>
        <w:t> </w:t>
      </w:r>
      <w:r>
        <w:rPr>
          <w:rFonts w:ascii="Arial" w:hAnsi="Arial"/>
          <w:w w:val="65"/>
        </w:rPr>
        <w:t>de</w:t>
      </w:r>
      <w:r>
        <w:rPr>
          <w:rFonts w:ascii="Arial" w:hAnsi="Arial"/>
          <w:spacing w:val="-22"/>
          <w:w w:val="65"/>
        </w:rPr>
        <w:t> </w:t>
      </w:r>
      <w:r>
        <w:rPr>
          <w:rFonts w:ascii="Arial" w:hAnsi="Arial"/>
          <w:spacing w:val="-3"/>
          <w:w w:val="65"/>
        </w:rPr>
        <w:t>violencia,</w:t>
      </w:r>
      <w:r>
        <w:rPr>
          <w:rFonts w:ascii="Arial" w:hAnsi="Arial"/>
          <w:spacing w:val="-21"/>
          <w:w w:val="65"/>
        </w:rPr>
        <w:t> </w:t>
      </w:r>
      <w:r>
        <w:rPr>
          <w:rFonts w:ascii="Arial" w:hAnsi="Arial"/>
          <w:w w:val="65"/>
        </w:rPr>
        <w:t>Encuesta</w:t>
      </w:r>
      <w:r>
        <w:rPr>
          <w:rFonts w:ascii="Arial" w:hAnsi="Arial"/>
          <w:spacing w:val="-22"/>
          <w:w w:val="65"/>
        </w:rPr>
        <w:t> </w:t>
      </w:r>
      <w:r>
        <w:rPr>
          <w:rFonts w:ascii="Arial" w:hAnsi="Arial"/>
          <w:spacing w:val="-3"/>
          <w:w w:val="65"/>
        </w:rPr>
        <w:t>Nacional</w:t>
      </w:r>
      <w:r>
        <w:rPr>
          <w:rFonts w:ascii="Arial" w:hAnsi="Arial"/>
          <w:spacing w:val="-21"/>
          <w:w w:val="65"/>
        </w:rPr>
        <w:t> </w:t>
      </w:r>
      <w:r>
        <w:rPr>
          <w:rFonts w:ascii="Arial" w:hAnsi="Arial"/>
          <w:w w:val="65"/>
        </w:rPr>
        <w:t>de </w:t>
      </w:r>
      <w:r>
        <w:rPr>
          <w:rFonts w:ascii="Arial" w:hAnsi="Arial"/>
          <w:w w:val="75"/>
        </w:rPr>
        <w:t>Discriminación</w:t>
      </w:r>
      <w:r>
        <w:rPr>
          <w:rFonts w:ascii="Arial" w:hAnsi="Arial"/>
          <w:spacing w:val="-22"/>
          <w:w w:val="75"/>
        </w:rPr>
        <w:t> </w:t>
      </w:r>
      <w:r>
        <w:rPr>
          <w:rFonts w:ascii="Arial" w:hAnsi="Arial"/>
          <w:w w:val="75"/>
        </w:rPr>
        <w:t>en</w:t>
      </w:r>
      <w:r>
        <w:rPr>
          <w:rFonts w:ascii="Arial" w:hAnsi="Arial"/>
          <w:spacing w:val="-21"/>
          <w:w w:val="75"/>
        </w:rPr>
        <w:t> </w:t>
      </w:r>
      <w:r>
        <w:rPr>
          <w:rFonts w:ascii="Arial" w:hAnsi="Arial"/>
          <w:spacing w:val="-3"/>
          <w:w w:val="75"/>
        </w:rPr>
        <w:t>México,</w:t>
      </w:r>
      <w:r>
        <w:rPr>
          <w:rFonts w:ascii="Arial" w:hAnsi="Arial"/>
          <w:spacing w:val="-21"/>
          <w:w w:val="75"/>
        </w:rPr>
        <w:t> </w:t>
      </w:r>
      <w:r>
        <w:rPr>
          <w:rFonts w:ascii="Arial" w:hAnsi="Arial"/>
          <w:spacing w:val="-5"/>
          <w:w w:val="75"/>
        </w:rPr>
        <w:t>2010.</w:t>
      </w:r>
    </w:p>
    <w:p>
      <w:pPr>
        <w:pStyle w:val="BodyText"/>
        <w:spacing w:line="261" w:lineRule="auto" w:before="4"/>
        <w:ind w:left="201" w:right="10223"/>
        <w:rPr>
          <w:rFonts w:ascii="Arial" w:hAnsi="Arial"/>
        </w:rPr>
      </w:pPr>
      <w:r>
        <w:rPr>
          <w:rFonts w:ascii="Gill Sans MT" w:hAnsi="Gill Sans MT"/>
          <w:b/>
          <w:w w:val="65"/>
        </w:rPr>
        <w:t>Gráfica</w:t>
      </w:r>
      <w:r>
        <w:rPr>
          <w:rFonts w:ascii="Gill Sans MT" w:hAnsi="Gill Sans MT"/>
          <w:b/>
          <w:spacing w:val="-25"/>
          <w:w w:val="65"/>
        </w:rPr>
        <w:t> </w:t>
      </w:r>
      <w:r>
        <w:rPr>
          <w:rFonts w:ascii="Gill Sans MT" w:hAnsi="Gill Sans MT"/>
          <w:b/>
          <w:spacing w:val="-4"/>
          <w:w w:val="65"/>
        </w:rPr>
        <w:t>25.</w:t>
      </w:r>
      <w:r>
        <w:rPr>
          <w:rFonts w:ascii="Gill Sans MT" w:hAnsi="Gill Sans MT"/>
          <w:b/>
          <w:spacing w:val="-26"/>
          <w:w w:val="65"/>
        </w:rPr>
        <w:t> </w:t>
      </w:r>
      <w:r>
        <w:rPr>
          <w:rFonts w:ascii="Arial" w:hAnsi="Arial"/>
          <w:spacing w:val="-3"/>
          <w:w w:val="65"/>
        </w:rPr>
        <w:t>Porcentaje</w:t>
      </w:r>
      <w:r>
        <w:rPr>
          <w:rFonts w:ascii="Arial" w:hAnsi="Arial"/>
          <w:spacing w:val="-25"/>
          <w:w w:val="65"/>
        </w:rPr>
        <w:t> </w:t>
      </w:r>
      <w:r>
        <w:rPr>
          <w:rFonts w:ascii="Arial" w:hAnsi="Arial"/>
          <w:w w:val="65"/>
        </w:rPr>
        <w:t>de</w:t>
      </w:r>
      <w:r>
        <w:rPr>
          <w:rFonts w:ascii="Arial" w:hAnsi="Arial"/>
          <w:spacing w:val="-25"/>
          <w:w w:val="65"/>
        </w:rPr>
        <w:t> </w:t>
      </w:r>
      <w:r>
        <w:rPr>
          <w:rFonts w:ascii="Arial" w:hAnsi="Arial"/>
          <w:w w:val="65"/>
        </w:rPr>
        <w:t>agresiones</w:t>
      </w:r>
      <w:r>
        <w:rPr>
          <w:rFonts w:ascii="Arial" w:hAnsi="Arial"/>
          <w:spacing w:val="-25"/>
          <w:w w:val="65"/>
        </w:rPr>
        <w:t> </w:t>
      </w:r>
      <w:r>
        <w:rPr>
          <w:rFonts w:ascii="Arial" w:hAnsi="Arial"/>
          <w:w w:val="65"/>
        </w:rPr>
        <w:t>sexuales</w:t>
      </w:r>
      <w:r>
        <w:rPr>
          <w:rFonts w:ascii="Arial" w:hAnsi="Arial"/>
          <w:spacing w:val="-25"/>
          <w:w w:val="65"/>
        </w:rPr>
        <w:t> </w:t>
      </w:r>
      <w:r>
        <w:rPr>
          <w:rFonts w:ascii="Arial" w:hAnsi="Arial"/>
          <w:w w:val="65"/>
        </w:rPr>
        <w:t>sufridas</w:t>
      </w:r>
      <w:r>
        <w:rPr>
          <w:rFonts w:ascii="Arial" w:hAnsi="Arial"/>
          <w:spacing w:val="-26"/>
          <w:w w:val="65"/>
        </w:rPr>
        <w:t> </w:t>
      </w:r>
      <w:r>
        <w:rPr>
          <w:rFonts w:ascii="Arial" w:hAnsi="Arial"/>
          <w:w w:val="65"/>
        </w:rPr>
        <w:t>por </w:t>
      </w:r>
      <w:r>
        <w:rPr>
          <w:rFonts w:ascii="Arial" w:hAnsi="Arial"/>
          <w:w w:val="75"/>
        </w:rPr>
        <w:t>adolescentes,</w:t>
      </w:r>
      <w:r>
        <w:rPr>
          <w:rFonts w:ascii="Arial" w:hAnsi="Arial"/>
          <w:spacing w:val="-19"/>
          <w:w w:val="75"/>
        </w:rPr>
        <w:t> </w:t>
      </w:r>
      <w:r>
        <w:rPr>
          <w:rFonts w:ascii="Arial" w:hAnsi="Arial"/>
          <w:w w:val="75"/>
        </w:rPr>
        <w:t>2008.</w:t>
      </w: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spacing w:before="5"/>
        <w:rPr>
          <w:rFonts w:ascii="Arial"/>
          <w:sz w:val="27"/>
        </w:rPr>
      </w:pPr>
    </w:p>
    <w:p>
      <w:pPr>
        <w:pStyle w:val="Heading2"/>
      </w:pPr>
      <w:r>
        <w:rPr>
          <w:color w:val="646363"/>
          <w:w w:val="85"/>
        </w:rPr>
        <w:t>Mapas</w:t>
      </w:r>
    </w:p>
    <w:p>
      <w:pPr>
        <w:pStyle w:val="BodyText"/>
        <w:rPr>
          <w:rFonts w:ascii="Gill Sans MT"/>
          <w:b/>
          <w:sz w:val="32"/>
        </w:rPr>
      </w:pPr>
    </w:p>
    <w:p>
      <w:pPr>
        <w:pStyle w:val="BodyText"/>
        <w:spacing w:line="261" w:lineRule="auto" w:before="198"/>
        <w:ind w:left="201" w:right="10047"/>
        <w:rPr>
          <w:rFonts w:ascii="Arial" w:hAnsi="Arial"/>
        </w:rPr>
      </w:pPr>
      <w:r>
        <w:rPr>
          <w:rFonts w:ascii="Gill Sans MT" w:hAnsi="Gill Sans MT"/>
          <w:b/>
          <w:w w:val="65"/>
        </w:rPr>
        <w:t>Mapa</w:t>
      </w:r>
      <w:r>
        <w:rPr>
          <w:rFonts w:ascii="Gill Sans MT" w:hAnsi="Gill Sans MT"/>
          <w:b/>
          <w:spacing w:val="-24"/>
          <w:w w:val="65"/>
        </w:rPr>
        <w:t> </w:t>
      </w:r>
      <w:r>
        <w:rPr>
          <w:rFonts w:ascii="Gill Sans MT" w:hAnsi="Gill Sans MT"/>
          <w:b/>
          <w:spacing w:val="-7"/>
          <w:w w:val="65"/>
        </w:rPr>
        <w:t>1</w:t>
      </w:r>
      <w:r>
        <w:rPr>
          <w:rFonts w:ascii="Arial" w:hAnsi="Arial"/>
          <w:spacing w:val="-7"/>
          <w:w w:val="65"/>
        </w:rPr>
        <w:t>.</w:t>
      </w:r>
      <w:r>
        <w:rPr>
          <w:rFonts w:ascii="Arial" w:hAnsi="Arial"/>
          <w:spacing w:val="-24"/>
          <w:w w:val="65"/>
        </w:rPr>
        <w:t> </w:t>
      </w:r>
      <w:r>
        <w:rPr>
          <w:rFonts w:ascii="Arial" w:hAnsi="Arial"/>
          <w:spacing w:val="-3"/>
          <w:w w:val="65"/>
        </w:rPr>
        <w:t>Porcentaje</w:t>
      </w:r>
      <w:r>
        <w:rPr>
          <w:rFonts w:ascii="Arial" w:hAnsi="Arial"/>
          <w:spacing w:val="-24"/>
          <w:w w:val="65"/>
        </w:rPr>
        <w:t> </w:t>
      </w:r>
      <w:r>
        <w:rPr>
          <w:rFonts w:ascii="Arial" w:hAnsi="Arial"/>
          <w:w w:val="65"/>
        </w:rPr>
        <w:t>de</w:t>
      </w:r>
      <w:r>
        <w:rPr>
          <w:rFonts w:ascii="Arial" w:hAnsi="Arial"/>
          <w:spacing w:val="-24"/>
          <w:w w:val="65"/>
        </w:rPr>
        <w:t> </w:t>
      </w:r>
      <w:r>
        <w:rPr>
          <w:rFonts w:ascii="Arial" w:hAnsi="Arial"/>
          <w:spacing w:val="-3"/>
          <w:w w:val="65"/>
        </w:rPr>
        <w:t>niñas,</w:t>
      </w:r>
      <w:r>
        <w:rPr>
          <w:rFonts w:ascii="Arial" w:hAnsi="Arial"/>
          <w:spacing w:val="-24"/>
          <w:w w:val="65"/>
        </w:rPr>
        <w:t> </w:t>
      </w:r>
      <w:r>
        <w:rPr>
          <w:rFonts w:ascii="Arial" w:hAnsi="Arial"/>
          <w:w w:val="65"/>
        </w:rPr>
        <w:t>niños</w:t>
      </w:r>
      <w:r>
        <w:rPr>
          <w:rFonts w:ascii="Arial" w:hAnsi="Arial"/>
          <w:spacing w:val="-24"/>
          <w:w w:val="65"/>
        </w:rPr>
        <w:t> </w:t>
      </w:r>
      <w:r>
        <w:rPr>
          <w:rFonts w:ascii="Arial" w:hAnsi="Arial"/>
          <w:w w:val="65"/>
        </w:rPr>
        <w:t>y</w:t>
      </w:r>
      <w:r>
        <w:rPr>
          <w:rFonts w:ascii="Arial" w:hAnsi="Arial"/>
          <w:spacing w:val="-24"/>
          <w:w w:val="65"/>
        </w:rPr>
        <w:t> </w:t>
      </w:r>
      <w:r>
        <w:rPr>
          <w:rFonts w:ascii="Arial" w:hAnsi="Arial"/>
          <w:w w:val="65"/>
        </w:rPr>
        <w:t>adolescentes</w:t>
      </w:r>
      <w:r>
        <w:rPr>
          <w:rFonts w:ascii="Arial" w:hAnsi="Arial"/>
          <w:spacing w:val="-24"/>
          <w:w w:val="65"/>
        </w:rPr>
        <w:t> </w:t>
      </w:r>
      <w:r>
        <w:rPr>
          <w:rFonts w:ascii="Arial" w:hAnsi="Arial"/>
          <w:w w:val="65"/>
        </w:rPr>
        <w:t>en</w:t>
      </w:r>
      <w:r>
        <w:rPr>
          <w:rFonts w:ascii="Arial" w:hAnsi="Arial"/>
          <w:spacing w:val="-24"/>
          <w:w w:val="65"/>
        </w:rPr>
        <w:t> </w:t>
      </w:r>
      <w:r>
        <w:rPr>
          <w:rFonts w:ascii="Arial" w:hAnsi="Arial"/>
          <w:w w:val="65"/>
        </w:rPr>
        <w:t>Oaxaca, </w:t>
      </w:r>
      <w:r>
        <w:rPr>
          <w:rFonts w:ascii="Arial" w:hAnsi="Arial"/>
          <w:spacing w:val="-5"/>
          <w:w w:val="75"/>
        </w:rPr>
        <w:t>2015.</w:t>
      </w:r>
    </w:p>
    <w:p>
      <w:pPr>
        <w:pStyle w:val="BodyText"/>
        <w:spacing w:line="261" w:lineRule="auto" w:before="4"/>
        <w:ind w:left="201" w:right="10104"/>
        <w:rPr>
          <w:rFonts w:ascii="Arial" w:hAnsi="Arial"/>
        </w:rPr>
      </w:pPr>
      <w:r>
        <w:rPr>
          <w:rFonts w:ascii="Gill Sans MT" w:hAnsi="Gill Sans MT"/>
          <w:b/>
          <w:w w:val="65"/>
        </w:rPr>
        <w:t>Mapa </w:t>
      </w:r>
      <w:r>
        <w:rPr>
          <w:rFonts w:ascii="Gill Sans MT" w:hAnsi="Gill Sans MT"/>
          <w:b/>
          <w:spacing w:val="-3"/>
          <w:w w:val="65"/>
        </w:rPr>
        <w:t>2</w:t>
      </w:r>
      <w:r>
        <w:rPr>
          <w:rFonts w:ascii="Arial" w:hAnsi="Arial"/>
          <w:spacing w:val="-3"/>
          <w:w w:val="65"/>
        </w:rPr>
        <w:t>. </w:t>
      </w:r>
      <w:r>
        <w:rPr>
          <w:rFonts w:ascii="Arial" w:hAnsi="Arial"/>
          <w:w w:val="65"/>
        </w:rPr>
        <w:t>Municipios </w:t>
      </w:r>
      <w:r>
        <w:rPr>
          <w:rFonts w:ascii="Arial" w:hAnsi="Arial"/>
          <w:spacing w:val="-2"/>
          <w:w w:val="65"/>
        </w:rPr>
        <w:t>con </w:t>
      </w:r>
      <w:r>
        <w:rPr>
          <w:rFonts w:ascii="Arial" w:hAnsi="Arial"/>
          <w:spacing w:val="-3"/>
          <w:w w:val="65"/>
        </w:rPr>
        <w:t>mayor porcentaje </w:t>
      </w:r>
      <w:r>
        <w:rPr>
          <w:rFonts w:ascii="Arial" w:hAnsi="Arial"/>
          <w:w w:val="65"/>
        </w:rPr>
        <w:t>de </w:t>
      </w:r>
      <w:r>
        <w:rPr>
          <w:rFonts w:ascii="Arial" w:hAnsi="Arial"/>
          <w:spacing w:val="-3"/>
          <w:w w:val="65"/>
        </w:rPr>
        <w:t>niñas, </w:t>
      </w:r>
      <w:r>
        <w:rPr>
          <w:rFonts w:ascii="Arial" w:hAnsi="Arial"/>
          <w:w w:val="65"/>
        </w:rPr>
        <w:t>niños y </w:t>
      </w:r>
      <w:r>
        <w:rPr>
          <w:rFonts w:ascii="Arial" w:hAnsi="Arial"/>
          <w:w w:val="75"/>
        </w:rPr>
        <w:t>adolescentes, </w:t>
      </w:r>
      <w:r>
        <w:rPr>
          <w:rFonts w:ascii="Arial" w:hAnsi="Arial"/>
          <w:spacing w:val="-5"/>
          <w:w w:val="75"/>
        </w:rPr>
        <w:t>2010.</w:t>
      </w:r>
    </w:p>
    <w:p>
      <w:pPr>
        <w:pStyle w:val="BodyText"/>
        <w:spacing w:line="261" w:lineRule="auto" w:before="5"/>
        <w:ind w:left="201" w:right="9924"/>
        <w:rPr>
          <w:rFonts w:ascii="Arial" w:hAnsi="Arial"/>
        </w:rPr>
      </w:pPr>
      <w:r>
        <w:rPr>
          <w:rFonts w:ascii="Gill Sans MT" w:hAnsi="Gill Sans MT"/>
          <w:b/>
          <w:w w:val="65"/>
        </w:rPr>
        <w:t>Mapa</w:t>
      </w:r>
      <w:r>
        <w:rPr>
          <w:rFonts w:ascii="Gill Sans MT" w:hAnsi="Gill Sans MT"/>
          <w:b/>
          <w:spacing w:val="-16"/>
          <w:w w:val="65"/>
        </w:rPr>
        <w:t> </w:t>
      </w:r>
      <w:r>
        <w:rPr>
          <w:rFonts w:ascii="Gill Sans MT" w:hAnsi="Gill Sans MT"/>
          <w:b/>
          <w:spacing w:val="-5"/>
          <w:w w:val="65"/>
        </w:rPr>
        <w:t>3</w:t>
      </w:r>
      <w:r>
        <w:rPr>
          <w:rFonts w:ascii="Arial" w:hAnsi="Arial"/>
          <w:spacing w:val="-5"/>
          <w:w w:val="65"/>
        </w:rPr>
        <w:t>.</w:t>
      </w:r>
      <w:r>
        <w:rPr>
          <w:rFonts w:ascii="Arial" w:hAnsi="Arial"/>
          <w:spacing w:val="-16"/>
          <w:w w:val="65"/>
        </w:rPr>
        <w:t> </w:t>
      </w:r>
      <w:r>
        <w:rPr>
          <w:rFonts w:ascii="Arial" w:hAnsi="Arial"/>
          <w:spacing w:val="-3"/>
          <w:w w:val="65"/>
        </w:rPr>
        <w:t>Porcentaje</w:t>
      </w:r>
      <w:r>
        <w:rPr>
          <w:rFonts w:ascii="Arial" w:hAnsi="Arial"/>
          <w:spacing w:val="-17"/>
          <w:w w:val="65"/>
        </w:rPr>
        <w:t> </w:t>
      </w:r>
      <w:r>
        <w:rPr>
          <w:rFonts w:ascii="Arial" w:hAnsi="Arial"/>
          <w:w w:val="65"/>
        </w:rPr>
        <w:t>de</w:t>
      </w:r>
      <w:r>
        <w:rPr>
          <w:rFonts w:ascii="Arial" w:hAnsi="Arial"/>
          <w:spacing w:val="-16"/>
          <w:w w:val="65"/>
        </w:rPr>
        <w:t> </w:t>
      </w:r>
      <w:r>
        <w:rPr>
          <w:rFonts w:ascii="Arial" w:hAnsi="Arial"/>
          <w:w w:val="65"/>
        </w:rPr>
        <w:t>la</w:t>
      </w:r>
      <w:r>
        <w:rPr>
          <w:rFonts w:ascii="Arial" w:hAnsi="Arial"/>
          <w:spacing w:val="-16"/>
          <w:w w:val="65"/>
        </w:rPr>
        <w:t> </w:t>
      </w:r>
      <w:r>
        <w:rPr>
          <w:rFonts w:ascii="Arial" w:hAnsi="Arial"/>
          <w:w w:val="65"/>
        </w:rPr>
        <w:t>población</w:t>
      </w:r>
      <w:r>
        <w:rPr>
          <w:rFonts w:ascii="Arial" w:hAnsi="Arial"/>
          <w:spacing w:val="-16"/>
          <w:w w:val="65"/>
        </w:rPr>
        <w:t> </w:t>
      </w:r>
      <w:r>
        <w:rPr>
          <w:rFonts w:ascii="Arial" w:hAnsi="Arial"/>
          <w:w w:val="65"/>
        </w:rPr>
        <w:t>de</w:t>
      </w:r>
      <w:r>
        <w:rPr>
          <w:rFonts w:ascii="Arial" w:hAnsi="Arial"/>
          <w:spacing w:val="-17"/>
          <w:w w:val="65"/>
        </w:rPr>
        <w:t> </w:t>
      </w:r>
      <w:r>
        <w:rPr>
          <w:rFonts w:ascii="Arial" w:hAnsi="Arial"/>
          <w:w w:val="65"/>
        </w:rPr>
        <w:t>6</w:t>
      </w:r>
      <w:r>
        <w:rPr>
          <w:rFonts w:ascii="Arial" w:hAnsi="Arial"/>
          <w:spacing w:val="-16"/>
          <w:w w:val="65"/>
        </w:rPr>
        <w:t> </w:t>
      </w:r>
      <w:r>
        <w:rPr>
          <w:rFonts w:ascii="Arial" w:hAnsi="Arial"/>
          <w:w w:val="65"/>
        </w:rPr>
        <w:t>a</w:t>
      </w:r>
      <w:r>
        <w:rPr>
          <w:rFonts w:ascii="Arial" w:hAnsi="Arial"/>
          <w:spacing w:val="-16"/>
          <w:w w:val="65"/>
        </w:rPr>
        <w:t> </w:t>
      </w:r>
      <w:r>
        <w:rPr>
          <w:rFonts w:ascii="Arial" w:hAnsi="Arial"/>
          <w:spacing w:val="-5"/>
          <w:w w:val="65"/>
        </w:rPr>
        <w:t>14</w:t>
      </w:r>
      <w:r>
        <w:rPr>
          <w:rFonts w:ascii="Arial" w:hAnsi="Arial"/>
          <w:spacing w:val="-16"/>
          <w:w w:val="65"/>
        </w:rPr>
        <w:t> </w:t>
      </w:r>
      <w:r>
        <w:rPr>
          <w:rFonts w:ascii="Arial" w:hAnsi="Arial"/>
          <w:w w:val="65"/>
        </w:rPr>
        <w:t>años</w:t>
      </w:r>
      <w:r>
        <w:rPr>
          <w:rFonts w:ascii="Arial" w:hAnsi="Arial"/>
          <w:spacing w:val="-17"/>
          <w:w w:val="65"/>
        </w:rPr>
        <w:t> </w:t>
      </w:r>
      <w:r>
        <w:rPr>
          <w:rFonts w:ascii="Arial" w:hAnsi="Arial"/>
          <w:w w:val="65"/>
        </w:rPr>
        <w:t>que</w:t>
      </w:r>
      <w:r>
        <w:rPr>
          <w:rFonts w:ascii="Arial" w:hAnsi="Arial"/>
          <w:spacing w:val="-16"/>
          <w:w w:val="65"/>
        </w:rPr>
        <w:t> </w:t>
      </w:r>
      <w:r>
        <w:rPr>
          <w:rFonts w:ascii="Arial" w:hAnsi="Arial"/>
          <w:w w:val="65"/>
        </w:rPr>
        <w:t>asiste</w:t>
      </w:r>
      <w:r>
        <w:rPr>
          <w:rFonts w:ascii="Arial" w:hAnsi="Arial"/>
          <w:spacing w:val="-16"/>
          <w:w w:val="65"/>
        </w:rPr>
        <w:t> </w:t>
      </w:r>
      <w:r>
        <w:rPr>
          <w:rFonts w:ascii="Arial" w:hAnsi="Arial"/>
          <w:w w:val="65"/>
        </w:rPr>
        <w:t>a </w:t>
      </w:r>
      <w:r>
        <w:rPr>
          <w:rFonts w:ascii="Arial" w:hAnsi="Arial"/>
          <w:w w:val="75"/>
        </w:rPr>
        <w:t>la</w:t>
      </w:r>
      <w:r>
        <w:rPr>
          <w:rFonts w:ascii="Arial" w:hAnsi="Arial"/>
          <w:spacing w:val="-20"/>
          <w:w w:val="75"/>
        </w:rPr>
        <w:t> </w:t>
      </w:r>
      <w:r>
        <w:rPr>
          <w:rFonts w:ascii="Arial" w:hAnsi="Arial"/>
          <w:w w:val="75"/>
        </w:rPr>
        <w:t>escuela</w:t>
      </w:r>
      <w:r>
        <w:rPr>
          <w:rFonts w:ascii="Arial" w:hAnsi="Arial"/>
          <w:spacing w:val="-20"/>
          <w:w w:val="75"/>
        </w:rPr>
        <w:t> </w:t>
      </w:r>
      <w:r>
        <w:rPr>
          <w:rFonts w:ascii="Arial" w:hAnsi="Arial"/>
          <w:w w:val="75"/>
        </w:rPr>
        <w:t>por</w:t>
      </w:r>
      <w:r>
        <w:rPr>
          <w:rFonts w:ascii="Arial" w:hAnsi="Arial"/>
          <w:spacing w:val="-20"/>
          <w:w w:val="75"/>
        </w:rPr>
        <w:t> </w:t>
      </w:r>
      <w:r>
        <w:rPr>
          <w:rFonts w:ascii="Arial" w:hAnsi="Arial"/>
          <w:w w:val="75"/>
        </w:rPr>
        <w:t>regiones,</w:t>
      </w:r>
      <w:r>
        <w:rPr>
          <w:rFonts w:ascii="Arial" w:hAnsi="Arial"/>
          <w:spacing w:val="-20"/>
          <w:w w:val="75"/>
        </w:rPr>
        <w:t> </w:t>
      </w:r>
      <w:r>
        <w:rPr>
          <w:rFonts w:ascii="Arial" w:hAnsi="Arial"/>
          <w:spacing w:val="-5"/>
          <w:w w:val="75"/>
        </w:rPr>
        <w:t>2015.</w:t>
      </w:r>
    </w:p>
    <w:p>
      <w:pPr>
        <w:pStyle w:val="BodyText"/>
        <w:spacing w:line="261" w:lineRule="auto" w:before="4"/>
        <w:ind w:left="201" w:right="9839"/>
        <w:rPr>
          <w:rFonts w:ascii="Arial" w:hAnsi="Arial"/>
        </w:rPr>
      </w:pPr>
      <w:r>
        <w:rPr>
          <w:rFonts w:ascii="Gill Sans MT" w:hAnsi="Gill Sans MT"/>
          <w:b/>
          <w:w w:val="65"/>
        </w:rPr>
        <w:t>Mapa</w:t>
      </w:r>
      <w:r>
        <w:rPr>
          <w:rFonts w:ascii="Gill Sans MT" w:hAnsi="Gill Sans MT"/>
          <w:b/>
          <w:spacing w:val="-16"/>
          <w:w w:val="65"/>
        </w:rPr>
        <w:t> </w:t>
      </w:r>
      <w:r>
        <w:rPr>
          <w:rFonts w:ascii="Gill Sans MT" w:hAnsi="Gill Sans MT"/>
          <w:b/>
          <w:spacing w:val="-5"/>
          <w:w w:val="65"/>
        </w:rPr>
        <w:t>4</w:t>
      </w:r>
      <w:r>
        <w:rPr>
          <w:rFonts w:ascii="Arial" w:hAnsi="Arial"/>
          <w:spacing w:val="-5"/>
          <w:w w:val="65"/>
        </w:rPr>
        <w:t>.</w:t>
      </w:r>
      <w:r>
        <w:rPr>
          <w:rFonts w:ascii="Arial" w:hAnsi="Arial"/>
          <w:spacing w:val="-16"/>
          <w:w w:val="65"/>
        </w:rPr>
        <w:t> </w:t>
      </w:r>
      <w:r>
        <w:rPr>
          <w:rFonts w:ascii="Arial" w:hAnsi="Arial"/>
          <w:spacing w:val="-3"/>
          <w:w w:val="65"/>
        </w:rPr>
        <w:t>Porcentaje</w:t>
      </w:r>
      <w:r>
        <w:rPr>
          <w:rFonts w:ascii="Arial" w:hAnsi="Arial"/>
          <w:spacing w:val="-16"/>
          <w:w w:val="65"/>
        </w:rPr>
        <w:t> </w:t>
      </w:r>
      <w:r>
        <w:rPr>
          <w:rFonts w:ascii="Arial" w:hAnsi="Arial"/>
          <w:w w:val="65"/>
        </w:rPr>
        <w:t>de</w:t>
      </w:r>
      <w:r>
        <w:rPr>
          <w:rFonts w:ascii="Arial" w:hAnsi="Arial"/>
          <w:spacing w:val="-17"/>
          <w:w w:val="65"/>
        </w:rPr>
        <w:t> </w:t>
      </w:r>
      <w:r>
        <w:rPr>
          <w:rFonts w:ascii="Arial" w:hAnsi="Arial"/>
          <w:w w:val="65"/>
        </w:rPr>
        <w:t>la</w:t>
      </w:r>
      <w:r>
        <w:rPr>
          <w:rFonts w:ascii="Arial" w:hAnsi="Arial"/>
          <w:spacing w:val="-16"/>
          <w:w w:val="65"/>
        </w:rPr>
        <w:t> </w:t>
      </w:r>
      <w:r>
        <w:rPr>
          <w:rFonts w:ascii="Arial" w:hAnsi="Arial"/>
          <w:w w:val="65"/>
        </w:rPr>
        <w:t>población</w:t>
      </w:r>
      <w:r>
        <w:rPr>
          <w:rFonts w:ascii="Arial" w:hAnsi="Arial"/>
          <w:spacing w:val="-16"/>
          <w:w w:val="65"/>
        </w:rPr>
        <w:t> </w:t>
      </w:r>
      <w:r>
        <w:rPr>
          <w:rFonts w:ascii="Arial" w:hAnsi="Arial"/>
          <w:w w:val="65"/>
        </w:rPr>
        <w:t>de</w:t>
      </w:r>
      <w:r>
        <w:rPr>
          <w:rFonts w:ascii="Arial" w:hAnsi="Arial"/>
          <w:spacing w:val="-16"/>
          <w:w w:val="65"/>
        </w:rPr>
        <w:t> </w:t>
      </w:r>
      <w:r>
        <w:rPr>
          <w:rFonts w:ascii="Arial" w:hAnsi="Arial"/>
          <w:spacing w:val="-5"/>
          <w:w w:val="65"/>
        </w:rPr>
        <w:t>15</w:t>
      </w:r>
      <w:r>
        <w:rPr>
          <w:rFonts w:ascii="Arial" w:hAnsi="Arial"/>
          <w:spacing w:val="-16"/>
          <w:w w:val="65"/>
        </w:rPr>
        <w:t> </w:t>
      </w:r>
      <w:r>
        <w:rPr>
          <w:rFonts w:ascii="Arial" w:hAnsi="Arial"/>
          <w:w w:val="65"/>
        </w:rPr>
        <w:t>a</w:t>
      </w:r>
      <w:r>
        <w:rPr>
          <w:rFonts w:ascii="Arial" w:hAnsi="Arial"/>
          <w:spacing w:val="-16"/>
          <w:w w:val="65"/>
        </w:rPr>
        <w:t> </w:t>
      </w:r>
      <w:r>
        <w:rPr>
          <w:rFonts w:ascii="Arial" w:hAnsi="Arial"/>
          <w:spacing w:val="-5"/>
          <w:w w:val="65"/>
        </w:rPr>
        <w:t>24</w:t>
      </w:r>
      <w:r>
        <w:rPr>
          <w:rFonts w:ascii="Arial" w:hAnsi="Arial"/>
          <w:spacing w:val="-17"/>
          <w:w w:val="65"/>
        </w:rPr>
        <w:t> </w:t>
      </w:r>
      <w:r>
        <w:rPr>
          <w:rFonts w:ascii="Arial" w:hAnsi="Arial"/>
          <w:w w:val="65"/>
        </w:rPr>
        <w:t>años</w:t>
      </w:r>
      <w:r>
        <w:rPr>
          <w:rFonts w:ascii="Arial" w:hAnsi="Arial"/>
          <w:spacing w:val="-16"/>
          <w:w w:val="65"/>
        </w:rPr>
        <w:t> </w:t>
      </w:r>
      <w:r>
        <w:rPr>
          <w:rFonts w:ascii="Arial" w:hAnsi="Arial"/>
          <w:w w:val="65"/>
        </w:rPr>
        <w:t>que</w:t>
      </w:r>
      <w:r>
        <w:rPr>
          <w:rFonts w:ascii="Arial" w:hAnsi="Arial"/>
          <w:spacing w:val="-16"/>
          <w:w w:val="65"/>
        </w:rPr>
        <w:t> </w:t>
      </w:r>
      <w:r>
        <w:rPr>
          <w:rFonts w:ascii="Arial" w:hAnsi="Arial"/>
          <w:w w:val="65"/>
        </w:rPr>
        <w:t>asiste</w:t>
      </w:r>
      <w:r>
        <w:rPr>
          <w:rFonts w:ascii="Arial" w:hAnsi="Arial"/>
          <w:spacing w:val="-16"/>
          <w:w w:val="65"/>
        </w:rPr>
        <w:t> </w:t>
      </w:r>
      <w:r>
        <w:rPr>
          <w:rFonts w:ascii="Arial" w:hAnsi="Arial"/>
          <w:w w:val="65"/>
        </w:rPr>
        <w:t>a </w:t>
      </w:r>
      <w:r>
        <w:rPr>
          <w:rFonts w:ascii="Arial" w:hAnsi="Arial"/>
          <w:w w:val="75"/>
        </w:rPr>
        <w:t>la</w:t>
      </w:r>
      <w:r>
        <w:rPr>
          <w:rFonts w:ascii="Arial" w:hAnsi="Arial"/>
          <w:spacing w:val="-20"/>
          <w:w w:val="75"/>
        </w:rPr>
        <w:t> </w:t>
      </w:r>
      <w:r>
        <w:rPr>
          <w:rFonts w:ascii="Arial" w:hAnsi="Arial"/>
          <w:w w:val="75"/>
        </w:rPr>
        <w:t>escuela</w:t>
      </w:r>
      <w:r>
        <w:rPr>
          <w:rFonts w:ascii="Arial" w:hAnsi="Arial"/>
          <w:spacing w:val="-20"/>
          <w:w w:val="75"/>
        </w:rPr>
        <w:t> </w:t>
      </w:r>
      <w:r>
        <w:rPr>
          <w:rFonts w:ascii="Arial" w:hAnsi="Arial"/>
          <w:w w:val="75"/>
        </w:rPr>
        <w:t>por</w:t>
      </w:r>
      <w:r>
        <w:rPr>
          <w:rFonts w:ascii="Arial" w:hAnsi="Arial"/>
          <w:spacing w:val="-20"/>
          <w:w w:val="75"/>
        </w:rPr>
        <w:t> </w:t>
      </w:r>
      <w:r>
        <w:rPr>
          <w:rFonts w:ascii="Arial" w:hAnsi="Arial"/>
          <w:w w:val="75"/>
        </w:rPr>
        <w:t>regiones,</w:t>
      </w:r>
      <w:r>
        <w:rPr>
          <w:rFonts w:ascii="Arial" w:hAnsi="Arial"/>
          <w:spacing w:val="-20"/>
          <w:w w:val="75"/>
        </w:rPr>
        <w:t> </w:t>
      </w:r>
      <w:r>
        <w:rPr>
          <w:rFonts w:ascii="Arial" w:hAnsi="Arial"/>
          <w:spacing w:val="-5"/>
          <w:w w:val="75"/>
        </w:rPr>
        <w:t>2015.</w:t>
      </w: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spacing w:before="8"/>
        <w:rPr>
          <w:rFonts w:ascii="Arial"/>
          <w:sz w:val="27"/>
        </w:rPr>
      </w:pPr>
    </w:p>
    <w:p>
      <w:pPr>
        <w:pStyle w:val="Heading2"/>
      </w:pPr>
      <w:r>
        <w:rPr>
          <w:color w:val="646363"/>
          <w:w w:val="80"/>
        </w:rPr>
        <w:t>Tablas</w:t>
      </w:r>
    </w:p>
    <w:p>
      <w:pPr>
        <w:pStyle w:val="BodyText"/>
        <w:rPr>
          <w:rFonts w:ascii="Gill Sans MT"/>
          <w:b/>
          <w:sz w:val="32"/>
        </w:rPr>
      </w:pPr>
    </w:p>
    <w:p>
      <w:pPr>
        <w:pStyle w:val="BodyText"/>
        <w:spacing w:line="261" w:lineRule="auto" w:before="198"/>
        <w:ind w:left="201" w:right="9839"/>
        <w:rPr>
          <w:rFonts w:ascii="Arial" w:hAnsi="Arial"/>
        </w:rPr>
      </w:pPr>
      <w:r>
        <w:rPr>
          <w:rFonts w:ascii="Gill Sans MT" w:hAnsi="Gill Sans MT"/>
          <w:b/>
          <w:spacing w:val="-3"/>
          <w:w w:val="65"/>
        </w:rPr>
        <w:t>Tabla</w:t>
      </w:r>
      <w:r>
        <w:rPr>
          <w:rFonts w:ascii="Gill Sans MT" w:hAnsi="Gill Sans MT"/>
          <w:b/>
          <w:spacing w:val="-13"/>
          <w:w w:val="65"/>
        </w:rPr>
        <w:t> </w:t>
      </w:r>
      <w:r>
        <w:rPr>
          <w:rFonts w:ascii="Gill Sans MT" w:hAnsi="Gill Sans MT"/>
          <w:b/>
          <w:spacing w:val="-7"/>
          <w:w w:val="65"/>
        </w:rPr>
        <w:t>1</w:t>
      </w:r>
      <w:r>
        <w:rPr>
          <w:rFonts w:ascii="Arial" w:hAnsi="Arial"/>
          <w:spacing w:val="-7"/>
          <w:w w:val="65"/>
        </w:rPr>
        <w:t>.</w:t>
      </w:r>
      <w:r>
        <w:rPr>
          <w:rFonts w:ascii="Arial" w:hAnsi="Arial"/>
          <w:spacing w:val="-13"/>
          <w:w w:val="65"/>
        </w:rPr>
        <w:t> </w:t>
      </w:r>
      <w:r>
        <w:rPr>
          <w:rFonts w:ascii="Arial" w:hAnsi="Arial"/>
          <w:w w:val="65"/>
        </w:rPr>
        <w:t>Municipios</w:t>
      </w:r>
      <w:r>
        <w:rPr>
          <w:rFonts w:ascii="Arial" w:hAnsi="Arial"/>
          <w:spacing w:val="-13"/>
          <w:w w:val="65"/>
        </w:rPr>
        <w:t> </w:t>
      </w:r>
      <w:r>
        <w:rPr>
          <w:rFonts w:ascii="Arial" w:hAnsi="Arial"/>
          <w:spacing w:val="-2"/>
          <w:w w:val="65"/>
        </w:rPr>
        <w:t>con</w:t>
      </w:r>
      <w:r>
        <w:rPr>
          <w:rFonts w:ascii="Arial" w:hAnsi="Arial"/>
          <w:spacing w:val="-13"/>
          <w:w w:val="65"/>
        </w:rPr>
        <w:t> </w:t>
      </w:r>
      <w:r>
        <w:rPr>
          <w:rFonts w:ascii="Arial" w:hAnsi="Arial"/>
          <w:w w:val="65"/>
        </w:rPr>
        <w:t>menor</w:t>
      </w:r>
      <w:r>
        <w:rPr>
          <w:rFonts w:ascii="Arial" w:hAnsi="Arial"/>
          <w:spacing w:val="-13"/>
          <w:w w:val="65"/>
        </w:rPr>
        <w:t> </w:t>
      </w:r>
      <w:r>
        <w:rPr>
          <w:rFonts w:ascii="Arial" w:hAnsi="Arial"/>
          <w:spacing w:val="-3"/>
          <w:w w:val="65"/>
        </w:rPr>
        <w:t>porcentaje</w:t>
      </w:r>
      <w:r>
        <w:rPr>
          <w:rFonts w:ascii="Arial" w:hAnsi="Arial"/>
          <w:spacing w:val="-13"/>
          <w:w w:val="65"/>
        </w:rPr>
        <w:t> </w:t>
      </w:r>
      <w:r>
        <w:rPr>
          <w:rFonts w:ascii="Arial" w:hAnsi="Arial"/>
          <w:w w:val="65"/>
        </w:rPr>
        <w:t>de</w:t>
      </w:r>
      <w:r>
        <w:rPr>
          <w:rFonts w:ascii="Arial" w:hAnsi="Arial"/>
          <w:spacing w:val="-13"/>
          <w:w w:val="65"/>
        </w:rPr>
        <w:t> </w:t>
      </w:r>
      <w:r>
        <w:rPr>
          <w:rFonts w:ascii="Arial" w:hAnsi="Arial"/>
          <w:w w:val="65"/>
        </w:rPr>
        <w:t>población</w:t>
      </w:r>
      <w:r>
        <w:rPr>
          <w:rFonts w:ascii="Arial" w:hAnsi="Arial"/>
          <w:spacing w:val="-13"/>
          <w:w w:val="65"/>
        </w:rPr>
        <w:t> </w:t>
      </w:r>
      <w:r>
        <w:rPr>
          <w:rFonts w:ascii="Arial" w:hAnsi="Arial"/>
          <w:w w:val="65"/>
        </w:rPr>
        <w:t>de</w:t>
      </w:r>
      <w:r>
        <w:rPr>
          <w:rFonts w:ascii="Arial" w:hAnsi="Arial"/>
          <w:spacing w:val="-13"/>
          <w:w w:val="65"/>
        </w:rPr>
        <w:t> </w:t>
      </w:r>
      <w:r>
        <w:rPr>
          <w:rFonts w:ascii="Arial" w:hAnsi="Arial"/>
          <w:w w:val="65"/>
        </w:rPr>
        <w:t>3</w:t>
      </w:r>
      <w:r>
        <w:rPr>
          <w:rFonts w:ascii="Arial" w:hAnsi="Arial"/>
          <w:spacing w:val="-13"/>
          <w:w w:val="65"/>
        </w:rPr>
        <w:t> </w:t>
      </w:r>
      <w:r>
        <w:rPr>
          <w:rFonts w:ascii="Arial" w:hAnsi="Arial"/>
          <w:w w:val="65"/>
        </w:rPr>
        <w:t>a</w:t>
      </w:r>
      <w:r>
        <w:rPr>
          <w:rFonts w:ascii="Arial" w:hAnsi="Arial"/>
          <w:spacing w:val="-13"/>
          <w:w w:val="65"/>
        </w:rPr>
        <w:t> </w:t>
      </w:r>
      <w:r>
        <w:rPr>
          <w:rFonts w:ascii="Arial" w:hAnsi="Arial"/>
          <w:w w:val="65"/>
        </w:rPr>
        <w:t>5 </w:t>
      </w:r>
      <w:r>
        <w:rPr>
          <w:rFonts w:ascii="Arial" w:hAnsi="Arial"/>
          <w:w w:val="75"/>
        </w:rPr>
        <w:t>años</w:t>
      </w:r>
      <w:r>
        <w:rPr>
          <w:rFonts w:ascii="Arial" w:hAnsi="Arial"/>
          <w:spacing w:val="-30"/>
          <w:w w:val="75"/>
        </w:rPr>
        <w:t> </w:t>
      </w:r>
      <w:r>
        <w:rPr>
          <w:rFonts w:ascii="Arial" w:hAnsi="Arial"/>
          <w:w w:val="75"/>
        </w:rPr>
        <w:t>que</w:t>
      </w:r>
      <w:r>
        <w:rPr>
          <w:rFonts w:ascii="Arial" w:hAnsi="Arial"/>
          <w:spacing w:val="-29"/>
          <w:w w:val="75"/>
        </w:rPr>
        <w:t> </w:t>
      </w:r>
      <w:r>
        <w:rPr>
          <w:rFonts w:ascii="Arial" w:hAnsi="Arial"/>
          <w:w w:val="75"/>
        </w:rPr>
        <w:t>asiste</w:t>
      </w:r>
      <w:r>
        <w:rPr>
          <w:rFonts w:ascii="Arial" w:hAnsi="Arial"/>
          <w:spacing w:val="-29"/>
          <w:w w:val="75"/>
        </w:rPr>
        <w:t> </w:t>
      </w:r>
      <w:r>
        <w:rPr>
          <w:rFonts w:ascii="Arial" w:hAnsi="Arial"/>
          <w:w w:val="75"/>
        </w:rPr>
        <w:t>a</w:t>
      </w:r>
      <w:r>
        <w:rPr>
          <w:rFonts w:ascii="Arial" w:hAnsi="Arial"/>
          <w:spacing w:val="-29"/>
          <w:w w:val="75"/>
        </w:rPr>
        <w:t> </w:t>
      </w:r>
      <w:r>
        <w:rPr>
          <w:rFonts w:ascii="Arial" w:hAnsi="Arial"/>
          <w:w w:val="75"/>
        </w:rPr>
        <w:t>la</w:t>
      </w:r>
      <w:r>
        <w:rPr>
          <w:rFonts w:ascii="Arial" w:hAnsi="Arial"/>
          <w:spacing w:val="-29"/>
          <w:w w:val="75"/>
        </w:rPr>
        <w:t> </w:t>
      </w:r>
      <w:r>
        <w:rPr>
          <w:rFonts w:ascii="Arial" w:hAnsi="Arial"/>
          <w:w w:val="75"/>
        </w:rPr>
        <w:t>escuela</w:t>
      </w:r>
      <w:r>
        <w:rPr>
          <w:rFonts w:ascii="Arial" w:hAnsi="Arial"/>
          <w:spacing w:val="-29"/>
          <w:w w:val="75"/>
        </w:rPr>
        <w:t> </w:t>
      </w:r>
      <w:r>
        <w:rPr>
          <w:rFonts w:ascii="Arial" w:hAnsi="Arial"/>
          <w:w w:val="75"/>
        </w:rPr>
        <w:t>según</w:t>
      </w:r>
      <w:r>
        <w:rPr>
          <w:rFonts w:ascii="Arial" w:hAnsi="Arial"/>
          <w:spacing w:val="-29"/>
          <w:w w:val="75"/>
        </w:rPr>
        <w:t> </w:t>
      </w:r>
      <w:r>
        <w:rPr>
          <w:rFonts w:ascii="Arial" w:hAnsi="Arial"/>
          <w:w w:val="75"/>
        </w:rPr>
        <w:t>región,</w:t>
      </w:r>
      <w:r>
        <w:rPr>
          <w:rFonts w:ascii="Arial" w:hAnsi="Arial"/>
          <w:spacing w:val="-29"/>
          <w:w w:val="75"/>
        </w:rPr>
        <w:t> </w:t>
      </w:r>
      <w:r>
        <w:rPr>
          <w:rFonts w:ascii="Arial" w:hAnsi="Arial"/>
          <w:spacing w:val="-5"/>
          <w:w w:val="75"/>
        </w:rPr>
        <w:t>2015.</w:t>
      </w:r>
    </w:p>
    <w:p>
      <w:pPr>
        <w:pStyle w:val="BodyText"/>
        <w:spacing w:line="261" w:lineRule="auto" w:before="4"/>
        <w:ind w:left="201" w:right="9924"/>
        <w:rPr>
          <w:rFonts w:ascii="Arial" w:hAnsi="Arial"/>
        </w:rPr>
      </w:pPr>
      <w:r>
        <w:rPr>
          <w:rFonts w:ascii="Gill Sans MT" w:hAnsi="Gill Sans MT"/>
          <w:b/>
          <w:spacing w:val="-3"/>
          <w:w w:val="65"/>
        </w:rPr>
        <w:t>Tabla</w:t>
      </w:r>
      <w:r>
        <w:rPr>
          <w:rFonts w:ascii="Gill Sans MT" w:hAnsi="Gill Sans MT"/>
          <w:b/>
          <w:spacing w:val="-13"/>
          <w:w w:val="65"/>
        </w:rPr>
        <w:t> </w:t>
      </w:r>
      <w:r>
        <w:rPr>
          <w:rFonts w:ascii="Gill Sans MT" w:hAnsi="Gill Sans MT"/>
          <w:b/>
          <w:spacing w:val="-3"/>
          <w:w w:val="65"/>
        </w:rPr>
        <w:t>2</w:t>
      </w:r>
      <w:r>
        <w:rPr>
          <w:rFonts w:ascii="Arial" w:hAnsi="Arial"/>
          <w:spacing w:val="-3"/>
          <w:w w:val="65"/>
        </w:rPr>
        <w:t>.</w:t>
      </w:r>
      <w:r>
        <w:rPr>
          <w:rFonts w:ascii="Arial" w:hAnsi="Arial"/>
          <w:spacing w:val="-13"/>
          <w:w w:val="65"/>
        </w:rPr>
        <w:t> </w:t>
      </w:r>
      <w:r>
        <w:rPr>
          <w:rFonts w:ascii="Arial" w:hAnsi="Arial"/>
          <w:w w:val="65"/>
        </w:rPr>
        <w:t>Municipios</w:t>
      </w:r>
      <w:r>
        <w:rPr>
          <w:rFonts w:ascii="Arial" w:hAnsi="Arial"/>
          <w:spacing w:val="-14"/>
          <w:w w:val="65"/>
        </w:rPr>
        <w:t> </w:t>
      </w:r>
      <w:r>
        <w:rPr>
          <w:rFonts w:ascii="Arial" w:hAnsi="Arial"/>
          <w:spacing w:val="-2"/>
          <w:w w:val="65"/>
        </w:rPr>
        <w:t>con</w:t>
      </w:r>
      <w:r>
        <w:rPr>
          <w:rFonts w:ascii="Arial" w:hAnsi="Arial"/>
          <w:spacing w:val="-13"/>
          <w:w w:val="65"/>
        </w:rPr>
        <w:t> </w:t>
      </w:r>
      <w:r>
        <w:rPr>
          <w:rFonts w:ascii="Arial" w:hAnsi="Arial"/>
          <w:w w:val="65"/>
        </w:rPr>
        <w:t>menor</w:t>
      </w:r>
      <w:r>
        <w:rPr>
          <w:rFonts w:ascii="Arial" w:hAnsi="Arial"/>
          <w:spacing w:val="-14"/>
          <w:w w:val="65"/>
        </w:rPr>
        <w:t> </w:t>
      </w:r>
      <w:r>
        <w:rPr>
          <w:rFonts w:ascii="Arial" w:hAnsi="Arial"/>
          <w:spacing w:val="-3"/>
          <w:w w:val="65"/>
        </w:rPr>
        <w:t>porcentaje</w:t>
      </w:r>
      <w:r>
        <w:rPr>
          <w:rFonts w:ascii="Arial" w:hAnsi="Arial"/>
          <w:spacing w:val="-13"/>
          <w:w w:val="65"/>
        </w:rPr>
        <w:t> </w:t>
      </w:r>
      <w:r>
        <w:rPr>
          <w:rFonts w:ascii="Arial" w:hAnsi="Arial"/>
          <w:w w:val="65"/>
        </w:rPr>
        <w:t>de</w:t>
      </w:r>
      <w:r>
        <w:rPr>
          <w:rFonts w:ascii="Arial" w:hAnsi="Arial"/>
          <w:spacing w:val="-13"/>
          <w:w w:val="65"/>
        </w:rPr>
        <w:t> </w:t>
      </w:r>
      <w:r>
        <w:rPr>
          <w:rFonts w:ascii="Arial" w:hAnsi="Arial"/>
          <w:w w:val="65"/>
        </w:rPr>
        <w:t>población</w:t>
      </w:r>
      <w:r>
        <w:rPr>
          <w:rFonts w:ascii="Arial" w:hAnsi="Arial"/>
          <w:spacing w:val="-14"/>
          <w:w w:val="65"/>
        </w:rPr>
        <w:t> </w:t>
      </w:r>
      <w:r>
        <w:rPr>
          <w:rFonts w:ascii="Arial" w:hAnsi="Arial"/>
          <w:w w:val="65"/>
        </w:rPr>
        <w:t>de</w:t>
      </w:r>
      <w:r>
        <w:rPr>
          <w:rFonts w:ascii="Arial" w:hAnsi="Arial"/>
          <w:spacing w:val="-13"/>
          <w:w w:val="65"/>
        </w:rPr>
        <w:t> </w:t>
      </w:r>
      <w:r>
        <w:rPr>
          <w:rFonts w:ascii="Arial" w:hAnsi="Arial"/>
          <w:w w:val="65"/>
        </w:rPr>
        <w:t>6</w:t>
      </w:r>
      <w:r>
        <w:rPr>
          <w:rFonts w:ascii="Arial" w:hAnsi="Arial"/>
          <w:spacing w:val="-14"/>
          <w:w w:val="65"/>
        </w:rPr>
        <w:t> </w:t>
      </w:r>
      <w:r>
        <w:rPr>
          <w:rFonts w:ascii="Arial" w:hAnsi="Arial"/>
          <w:w w:val="65"/>
        </w:rPr>
        <w:t>a </w:t>
      </w:r>
      <w:r>
        <w:rPr>
          <w:rFonts w:ascii="Arial" w:hAnsi="Arial"/>
          <w:spacing w:val="-5"/>
          <w:w w:val="75"/>
        </w:rPr>
        <w:t>14</w:t>
      </w:r>
      <w:r>
        <w:rPr>
          <w:rFonts w:ascii="Arial" w:hAnsi="Arial"/>
          <w:spacing w:val="-34"/>
          <w:w w:val="75"/>
        </w:rPr>
        <w:t> </w:t>
      </w:r>
      <w:r>
        <w:rPr>
          <w:rFonts w:ascii="Arial" w:hAnsi="Arial"/>
          <w:w w:val="75"/>
        </w:rPr>
        <w:t>años</w:t>
      </w:r>
      <w:r>
        <w:rPr>
          <w:rFonts w:ascii="Arial" w:hAnsi="Arial"/>
          <w:spacing w:val="-33"/>
          <w:w w:val="75"/>
        </w:rPr>
        <w:t> </w:t>
      </w:r>
      <w:r>
        <w:rPr>
          <w:rFonts w:ascii="Arial" w:hAnsi="Arial"/>
          <w:w w:val="75"/>
        </w:rPr>
        <w:t>que</w:t>
      </w:r>
      <w:r>
        <w:rPr>
          <w:rFonts w:ascii="Arial" w:hAnsi="Arial"/>
          <w:spacing w:val="-33"/>
          <w:w w:val="75"/>
        </w:rPr>
        <w:t> </w:t>
      </w:r>
      <w:r>
        <w:rPr>
          <w:rFonts w:ascii="Arial" w:hAnsi="Arial"/>
          <w:w w:val="75"/>
        </w:rPr>
        <w:t>asiste</w:t>
      </w:r>
      <w:r>
        <w:rPr>
          <w:rFonts w:ascii="Arial" w:hAnsi="Arial"/>
          <w:spacing w:val="-33"/>
          <w:w w:val="75"/>
        </w:rPr>
        <w:t> </w:t>
      </w:r>
      <w:r>
        <w:rPr>
          <w:rFonts w:ascii="Arial" w:hAnsi="Arial"/>
          <w:w w:val="75"/>
        </w:rPr>
        <w:t>a</w:t>
      </w:r>
      <w:r>
        <w:rPr>
          <w:rFonts w:ascii="Arial" w:hAnsi="Arial"/>
          <w:spacing w:val="-33"/>
          <w:w w:val="75"/>
        </w:rPr>
        <w:t> </w:t>
      </w:r>
      <w:r>
        <w:rPr>
          <w:rFonts w:ascii="Arial" w:hAnsi="Arial"/>
          <w:w w:val="75"/>
        </w:rPr>
        <w:t>la</w:t>
      </w:r>
      <w:r>
        <w:rPr>
          <w:rFonts w:ascii="Arial" w:hAnsi="Arial"/>
          <w:spacing w:val="-33"/>
          <w:w w:val="75"/>
        </w:rPr>
        <w:t> </w:t>
      </w:r>
      <w:r>
        <w:rPr>
          <w:rFonts w:ascii="Arial" w:hAnsi="Arial"/>
          <w:w w:val="75"/>
        </w:rPr>
        <w:t>escuela</w:t>
      </w:r>
      <w:r>
        <w:rPr>
          <w:rFonts w:ascii="Arial" w:hAnsi="Arial"/>
          <w:spacing w:val="-33"/>
          <w:w w:val="75"/>
        </w:rPr>
        <w:t> </w:t>
      </w:r>
      <w:r>
        <w:rPr>
          <w:rFonts w:ascii="Arial" w:hAnsi="Arial"/>
          <w:w w:val="75"/>
        </w:rPr>
        <w:t>según</w:t>
      </w:r>
      <w:r>
        <w:rPr>
          <w:rFonts w:ascii="Arial" w:hAnsi="Arial"/>
          <w:spacing w:val="-34"/>
          <w:w w:val="75"/>
        </w:rPr>
        <w:t> </w:t>
      </w:r>
      <w:r>
        <w:rPr>
          <w:rFonts w:ascii="Arial" w:hAnsi="Arial"/>
          <w:w w:val="75"/>
        </w:rPr>
        <w:t>región,</w:t>
      </w:r>
      <w:r>
        <w:rPr>
          <w:rFonts w:ascii="Arial" w:hAnsi="Arial"/>
          <w:spacing w:val="-33"/>
          <w:w w:val="75"/>
        </w:rPr>
        <w:t> </w:t>
      </w:r>
      <w:r>
        <w:rPr>
          <w:rFonts w:ascii="Arial" w:hAnsi="Arial"/>
          <w:spacing w:val="-5"/>
          <w:w w:val="75"/>
        </w:rPr>
        <w:t>2015.</w:t>
      </w:r>
    </w:p>
    <w:p>
      <w:pPr>
        <w:pStyle w:val="BodyText"/>
        <w:spacing w:line="261" w:lineRule="auto" w:before="4"/>
        <w:ind w:left="201" w:right="9924"/>
        <w:rPr>
          <w:rFonts w:ascii="Arial" w:hAnsi="Arial"/>
        </w:rPr>
      </w:pPr>
      <w:r>
        <w:rPr>
          <w:rFonts w:ascii="Gill Sans MT" w:hAnsi="Gill Sans MT"/>
          <w:b/>
          <w:spacing w:val="-3"/>
          <w:w w:val="65"/>
        </w:rPr>
        <w:t>Tabla</w:t>
      </w:r>
      <w:r>
        <w:rPr>
          <w:rFonts w:ascii="Gill Sans MT" w:hAnsi="Gill Sans MT"/>
          <w:b/>
          <w:spacing w:val="-12"/>
          <w:w w:val="65"/>
        </w:rPr>
        <w:t> </w:t>
      </w:r>
      <w:r>
        <w:rPr>
          <w:rFonts w:ascii="Gill Sans MT" w:hAnsi="Gill Sans MT"/>
          <w:b/>
          <w:spacing w:val="-5"/>
          <w:w w:val="65"/>
        </w:rPr>
        <w:t>3</w:t>
      </w:r>
      <w:r>
        <w:rPr>
          <w:rFonts w:ascii="Arial" w:hAnsi="Arial"/>
          <w:spacing w:val="-5"/>
          <w:w w:val="65"/>
        </w:rPr>
        <w:t>.</w:t>
      </w:r>
      <w:r>
        <w:rPr>
          <w:rFonts w:ascii="Arial" w:hAnsi="Arial"/>
          <w:spacing w:val="-13"/>
          <w:w w:val="65"/>
        </w:rPr>
        <w:t> </w:t>
      </w:r>
      <w:r>
        <w:rPr>
          <w:rFonts w:ascii="Arial" w:hAnsi="Arial"/>
          <w:w w:val="65"/>
        </w:rPr>
        <w:t>Municipios</w:t>
      </w:r>
      <w:r>
        <w:rPr>
          <w:rFonts w:ascii="Arial" w:hAnsi="Arial"/>
          <w:spacing w:val="-13"/>
          <w:w w:val="65"/>
        </w:rPr>
        <w:t> </w:t>
      </w:r>
      <w:r>
        <w:rPr>
          <w:rFonts w:ascii="Arial" w:hAnsi="Arial"/>
          <w:spacing w:val="-2"/>
          <w:w w:val="65"/>
        </w:rPr>
        <w:t>con</w:t>
      </w:r>
      <w:r>
        <w:rPr>
          <w:rFonts w:ascii="Arial" w:hAnsi="Arial"/>
          <w:spacing w:val="-13"/>
          <w:w w:val="65"/>
        </w:rPr>
        <w:t> </w:t>
      </w:r>
      <w:r>
        <w:rPr>
          <w:rFonts w:ascii="Arial" w:hAnsi="Arial"/>
          <w:spacing w:val="-3"/>
          <w:w w:val="65"/>
        </w:rPr>
        <w:t>mayor</w:t>
      </w:r>
      <w:r>
        <w:rPr>
          <w:rFonts w:ascii="Arial" w:hAnsi="Arial"/>
          <w:spacing w:val="-12"/>
          <w:w w:val="65"/>
        </w:rPr>
        <w:t> </w:t>
      </w:r>
      <w:r>
        <w:rPr>
          <w:rFonts w:ascii="Arial" w:hAnsi="Arial"/>
          <w:spacing w:val="-3"/>
          <w:w w:val="65"/>
        </w:rPr>
        <w:t>porcentaje</w:t>
      </w:r>
      <w:r>
        <w:rPr>
          <w:rFonts w:ascii="Arial" w:hAnsi="Arial"/>
          <w:spacing w:val="-13"/>
          <w:w w:val="65"/>
        </w:rPr>
        <w:t> </w:t>
      </w:r>
      <w:r>
        <w:rPr>
          <w:rFonts w:ascii="Arial" w:hAnsi="Arial"/>
          <w:w w:val="65"/>
        </w:rPr>
        <w:t>de</w:t>
      </w:r>
      <w:r>
        <w:rPr>
          <w:rFonts w:ascii="Arial" w:hAnsi="Arial"/>
          <w:spacing w:val="-13"/>
          <w:w w:val="65"/>
        </w:rPr>
        <w:t> </w:t>
      </w:r>
      <w:r>
        <w:rPr>
          <w:rFonts w:ascii="Arial" w:hAnsi="Arial"/>
          <w:w w:val="65"/>
        </w:rPr>
        <w:t>población</w:t>
      </w:r>
      <w:r>
        <w:rPr>
          <w:rFonts w:ascii="Arial" w:hAnsi="Arial"/>
          <w:spacing w:val="-13"/>
          <w:w w:val="65"/>
        </w:rPr>
        <w:t> </w:t>
      </w:r>
      <w:r>
        <w:rPr>
          <w:rFonts w:ascii="Arial" w:hAnsi="Arial"/>
          <w:w w:val="65"/>
        </w:rPr>
        <w:t>de</w:t>
      </w:r>
      <w:r>
        <w:rPr>
          <w:rFonts w:ascii="Arial" w:hAnsi="Arial"/>
          <w:spacing w:val="-12"/>
          <w:w w:val="65"/>
        </w:rPr>
        <w:t> </w:t>
      </w:r>
      <w:r>
        <w:rPr>
          <w:rFonts w:ascii="Arial" w:hAnsi="Arial"/>
          <w:w w:val="65"/>
        </w:rPr>
        <w:t>6</w:t>
      </w:r>
      <w:r>
        <w:rPr>
          <w:rFonts w:ascii="Arial" w:hAnsi="Arial"/>
          <w:spacing w:val="-13"/>
          <w:w w:val="65"/>
        </w:rPr>
        <w:t> </w:t>
      </w:r>
      <w:r>
        <w:rPr>
          <w:rFonts w:ascii="Arial" w:hAnsi="Arial"/>
          <w:w w:val="65"/>
        </w:rPr>
        <w:t>a </w:t>
      </w:r>
      <w:r>
        <w:rPr>
          <w:rFonts w:ascii="Arial" w:hAnsi="Arial"/>
          <w:spacing w:val="-5"/>
          <w:w w:val="75"/>
        </w:rPr>
        <w:t>14</w:t>
      </w:r>
      <w:r>
        <w:rPr>
          <w:rFonts w:ascii="Arial" w:hAnsi="Arial"/>
          <w:spacing w:val="-34"/>
          <w:w w:val="75"/>
        </w:rPr>
        <w:t> </w:t>
      </w:r>
      <w:r>
        <w:rPr>
          <w:rFonts w:ascii="Arial" w:hAnsi="Arial"/>
          <w:w w:val="75"/>
        </w:rPr>
        <w:t>años</w:t>
      </w:r>
      <w:r>
        <w:rPr>
          <w:rFonts w:ascii="Arial" w:hAnsi="Arial"/>
          <w:spacing w:val="-33"/>
          <w:w w:val="75"/>
        </w:rPr>
        <w:t> </w:t>
      </w:r>
      <w:r>
        <w:rPr>
          <w:rFonts w:ascii="Arial" w:hAnsi="Arial"/>
          <w:w w:val="75"/>
        </w:rPr>
        <w:t>que</w:t>
      </w:r>
      <w:r>
        <w:rPr>
          <w:rFonts w:ascii="Arial" w:hAnsi="Arial"/>
          <w:spacing w:val="-34"/>
          <w:w w:val="75"/>
        </w:rPr>
        <w:t> </w:t>
      </w:r>
      <w:r>
        <w:rPr>
          <w:rFonts w:ascii="Arial" w:hAnsi="Arial"/>
          <w:w w:val="75"/>
        </w:rPr>
        <w:t>asiste</w:t>
      </w:r>
      <w:r>
        <w:rPr>
          <w:rFonts w:ascii="Arial" w:hAnsi="Arial"/>
          <w:spacing w:val="-33"/>
          <w:w w:val="75"/>
        </w:rPr>
        <w:t> </w:t>
      </w:r>
      <w:r>
        <w:rPr>
          <w:rFonts w:ascii="Arial" w:hAnsi="Arial"/>
          <w:w w:val="75"/>
        </w:rPr>
        <w:t>a</w:t>
      </w:r>
      <w:r>
        <w:rPr>
          <w:rFonts w:ascii="Arial" w:hAnsi="Arial"/>
          <w:spacing w:val="-34"/>
          <w:w w:val="75"/>
        </w:rPr>
        <w:t> </w:t>
      </w:r>
      <w:r>
        <w:rPr>
          <w:rFonts w:ascii="Arial" w:hAnsi="Arial"/>
          <w:w w:val="75"/>
        </w:rPr>
        <w:t>la</w:t>
      </w:r>
      <w:r>
        <w:rPr>
          <w:rFonts w:ascii="Arial" w:hAnsi="Arial"/>
          <w:spacing w:val="-33"/>
          <w:w w:val="75"/>
        </w:rPr>
        <w:t> </w:t>
      </w:r>
      <w:r>
        <w:rPr>
          <w:rFonts w:ascii="Arial" w:hAnsi="Arial"/>
          <w:w w:val="75"/>
        </w:rPr>
        <w:t>escuela</w:t>
      </w:r>
      <w:r>
        <w:rPr>
          <w:rFonts w:ascii="Arial" w:hAnsi="Arial"/>
          <w:spacing w:val="-34"/>
          <w:w w:val="75"/>
        </w:rPr>
        <w:t> </w:t>
      </w:r>
      <w:r>
        <w:rPr>
          <w:rFonts w:ascii="Arial" w:hAnsi="Arial"/>
          <w:w w:val="75"/>
        </w:rPr>
        <w:t>según</w:t>
      </w:r>
      <w:r>
        <w:rPr>
          <w:rFonts w:ascii="Arial" w:hAnsi="Arial"/>
          <w:spacing w:val="-33"/>
          <w:w w:val="75"/>
        </w:rPr>
        <w:t> </w:t>
      </w:r>
      <w:r>
        <w:rPr>
          <w:rFonts w:ascii="Arial" w:hAnsi="Arial"/>
          <w:w w:val="75"/>
        </w:rPr>
        <w:t>región,</w:t>
      </w:r>
      <w:r>
        <w:rPr>
          <w:rFonts w:ascii="Arial" w:hAnsi="Arial"/>
          <w:spacing w:val="-34"/>
          <w:w w:val="75"/>
        </w:rPr>
        <w:t> </w:t>
      </w:r>
      <w:r>
        <w:rPr>
          <w:rFonts w:ascii="Arial" w:hAnsi="Arial"/>
          <w:spacing w:val="-5"/>
          <w:w w:val="75"/>
        </w:rPr>
        <w:t>2015.</w:t>
      </w:r>
    </w:p>
    <w:p>
      <w:pPr>
        <w:pStyle w:val="BodyText"/>
        <w:spacing w:line="261" w:lineRule="auto" w:before="5"/>
        <w:ind w:left="201" w:right="9839"/>
        <w:rPr>
          <w:rFonts w:ascii="Arial" w:hAnsi="Arial"/>
        </w:rPr>
      </w:pPr>
      <w:r>
        <w:rPr>
          <w:rFonts w:ascii="Gill Sans MT" w:hAnsi="Gill Sans MT"/>
          <w:b/>
          <w:spacing w:val="-3"/>
          <w:w w:val="65"/>
        </w:rPr>
        <w:t>Tabla</w:t>
      </w:r>
      <w:r>
        <w:rPr>
          <w:rFonts w:ascii="Gill Sans MT" w:hAnsi="Gill Sans MT"/>
          <w:b/>
          <w:spacing w:val="-15"/>
          <w:w w:val="65"/>
        </w:rPr>
        <w:t> </w:t>
      </w:r>
      <w:r>
        <w:rPr>
          <w:rFonts w:ascii="Gill Sans MT" w:hAnsi="Gill Sans MT"/>
          <w:b/>
          <w:spacing w:val="-5"/>
          <w:w w:val="65"/>
        </w:rPr>
        <w:t>4</w:t>
      </w:r>
      <w:r>
        <w:rPr>
          <w:rFonts w:ascii="Arial" w:hAnsi="Arial"/>
          <w:spacing w:val="-5"/>
          <w:w w:val="65"/>
        </w:rPr>
        <w:t>.</w:t>
      </w:r>
      <w:r>
        <w:rPr>
          <w:rFonts w:ascii="Arial" w:hAnsi="Arial"/>
          <w:spacing w:val="-15"/>
          <w:w w:val="65"/>
        </w:rPr>
        <w:t> </w:t>
      </w:r>
      <w:r>
        <w:rPr>
          <w:rFonts w:ascii="Arial" w:hAnsi="Arial"/>
          <w:w w:val="65"/>
        </w:rPr>
        <w:t>Municipios</w:t>
      </w:r>
      <w:r>
        <w:rPr>
          <w:rFonts w:ascii="Arial" w:hAnsi="Arial"/>
          <w:spacing w:val="-16"/>
          <w:w w:val="65"/>
        </w:rPr>
        <w:t> </w:t>
      </w:r>
      <w:r>
        <w:rPr>
          <w:rFonts w:ascii="Arial" w:hAnsi="Arial"/>
          <w:spacing w:val="-2"/>
          <w:w w:val="65"/>
        </w:rPr>
        <w:t>con</w:t>
      </w:r>
      <w:r>
        <w:rPr>
          <w:rFonts w:ascii="Arial" w:hAnsi="Arial"/>
          <w:spacing w:val="-15"/>
          <w:w w:val="65"/>
        </w:rPr>
        <w:t> </w:t>
      </w:r>
      <w:r>
        <w:rPr>
          <w:rFonts w:ascii="Arial" w:hAnsi="Arial"/>
          <w:w w:val="65"/>
        </w:rPr>
        <w:t>menor</w:t>
      </w:r>
      <w:r>
        <w:rPr>
          <w:rFonts w:ascii="Arial" w:hAnsi="Arial"/>
          <w:spacing w:val="-16"/>
          <w:w w:val="65"/>
        </w:rPr>
        <w:t> </w:t>
      </w:r>
      <w:r>
        <w:rPr>
          <w:rFonts w:ascii="Arial" w:hAnsi="Arial"/>
          <w:spacing w:val="-3"/>
          <w:w w:val="65"/>
        </w:rPr>
        <w:t>porcentaje</w:t>
      </w:r>
      <w:r>
        <w:rPr>
          <w:rFonts w:ascii="Arial" w:hAnsi="Arial"/>
          <w:spacing w:val="-15"/>
          <w:w w:val="65"/>
        </w:rPr>
        <w:t> </w:t>
      </w:r>
      <w:r>
        <w:rPr>
          <w:rFonts w:ascii="Arial" w:hAnsi="Arial"/>
          <w:w w:val="65"/>
        </w:rPr>
        <w:t>de</w:t>
      </w:r>
      <w:r>
        <w:rPr>
          <w:rFonts w:ascii="Arial" w:hAnsi="Arial"/>
          <w:spacing w:val="-15"/>
          <w:w w:val="65"/>
        </w:rPr>
        <w:t> </w:t>
      </w:r>
      <w:r>
        <w:rPr>
          <w:rFonts w:ascii="Arial" w:hAnsi="Arial"/>
          <w:w w:val="65"/>
        </w:rPr>
        <w:t>viviendas</w:t>
      </w:r>
      <w:r>
        <w:rPr>
          <w:rFonts w:ascii="Arial" w:hAnsi="Arial"/>
          <w:spacing w:val="-16"/>
          <w:w w:val="65"/>
        </w:rPr>
        <w:t> </w:t>
      </w:r>
      <w:r>
        <w:rPr>
          <w:rFonts w:ascii="Arial" w:hAnsi="Arial"/>
          <w:spacing w:val="-2"/>
          <w:w w:val="65"/>
        </w:rPr>
        <w:t>con </w:t>
      </w:r>
      <w:r>
        <w:rPr>
          <w:rFonts w:ascii="Arial" w:hAnsi="Arial"/>
          <w:w w:val="75"/>
        </w:rPr>
        <w:t>electricidad</w:t>
      </w:r>
      <w:r>
        <w:rPr>
          <w:rFonts w:ascii="Arial" w:hAnsi="Arial"/>
          <w:spacing w:val="-21"/>
          <w:w w:val="75"/>
        </w:rPr>
        <w:t> </w:t>
      </w:r>
      <w:r>
        <w:rPr>
          <w:rFonts w:ascii="Arial" w:hAnsi="Arial"/>
          <w:w w:val="75"/>
        </w:rPr>
        <w:t>según</w:t>
      </w:r>
      <w:r>
        <w:rPr>
          <w:rFonts w:ascii="Arial" w:hAnsi="Arial"/>
          <w:spacing w:val="-21"/>
          <w:w w:val="75"/>
        </w:rPr>
        <w:t> </w:t>
      </w:r>
      <w:r>
        <w:rPr>
          <w:rFonts w:ascii="Arial" w:hAnsi="Arial"/>
          <w:w w:val="75"/>
        </w:rPr>
        <w:t>región,</w:t>
      </w:r>
      <w:r>
        <w:rPr>
          <w:rFonts w:ascii="Arial" w:hAnsi="Arial"/>
          <w:spacing w:val="-21"/>
          <w:w w:val="75"/>
        </w:rPr>
        <w:t> </w:t>
      </w:r>
      <w:r>
        <w:rPr>
          <w:rFonts w:ascii="Arial" w:hAnsi="Arial"/>
          <w:spacing w:val="-5"/>
          <w:w w:val="75"/>
        </w:rPr>
        <w:t>2015.</w:t>
      </w:r>
    </w:p>
    <w:p>
      <w:pPr>
        <w:spacing w:after="0" w:line="261" w:lineRule="auto"/>
        <w:rPr>
          <w:rFonts w:ascii="Arial" w:hAnsi="Arial"/>
        </w:rPr>
        <w:sectPr>
          <w:type w:val="continuous"/>
          <w:pgSz w:w="20980" w:h="15880" w:orient="landscape"/>
          <w:pgMar w:top="1500" w:bottom="280" w:left="0" w:right="1420"/>
          <w:cols w:num="2" w:equalWidth="0">
            <w:col w:w="5520" w:space="40"/>
            <w:col w:w="14000"/>
          </w:cols>
        </w:sectPr>
      </w:pPr>
    </w:p>
    <w:p>
      <w:pPr>
        <w:pStyle w:val="BodyText"/>
        <w:rPr>
          <w:rFonts w:ascii="Arial"/>
          <w:sz w:val="20"/>
        </w:rPr>
      </w:pPr>
      <w:r>
        <w:rPr/>
        <w:pict>
          <v:group style="position:absolute;margin-left:524.408997pt;margin-top:-.000011pt;width:524.450pt;height:793.75pt;mso-position-horizontal-relative:page;mso-position-vertical-relative:page;z-index:251879424" coordorigin="10488,0" coordsize="10489,15875">
            <v:shape style="position:absolute;left:19043;top:14579;width:346;height:338" type="#_x0000_t75" stroked="false">
              <v:imagedata r:id="rId14" o:title=""/>
            </v:shape>
            <v:rect style="position:absolute;left:10488;top:0;width:10489;height:15875" filled="true" fillcolor="#f7a71d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8"/>
        <w:rPr>
          <w:rFonts w:ascii="Arial"/>
        </w:rPr>
      </w:pPr>
    </w:p>
    <w:p>
      <w:pPr>
        <w:pStyle w:val="BodyText"/>
        <w:spacing w:before="2"/>
        <w:rPr>
          <w:rFonts w:ascii="Arial"/>
          <w:sz w:val="13"/>
        </w:rPr>
      </w:pPr>
    </w:p>
    <w:p>
      <w:pPr>
        <w:spacing w:before="1"/>
        <w:ind w:left="2140" w:right="0" w:firstLine="0"/>
        <w:jc w:val="left"/>
        <w:rPr>
          <w:b/>
          <w:sz w:val="14"/>
        </w:rPr>
      </w:pPr>
      <w:r>
        <w:rPr/>
        <w:pict>
          <v:shape style="position:absolute;margin-left:710.690979pt;margin-top:-2.554260pt;width:254.55pt;height:13.05pt;mso-position-horizontal-relative:page;mso-position-vertical-relative:paragraph;z-index:-255713280" type="#_x0000_t202" filled="false" stroked="false">
            <v:textbox inset="0,0,0,0">
              <w:txbxContent>
                <w:p>
                  <w:pPr>
                    <w:tabs>
                      <w:tab w:pos="4916" w:val="left" w:leader="none"/>
                    </w:tabs>
                    <w:spacing w:line="253" w:lineRule="exact" w:before="0"/>
                    <w:ind w:left="0" w:right="0" w:firstLine="0"/>
                    <w:jc w:val="left"/>
                    <w:rPr>
                      <w:rFonts w:ascii="Gloucester MT Extra Condensed" w:hAnsi="Gloucester MT Extra Condensed"/>
                      <w:sz w:val="22"/>
                    </w:rPr>
                  </w:pPr>
                  <w:r>
                    <w:rPr>
                      <w:rFonts w:ascii="Arial" w:hAnsi="Arial"/>
                      <w:spacing w:val="2"/>
                      <w:w w:val="80"/>
                      <w:sz w:val="14"/>
                    </w:rPr>
                    <w:t>Plan</w:t>
                  </w:r>
                  <w:r>
                    <w:rPr>
                      <w:rFonts w:ascii="Arial" w:hAnsi="Arial"/>
                      <w:spacing w:val="-12"/>
                      <w:w w:val="80"/>
                      <w:sz w:val="14"/>
                    </w:rPr>
                    <w:t> </w:t>
                  </w:r>
                  <w:r>
                    <w:rPr>
                      <w:rFonts w:ascii="Arial" w:hAnsi="Arial"/>
                      <w:spacing w:val="2"/>
                      <w:w w:val="80"/>
                      <w:sz w:val="14"/>
                    </w:rPr>
                    <w:t>Estratégico</w:t>
                  </w:r>
                  <w:r>
                    <w:rPr>
                      <w:rFonts w:ascii="Arial" w:hAnsi="Arial"/>
                      <w:spacing w:val="-17"/>
                      <w:w w:val="80"/>
                      <w:sz w:val="14"/>
                    </w:rPr>
                    <w:t> </w:t>
                  </w:r>
                  <w:r>
                    <w:rPr>
                      <w:rFonts w:ascii="Arial" w:hAnsi="Arial"/>
                      <w:w w:val="80"/>
                      <w:sz w:val="14"/>
                    </w:rPr>
                    <w:t>Transversal</w:t>
                  </w:r>
                  <w:r>
                    <w:rPr>
                      <w:rFonts w:ascii="Arial" w:hAnsi="Arial"/>
                      <w:spacing w:val="6"/>
                      <w:w w:val="80"/>
                      <w:sz w:val="14"/>
                    </w:rPr>
                    <w:t> </w:t>
                  </w:r>
                  <w:r>
                    <w:rPr>
                      <w:b/>
                      <w:spacing w:val="2"/>
                      <w:w w:val="80"/>
                      <w:sz w:val="14"/>
                    </w:rPr>
                    <w:t>Protección</w:t>
                  </w:r>
                  <w:r>
                    <w:rPr>
                      <w:b/>
                      <w:spacing w:val="-6"/>
                      <w:w w:val="80"/>
                      <w:sz w:val="14"/>
                    </w:rPr>
                    <w:t> </w:t>
                  </w:r>
                  <w:r>
                    <w:rPr>
                      <w:b/>
                      <w:spacing w:val="2"/>
                      <w:w w:val="80"/>
                      <w:sz w:val="14"/>
                    </w:rPr>
                    <w:t>Integral</w:t>
                  </w:r>
                  <w:r>
                    <w:rPr>
                      <w:b/>
                      <w:spacing w:val="-5"/>
                      <w:w w:val="80"/>
                      <w:sz w:val="14"/>
                    </w:rPr>
                    <w:t> </w:t>
                  </w:r>
                  <w:r>
                    <w:rPr>
                      <w:b/>
                      <w:w w:val="80"/>
                      <w:sz w:val="14"/>
                    </w:rPr>
                    <w:t>de</w:t>
                  </w:r>
                  <w:r>
                    <w:rPr>
                      <w:b/>
                      <w:spacing w:val="-6"/>
                      <w:w w:val="80"/>
                      <w:sz w:val="14"/>
                    </w:rPr>
                    <w:t> </w:t>
                  </w:r>
                  <w:r>
                    <w:rPr>
                      <w:b/>
                      <w:w w:val="80"/>
                      <w:sz w:val="14"/>
                    </w:rPr>
                    <w:t>los</w:t>
                  </w:r>
                  <w:r>
                    <w:rPr>
                      <w:b/>
                      <w:spacing w:val="-6"/>
                      <w:w w:val="80"/>
                      <w:sz w:val="14"/>
                    </w:rPr>
                    <w:t> </w:t>
                  </w:r>
                  <w:r>
                    <w:rPr>
                      <w:b/>
                      <w:spacing w:val="2"/>
                      <w:w w:val="80"/>
                      <w:sz w:val="14"/>
                    </w:rPr>
                    <w:t>Derechos</w:t>
                  </w:r>
                  <w:r>
                    <w:rPr>
                      <w:b/>
                      <w:spacing w:val="-5"/>
                      <w:w w:val="80"/>
                      <w:sz w:val="14"/>
                    </w:rPr>
                    <w:t> </w:t>
                  </w:r>
                  <w:r>
                    <w:rPr>
                      <w:b/>
                      <w:w w:val="80"/>
                      <w:sz w:val="14"/>
                    </w:rPr>
                    <w:t>de</w:t>
                  </w:r>
                  <w:r>
                    <w:rPr>
                      <w:b/>
                      <w:spacing w:val="-6"/>
                      <w:w w:val="80"/>
                      <w:sz w:val="14"/>
                    </w:rPr>
                    <w:t> </w:t>
                  </w:r>
                  <w:r>
                    <w:rPr>
                      <w:b/>
                      <w:spacing w:val="2"/>
                      <w:w w:val="80"/>
                      <w:sz w:val="14"/>
                    </w:rPr>
                    <w:t>Niñas,</w:t>
                  </w:r>
                  <w:r>
                    <w:rPr>
                      <w:b/>
                      <w:spacing w:val="-5"/>
                      <w:w w:val="80"/>
                      <w:sz w:val="14"/>
                    </w:rPr>
                    <w:t> </w:t>
                  </w:r>
                  <w:r>
                    <w:rPr>
                      <w:b/>
                      <w:spacing w:val="2"/>
                      <w:w w:val="80"/>
                      <w:sz w:val="14"/>
                    </w:rPr>
                    <w:t>Niños</w:t>
                  </w:r>
                  <w:r>
                    <w:rPr>
                      <w:b/>
                      <w:spacing w:val="-6"/>
                      <w:w w:val="80"/>
                      <w:sz w:val="14"/>
                    </w:rPr>
                    <w:t> </w:t>
                  </w:r>
                  <w:r>
                    <w:rPr>
                      <w:b/>
                      <w:w w:val="80"/>
                      <w:sz w:val="14"/>
                    </w:rPr>
                    <w:t>y</w:t>
                  </w:r>
                  <w:r>
                    <w:rPr>
                      <w:b/>
                      <w:spacing w:val="-6"/>
                      <w:w w:val="80"/>
                      <w:sz w:val="14"/>
                    </w:rPr>
                    <w:t> </w:t>
                  </w:r>
                  <w:r>
                    <w:rPr>
                      <w:b/>
                      <w:spacing w:val="2"/>
                      <w:w w:val="80"/>
                      <w:sz w:val="14"/>
                    </w:rPr>
                    <w:t>Adolescentes</w:t>
                    <w:tab/>
                  </w:r>
                  <w:r>
                    <w:rPr>
                      <w:rFonts w:ascii="Gloucester MT Extra Condensed" w:hAnsi="Gloucester MT Extra Condensed"/>
                      <w:spacing w:val="-8"/>
                      <w:w w:val="90"/>
                      <w:position w:val="-1"/>
                      <w:sz w:val="22"/>
                    </w:rPr>
                    <w:t>57</w:t>
                  </w:r>
                </w:p>
              </w:txbxContent>
            </v:textbox>
            <w10:wrap type="none"/>
          </v:shape>
        </w:pict>
      </w:r>
      <w:r>
        <w:rPr/>
        <w:pict>
          <v:line style="position:absolute;mso-position-horizontal-relative:page;mso-position-vertical-relative:paragraph;z-index:251878400" from="100.475601pt,-4.702661pt" to="100.475601pt,12.16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78.365799pt;margin-top:-4.702661pt;width:17.3pt;height:16.9pt;mso-position-horizontal-relative:page;mso-position-vertical-relative:paragraph;z-index:251881472" coordorigin="1567,-94" coordsize="346,338">
            <v:shape style="position:absolute;left:1567;top:-95;width:346;height:338" type="#_x0000_t75" stroked="false">
              <v:imagedata r:id="rId14" o:title=""/>
            </v:shape>
            <v:shape style="position:absolute;left:1567;top:-95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56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5"/>
          <w:sz w:val="14"/>
        </w:rPr>
        <w:t>Plan Estratégico Transversal </w:t>
      </w:r>
      <w:r>
        <w:rPr>
          <w:b/>
          <w:w w:val="85"/>
          <w:sz w:val="14"/>
        </w:rPr>
        <w:t>Protección Integral de los Derechos de Niñas, Niños y Adolescentes</w:t>
      </w:r>
    </w:p>
    <w:p>
      <w:pPr>
        <w:spacing w:after="0"/>
        <w:jc w:val="left"/>
        <w:rPr>
          <w:sz w:val="14"/>
        </w:rPr>
        <w:sectPr>
          <w:type w:val="continuous"/>
          <w:pgSz w:w="20980" w:h="15880" w:orient="landscape"/>
          <w:pgMar w:top="1500" w:bottom="280" w:left="0" w:right="142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group style="position:absolute;margin-left:.0pt;margin-top:-.000011pt;width:524.450pt;height:543.550pt;mso-position-horizontal-relative:page;mso-position-vertical-relative:page;z-index:-255708160" coordorigin="0,0" coordsize="10489,10871">
            <v:rect style="position:absolute;left:0;top:0;width:10489;height:10871" filled="true" fillcolor="#e3e3e3" stroked="false">
              <v:fill type="solid"/>
            </v:rect>
            <v:shape style="position:absolute;left:0;top:198;width:10419;height:10197" coordorigin="0,198" coordsize="10419,10197" path="m1757,8931l1745,8870,1709,8816,1440,8547,1386,8511,1325,8499,1264,8511,1210,8547,941,8816,905,8870,893,8931,893,8934,677,8934,678,8931,666,8870,630,8816,361,8547,307,8511,246,8499,184,8511,131,8547,0,8677,0,9185,131,9316,184,9351,246,9363,249,9363,249,9531,246,9531,184,9543,131,9579,0,9709,0,10217,131,10347,184,10383,246,10395,307,10383,361,10347,630,10078,666,10024,668,10015,903,10015,905,10024,941,10078,1210,10347,1264,10383,1325,10395,1386,10383,1440,10347,1709,10078,1745,10024,1757,9963,1745,9902,1709,9848,1440,9579,1386,9543,1330,9532,1330,9362,1386,9351,1440,9316,1709,9046,1745,8992,1757,8931m1757,6860l1745,6798,1709,6744,1440,6475,1386,6439,1325,6427,1264,6439,1210,6475,941,6744,905,6798,893,6860,893,6863,677,6863,678,6860,666,6798,630,6744,361,6475,307,6439,246,6427,184,6439,131,6475,0,6606,0,7114,131,7244,184,7280,246,7292,249,7291,249,7460,246,7459,184,7471,131,7507,0,7638,0,8145,131,8276,184,8312,246,8324,307,8312,361,8276,630,8007,666,7953,668,7944,903,7944,905,7953,941,8007,1210,8276,1264,8312,1325,8324,1386,8312,1440,8276,1709,8007,1745,7953,1757,7892,1745,7830,1709,7776,1440,7507,1386,7471,1330,7460,1330,7291,1386,7280,1440,7244,1709,6975,1745,6921,1757,6860m1757,4758l1745,4697,1709,4643,1440,4374,1386,4338,1325,4326,1264,4338,1210,4374,941,4643,905,4697,893,4758,893,4761,677,4761,678,4758,666,4697,630,4643,361,4374,307,4338,246,4326,184,4338,131,4374,0,4504,0,5012,131,5143,184,5178,246,5190,249,5190,249,5358,246,5358,184,5370,131,5406,0,5536,0,6044,131,6175,184,6210,246,6222,307,6210,361,6175,630,5905,666,5851,668,5843,903,5843,905,5851,941,5905,1210,6175,1264,6210,1325,6222,1386,6210,1440,6175,1709,5905,1745,5851,1757,5790,1745,5729,1709,5675,1440,5406,1386,5370,1330,5359,1330,5189,1386,5178,1440,5143,1709,4873,1745,4820,1757,4758m1757,2694l1745,2633,1709,2579,1440,2310,1386,2274,1325,2262,1264,2274,1210,2310,941,2579,905,2633,893,2694,893,2697,677,2697,678,2694,666,2633,630,2579,361,2310,307,2274,246,2262,184,2274,131,2310,0,2441,0,2948,131,3079,184,3115,246,3127,249,3126,249,3295,246,3294,184,3306,131,3342,0,3472,0,3980,131,4111,184,4147,246,4158,307,4147,361,4111,630,3842,666,3788,668,3779,903,3779,905,3788,941,3842,1210,4111,1264,4147,1325,4158,1386,4147,1440,4111,1709,3842,1745,3788,1757,3726,1745,3665,1709,3611,1440,3342,1386,3306,1330,3295,1330,3126,1386,3115,1440,3079,1709,2810,1745,2756,1757,2694m1757,631l1745,569,1709,515,1440,246,1386,210,1325,198,1264,210,1210,246,941,515,905,569,893,631,893,633,677,633,678,631,666,569,630,515,361,246,307,210,246,198,184,210,131,246,0,377,0,884,131,1015,184,1051,246,1063,249,1062,249,1231,246,1230,184,1242,131,1278,0,1409,0,1916,131,2047,184,2083,246,2095,307,2083,361,2047,630,1778,666,1724,668,1715,903,1715,905,1724,941,1778,1210,2047,1264,2083,1325,2095,1386,2083,1440,2047,1709,1778,1745,1724,1757,1662,1745,1601,1709,1547,1440,1278,1386,1242,1330,1231,1330,1062,1386,1051,1440,1015,1709,746,1745,692,1757,631m2189,9448l2180,9402,2153,9362,1951,9160,1911,9133,1865,9124,1819,9133,1779,9160,1577,9362,1550,9402,1541,9448,1550,9494,1577,9534,1779,9736,1819,9763,1865,9772,1911,9763,1951,9736,2153,9534,2180,9494,2189,9448m2189,7377l2180,7331,2153,7290,1951,7088,1911,7062,1865,7053,1819,7062,1779,7088,1577,7290,1550,7331,1541,7377,1550,7423,1577,7463,1779,7665,1819,7692,1865,7701,1911,7692,1951,7665,2153,7463,2180,7423,2189,7377m2189,5275l2180,5229,2153,5189,1951,4987,1911,4960,1865,4951,1819,4960,1779,4987,1577,5189,1550,5229,1541,5275,1550,5321,1577,5362,1779,5564,1819,5590,1865,5599,1911,5590,1951,5564,2153,5362,2180,5321,2189,5275m2189,3211l2180,3165,2153,3125,1951,2923,1911,2896,1865,2887,1819,2896,1779,2923,1577,3125,1550,3165,1541,3211,1550,3257,1577,3298,1779,3500,1819,3527,1865,3535,1911,3527,1951,3500,2153,3298,2180,3257,2189,3211m2189,1148l2180,1102,2153,1061,1951,859,1911,832,1865,824,1819,832,1779,859,1577,1061,1550,1102,1541,1148,1550,1194,1577,1234,1779,1436,1819,1463,1865,1472,1911,1463,1951,1436,2153,1234,2180,1194,2189,1148m3916,8931l3904,8870,3868,8816,3599,8547,3545,8511,3483,8499,3422,8511,3368,8547,3099,8816,3063,8870,3051,8931,3052,8934,2836,8934,2836,8931,2824,8870,2789,8816,2519,8547,2466,8511,2404,8499,2343,8511,2289,8547,2020,8816,1984,8870,1972,8931,1984,8992,2020,9046,2289,9316,2343,9351,2404,9363,2404,9531,2343,9543,2289,9579,2020,9848,1984,9902,1972,9963,1984,10024,2020,10078,2289,10347,2343,10383,2404,10395,2466,10383,2519,10347,2789,10078,2824,10024,2826,10015,3061,10015,3063,10024,3099,10078,3368,10347,3422,10383,3483,10395,3545,10383,3599,10347,3868,10078,3904,10024,3916,9963,3904,9902,3868,9848,3599,9579,3545,9543,3486,9531,3486,9363,3545,9351,3599,9316,3868,9046,3904,8992,3916,8931m3916,6860l3904,6798,3868,6744,3599,6475,3545,6439,3483,6427,3422,6439,3368,6475,3099,6744,3063,6798,3051,6860,3052,6863,2836,6863,2836,6860,2824,6798,2789,6744,2519,6475,2466,6439,2404,6427,2343,6439,2289,6475,2020,6744,1984,6798,1972,6860,1984,6921,2020,6975,2289,7244,2343,7280,2404,7292,2404,7459,2343,7471,2289,7507,2020,7776,1984,7830,1972,7892,1984,7953,2020,8007,2289,8276,2343,8312,2404,8324,2466,8312,2519,8276,2789,8007,2824,7953,2826,7944,3061,7944,3063,7953,3099,8007,3368,8276,3422,8312,3483,8324,3545,8312,3599,8276,3868,8007,3904,7953,3916,7892,3904,7830,3868,7776,3599,7507,3545,7471,3486,7460,3486,7291,3545,7280,3599,7244,3868,6975,3904,6921,3916,6860m3916,4758l3904,4697,3868,4643,3599,4374,3545,4338,3483,4326,3422,4338,3368,4374,3099,4643,3063,4697,3051,4758,3052,4761,2836,4761,2836,4758,2824,4697,2789,4643,2519,4374,2466,4338,2404,4326,2343,4338,2289,4374,2020,4643,1984,4697,1972,4758,1984,4820,2020,4873,2289,5143,2343,5178,2404,5190,2404,5358,2343,5370,2289,5406,2020,5675,1984,5729,1972,5790,1984,5851,2020,5905,2289,6175,2343,6210,2404,6222,2466,6210,2519,6175,2789,5905,2824,5851,2826,5843,3061,5843,3063,5851,3099,5905,3368,6175,3422,6210,3483,6222,3545,6210,3599,6175,3868,5905,3904,5851,3916,5790,3904,5729,3868,5675,3599,5406,3545,5370,3486,5358,3486,5190,3545,5178,3599,5143,3868,4873,3904,4820,3916,4758m3916,2694l3904,2633,3868,2579,3599,2310,3545,2274,3483,2262,3422,2274,3368,2310,3099,2579,3063,2633,3051,2694,3052,2697,2836,2697,2836,2694,2824,2633,2789,2579,2519,2310,2466,2274,2404,2262,2343,2274,2289,2310,2020,2579,1984,2633,1972,2694,1984,2756,2020,2810,2289,3079,2343,3115,2404,3127,2404,3294,2343,3306,2289,3342,2020,3611,1984,3665,1972,3726,1984,3788,2020,3842,2289,4111,2343,4147,2404,4158,2466,4147,2519,4111,2789,3842,2824,3788,2826,3779,3061,3779,3063,3788,3099,3842,3368,4111,3422,4147,3483,4158,3545,4147,3599,4111,3868,3842,3904,3788,3916,3726,3904,3665,3868,3611,3599,3342,3545,3306,3486,3295,3486,3126,3545,3115,3599,3079,3868,2810,3904,2756,3916,2694m3916,631l3904,569,3868,515,3599,246,3545,210,3483,198,3422,210,3368,246,3099,515,3063,569,3051,631,3052,633,2836,633,2836,631,2824,569,2789,515,2519,246,2466,210,2404,198,2343,210,2289,246,2020,515,1984,569,1972,631,1984,692,2020,746,2289,1015,2343,1051,2404,1063,2404,1230,2343,1242,2289,1278,2020,1547,1984,1601,1972,1662,1984,1724,2020,1778,2289,2047,2343,2083,2404,2095,2466,2083,2519,2047,2789,1778,2824,1724,2826,1715,3061,1715,3063,1724,3099,1778,3368,2047,3422,2083,3483,2095,3545,2083,3599,2047,3868,1778,3904,1724,3916,1662,3904,1601,3868,1547,3599,1278,3545,1242,3486,1231,3486,1062,3545,1051,3599,1015,3868,746,3904,692,3916,631m4346,9448l4337,9402,4310,9362,4108,9160,4068,9133,4022,9124,3976,9133,3936,9160,3734,9362,3707,9402,3698,9448,3707,9494,3734,9534,3936,9736,3976,9763,4022,9772,4068,9763,4108,9736,4310,9534,4337,9494,4346,9448m4346,7377l4337,7331,4310,7290,4108,7088,4068,7062,4022,7053,3976,7062,3936,7088,3734,7290,3707,7331,3698,7377,3707,7423,3734,7463,3936,7665,3976,7692,4022,7701,4068,7692,4108,7665,4310,7463,4337,7423,4346,7377m4346,5275l4337,5229,4310,5189,4108,4987,4068,4960,4022,4951,3976,4960,3936,4987,3734,5189,3707,5229,3698,5275,3707,5321,3734,5362,3936,5564,3976,5590,4022,5599,4068,5590,4108,5564,4310,5362,4337,5321,4346,5275m4346,3211l4337,3165,4310,3125,4108,2923,4068,2896,4022,2887,3976,2896,3936,2923,3734,3125,3707,3165,3698,3211,3707,3257,3734,3298,3936,3500,3976,3527,4022,3535,4068,3527,4108,3500,4310,3298,4337,3257,4346,3211m4346,1148l4337,1102,4310,1061,4108,859,4068,832,4022,824,3976,832,3936,859,3734,1061,3707,1102,3698,1148,3707,1194,3734,1234,3936,1436,3976,1463,4022,1472,4068,1463,4108,1436,4310,1234,4337,1194,4346,1148m6074,8931l6062,8870,6026,8816,5757,8547,5703,8511,5642,8499,5580,8511,5527,8547,5257,8816,5222,8870,5210,8931,5210,8934,4994,8934,4995,8931,4983,8870,4947,8816,4678,8547,4624,8511,4563,8499,4501,8511,4447,8547,4178,8816,4142,8870,4130,8931,4142,8992,4178,9046,4447,9316,4501,9351,4560,9363,4560,9531,4501,9543,4447,9579,4178,9848,4142,9902,4130,9963,4142,10024,4178,10078,4447,10347,4501,10383,4563,10395,4624,10383,4678,10347,4947,10078,4983,10024,4985,10015,5220,10015,5222,10024,5257,10078,5527,10347,5580,10383,5642,10395,5703,10383,5757,10347,6026,10078,6062,10024,6074,9963,6062,9902,6026,9848,5757,9579,5703,9543,5642,9531,5642,9363,5703,9351,5757,9316,6026,9046,6062,8992,6074,8931m6074,6860l6062,6798,6026,6744,5757,6475,5703,6439,5642,6427,5580,6439,5527,6475,5257,6744,5222,6798,5210,6860,5210,6863,4994,6863,4995,6860,4983,6798,4947,6744,4678,6475,4624,6439,4563,6427,4501,6439,4447,6475,4178,6744,4142,6798,4130,6860,4142,6921,4178,6975,4447,7244,4501,7280,4560,7291,4560,7460,4501,7471,4447,7507,4178,7776,4142,7830,4130,7892,4142,7953,4178,8007,4447,8276,4501,8312,4563,8324,4624,8312,4678,8276,4947,8007,4983,7953,4985,7944,5220,7944,5222,7953,5257,8007,5527,8276,5580,8312,5642,8324,5703,8312,5757,8276,6026,8007,6062,7953,6074,7892,6062,7830,6026,7776,5757,7507,5703,7471,5642,7459,5642,7292,5703,7280,5757,7244,6026,6975,6062,6921,6074,6860m6074,4758l6062,4697,6026,4643,5757,4374,5703,4338,5642,4326,5580,4338,5527,4374,5257,4643,5222,4697,5210,4758,5210,4761,4994,4761,4995,4758,4983,4697,4947,4643,4678,4374,4624,4338,4563,4326,4501,4338,4447,4374,4178,4643,4142,4697,4130,4758,4142,4820,4178,4873,4447,5143,4501,5178,4560,5190,4560,5358,4501,5370,4447,5406,4178,5675,4142,5729,4130,5790,4142,5851,4178,5905,4447,6175,4501,6210,4563,6222,4624,6210,4678,6175,4947,5905,4983,5851,4985,5843,5220,5843,5222,5851,5257,5905,5527,6175,5580,6210,5642,6222,5703,6210,5757,6175,6026,5905,6062,5851,6074,5790,6062,5729,6026,5675,5757,5406,5703,5370,5642,5358,5642,5190,5703,5178,5757,5143,6026,4873,6062,4820,6074,4758m6074,2694l6062,2633,6026,2579,5757,2310,5703,2274,5642,2262,5580,2274,5527,2310,5257,2579,5222,2633,5210,2694,5210,2697,4994,2697,4995,2694,4983,2633,4947,2579,4678,2310,4624,2274,4563,2262,4501,2274,4447,2310,4178,2579,4142,2633,4130,2694,4142,2756,4178,2810,4447,3079,4501,3115,4560,3126,4560,3295,4501,3306,4447,3342,4178,3611,4142,3665,4130,3726,4142,3788,4178,3842,4447,4111,4501,4147,4563,4158,4624,4147,4678,4111,4947,3842,4983,3788,4985,3779,5220,3779,5222,3788,5257,3842,5527,4111,5580,4147,5642,4158,5703,4147,5757,4111,6026,3842,6062,3788,6074,3726,6062,3665,6026,3611,5757,3342,5703,3306,5642,3294,5642,3127,5703,3115,5757,3079,6026,2810,6062,2756,6074,2694m6074,631l6062,569,6026,515,5757,246,5703,210,5642,198,5580,210,5527,246,5257,515,5222,569,5210,631,5210,633,4994,633,4995,631,4983,569,4947,515,4678,246,4624,210,4563,198,4501,210,4447,246,4178,515,4142,569,4130,631,4142,692,4178,746,4447,1015,4501,1051,4560,1062,4560,1231,4501,1242,4447,1278,4178,1547,4142,1601,4130,1662,4142,1724,4178,1778,4447,2047,4501,2083,4563,2095,4624,2083,4678,2047,4947,1778,4983,1724,4985,1715,5220,1715,5222,1724,5257,1778,5527,2047,5580,2083,5642,2095,5703,2083,5757,2047,6026,1778,6062,1724,6074,1662,6062,1601,6026,1547,5757,1278,5703,1242,5642,1230,5642,1063,5703,1051,5757,1015,6026,746,6062,692,6074,631m6506,9448l6497,9402,6470,9362,6268,9160,6228,9133,6182,9124,6136,9133,6095,9160,5893,9362,5867,9402,5858,9448,5867,9494,5893,9534,6095,9736,6136,9763,6182,9772,6228,9763,6268,9736,6470,9534,6497,9494,6506,9448m6506,7377l6497,7331,6470,7290,6268,7088,6228,7062,6182,7053,6136,7062,6095,7088,5893,7290,5867,7331,5858,7377,5867,7423,5893,7463,6095,7665,6136,7692,6182,7701,6228,7692,6268,7665,6470,7463,6497,7423,6506,7377m6506,5275l6497,5229,6470,5189,6268,4987,6228,4960,6182,4951,6136,4960,6095,4987,5893,5189,5867,5229,5858,5275,5867,5321,5893,5362,6095,5564,6136,5590,6182,5599,6228,5590,6268,5564,6470,5362,6497,5321,6506,5275m6506,3211l6497,3165,6470,3125,6268,2923,6228,2896,6182,2887,6136,2896,6095,2923,5893,3125,5867,3165,5858,3211,5867,3257,5893,3298,6095,3500,6136,3527,6182,3535,6228,3527,6268,3500,6470,3298,6497,3257,6506,3211m6506,1148l6497,1102,6470,1061,6268,859,6228,832,6182,824,6136,832,6095,859,5893,1061,5867,1102,5858,1148,5867,1194,5893,1234,6095,1436,6136,1463,6182,1472,6228,1463,6268,1436,6470,1234,6497,1194,6506,1148m8232,8931l8220,8870,8185,8816,7915,8547,7861,8511,7800,8499,7739,8511,7685,8547,7416,8816,7380,8870,7368,8931,7369,8934,7153,8934,7153,8931,7141,8870,7105,8816,6836,8547,6782,8511,6721,8499,6660,8511,6606,8547,6337,8816,6301,8870,6289,8931,6301,8992,6337,9046,6606,9316,6660,9351,6719,9363,6719,9531,6660,9543,6606,9579,6337,9848,6301,9902,6289,9963,6301,10024,6337,10078,6606,10347,6660,10383,6721,10395,6782,10383,6836,10347,7105,10078,7141,10024,7143,10015,7378,10015,7380,10024,7416,10078,7685,10347,7739,10383,7800,10395,7861,10383,7915,10347,8185,10078,8220,10024,8232,9963,8220,9902,8185,9848,7915,9579,7861,9543,7800,9531,7800,9363,7861,9351,7915,9316,8185,9046,8220,8992,8232,8931m8232,6860l8220,6798,8185,6744,7915,6475,7861,6439,7800,6427,7739,6439,7685,6475,7416,6744,7380,6798,7368,6860,7369,6863,7153,6863,7153,6860,7141,6798,7105,6744,6836,6475,6782,6439,6721,6427,6660,6439,6606,6475,6337,6744,6301,6798,6289,6860,6301,6921,6337,6975,6606,7244,6660,7280,6719,7291,6719,7460,6660,7471,6606,7507,6337,7776,6301,7830,6289,7892,6301,7953,6337,8007,6606,8276,6660,8312,6721,8324,6782,8312,6836,8276,7105,8007,7141,7953,7143,7944,7378,7944,7380,7953,7416,8007,7685,8276,7739,8312,7800,8324,7861,8312,7915,8276,8185,8007,8220,7953,8232,7892,8220,7830,8185,7776,7915,7507,7861,7471,7800,7459,7800,7292,7861,7280,7915,7244,8185,6975,8220,6921,8232,6860m8232,4758l8220,4697,8185,4643,7915,4374,7861,4338,7800,4326,7739,4338,7685,4374,7416,4643,7380,4697,7368,4758,7369,4761,7153,4761,7153,4758,7141,4697,7105,4643,6836,4374,6782,4338,6721,4326,6660,4338,6606,4374,6337,4643,6301,4697,6289,4758,6301,4820,6337,4873,6606,5143,6660,5178,6719,5190,6719,5358,6660,5370,6606,5406,6337,5675,6301,5729,6289,5790,6301,5851,6337,5905,6606,6175,6660,6210,6721,6222,6782,6210,6836,6175,7105,5905,7141,5851,7143,5843,7378,5843,7380,5851,7416,5905,7685,6175,7739,6210,7800,6222,7861,6210,7915,6175,8185,5905,8220,5851,8232,5790,8220,5729,8185,5675,7915,5406,7861,5370,7800,5358,7800,5190,7861,5178,7915,5143,8185,4873,8220,4820,8232,4758m8232,2694l8220,2633,8185,2579,7915,2310,7861,2274,7800,2262,7739,2274,7685,2310,7416,2579,7380,2633,7368,2694,7369,2697,7153,2697,7153,2694,7141,2633,7105,2579,6836,2310,6782,2274,6721,2262,6660,2274,6606,2310,6337,2579,6301,2633,6289,2694,6301,2756,6337,2810,6606,3079,6660,3115,6719,3126,6719,3295,6660,3306,6606,3342,6337,3611,6301,3665,6289,3726,6301,3788,6337,3842,6606,4111,6660,4147,6721,4158,6782,4147,6836,4111,7105,3842,7141,3788,7143,3779,7378,3779,7380,3788,7416,3842,7685,4111,7739,4147,7800,4158,7861,4147,7915,4111,8185,3842,8220,3788,8232,3726,8220,3665,8185,3611,7915,3342,7861,3306,7800,3294,7800,3127,7861,3115,7915,3079,8185,2810,8220,2756,8232,2694m8232,631l8220,569,8185,515,7915,246,7861,210,7800,198,7739,210,7685,246,7416,515,7380,569,7368,631,7369,633,7153,633,7153,631,7141,569,7105,515,6836,246,6782,210,6721,198,6660,210,6606,246,6337,515,6301,569,6289,631,6301,692,6337,746,6606,1015,6660,1051,6719,1062,6719,1231,6660,1242,6606,1278,6337,1547,6301,1601,6289,1662,6301,1724,6337,1778,6606,2047,6660,2083,6721,2095,6782,2083,6836,2047,7105,1778,7141,1724,7143,1715,7378,1715,7380,1724,7416,1778,7685,2047,7739,2083,7800,2095,7861,2083,7915,2047,8185,1778,8220,1724,8232,1662,8220,1601,8185,1547,7915,1278,7861,1242,7800,1230,7800,1063,7861,1051,7915,1015,8185,746,8220,692,8232,631m8692,9448l8683,9402,8656,9362,8454,9160,8414,9133,8368,9124,8322,9133,8281,9160,8079,9362,8052,9402,8044,9448,8052,9494,8079,9534,8281,9736,8322,9763,8368,9772,8414,9763,8454,9736,8656,9534,8683,9494,8692,9448m8692,7377l8683,7331,8656,7290,8454,7088,8414,7062,8368,7053,8322,7062,8281,7088,8079,7290,8052,7331,8044,7377,8052,7423,8079,7463,8281,7665,8322,7692,8368,7701,8414,7692,8454,7665,8656,7463,8683,7423,8692,7377m8692,5275l8683,5229,8656,5189,8454,4987,8414,4960,8368,4951,8322,4960,8281,4987,8079,5189,8052,5229,8044,5275,8052,5321,8079,5362,8281,5564,8322,5590,8368,5599,8414,5590,8454,5564,8656,5362,8683,5321,8692,5275m8692,3211l8683,3165,8656,3125,8454,2923,8414,2896,8368,2887,8322,2896,8281,2923,8079,3125,8052,3165,8044,3211,8052,3257,8079,3298,8281,3500,8322,3527,8368,3535,8414,3527,8454,3500,8656,3298,8683,3257,8692,3211m8692,1148l8683,1102,8656,1061,8454,859,8414,832,8368,824,8322,832,8281,859,8079,1061,8052,1102,8044,1148,8052,1194,8079,1234,8281,1436,8322,1463,8368,1472,8414,1463,8454,1436,8656,1234,8683,1194,8692,1148m10418,8931l10406,8870,10370,8816,10101,8547,10047,8511,9986,8499,9925,8511,9871,8547,9602,8816,9566,8870,9554,8931,9554,8934,9338,8934,9339,8931,9327,8870,9291,8816,9022,8547,8968,8511,8907,8499,8845,8511,8792,8547,8522,8816,8487,8870,8475,8931,8487,8992,8522,9046,8792,9316,8845,9351,8907,9363,8907,9531,8845,9543,8792,9579,8522,9848,8487,9902,8475,9963,8487,10024,8522,10078,8792,10347,8845,10383,8907,10395,8968,10383,9022,10347,9291,10078,9327,10024,9329,10015,9564,10015,9566,10024,9602,10078,9871,10347,9925,10383,9986,10395,10047,10383,10101,10347,10370,10078,10406,10024,10418,9963,10406,9902,10370,9848,10101,9579,10047,9543,9988,9531,9988,9363,10047,9351,10101,9316,10370,9046,10406,8992,10418,8931m10418,6860l10406,6798,10370,6744,10101,6475,10047,6439,9986,6427,9925,6439,9871,6475,9602,6744,9566,6798,9554,6860,9554,6863,9338,6863,9339,6860,9327,6798,9291,6744,9022,6475,8968,6439,8907,6427,8845,6439,8792,6475,8522,6744,8487,6798,8475,6860,8487,6921,8522,6975,8792,7244,8845,7280,8907,7292,8907,7459,8845,7471,8792,7507,8522,7776,8487,7830,8475,7892,8487,7953,8522,8007,8792,8276,8845,8312,8907,8324,8968,8312,9022,8276,9291,8007,9327,7953,9329,7944,9564,7944,9566,7953,9602,8007,9871,8276,9925,8312,9986,8324,10047,8312,10101,8276,10370,8007,10406,7953,10418,7892,10406,7830,10370,7776,10101,7507,10047,7471,9988,7460,9988,7291,10047,7280,10101,7244,10370,6975,10406,6921,10418,6860m10418,4758l10406,4697,10370,4643,10101,4374,10047,4338,9986,4326,9925,4338,9871,4374,9602,4643,9566,4697,9554,4758,9554,4761,9338,4761,9339,4758,9327,4697,9291,4643,9022,4374,8968,4338,8907,4326,8845,4338,8792,4374,8522,4643,8487,4697,8475,4758,8487,4820,8522,4873,8792,5143,8845,5178,8907,5190,8907,5358,8845,5370,8792,5406,8522,5675,8487,5729,8475,5790,8487,5851,8522,5905,8792,6175,8845,6210,8907,6222,8968,6210,9022,6175,9291,5905,9327,5851,9329,5843,9564,5843,9566,5851,9602,5905,9871,6175,9925,6210,9986,6222,10047,6210,10101,6175,10370,5905,10406,5851,10418,5790,10406,5729,10370,5675,10101,5406,10047,5370,9988,5358,9988,5190,10047,5178,10101,5143,10370,4873,10406,4820,10418,4758m10418,2694l10406,2633,10370,2579,10101,2310,10047,2274,9986,2262,9925,2274,9871,2310,9602,2579,9566,2633,9554,2694,9554,2697,9338,2697,9339,2694,9327,2633,9291,2579,9022,2310,8968,2274,8907,2262,8845,2274,8792,2310,8522,2579,8487,2633,8475,2694,8487,2756,8522,2810,8792,3079,8845,3115,8907,3127,8907,3294,8845,3306,8792,3342,8522,3611,8487,3665,8475,3726,8487,3788,8522,3842,8792,4111,8845,4147,8907,4158,8968,4147,9022,4111,9291,3842,9327,3788,9329,3779,9564,3779,9566,3788,9602,3842,9871,4111,9925,4147,9986,4158,10047,4147,10101,4111,10370,3842,10406,3788,10418,3726,10406,3665,10370,3611,10101,3342,10047,3306,9988,3295,9988,3126,10047,3115,10101,3079,10370,2810,10406,2756,10418,2694m10418,631l10406,569,10370,515,10101,246,10047,210,9986,198,9925,210,9871,246,9602,515,9566,569,9554,631,9554,633,9338,633,9339,631,9327,569,9291,515,9022,246,8968,210,8907,198,8845,210,8792,246,8522,515,8487,569,8475,631,8487,692,8522,746,8792,1015,8845,1051,8907,1063,8907,1230,8845,1242,8792,1278,8522,1547,8487,1601,8475,1662,8487,1724,8522,1778,8792,2047,8845,2083,8907,2095,8968,2083,9022,2047,9291,1778,9327,1724,9329,1715,9564,1715,9566,1724,9602,1778,9871,2047,9925,2083,9986,2095,10047,2083,10101,2047,10370,1778,10406,1724,10418,1662,10406,1601,10370,1547,10101,1278,10047,1242,9988,1231,9988,1062,10047,1051,10101,1015,10370,746,10406,692,10418,631e" filled="true" fillcolor="#ffffff" stroked="false">
              <v:path arrowok="t"/>
              <v:fill opacity="13107f" type="solid"/>
            </v:shape>
            <w10:wrap type="none"/>
          </v:group>
        </w:pict>
      </w:r>
      <w:r>
        <w:rPr/>
        <w:pict>
          <v:group style="position:absolute;margin-left:.0pt;margin-top:672.516968pt;width:524.450pt;height:121.2pt;mso-position-horizontal-relative:page;mso-position-vertical-relative:page;z-index:251883520" coordorigin="0,13450" coordsize="10489,2424">
            <v:rect style="position:absolute;left:0;top:13450;width:10489;height:2424" filled="true" fillcolor="#dadada" stroked="false">
              <v:fill type="solid"/>
            </v:rect>
            <v:shape style="position:absolute;left:0;top:13666;width:10419;height:1897" coordorigin="0,13667" coordsize="10419,1897" path="m1757,14099l1745,14037,1709,13983,1440,13714,1386,13678,1325,13667,1264,13678,1210,13714,941,13983,905,14037,893,14099,893,14102,677,14102,678,14099,666,14037,630,13983,361,13714,307,13678,246,13667,184,13678,131,13714,0,13845,0,14353,131,14483,184,14519,246,14531,249,14530,249,14699,246,14698,184,14710,131,14746,0,14877,0,15384,131,15515,184,15551,246,15563,307,15551,361,15515,630,15246,666,15192,668,15183,903,15183,905,15192,941,15246,1210,15515,1264,15551,1325,15563,1386,15551,1440,15515,1709,15246,1745,15192,1757,15131,1745,15069,1709,15015,1440,14746,1386,14710,1330,14699,1330,14530,1386,14519,1440,14483,1709,14214,1745,14160,1757,14099m2189,14616l2180,14570,2153,14529,1951,14327,1911,14301,1865,14292,1819,14301,1779,14327,1577,14529,1550,14570,1541,14616,1550,14662,1577,14702,1779,14904,1819,14931,1865,14940,1911,14931,1951,14904,2153,14702,2180,14662,2189,14616m3916,14099l3904,14037,3868,13983,3599,13714,3545,13678,3483,13667,3422,13678,3368,13714,3099,13983,3063,14037,3051,14099,3052,14102,2836,14102,2836,14099,2824,14037,2789,13983,2519,13714,2466,13678,2404,13667,2343,13678,2289,13714,2020,13983,1984,14037,1972,14099,1984,14160,2020,14214,2289,14483,2343,14519,2404,14531,2404,14698,2343,14710,2289,14746,2020,15015,1984,15069,1972,15131,1984,15192,2020,15246,2289,15515,2343,15551,2404,15563,2466,15551,2519,15515,2789,15246,2824,15192,2826,15183,3061,15183,3063,15192,3099,15246,3368,15515,3422,15551,3483,15563,3545,15551,3599,15515,3868,15246,3904,15192,3916,15131,3904,15069,3868,15015,3599,14746,3545,14710,3486,14699,3486,14530,3545,14519,3599,14483,3868,14214,3904,14160,3916,14099m4346,14616l4337,14570,4310,14529,4108,14327,4068,14301,4022,14292,3976,14301,3936,14327,3734,14529,3707,14570,3698,14616,3707,14662,3734,14702,3936,14904,3976,14931,4022,14940,4068,14931,4108,14904,4310,14702,4337,14662,4346,14616m6074,14099l6062,14037,6026,13983,5757,13714,5703,13678,5642,13667,5580,13678,5527,13714,5257,13983,5222,14037,5210,14099,5210,14102,4994,14102,4995,14099,4983,14037,4947,13983,4678,13714,4624,13678,4563,13667,4501,13678,4447,13714,4178,13983,4142,14037,4130,14099,4142,14160,4178,14214,4447,14483,4501,14519,4560,14530,4560,14699,4501,14710,4447,14746,4178,15015,4142,15069,4130,15131,4142,15192,4178,15246,4447,15515,4501,15551,4563,15563,4624,15551,4678,15515,4947,15246,4983,15192,4985,15183,5220,15183,5222,15192,5257,15246,5527,15515,5580,15551,5642,15563,5703,15551,5757,15515,6026,15246,6062,15192,6074,15131,6062,15069,6026,15015,5757,14746,5703,14710,5642,14698,5642,14531,5703,14519,5757,14483,6026,14214,6062,14160,6074,14099m6506,14616l6497,14570,6470,14529,6268,14327,6228,14301,6182,14292,6136,14301,6095,14327,5893,14529,5867,14570,5858,14616,5867,14662,5893,14702,6095,14904,6136,14931,6182,14940,6228,14931,6268,14904,6470,14702,6497,14662,6506,14616m8232,14099l8220,14037,8185,13983,7915,13714,7861,13678,7800,13667,7739,13678,7685,13714,7416,13983,7380,14037,7368,14099,7369,14102,7153,14102,7153,14099,7141,14037,7105,13983,6836,13714,6782,13678,6721,13667,6660,13678,6606,13714,6337,13983,6301,14037,6289,14099,6301,14160,6337,14214,6606,14483,6660,14519,6719,14530,6719,14699,6660,14710,6606,14746,6337,15015,6301,15069,6289,15131,6301,15192,6337,15246,6606,15515,6660,15551,6721,15563,6782,15551,6836,15515,7105,15246,7141,15192,7143,15183,7378,15183,7380,15192,7416,15246,7685,15515,7739,15551,7800,15563,7861,15551,7915,15515,8185,15246,8220,15192,8232,15131,8220,15069,8185,15015,7915,14746,7861,14710,7800,14698,7800,14531,7861,14519,7915,14483,8185,14214,8220,14160,8232,14099m8692,14616l8683,14570,8656,14529,8454,14327,8414,14301,8368,14292,8322,14301,8281,14327,8079,14529,8052,14570,8044,14616,8052,14662,8079,14702,8281,14904,8322,14931,8368,14940,8414,14931,8454,14904,8656,14702,8683,14662,8692,14616m10418,14099l10406,14037,10370,13983,10101,13714,10047,13678,9986,13667,9925,13678,9871,13714,9602,13983,9566,14037,9554,14099,9554,14102,9338,14102,9339,14099,9327,14037,9291,13983,9022,13714,8968,13678,8907,13667,8845,13678,8792,13714,8522,13983,8487,14037,8475,14099,8487,14160,8522,14214,8792,14483,8845,14519,8907,14531,8907,14698,8845,14710,8792,14746,8522,15015,8487,15069,8475,15131,8487,15192,8522,15246,8792,15515,8845,15551,8907,15563,8968,15551,9022,15515,9291,15246,9327,15192,9329,15183,9564,15183,9566,15192,9602,15246,9871,15515,9925,15551,9986,15563,10047,15551,10101,15515,10370,15246,10406,15192,10418,15131,10406,15069,10370,15015,10101,14746,10047,14710,9988,14699,9988,14530,10047,14519,10101,14483,10370,14214,10406,14160,10418,14099e" filled="true" fillcolor="#ffffff" stroked="false">
              <v:path arrowok="t"/>
              <v:fill opacity="13107f" type="solid"/>
            </v:shape>
            <w10:wrap type="none"/>
          </v:group>
        </w:pict>
      </w:r>
      <w:r>
        <w:rPr/>
        <w:pict>
          <v:shape style="position:absolute;margin-left:335.813019pt;margin-top:593.882996pt;width:3.65pt;height:36.4pt;mso-position-horizontal-relative:page;mso-position-vertical-relative:page;z-index:251884544" coordorigin="6716,11878" coordsize="73,728" path="m6789,12565l6785,12561,6760,12536,6756,12532,6750,12532,6745,12536,6720,12561,6716,12565,6716,12572,6720,12576,6745,12601,6750,12605,6756,12605,6760,12601,6785,12576,6789,12572,6789,12565m6789,12435l6785,12431,6760,12405,6756,12401,6750,12401,6745,12405,6720,12431,6716,12435,6716,12441,6720,12445,6745,12470,6750,12474,6756,12474,6760,12470,6785,12445,6789,12441,6789,12435m6789,12304l6785,12300,6756,12271,6750,12271,6745,12275,6720,12300,6716,12304,6716,12310,6720,12314,6745,12340,6750,12344,6756,12344,6760,12340,6785,12314,6789,12310,6789,12304m6789,12173l6785,12169,6756,12140,6750,12140,6745,12144,6720,12169,6716,12173,6716,12179,6720,12183,6750,12213,6756,12213,6760,12209,6785,12183,6789,12179,6789,12173m6789,12042l6760,12013,6756,12009,6750,12009,6745,12013,6716,12042,6716,12048,6720,12052,6745,12078,6750,12082,6756,12082,6785,12052,6789,12048,6789,12042m6789,11911l6785,11907,6756,11878,6750,11878,6745,11882,6720,11907,6716,11911,6716,11917,6720,11921,6745,11947,6750,11951,6756,11951,6760,11947,6785,11921,6789,11917,6789,11911e" filled="true" fillcolor="#818182" stroked="false">
            <v:path arrowok="t"/>
            <v:fill type="solid"/>
            <w10:wrap type="none"/>
          </v:shape>
        </w:pict>
      </w:r>
      <w:r>
        <w:rPr/>
        <w:pict>
          <v:group style="position:absolute;margin-left:355.631897pt;margin-top:564.691284pt;width:50.25pt;height:68.150pt;mso-position-horizontal-relative:page;mso-position-vertical-relative:page;z-index:251885568" coordorigin="7113,11294" coordsize="1005,1363">
            <v:shape style="position:absolute;left:7112;top:12192;width:2;height:2" coordorigin="7113,12193" coordsize="1,1" path="m7113,12193l7113,12194,7113,12194,7113,12194,7113,12193,7113,12193xe" filled="true" fillcolor="#818182" stroked="false">
              <v:path arrowok="t"/>
              <v:fill type="solid"/>
            </v:shape>
            <v:shape style="position:absolute;left:7127;top:11293;width:990;height:1363" type="#_x0000_t75" stroked="false">
              <v:imagedata r:id="rId9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251886592">
            <wp:simplePos x="0" y="0"/>
            <wp:positionH relativeFrom="page">
              <wp:posOffset>4449833</wp:posOffset>
            </wp:positionH>
            <wp:positionV relativeFrom="page">
              <wp:posOffset>8120886</wp:posOffset>
            </wp:positionV>
            <wp:extent cx="805109" cy="70675"/>
            <wp:effectExtent l="0" t="0" r="0" b="0"/>
            <wp:wrapNone/>
            <wp:docPr id="159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58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109" cy="7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21.974403pt;margin-top:584.737976pt;width:197.2pt;height:61.2pt;mso-position-horizontal-relative:page;mso-position-vertical-relative:page;z-index:251887616" coordorigin="2439,11695" coordsize="3944,1224">
            <v:shape style="position:absolute;left:5293;top:11929;width:1090;height:624" coordorigin="5293,11929" coordsize="1090,624" path="m5794,11956l5788,11952,5775,11948,5724,11938,5671,11932,5623,11930,5588,11929,5493,11933,5421,11947,5368,11973,5331,12013,5308,12070,5297,12145,5293,12241,5297,12336,5308,12411,5331,12468,5368,12508,5421,12535,5493,12549,5588,12553,5623,12552,5671,12550,5724,12544,5775,12534,5788,12530,5794,12526,5794,12376,5788,12371,5588,12371,5546,12365,5521,12345,5509,12305,5505,12241,5509,12176,5521,12137,5546,12117,5588,12111,5788,12111,5794,12106,5794,11956m6383,12129l6380,12075,6367,12027,6340,11987,6291,11956,6215,11936,6106,11929,6044,11930,5987,11934,5934,11939,5882,11948,5872,11951,5868,11954,5868,12108,5871,12111,6106,12111,6133,12114,6153,12123,6166,12140,6171,12164,6171,12170,6171,12292,6171,12377,6151,12381,6127,12383,6106,12384,6093,12385,6062,12383,6044,12375,6034,12361,6032,12340,6034,12319,6042,12304,6060,12295,6091,12292,6171,12292,6171,12170,6069,12171,5982,12175,5913,12190,5864,12222,5834,12275,5823,12356,5832,12437,5858,12492,5899,12526,5954,12544,6024,12552,6106,12553,6148,12552,6206,12550,6276,12543,6355,12530,6367,12527,6375,12521,6381,12511,6383,12495,6383,12385,6383,12292,6383,12129e" filled="true" fillcolor="#5b5860" stroked="false">
              <v:path arrowok="t"/>
              <v:fill type="solid"/>
            </v:shape>
            <v:shape style="position:absolute;left:2439;top:11694;width:3700;height:1224" type="#_x0000_t75" stroked="false">
              <v:imagedata r:id="rId94" o:title=""/>
            </v:shape>
            <w10:wrap type="none"/>
          </v:group>
        </w:pict>
      </w:r>
    </w:p>
    <w:sectPr>
      <w:footerReference w:type="default" r:id="rId91"/>
      <w:pgSz w:w="10490" w:h="15880"/>
      <w:pgMar w:footer="0" w:header="0" w:top="0" w:bottom="0" w:left="1460" w:right="1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Gloucester MT Extra Condensed">
    <w:altName w:val="Gloucester MT Extra Condensed"/>
    <w:charset w:val="0"/>
    <w:family w:val="roman"/>
    <w:pitch w:val="variable"/>
  </w:font>
  <w:font w:name="Gill Sans MT">
    <w:altName w:val="Gill Sans MT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55932416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47385088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1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957.68573pt;margin-top:730.146301pt;width:6.25pt;height:15.05pt;mso-position-horizontal-relative:page;mso-position-vertical-relative:page;z-index:-255930368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  <w:w w:val="99"/>
                  </w:rPr>
                  <w:t>5</w:t>
                </w:r>
              </w:p>
            </w:txbxContent>
          </v:textbox>
          <w10:wrap type="none"/>
        </v:shape>
      </w:pict>
    </w:r>
    <w:r>
      <w:rPr/>
      <w:pict>
        <v:shape style="position:absolute;margin-left:709.690979pt;margin-top:732.709595pt;width:234.05pt;height:10.5pt;mso-position-horizontal-relative:page;mso-position-vertical-relative:page;z-index:-255929344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80"/>
                    <w:sz w:val="14"/>
                  </w:rPr>
                  <w:t>Plan Estratégico Transversal </w:t>
                </w:r>
                <w:r>
                  <w:rPr>
                    <w:b/>
                    <w:w w:val="80"/>
                    <w:sz w:val="14"/>
                  </w:rPr>
                  <w:t>Protección Integral de los Derechos de Niñas, Niños y Adolescentes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47416832">
          <wp:simplePos x="0" y="0"/>
          <wp:positionH relativeFrom="page">
            <wp:posOffset>995245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25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6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55898624" from="100.475601pt,728.997864pt" to="100.475601pt,745.868864pt" stroked="true" strokeweight=".4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55897600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47419904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27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8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1.717201pt;margin-top:730.146301pt;width:10.7pt;height:15.05pt;mso-position-horizontal-relative:page;mso-position-vertical-relative:page;z-index:-255895552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22</w:t>
                </w:r>
              </w:p>
            </w:txbxContent>
          </v:textbox>
          <w10:wrap type="none"/>
        </v:shape>
      </w:pict>
    </w:r>
    <w:r>
      <w:rPr/>
      <w:pict>
        <v:shape style="position:absolute;margin-left:955.513184pt;margin-top:730.146301pt;width:10.7pt;height:15.05pt;mso-position-horizontal-relative:page;mso-position-vertical-relative:page;z-index:-255894528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23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011002pt;margin-top:732.709595pt;width:234.05pt;height:10.5pt;mso-position-horizontal-relative:page;mso-position-vertical-relative:page;z-index:-255893504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80"/>
                    <w:sz w:val="14"/>
                  </w:rPr>
                  <w:t>Plan Estratégico Transversal </w:t>
                </w:r>
                <w:r>
                  <w:rPr>
                    <w:b/>
                    <w:w w:val="80"/>
                    <w:sz w:val="14"/>
                  </w:rPr>
                  <w:t>Protección Integral de los Derechos de Niñas, Niños y Adolescentes</w:t>
                </w:r>
              </w:p>
            </w:txbxContent>
          </v:textbox>
          <w10:wrap type="none"/>
        </v:shape>
      </w:pict>
    </w:r>
    <w:r>
      <w:rPr/>
      <w:pict>
        <v:shape style="position:absolute;margin-left:709.690979pt;margin-top:732.709595pt;width:234.05pt;height:10.5pt;mso-position-horizontal-relative:page;mso-position-vertical-relative:page;z-index:-255892480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80"/>
                    <w:sz w:val="14"/>
                  </w:rPr>
                  <w:t>Plan Estratégico Transversal </w:t>
                </w:r>
                <w:r>
                  <w:rPr>
                    <w:b/>
                    <w:w w:val="80"/>
                    <w:sz w:val="14"/>
                  </w:rPr>
                  <w:t>Protección Integral de los Derechos de Niñas, Niños y Adolescentes</w:t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47425024">
          <wp:simplePos x="0" y="0"/>
          <wp:positionH relativeFrom="page">
            <wp:posOffset>995245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29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0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55890432" from="100.475601pt,728.997864pt" to="100.475601pt,745.868864pt" stroked="true" strokeweight=".4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55889408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47428096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31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2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1.717201pt;margin-top:730.146301pt;width:10.7pt;height:15.05pt;mso-position-horizontal-relative:page;mso-position-vertical-relative:page;z-index:-255887360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24</w:t>
                </w:r>
              </w:p>
            </w:txbxContent>
          </v:textbox>
          <w10:wrap type="none"/>
        </v:shape>
      </w:pict>
    </w:r>
    <w:r>
      <w:rPr/>
      <w:pict>
        <v:shape style="position:absolute;margin-left:955.513184pt;margin-top:730.146301pt;width:10.7pt;height:15.05pt;mso-position-horizontal-relative:page;mso-position-vertical-relative:page;z-index:-255886336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25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011002pt;margin-top:732.709595pt;width:234.05pt;height:10.5pt;mso-position-horizontal-relative:page;mso-position-vertical-relative:page;z-index:-255885312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80"/>
                    <w:sz w:val="14"/>
                  </w:rPr>
                  <w:t>Plan Estratégico Transversal </w:t>
                </w:r>
                <w:r>
                  <w:rPr>
                    <w:b/>
                    <w:w w:val="80"/>
                    <w:sz w:val="14"/>
                  </w:rPr>
                  <w:t>Protección Integral de los Derechos de Niñas, Niños y Adolescentes</w:t>
                </w:r>
              </w:p>
            </w:txbxContent>
          </v:textbox>
          <w10:wrap type="none"/>
        </v:shape>
      </w:pict>
    </w:r>
    <w:r>
      <w:rPr/>
      <w:pict>
        <v:shape style="position:absolute;margin-left:709.690979pt;margin-top:732.709595pt;width:234.05pt;height:10.5pt;mso-position-horizontal-relative:page;mso-position-vertical-relative:page;z-index:-255884288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80"/>
                    <w:sz w:val="14"/>
                  </w:rPr>
                  <w:t>Plan Estratégico Transversal </w:t>
                </w:r>
                <w:r>
                  <w:rPr>
                    <w:b/>
                    <w:w w:val="80"/>
                    <w:sz w:val="14"/>
                  </w:rPr>
                  <w:t>Protección Integral de los Derechos de Niñas, Niños y Adolescentes</w:t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47433216">
          <wp:simplePos x="0" y="0"/>
          <wp:positionH relativeFrom="page">
            <wp:posOffset>995245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33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4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55882240" from="100.475601pt,728.997864pt" to="100.475601pt,745.868864pt" stroked="true" strokeweight=".4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55881216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47436288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35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6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242.453003pt;margin-top:578.393982pt;width:3.89pt;height:3.677pt;mso-position-horizontal-relative:page;mso-position-vertical-relative:page;z-index:-255879168" filled="true" fillcolor="#f6ae8a" stroked="false">
          <v:fill type="solid"/>
          <w10:wrap type="none"/>
        </v:rect>
      </w:pict>
    </w:r>
    <w:r>
      <w:rPr/>
      <w:pict>
        <v:rect style="position:absolute;margin-left:282.138pt;margin-top:578.393982pt;width:3.89pt;height:3.677pt;mso-position-horizontal-relative:page;mso-position-vertical-relative:page;z-index:-255878144" filled="true" fillcolor="#e94f21" stroked="false">
          <v:fill type="solid"/>
          <w10:wrap type="none"/>
        </v:rect>
      </w:pict>
    </w:r>
    <w:r>
      <w:rPr/>
      <w:pict>
        <v:shape style="position:absolute;margin-left:81.717201pt;margin-top:730.146301pt;width:10.7pt;height:15.05pt;mso-position-horizontal-relative:page;mso-position-vertical-relative:page;z-index:-255877120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26</w:t>
                </w:r>
              </w:p>
            </w:txbxContent>
          </v:textbox>
          <w10:wrap type="none"/>
        </v:shape>
      </w:pict>
    </w:r>
    <w:r>
      <w:rPr/>
      <w:pict>
        <v:shape style="position:absolute;margin-left:955.513184pt;margin-top:730.146301pt;width:10.7pt;height:15.05pt;mso-position-horizontal-relative:page;mso-position-vertical-relative:page;z-index:-255876096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27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011002pt;margin-top:732.709595pt;width:234.05pt;height:10.5pt;mso-position-horizontal-relative:page;mso-position-vertical-relative:page;z-index:-255875072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80"/>
                    <w:sz w:val="14"/>
                  </w:rPr>
                  <w:t>Plan Estratégico Transversal </w:t>
                </w:r>
                <w:r>
                  <w:rPr>
                    <w:b/>
                    <w:w w:val="80"/>
                    <w:sz w:val="14"/>
                  </w:rPr>
                  <w:t>Protección Integral de los Derechos de Niñas, Niños y Adolescentes</w:t>
                </w:r>
              </w:p>
            </w:txbxContent>
          </v:textbox>
          <w10:wrap type="none"/>
        </v:shape>
      </w:pict>
    </w:r>
    <w:r>
      <w:rPr/>
      <w:pict>
        <v:shape style="position:absolute;margin-left:709.690979pt;margin-top:732.709595pt;width:234.05pt;height:10.5pt;mso-position-horizontal-relative:page;mso-position-vertical-relative:page;z-index:-255874048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80"/>
                    <w:sz w:val="14"/>
                  </w:rPr>
                  <w:t>Plan Estratégico Transversal </w:t>
                </w:r>
                <w:r>
                  <w:rPr>
                    <w:b/>
                    <w:w w:val="80"/>
                    <w:sz w:val="14"/>
                  </w:rPr>
                  <w:t>Protección Integral de los Derechos de Niñas, Niños y Adolescentes</w:t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47443456">
          <wp:simplePos x="0" y="0"/>
          <wp:positionH relativeFrom="page">
            <wp:posOffset>995245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39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0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55872000" from="100.475601pt,728.997864pt" to="100.475601pt,745.868864pt" stroked="true" strokeweight=".4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55870976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47446528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41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2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1.717201pt;margin-top:730.146301pt;width:10.7pt;height:15.05pt;mso-position-horizontal-relative:page;mso-position-vertical-relative:page;z-index:-255868928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28</w:t>
                </w:r>
              </w:p>
            </w:txbxContent>
          </v:textbox>
          <w10:wrap type="none"/>
        </v:shape>
      </w:pict>
    </w:r>
    <w:r>
      <w:rPr/>
      <w:pict>
        <v:shape style="position:absolute;margin-left:955.513184pt;margin-top:730.146301pt;width:10.7pt;height:15.05pt;mso-position-horizontal-relative:page;mso-position-vertical-relative:page;z-index:-255867904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29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011002pt;margin-top:732.709595pt;width:234.05pt;height:10.5pt;mso-position-horizontal-relative:page;mso-position-vertical-relative:page;z-index:-255866880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80"/>
                    <w:sz w:val="14"/>
                  </w:rPr>
                  <w:t>Plan Estratégico Transversal </w:t>
                </w:r>
                <w:r>
                  <w:rPr>
                    <w:b/>
                    <w:w w:val="80"/>
                    <w:sz w:val="14"/>
                  </w:rPr>
                  <w:t>Protección Integral de los Derechos de Niñas, Niños y Adolescentes</w:t>
                </w:r>
              </w:p>
            </w:txbxContent>
          </v:textbox>
          <w10:wrap type="none"/>
        </v:shape>
      </w:pict>
    </w:r>
    <w:r>
      <w:rPr/>
      <w:pict>
        <v:shape style="position:absolute;margin-left:709.690979pt;margin-top:732.709595pt;width:234.05pt;height:10.5pt;mso-position-horizontal-relative:page;mso-position-vertical-relative:page;z-index:-255865856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80"/>
                    <w:sz w:val="14"/>
                  </w:rPr>
                  <w:t>Plan Estratégico Transversal </w:t>
                </w:r>
                <w:r>
                  <w:rPr>
                    <w:b/>
                    <w:w w:val="80"/>
                    <w:sz w:val="14"/>
                  </w:rPr>
                  <w:t>Protección Integral de los Derechos de Niñas, Niños y Adolescentes</w:t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47451648">
          <wp:simplePos x="0" y="0"/>
          <wp:positionH relativeFrom="page">
            <wp:posOffset>995245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43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4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55863808" from="100.475601pt,728.997864pt" to="100.475601pt,745.868864pt" stroked="true" strokeweight=".4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55862784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47454720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45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6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238.671005pt;margin-top:688.607971pt;width:3.89pt;height:3.677pt;mso-position-horizontal-relative:page;mso-position-vertical-relative:page;z-index:-255860736" filled="true" fillcolor="#f6ae8a" stroked="false">
          <v:fill type="solid"/>
          <w10:wrap type="none"/>
        </v:rect>
      </w:pict>
    </w:r>
    <w:r>
      <w:rPr/>
      <w:pict>
        <v:rect style="position:absolute;margin-left:312.557007pt;margin-top:687.352966pt;width:3.89pt;height:3.677pt;mso-position-horizontal-relative:page;mso-position-vertical-relative:page;z-index:-255859712" filled="true" fillcolor="#e94f21" stroked="false">
          <v:fill type="solid"/>
          <w10:wrap type="none"/>
        </v:rect>
      </w:pict>
    </w:r>
    <w:r>
      <w:rPr/>
      <w:pict>
        <v:shape style="position:absolute;margin-left:81.717201pt;margin-top:730.146301pt;width:10.7pt;height:15.05pt;mso-position-horizontal-relative:page;mso-position-vertical-relative:page;z-index:-255858688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30</w:t>
                </w:r>
              </w:p>
            </w:txbxContent>
          </v:textbox>
          <w10:wrap type="none"/>
        </v:shape>
      </w:pict>
    </w:r>
    <w:r>
      <w:rPr/>
      <w:pict>
        <v:shape style="position:absolute;margin-left:955.513184pt;margin-top:730.146301pt;width:10.7pt;height:15.05pt;mso-position-horizontal-relative:page;mso-position-vertical-relative:page;z-index:-255857664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31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011002pt;margin-top:732.709595pt;width:234.05pt;height:10.5pt;mso-position-horizontal-relative:page;mso-position-vertical-relative:page;z-index:-255856640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80"/>
                    <w:sz w:val="14"/>
                  </w:rPr>
                  <w:t>Plan Estratégico Transversal </w:t>
                </w:r>
                <w:r>
                  <w:rPr>
                    <w:b/>
                    <w:w w:val="80"/>
                    <w:sz w:val="14"/>
                  </w:rPr>
                  <w:t>Protección Integral de los Derechos de Niñas, Niños y Adolescentes</w:t>
                </w:r>
              </w:p>
            </w:txbxContent>
          </v:textbox>
          <w10:wrap type="none"/>
        </v:shape>
      </w:pict>
    </w:r>
    <w:r>
      <w:rPr/>
      <w:pict>
        <v:shape style="position:absolute;margin-left:709.690979pt;margin-top:732.709595pt;width:234.05pt;height:10.5pt;mso-position-horizontal-relative:page;mso-position-vertical-relative:page;z-index:-255855616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80"/>
                    <w:sz w:val="14"/>
                  </w:rPr>
                  <w:t>Plan Estratégico Transversal </w:t>
                </w:r>
                <w:r>
                  <w:rPr>
                    <w:b/>
                    <w:w w:val="80"/>
                    <w:sz w:val="14"/>
                  </w:rPr>
                  <w:t>Protección Integral de los Derechos de Niñas, Niños y Adolescentes</w:t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47461888">
          <wp:simplePos x="0" y="0"/>
          <wp:positionH relativeFrom="page">
            <wp:posOffset>995245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49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0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55853568" from="100.475601pt,728.997864pt" to="100.475601pt,745.868864pt" stroked="true" strokeweight=".4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55852544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47464960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51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2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1.717201pt;margin-top:730.146301pt;width:10.7pt;height:15.05pt;mso-position-horizontal-relative:page;mso-position-vertical-relative:page;z-index:-255850496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34</w:t>
                </w:r>
              </w:p>
            </w:txbxContent>
          </v:textbox>
          <w10:wrap type="none"/>
        </v:shape>
      </w:pict>
    </w:r>
    <w:r>
      <w:rPr/>
      <w:pict>
        <v:shape style="position:absolute;margin-left:955.513184pt;margin-top:730.146301pt;width:10.7pt;height:15.05pt;mso-position-horizontal-relative:page;mso-position-vertical-relative:page;z-index:-255849472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35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011002pt;margin-top:732.709595pt;width:234.05pt;height:10.5pt;mso-position-horizontal-relative:page;mso-position-vertical-relative:page;z-index:-255848448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80"/>
                    <w:sz w:val="14"/>
                  </w:rPr>
                  <w:t>Plan Estratégico Transversal </w:t>
                </w:r>
                <w:r>
                  <w:rPr>
                    <w:b/>
                    <w:w w:val="80"/>
                    <w:sz w:val="14"/>
                  </w:rPr>
                  <w:t>Protección Integral de los Derechos de Niñas, Niños y Adolescentes</w:t>
                </w:r>
              </w:p>
            </w:txbxContent>
          </v:textbox>
          <w10:wrap type="none"/>
        </v:shape>
      </w:pict>
    </w:r>
    <w:r>
      <w:rPr/>
      <w:pict>
        <v:shape style="position:absolute;margin-left:709.690979pt;margin-top:732.709595pt;width:234.05pt;height:10.5pt;mso-position-horizontal-relative:page;mso-position-vertical-relative:page;z-index:-255847424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80"/>
                    <w:sz w:val="14"/>
                  </w:rPr>
                  <w:t>Plan Estratégico Transversal </w:t>
                </w:r>
                <w:r>
                  <w:rPr>
                    <w:b/>
                    <w:w w:val="80"/>
                    <w:sz w:val="14"/>
                  </w:rPr>
                  <w:t>Protección Integral de los Derechos de Niñas, Niños y Adolescentes</w:t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47470080">
          <wp:simplePos x="0" y="0"/>
          <wp:positionH relativeFrom="page">
            <wp:posOffset>995245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53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4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55845376" from="100.475601pt,728.997864pt" to="100.475601pt,745.868864pt" stroked="true" strokeweight=".4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55844352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47473152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55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6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1.717201pt;margin-top:730.146301pt;width:10.7pt;height:15.05pt;mso-position-horizontal-relative:page;mso-position-vertical-relative:page;z-index:-255842304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36</w:t>
                </w:r>
              </w:p>
            </w:txbxContent>
          </v:textbox>
          <w10:wrap type="none"/>
        </v:shape>
      </w:pict>
    </w:r>
    <w:r>
      <w:rPr/>
      <w:pict>
        <v:shape style="position:absolute;margin-left:955.513184pt;margin-top:730.146301pt;width:10.7pt;height:15.05pt;mso-position-horizontal-relative:page;mso-position-vertical-relative:page;z-index:-255841280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37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011002pt;margin-top:732.709595pt;width:234.05pt;height:10.5pt;mso-position-horizontal-relative:page;mso-position-vertical-relative:page;z-index:-255840256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80"/>
                    <w:sz w:val="14"/>
                  </w:rPr>
                  <w:t>Plan Estratégico Transversal </w:t>
                </w:r>
                <w:r>
                  <w:rPr>
                    <w:b/>
                    <w:w w:val="80"/>
                    <w:sz w:val="14"/>
                  </w:rPr>
                  <w:t>Protección Integral de los Derechos de Niñas, Niños y Adolescentes</w:t>
                </w:r>
              </w:p>
            </w:txbxContent>
          </v:textbox>
          <w10:wrap type="none"/>
        </v:shape>
      </w:pict>
    </w:r>
    <w:r>
      <w:rPr/>
      <w:pict>
        <v:shape style="position:absolute;margin-left:709.690979pt;margin-top:732.709595pt;width:234.05pt;height:10.5pt;mso-position-horizontal-relative:page;mso-position-vertical-relative:page;z-index:-255839232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80"/>
                    <w:sz w:val="14"/>
                  </w:rPr>
                  <w:t>Plan Estratégico Transversal </w:t>
                </w:r>
                <w:r>
                  <w:rPr>
                    <w:b/>
                    <w:w w:val="80"/>
                    <w:sz w:val="14"/>
                  </w:rPr>
                  <w:t>Protección Integral de los Derechos de Niñas, Niños y Adolescentes</w:t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47478272">
          <wp:simplePos x="0" y="0"/>
          <wp:positionH relativeFrom="page">
            <wp:posOffset>995245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57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8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55837184" from="100.475601pt,728.997864pt" to="100.475601pt,745.868864pt" stroked="true" strokeweight=".4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55836160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47481344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59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0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1.717201pt;margin-top:730.146301pt;width:10.7pt;height:15.05pt;mso-position-horizontal-relative:page;mso-position-vertical-relative:page;z-index:-255834112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38</w:t>
                </w:r>
              </w:p>
            </w:txbxContent>
          </v:textbox>
          <w10:wrap type="none"/>
        </v:shape>
      </w:pict>
    </w:r>
    <w:r>
      <w:rPr/>
      <w:pict>
        <v:shape style="position:absolute;margin-left:955.513184pt;margin-top:730.146301pt;width:10.7pt;height:15.05pt;mso-position-horizontal-relative:page;mso-position-vertical-relative:page;z-index:-255833088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39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011002pt;margin-top:732.709595pt;width:234.05pt;height:10.5pt;mso-position-horizontal-relative:page;mso-position-vertical-relative:page;z-index:-255832064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80"/>
                    <w:sz w:val="14"/>
                  </w:rPr>
                  <w:t>Plan Estratégico Transversal </w:t>
                </w:r>
                <w:r>
                  <w:rPr>
                    <w:b/>
                    <w:w w:val="80"/>
                    <w:sz w:val="14"/>
                  </w:rPr>
                  <w:t>Protección Integral de los Derechos de Niñas, Niños y Adolescentes</w:t>
                </w:r>
              </w:p>
            </w:txbxContent>
          </v:textbox>
          <w10:wrap type="none"/>
        </v:shape>
      </w:pict>
    </w:r>
    <w:r>
      <w:rPr/>
      <w:pict>
        <v:shape style="position:absolute;margin-left:709.690979pt;margin-top:732.709595pt;width:234.05pt;height:10.5pt;mso-position-horizontal-relative:page;mso-position-vertical-relative:page;z-index:-255831040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80"/>
                    <w:sz w:val="14"/>
                  </w:rPr>
                  <w:t>Plan Estratégico Transversal </w:t>
                </w:r>
                <w:r>
                  <w:rPr>
                    <w:b/>
                    <w:w w:val="80"/>
                    <w:sz w:val="14"/>
                  </w:rPr>
                  <w:t>Protección Integral de los Derechos de Niñas, Niños y Adolescentes</w:t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47486464">
          <wp:simplePos x="0" y="0"/>
          <wp:positionH relativeFrom="page">
            <wp:posOffset>995245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141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2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55828992" from="100.475601pt,728.997864pt" to="100.475601pt,745.868864pt" stroked="true" strokeweight=".4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55827968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47489536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143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4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1.717201pt;margin-top:730.146301pt;width:10.7pt;height:15.05pt;mso-position-horizontal-relative:page;mso-position-vertical-relative:page;z-index:-255825920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40</w:t>
                </w:r>
              </w:p>
            </w:txbxContent>
          </v:textbox>
          <w10:wrap type="none"/>
        </v:shape>
      </w:pict>
    </w:r>
    <w:r>
      <w:rPr/>
      <w:pict>
        <v:shape style="position:absolute;margin-left:955.513184pt;margin-top:730.146301pt;width:10.7pt;height:15.05pt;mso-position-horizontal-relative:page;mso-position-vertical-relative:page;z-index:-255824896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41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011002pt;margin-top:732.709595pt;width:234.05pt;height:10.5pt;mso-position-horizontal-relative:page;mso-position-vertical-relative:page;z-index:-255823872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80"/>
                    <w:sz w:val="14"/>
                  </w:rPr>
                  <w:t>Plan Estratégico Transversal </w:t>
                </w:r>
                <w:r>
                  <w:rPr>
                    <w:b/>
                    <w:w w:val="80"/>
                    <w:sz w:val="14"/>
                  </w:rPr>
                  <w:t>Protección Integral de los Derechos de Niñas, Niños y Adolescentes</w:t>
                </w:r>
              </w:p>
            </w:txbxContent>
          </v:textbox>
          <w10:wrap type="none"/>
        </v:shape>
      </w:pict>
    </w:r>
    <w:r>
      <w:rPr/>
      <w:pict>
        <v:shape style="position:absolute;margin-left:709.690979pt;margin-top:732.709595pt;width:234.05pt;height:10.5pt;mso-position-horizontal-relative:page;mso-position-vertical-relative:page;z-index:-255822848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80"/>
                    <w:sz w:val="14"/>
                  </w:rPr>
                  <w:t>Plan Estratégico Transversal </w:t>
                </w:r>
                <w:r>
                  <w:rPr>
                    <w:b/>
                    <w:w w:val="80"/>
                    <w:sz w:val="14"/>
                  </w:rPr>
                  <w:t>Protección Integral de los Derechos de Niñas, Niños y Adolescentes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55928320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47389184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5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957.68573pt;margin-top:730.146301pt;width:6.25pt;height:15.05pt;mso-position-horizontal-relative:page;mso-position-vertical-relative:page;z-index:-255926272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  <w:w w:val="99"/>
                  </w:rPr>
                  <w:t>7</w:t>
                </w:r>
              </w:p>
            </w:txbxContent>
          </v:textbox>
          <w10:wrap type="none"/>
        </v:shape>
      </w:pict>
    </w:r>
    <w:r>
      <w:rPr/>
      <w:pict>
        <v:shape style="position:absolute;margin-left:709.690979pt;margin-top:732.709595pt;width:234.05pt;height:10.5pt;mso-position-horizontal-relative:page;mso-position-vertical-relative:page;z-index:-255925248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80"/>
                    <w:sz w:val="14"/>
                  </w:rPr>
                  <w:t>Plan Estratégico Transversal </w:t>
                </w:r>
                <w:r>
                  <w:rPr>
                    <w:b/>
                    <w:w w:val="80"/>
                    <w:sz w:val="14"/>
                  </w:rPr>
                  <w:t>Protección Integral de los Derechos de Niñas, Niños y Adolescentes</w:t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47494656">
          <wp:simplePos x="0" y="0"/>
          <wp:positionH relativeFrom="page">
            <wp:posOffset>995245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147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8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55820800" from="100.475601pt,728.997864pt" to="100.475601pt,745.868864pt" stroked="true" strokeweight=".4pt" strokecolor="#000000">
          <v:stroke dashstyle="solid"/>
          <w10:wrap type="none"/>
        </v:line>
      </w:pict>
    </w:r>
    <w:r>
      <w:rPr/>
      <w:pict>
        <v:shape style="position:absolute;margin-left:81.717201pt;margin-top:730.146301pt;width:10.7pt;height:15.05pt;mso-position-horizontal-relative:page;mso-position-vertical-relative:page;z-index:-255819776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44</w:t>
                </w:r>
              </w:p>
            </w:txbxContent>
          </v:textbox>
          <w10:wrap type="none"/>
        </v:shape>
      </w:pict>
    </w:r>
    <w:r>
      <w:rPr/>
      <w:pict>
        <v:shape style="position:absolute;margin-left:955.513184pt;margin-top:730.146301pt;width:10.7pt;height:15.05pt;mso-position-horizontal-relative:page;mso-position-vertical-relative:page;z-index:-255818752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45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011002pt;margin-top:732.709595pt;width:234.05pt;height:10.5pt;mso-position-horizontal-relative:page;mso-position-vertical-relative:page;z-index:-255817728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80"/>
                    <w:sz w:val="14"/>
                  </w:rPr>
                  <w:t>Plan Estratégico Transversal </w:t>
                </w:r>
                <w:r>
                  <w:rPr>
                    <w:b/>
                    <w:w w:val="80"/>
                    <w:sz w:val="14"/>
                  </w:rPr>
                  <w:t>Protección Integral de los Derechos de Niñas, Niños y Adolescentes</w:t>
                </w:r>
              </w:p>
            </w:txbxContent>
          </v:textbox>
          <w10:wrap type="none"/>
        </v:shape>
      </w:pict>
    </w:r>
    <w:r>
      <w:rPr/>
      <w:pict>
        <v:shape style="position:absolute;margin-left:709.690979pt;margin-top:732.709595pt;width:234.05pt;height:10.5pt;mso-position-horizontal-relative:page;mso-position-vertical-relative:page;z-index:-255816704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80"/>
                    <w:sz w:val="14"/>
                  </w:rPr>
                  <w:t>Plan Estratégico Transversal </w:t>
                </w:r>
                <w:r>
                  <w:rPr>
                    <w:b/>
                    <w:w w:val="80"/>
                    <w:sz w:val="14"/>
                  </w:rPr>
                  <w:t>Protección Integral de los Derechos de Niñas, Niños y Adolescentes</w:t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47500800">
          <wp:simplePos x="0" y="0"/>
          <wp:positionH relativeFrom="page">
            <wp:posOffset>995245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151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52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55814656" from="100.475601pt,728.997864pt" to="100.475601pt,745.868864pt" stroked="true" strokeweight=".4pt" strokecolor="#000000">
          <v:stroke dashstyle="solid"/>
          <w10:wrap type="none"/>
        </v:line>
      </w:pict>
    </w:r>
    <w:r>
      <w:rPr/>
      <w:pict>
        <v:shape style="position:absolute;margin-left:81.721100pt;margin-top:730.146301pt;width:10.7pt;height:15.05pt;mso-position-horizontal-relative:page;mso-position-vertical-relative:page;z-index:-255813632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46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007797pt;margin-top:732.709595pt;width:234.05pt;height:10.5pt;mso-position-horizontal-relative:page;mso-position-vertical-relative:page;z-index:-255812608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80"/>
                    <w:sz w:val="14"/>
                  </w:rPr>
                  <w:t>Plan Estratégico Transversal </w:t>
                </w:r>
                <w:r>
                  <w:rPr>
                    <w:b/>
                    <w:w w:val="80"/>
                    <w:sz w:val="14"/>
                  </w:rPr>
                  <w:t>Protección Integral de los Derechos de Niñas, Niños y Adolescentes</w:t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55811584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47505920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153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54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955.513184pt;margin-top:730.146301pt;width:10.7pt;height:15.05pt;mso-position-horizontal-relative:page;mso-position-vertical-relative:page;z-index:-255809536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53</w:t>
                </w:r>
              </w:p>
            </w:txbxContent>
          </v:textbox>
          <w10:wrap type="none"/>
        </v:shape>
      </w:pict>
    </w:r>
    <w:r>
      <w:rPr/>
      <w:pict>
        <v:shape style="position:absolute;margin-left:709.690979pt;margin-top:732.709595pt;width:234.05pt;height:10.5pt;mso-position-horizontal-relative:page;mso-position-vertical-relative:page;z-index:-255808512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80"/>
                    <w:sz w:val="14"/>
                  </w:rPr>
                  <w:t>Plan Estratégico Transversal </w:t>
                </w:r>
                <w:r>
                  <w:rPr>
                    <w:b/>
                    <w:w w:val="80"/>
                    <w:sz w:val="14"/>
                  </w:rPr>
                  <w:t>Protección Integral de los Derechos de Niñas, Niños y Adolescentes</w:t>
                </w:r>
              </w:p>
            </w:txbxContent>
          </v:textbox>
          <w10:wrap type="non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55807488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47510016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157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58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955.513184pt;margin-top:730.146301pt;width:10.7pt;height:15.05pt;mso-position-horizontal-relative:page;mso-position-vertical-relative:page;z-index:-255805440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55</w:t>
                </w:r>
              </w:p>
            </w:txbxContent>
          </v:textbox>
          <w10:wrap type="none"/>
        </v:shape>
      </w:pict>
    </w:r>
    <w:r>
      <w:rPr/>
      <w:pict>
        <v:shape style="position:absolute;margin-left:709.690979pt;margin-top:732.709595pt;width:234.05pt;height:10.5pt;mso-position-horizontal-relative:page;mso-position-vertical-relative:page;z-index:-255804416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80"/>
                    <w:sz w:val="14"/>
                  </w:rPr>
                  <w:t>Plan Estratégico Transversal </w:t>
                </w:r>
                <w:r>
                  <w:rPr>
                    <w:b/>
                    <w:w w:val="80"/>
                    <w:sz w:val="14"/>
                  </w:rPr>
                  <w:t>Protección Integral de los Derechos de Niñas, Niños y Adolescentes</w:t>
                </w:r>
              </w:p>
            </w:txbxContent>
          </v:textbox>
          <w10:wrap type="non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47392256">
          <wp:simplePos x="0" y="0"/>
          <wp:positionH relativeFrom="page">
            <wp:posOffset>995245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11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55923200" from="100.475601pt,728.997864pt" to="100.475601pt,745.868864pt" stroked="true" strokeweight=".4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55922176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47395328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13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1.717201pt;margin-top:730.146301pt;width:10.7pt;height:15.05pt;mso-position-horizontal-relative:page;mso-position-vertical-relative:page;z-index:-255920128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16</w:t>
                </w:r>
              </w:p>
            </w:txbxContent>
          </v:textbox>
          <w10:wrap type="none"/>
        </v:shape>
      </w:pict>
    </w:r>
    <w:r>
      <w:rPr/>
      <w:pict>
        <v:shape style="position:absolute;margin-left:955.513184pt;margin-top:730.146301pt;width:10.7pt;height:15.05pt;mso-position-horizontal-relative:page;mso-position-vertical-relative:page;z-index:-255919104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17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011002pt;margin-top:732.709595pt;width:234.05pt;height:10.5pt;mso-position-horizontal-relative:page;mso-position-vertical-relative:page;z-index:-255918080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80"/>
                    <w:sz w:val="14"/>
                  </w:rPr>
                  <w:t>Plan Estratégico Transversal </w:t>
                </w:r>
                <w:r>
                  <w:rPr>
                    <w:b/>
                    <w:w w:val="80"/>
                    <w:sz w:val="14"/>
                  </w:rPr>
                  <w:t>Protección Integral de los Derechos de Niñas, Niños y Adolescentes</w:t>
                </w:r>
              </w:p>
            </w:txbxContent>
          </v:textbox>
          <w10:wrap type="none"/>
        </v:shape>
      </w:pict>
    </w:r>
    <w:r>
      <w:rPr/>
      <w:pict>
        <v:shape style="position:absolute;margin-left:709.690979pt;margin-top:732.709595pt;width:234.05pt;height:10.5pt;mso-position-horizontal-relative:page;mso-position-vertical-relative:page;z-index:-255917056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80"/>
                    <w:sz w:val="14"/>
                  </w:rPr>
                  <w:t>Plan Estratégico Transversal </w:t>
                </w:r>
                <w:r>
                  <w:rPr>
                    <w:b/>
                    <w:w w:val="80"/>
                    <w:sz w:val="14"/>
                  </w:rPr>
                  <w:t>Protección Integral de los Derechos de Niñas, Niños y Adolescentes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47400448">
          <wp:simplePos x="0" y="0"/>
          <wp:positionH relativeFrom="page">
            <wp:posOffset>995245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17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55915008" from="100.475601pt,728.997864pt" to="100.475601pt,745.868864pt" stroked="true" strokeweight=".4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55913984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47403520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19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1.717201pt;margin-top:730.146301pt;width:10.7pt;height:15.05pt;mso-position-horizontal-relative:page;mso-position-vertical-relative:page;z-index:-255911936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18</w:t>
                </w:r>
              </w:p>
            </w:txbxContent>
          </v:textbox>
          <w10:wrap type="none"/>
        </v:shape>
      </w:pict>
    </w:r>
    <w:r>
      <w:rPr/>
      <w:pict>
        <v:shape style="position:absolute;margin-left:955.513184pt;margin-top:730.146301pt;width:10.7pt;height:15.05pt;mso-position-horizontal-relative:page;mso-position-vertical-relative:page;z-index:-255910912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19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011002pt;margin-top:732.709595pt;width:234.05pt;height:10.5pt;mso-position-horizontal-relative:page;mso-position-vertical-relative:page;z-index:-255909888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80"/>
                    <w:sz w:val="14"/>
                  </w:rPr>
                  <w:t>Plan Estratégico Transversal </w:t>
                </w:r>
                <w:r>
                  <w:rPr>
                    <w:b/>
                    <w:w w:val="80"/>
                    <w:sz w:val="14"/>
                  </w:rPr>
                  <w:t>Protección Integral de los Derechos de Niñas, Niños y Adolescentes</w:t>
                </w:r>
              </w:p>
            </w:txbxContent>
          </v:textbox>
          <w10:wrap type="none"/>
        </v:shape>
      </w:pict>
    </w:r>
    <w:r>
      <w:rPr/>
      <w:pict>
        <v:shape style="position:absolute;margin-left:709.690979pt;margin-top:732.709595pt;width:234.05pt;height:10.5pt;mso-position-horizontal-relative:page;mso-position-vertical-relative:page;z-index:-255908864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80"/>
                    <w:sz w:val="14"/>
                  </w:rPr>
                  <w:t>Plan Estratégico Transversal </w:t>
                </w:r>
                <w:r>
                  <w:rPr>
                    <w:b/>
                    <w:w w:val="80"/>
                    <w:sz w:val="14"/>
                  </w:rPr>
                  <w:t>Protección Integral de los Derechos de Niñas, Niños y Adolescentes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47408640">
          <wp:simplePos x="0" y="0"/>
          <wp:positionH relativeFrom="page">
            <wp:posOffset>995245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21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2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55906816" from="100.475601pt,728.997864pt" to="100.475601pt,745.868864pt" stroked="true" strokeweight=".4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55905792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47411712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23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1.717201pt;margin-top:730.146301pt;width:10.7pt;height:15.05pt;mso-position-horizontal-relative:page;mso-position-vertical-relative:page;z-index:-255903744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20</w:t>
                </w:r>
              </w:p>
            </w:txbxContent>
          </v:textbox>
          <w10:wrap type="none"/>
        </v:shape>
      </w:pict>
    </w:r>
    <w:r>
      <w:rPr/>
      <w:pict>
        <v:shape style="position:absolute;margin-left:955.513184pt;margin-top:730.146301pt;width:10.7pt;height:15.05pt;mso-position-horizontal-relative:page;mso-position-vertical-relative:page;z-index:-255902720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21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011002pt;margin-top:732.709595pt;width:234.05pt;height:10.5pt;mso-position-horizontal-relative:page;mso-position-vertical-relative:page;z-index:-255901696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80"/>
                    <w:sz w:val="14"/>
                  </w:rPr>
                  <w:t>Plan Estratégico Transversal </w:t>
                </w:r>
                <w:r>
                  <w:rPr>
                    <w:b/>
                    <w:w w:val="80"/>
                    <w:sz w:val="14"/>
                  </w:rPr>
                  <w:t>Protección Integral de los Derechos de Niñas, Niños y Adolescentes</w:t>
                </w:r>
              </w:p>
            </w:txbxContent>
          </v:textbox>
          <w10:wrap type="none"/>
        </v:shape>
      </w:pict>
    </w:r>
    <w:r>
      <w:rPr/>
      <w:pict>
        <v:shape style="position:absolute;margin-left:709.690979pt;margin-top:732.709595pt;width:234.05pt;height:10.5pt;mso-position-horizontal-relative:page;mso-position-vertical-relative:page;z-index:-255900672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80"/>
                    <w:sz w:val="14"/>
                  </w:rPr>
                  <w:t>Plan Estratégico Transversal </w:t>
                </w:r>
                <w:r>
                  <w:rPr>
                    <w:b/>
                    <w:w w:val="80"/>
                    <w:sz w:val="14"/>
                  </w:rPr>
                  <w:t>Protección Integral de los Derechos de Niñas, Niños y Adolescentes</w:t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0">
    <w:multiLevelType w:val="hybridMultilevel"/>
    <w:lvl w:ilvl="0">
      <w:start w:val="6"/>
      <w:numFmt w:val="decimal"/>
      <w:lvlText w:val="%1"/>
      <w:lvlJc w:val="left"/>
      <w:pPr>
        <w:ind w:left="11595" w:hanging="334"/>
        <w:jc w:val="left"/>
      </w:pPr>
      <w:rPr>
        <w:rFonts w:hint="default"/>
        <w:lang w:val="es-ES" w:eastAsia="es-ES" w:bidi="es-ES"/>
      </w:rPr>
    </w:lvl>
    <w:lvl w:ilvl="1">
      <w:start w:val="1"/>
      <w:numFmt w:val="decimal"/>
      <w:lvlText w:val="%1.%2."/>
      <w:lvlJc w:val="left"/>
      <w:pPr>
        <w:ind w:left="11595" w:hanging="334"/>
        <w:jc w:val="right"/>
      </w:pPr>
      <w:rPr>
        <w:rFonts w:hint="default" w:ascii="Calibri" w:hAnsi="Calibri" w:eastAsia="Calibri" w:cs="Calibri"/>
        <w:b/>
        <w:bCs/>
        <w:spacing w:val="-16"/>
        <w:w w:val="86"/>
        <w:sz w:val="22"/>
        <w:szCs w:val="22"/>
        <w:lang w:val="es-ES" w:eastAsia="es-ES" w:bidi="es-ES"/>
      </w:rPr>
    </w:lvl>
    <w:lvl w:ilvl="2">
      <w:start w:val="0"/>
      <w:numFmt w:val="bullet"/>
      <w:lvlText w:val="•"/>
      <w:lvlJc w:val="left"/>
      <w:pPr>
        <w:ind w:left="12319" w:hanging="334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2678" w:hanging="334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13038" w:hanging="334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13397" w:hanging="334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13757" w:hanging="334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14117" w:hanging="334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14476" w:hanging="334"/>
      </w:pPr>
      <w:rPr>
        <w:rFonts w:hint="default"/>
        <w:lang w:val="es-ES" w:eastAsia="es-ES" w:bidi="es-ES"/>
      </w:rPr>
    </w:lvl>
  </w:abstractNum>
  <w:abstractNum w:abstractNumId="29">
    <w:multiLevelType w:val="hybridMultilevel"/>
    <w:lvl w:ilvl="0">
      <w:start w:val="0"/>
      <w:numFmt w:val="bullet"/>
      <w:lvlText w:val="•"/>
      <w:lvlJc w:val="left"/>
      <w:pPr>
        <w:ind w:left="217" w:hanging="160"/>
      </w:pPr>
      <w:rPr>
        <w:rFonts w:hint="default" w:ascii="Calibri" w:hAnsi="Calibri" w:eastAsia="Calibri" w:cs="Calibri"/>
        <w:w w:val="49"/>
        <w:sz w:val="16"/>
        <w:szCs w:val="16"/>
        <w:lang w:val="es-ES" w:eastAsia="es-ES" w:bidi="es-ES"/>
      </w:rPr>
    </w:lvl>
    <w:lvl w:ilvl="1">
      <w:start w:val="0"/>
      <w:numFmt w:val="bullet"/>
      <w:lvlText w:val="•"/>
      <w:lvlJc w:val="left"/>
      <w:pPr>
        <w:ind w:left="355" w:hanging="160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491" w:hanging="160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627" w:hanging="160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763" w:hanging="16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899" w:hanging="16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1035" w:hanging="16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1171" w:hanging="16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1307" w:hanging="160"/>
      </w:pPr>
      <w:rPr>
        <w:rFonts w:hint="default"/>
        <w:lang w:val="es-ES" w:eastAsia="es-ES" w:bidi="es-ES"/>
      </w:rPr>
    </w:lvl>
  </w:abstractNum>
  <w:abstractNum w:abstractNumId="28">
    <w:multiLevelType w:val="hybridMultilevel"/>
    <w:lvl w:ilvl="0">
      <w:start w:val="0"/>
      <w:numFmt w:val="bullet"/>
      <w:lvlText w:val="•"/>
      <w:lvlJc w:val="left"/>
      <w:pPr>
        <w:ind w:left="212" w:hanging="160"/>
      </w:pPr>
      <w:rPr>
        <w:rFonts w:hint="default" w:ascii="Calibri" w:hAnsi="Calibri" w:eastAsia="Calibri" w:cs="Calibri"/>
        <w:w w:val="49"/>
        <w:sz w:val="16"/>
        <w:szCs w:val="16"/>
        <w:lang w:val="es-ES" w:eastAsia="es-ES" w:bidi="es-ES"/>
      </w:rPr>
    </w:lvl>
    <w:lvl w:ilvl="1">
      <w:start w:val="0"/>
      <w:numFmt w:val="bullet"/>
      <w:lvlText w:val="•"/>
      <w:lvlJc w:val="left"/>
      <w:pPr>
        <w:ind w:left="514" w:hanging="160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809" w:hanging="160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104" w:hanging="160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1399" w:hanging="16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1694" w:hanging="16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1989" w:hanging="16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2283" w:hanging="16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2578" w:hanging="160"/>
      </w:pPr>
      <w:rPr>
        <w:rFonts w:hint="default"/>
        <w:lang w:val="es-ES" w:eastAsia="es-ES" w:bidi="es-ES"/>
      </w:rPr>
    </w:lvl>
  </w:abstractNum>
  <w:abstractNum w:abstractNumId="27">
    <w:multiLevelType w:val="hybridMultilevel"/>
    <w:lvl w:ilvl="0">
      <w:start w:val="0"/>
      <w:numFmt w:val="bullet"/>
      <w:lvlText w:val="•"/>
      <w:lvlJc w:val="left"/>
      <w:pPr>
        <w:ind w:left="217" w:hanging="160"/>
      </w:pPr>
      <w:rPr>
        <w:rFonts w:hint="default" w:ascii="Calibri" w:hAnsi="Calibri" w:eastAsia="Calibri" w:cs="Calibri"/>
        <w:w w:val="49"/>
        <w:sz w:val="16"/>
        <w:szCs w:val="16"/>
        <w:lang w:val="es-ES" w:eastAsia="es-ES" w:bidi="es-ES"/>
      </w:rPr>
    </w:lvl>
    <w:lvl w:ilvl="1">
      <w:start w:val="0"/>
      <w:numFmt w:val="bullet"/>
      <w:lvlText w:val="•"/>
      <w:lvlJc w:val="left"/>
      <w:pPr>
        <w:ind w:left="355" w:hanging="160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491" w:hanging="160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627" w:hanging="160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763" w:hanging="16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899" w:hanging="16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1035" w:hanging="16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1171" w:hanging="16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1307" w:hanging="160"/>
      </w:pPr>
      <w:rPr>
        <w:rFonts w:hint="default"/>
        <w:lang w:val="es-ES" w:eastAsia="es-ES" w:bidi="es-ES"/>
      </w:rPr>
    </w:lvl>
  </w:abstractNum>
  <w:abstractNum w:abstractNumId="26">
    <w:multiLevelType w:val="hybridMultilevel"/>
    <w:lvl w:ilvl="0">
      <w:start w:val="0"/>
      <w:numFmt w:val="bullet"/>
      <w:lvlText w:val="•"/>
      <w:lvlJc w:val="left"/>
      <w:pPr>
        <w:ind w:left="212" w:hanging="160"/>
      </w:pPr>
      <w:rPr>
        <w:rFonts w:hint="default" w:ascii="Calibri" w:hAnsi="Calibri" w:eastAsia="Calibri" w:cs="Calibri"/>
        <w:w w:val="49"/>
        <w:sz w:val="16"/>
        <w:szCs w:val="16"/>
        <w:lang w:val="es-ES" w:eastAsia="es-ES" w:bidi="es-ES"/>
      </w:rPr>
    </w:lvl>
    <w:lvl w:ilvl="1">
      <w:start w:val="0"/>
      <w:numFmt w:val="bullet"/>
      <w:lvlText w:val="•"/>
      <w:lvlJc w:val="left"/>
      <w:pPr>
        <w:ind w:left="514" w:hanging="160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809" w:hanging="160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104" w:hanging="160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1399" w:hanging="16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1694" w:hanging="16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1989" w:hanging="16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2283" w:hanging="16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2578" w:hanging="160"/>
      </w:pPr>
      <w:rPr>
        <w:rFonts w:hint="default"/>
        <w:lang w:val="es-ES" w:eastAsia="es-ES" w:bidi="es-ES"/>
      </w:rPr>
    </w:lvl>
  </w:abstractNum>
  <w:abstractNum w:abstractNumId="25">
    <w:multiLevelType w:val="hybridMultilevel"/>
    <w:lvl w:ilvl="0">
      <w:start w:val="0"/>
      <w:numFmt w:val="bullet"/>
      <w:lvlText w:val="•"/>
      <w:lvlJc w:val="left"/>
      <w:pPr>
        <w:ind w:left="217" w:hanging="160"/>
      </w:pPr>
      <w:rPr>
        <w:rFonts w:hint="default" w:ascii="Calibri" w:hAnsi="Calibri" w:eastAsia="Calibri" w:cs="Calibri"/>
        <w:w w:val="49"/>
        <w:sz w:val="16"/>
        <w:szCs w:val="16"/>
        <w:lang w:val="es-ES" w:eastAsia="es-ES" w:bidi="es-ES"/>
      </w:rPr>
    </w:lvl>
    <w:lvl w:ilvl="1">
      <w:start w:val="0"/>
      <w:numFmt w:val="bullet"/>
      <w:lvlText w:val="•"/>
      <w:lvlJc w:val="left"/>
      <w:pPr>
        <w:ind w:left="355" w:hanging="160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491" w:hanging="160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627" w:hanging="160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763" w:hanging="16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899" w:hanging="16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1035" w:hanging="16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1171" w:hanging="16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1307" w:hanging="160"/>
      </w:pPr>
      <w:rPr>
        <w:rFonts w:hint="default"/>
        <w:lang w:val="es-ES" w:eastAsia="es-ES" w:bidi="es-ES"/>
      </w:rPr>
    </w:lvl>
  </w:abstractNum>
  <w:abstractNum w:abstractNumId="24">
    <w:multiLevelType w:val="hybridMultilevel"/>
    <w:lvl w:ilvl="0">
      <w:start w:val="0"/>
      <w:numFmt w:val="bullet"/>
      <w:lvlText w:val="•"/>
      <w:lvlJc w:val="left"/>
      <w:pPr>
        <w:ind w:left="212" w:hanging="160"/>
      </w:pPr>
      <w:rPr>
        <w:rFonts w:hint="default" w:ascii="Calibri" w:hAnsi="Calibri" w:eastAsia="Calibri" w:cs="Calibri"/>
        <w:w w:val="49"/>
        <w:sz w:val="16"/>
        <w:szCs w:val="16"/>
        <w:lang w:val="es-ES" w:eastAsia="es-ES" w:bidi="es-ES"/>
      </w:rPr>
    </w:lvl>
    <w:lvl w:ilvl="1">
      <w:start w:val="0"/>
      <w:numFmt w:val="bullet"/>
      <w:lvlText w:val="•"/>
      <w:lvlJc w:val="left"/>
      <w:pPr>
        <w:ind w:left="514" w:hanging="160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809" w:hanging="160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104" w:hanging="160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1399" w:hanging="16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1694" w:hanging="16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1989" w:hanging="16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2283" w:hanging="16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2578" w:hanging="160"/>
      </w:pPr>
      <w:rPr>
        <w:rFonts w:hint="default"/>
        <w:lang w:val="es-ES" w:eastAsia="es-ES" w:bidi="es-ES"/>
      </w:rPr>
    </w:lvl>
  </w:abstractNum>
  <w:abstractNum w:abstractNumId="23">
    <w:multiLevelType w:val="hybridMultilevel"/>
    <w:lvl w:ilvl="0">
      <w:start w:val="0"/>
      <w:numFmt w:val="bullet"/>
      <w:lvlText w:val="•"/>
      <w:lvlJc w:val="left"/>
      <w:pPr>
        <w:ind w:left="217" w:hanging="160"/>
      </w:pPr>
      <w:rPr>
        <w:rFonts w:hint="default" w:ascii="Calibri" w:hAnsi="Calibri" w:eastAsia="Calibri" w:cs="Calibri"/>
        <w:w w:val="49"/>
        <w:sz w:val="16"/>
        <w:szCs w:val="16"/>
        <w:lang w:val="es-ES" w:eastAsia="es-ES" w:bidi="es-ES"/>
      </w:rPr>
    </w:lvl>
    <w:lvl w:ilvl="1">
      <w:start w:val="0"/>
      <w:numFmt w:val="bullet"/>
      <w:lvlText w:val="•"/>
      <w:lvlJc w:val="left"/>
      <w:pPr>
        <w:ind w:left="355" w:hanging="160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491" w:hanging="160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627" w:hanging="160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763" w:hanging="16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899" w:hanging="16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1035" w:hanging="16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1171" w:hanging="16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1307" w:hanging="160"/>
      </w:pPr>
      <w:rPr>
        <w:rFonts w:hint="default"/>
        <w:lang w:val="es-ES" w:eastAsia="es-ES" w:bidi="es-ES"/>
      </w:rPr>
    </w:lvl>
  </w:abstractNum>
  <w:abstractNum w:abstractNumId="22">
    <w:multiLevelType w:val="hybridMultilevel"/>
    <w:lvl w:ilvl="0">
      <w:start w:val="0"/>
      <w:numFmt w:val="bullet"/>
      <w:lvlText w:val="•"/>
      <w:lvlJc w:val="left"/>
      <w:pPr>
        <w:ind w:left="212" w:hanging="160"/>
      </w:pPr>
      <w:rPr>
        <w:rFonts w:hint="default" w:ascii="Calibri" w:hAnsi="Calibri" w:eastAsia="Calibri" w:cs="Calibri"/>
        <w:w w:val="49"/>
        <w:sz w:val="16"/>
        <w:szCs w:val="16"/>
        <w:lang w:val="es-ES" w:eastAsia="es-ES" w:bidi="es-ES"/>
      </w:rPr>
    </w:lvl>
    <w:lvl w:ilvl="1">
      <w:start w:val="0"/>
      <w:numFmt w:val="bullet"/>
      <w:lvlText w:val="•"/>
      <w:lvlJc w:val="left"/>
      <w:pPr>
        <w:ind w:left="514" w:hanging="160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809" w:hanging="160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104" w:hanging="160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1399" w:hanging="16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1694" w:hanging="16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1989" w:hanging="16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2283" w:hanging="16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2578" w:hanging="160"/>
      </w:pPr>
      <w:rPr>
        <w:rFonts w:hint="default"/>
        <w:lang w:val="es-ES" w:eastAsia="es-ES" w:bidi="es-ES"/>
      </w:rPr>
    </w:lvl>
  </w:abstractNum>
  <w:abstractNum w:abstractNumId="21">
    <w:multiLevelType w:val="hybridMultilevel"/>
    <w:lvl w:ilvl="0">
      <w:start w:val="0"/>
      <w:numFmt w:val="bullet"/>
      <w:lvlText w:val="•"/>
      <w:lvlJc w:val="left"/>
      <w:pPr>
        <w:ind w:left="223" w:hanging="160"/>
      </w:pPr>
      <w:rPr>
        <w:rFonts w:hint="default" w:ascii="Calibri" w:hAnsi="Calibri" w:eastAsia="Calibri" w:cs="Calibri"/>
        <w:w w:val="49"/>
        <w:sz w:val="16"/>
        <w:szCs w:val="16"/>
        <w:lang w:val="es-ES" w:eastAsia="es-ES" w:bidi="es-ES"/>
      </w:rPr>
    </w:lvl>
    <w:lvl w:ilvl="1">
      <w:start w:val="0"/>
      <w:numFmt w:val="bullet"/>
      <w:lvlText w:val="•"/>
      <w:lvlJc w:val="left"/>
      <w:pPr>
        <w:ind w:left="355" w:hanging="160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491" w:hanging="160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627" w:hanging="160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763" w:hanging="16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899" w:hanging="16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1035" w:hanging="16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1171" w:hanging="16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1307" w:hanging="160"/>
      </w:pPr>
      <w:rPr>
        <w:rFonts w:hint="default"/>
        <w:lang w:val="es-ES" w:eastAsia="es-ES" w:bidi="es-ES"/>
      </w:rPr>
    </w:lvl>
  </w:abstractNum>
  <w:abstractNum w:abstractNumId="20">
    <w:multiLevelType w:val="hybridMultilevel"/>
    <w:lvl w:ilvl="0">
      <w:start w:val="0"/>
      <w:numFmt w:val="bullet"/>
      <w:lvlText w:val="•"/>
      <w:lvlJc w:val="left"/>
      <w:pPr>
        <w:ind w:left="212" w:hanging="160"/>
      </w:pPr>
      <w:rPr>
        <w:rFonts w:hint="default" w:ascii="Calibri" w:hAnsi="Calibri" w:eastAsia="Calibri" w:cs="Calibri"/>
        <w:w w:val="49"/>
        <w:sz w:val="16"/>
        <w:szCs w:val="16"/>
        <w:lang w:val="es-ES" w:eastAsia="es-ES" w:bidi="es-ES"/>
      </w:rPr>
    </w:lvl>
    <w:lvl w:ilvl="1">
      <w:start w:val="0"/>
      <w:numFmt w:val="bullet"/>
      <w:lvlText w:val="•"/>
      <w:lvlJc w:val="left"/>
      <w:pPr>
        <w:ind w:left="514" w:hanging="160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809" w:hanging="160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104" w:hanging="160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1399" w:hanging="16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1694" w:hanging="16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1989" w:hanging="16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2283" w:hanging="16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2578" w:hanging="160"/>
      </w:pPr>
      <w:rPr>
        <w:rFonts w:hint="default"/>
        <w:lang w:val="es-ES" w:eastAsia="es-ES" w:bidi="es-ES"/>
      </w:rPr>
    </w:lvl>
  </w:abstractNum>
  <w:abstractNum w:abstractNumId="19">
    <w:multiLevelType w:val="hybridMultilevel"/>
    <w:lvl w:ilvl="0">
      <w:start w:val="0"/>
      <w:numFmt w:val="bullet"/>
      <w:lvlText w:val="•"/>
      <w:lvlJc w:val="left"/>
      <w:pPr>
        <w:ind w:left="223" w:hanging="160"/>
      </w:pPr>
      <w:rPr>
        <w:rFonts w:hint="default" w:ascii="Calibri" w:hAnsi="Calibri" w:eastAsia="Calibri" w:cs="Calibri"/>
        <w:w w:val="49"/>
        <w:sz w:val="16"/>
        <w:szCs w:val="16"/>
        <w:lang w:val="es-ES" w:eastAsia="es-ES" w:bidi="es-ES"/>
      </w:rPr>
    </w:lvl>
    <w:lvl w:ilvl="1">
      <w:start w:val="0"/>
      <w:numFmt w:val="bullet"/>
      <w:lvlText w:val="•"/>
      <w:lvlJc w:val="left"/>
      <w:pPr>
        <w:ind w:left="355" w:hanging="160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491" w:hanging="160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627" w:hanging="160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763" w:hanging="16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899" w:hanging="16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1035" w:hanging="16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1171" w:hanging="16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1307" w:hanging="160"/>
      </w:pPr>
      <w:rPr>
        <w:rFonts w:hint="default"/>
        <w:lang w:val="es-ES" w:eastAsia="es-ES" w:bidi="es-ES"/>
      </w:rPr>
    </w:lvl>
  </w:abstractNum>
  <w:abstractNum w:abstractNumId="18">
    <w:multiLevelType w:val="hybridMultilevel"/>
    <w:lvl w:ilvl="0">
      <w:start w:val="0"/>
      <w:numFmt w:val="bullet"/>
      <w:lvlText w:val="•"/>
      <w:lvlJc w:val="left"/>
      <w:pPr>
        <w:ind w:left="212" w:hanging="160"/>
      </w:pPr>
      <w:rPr>
        <w:rFonts w:hint="default" w:ascii="Calibri" w:hAnsi="Calibri" w:eastAsia="Calibri" w:cs="Calibri"/>
        <w:w w:val="49"/>
        <w:sz w:val="16"/>
        <w:szCs w:val="16"/>
        <w:lang w:val="es-ES" w:eastAsia="es-ES" w:bidi="es-ES"/>
      </w:rPr>
    </w:lvl>
    <w:lvl w:ilvl="1">
      <w:start w:val="0"/>
      <w:numFmt w:val="bullet"/>
      <w:lvlText w:val="•"/>
      <w:lvlJc w:val="left"/>
      <w:pPr>
        <w:ind w:left="514" w:hanging="160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809" w:hanging="160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104" w:hanging="160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1399" w:hanging="16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1694" w:hanging="16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1989" w:hanging="16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2283" w:hanging="16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2578" w:hanging="160"/>
      </w:pPr>
      <w:rPr>
        <w:rFonts w:hint="default"/>
        <w:lang w:val="es-ES" w:eastAsia="es-ES" w:bidi="es-ES"/>
      </w:rPr>
    </w:lvl>
  </w:abstractNum>
  <w:abstractNum w:abstractNumId="17">
    <w:multiLevelType w:val="hybridMultilevel"/>
    <w:lvl w:ilvl="0">
      <w:start w:val="0"/>
      <w:numFmt w:val="bullet"/>
      <w:lvlText w:val="•"/>
      <w:lvlJc w:val="left"/>
      <w:pPr>
        <w:ind w:left="196" w:hanging="160"/>
      </w:pPr>
      <w:rPr>
        <w:rFonts w:hint="default" w:ascii="Calibri" w:hAnsi="Calibri" w:eastAsia="Calibri" w:cs="Calibri"/>
        <w:w w:val="49"/>
        <w:sz w:val="16"/>
        <w:szCs w:val="16"/>
        <w:lang w:val="es-ES" w:eastAsia="es-ES" w:bidi="es-ES"/>
      </w:rPr>
    </w:lvl>
    <w:lvl w:ilvl="1">
      <w:start w:val="0"/>
      <w:numFmt w:val="bullet"/>
      <w:lvlText w:val="•"/>
      <w:lvlJc w:val="left"/>
      <w:pPr>
        <w:ind w:left="337" w:hanging="160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475" w:hanging="160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613" w:hanging="160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751" w:hanging="16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889" w:hanging="16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1027" w:hanging="16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1165" w:hanging="16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1303" w:hanging="160"/>
      </w:pPr>
      <w:rPr>
        <w:rFonts w:hint="default"/>
        <w:lang w:val="es-ES" w:eastAsia="es-ES" w:bidi="es-ES"/>
      </w:rPr>
    </w:lvl>
  </w:abstractNum>
  <w:abstractNum w:abstractNumId="16">
    <w:multiLevelType w:val="hybridMultilevel"/>
    <w:lvl w:ilvl="0">
      <w:start w:val="0"/>
      <w:numFmt w:val="bullet"/>
      <w:lvlText w:val="•"/>
      <w:lvlJc w:val="left"/>
      <w:pPr>
        <w:ind w:left="212" w:hanging="160"/>
      </w:pPr>
      <w:rPr>
        <w:rFonts w:hint="default" w:ascii="Calibri" w:hAnsi="Calibri" w:eastAsia="Calibri" w:cs="Calibri"/>
        <w:w w:val="49"/>
        <w:sz w:val="16"/>
        <w:szCs w:val="16"/>
        <w:lang w:val="es-ES" w:eastAsia="es-ES" w:bidi="es-ES"/>
      </w:rPr>
    </w:lvl>
    <w:lvl w:ilvl="1">
      <w:start w:val="0"/>
      <w:numFmt w:val="bullet"/>
      <w:lvlText w:val="•"/>
      <w:lvlJc w:val="left"/>
      <w:pPr>
        <w:ind w:left="514" w:hanging="160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809" w:hanging="160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104" w:hanging="160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1399" w:hanging="16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1694" w:hanging="16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1989" w:hanging="16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2283" w:hanging="16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2578" w:hanging="160"/>
      </w:pPr>
      <w:rPr>
        <w:rFonts w:hint="default"/>
        <w:lang w:val="es-ES" w:eastAsia="es-ES" w:bidi="es-ES"/>
      </w:rPr>
    </w:lvl>
  </w:abstractNum>
  <w:abstractNum w:abstractNumId="15">
    <w:multiLevelType w:val="hybridMultilevel"/>
    <w:lvl w:ilvl="0">
      <w:start w:val="0"/>
      <w:numFmt w:val="bullet"/>
      <w:lvlText w:val="•"/>
      <w:lvlJc w:val="left"/>
      <w:pPr>
        <w:ind w:left="194" w:hanging="160"/>
      </w:pPr>
      <w:rPr>
        <w:rFonts w:hint="default" w:ascii="Calibri" w:hAnsi="Calibri" w:eastAsia="Calibri" w:cs="Calibri"/>
        <w:w w:val="49"/>
        <w:sz w:val="16"/>
        <w:szCs w:val="16"/>
        <w:lang w:val="es-ES" w:eastAsia="es-ES" w:bidi="es-ES"/>
      </w:rPr>
    </w:lvl>
    <w:lvl w:ilvl="1">
      <w:start w:val="0"/>
      <w:numFmt w:val="bullet"/>
      <w:lvlText w:val="•"/>
      <w:lvlJc w:val="left"/>
      <w:pPr>
        <w:ind w:left="337" w:hanging="160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475" w:hanging="160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613" w:hanging="160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751" w:hanging="16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889" w:hanging="16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1027" w:hanging="16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1165" w:hanging="16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1303" w:hanging="160"/>
      </w:pPr>
      <w:rPr>
        <w:rFonts w:hint="default"/>
        <w:lang w:val="es-ES" w:eastAsia="es-ES" w:bidi="es-ES"/>
      </w:rPr>
    </w:lvl>
  </w:abstractNum>
  <w:abstractNum w:abstractNumId="14">
    <w:multiLevelType w:val="hybridMultilevel"/>
    <w:lvl w:ilvl="0">
      <w:start w:val="0"/>
      <w:numFmt w:val="bullet"/>
      <w:lvlText w:val="•"/>
      <w:lvlJc w:val="left"/>
      <w:pPr>
        <w:ind w:left="212" w:hanging="160"/>
      </w:pPr>
      <w:rPr>
        <w:rFonts w:hint="default" w:ascii="Calibri" w:hAnsi="Calibri" w:eastAsia="Calibri" w:cs="Calibri"/>
        <w:w w:val="49"/>
        <w:sz w:val="16"/>
        <w:szCs w:val="16"/>
        <w:lang w:val="es-ES" w:eastAsia="es-ES" w:bidi="es-ES"/>
      </w:rPr>
    </w:lvl>
    <w:lvl w:ilvl="1">
      <w:start w:val="0"/>
      <w:numFmt w:val="bullet"/>
      <w:lvlText w:val="•"/>
      <w:lvlJc w:val="left"/>
      <w:pPr>
        <w:ind w:left="514" w:hanging="160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809" w:hanging="160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104" w:hanging="160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1399" w:hanging="16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1694" w:hanging="16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1989" w:hanging="16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2283" w:hanging="16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2578" w:hanging="160"/>
      </w:pPr>
      <w:rPr>
        <w:rFonts w:hint="default"/>
        <w:lang w:val="es-ES" w:eastAsia="es-ES" w:bidi="es-ES"/>
      </w:rPr>
    </w:lvl>
  </w:abstractNum>
  <w:abstractNum w:abstractNumId="13">
    <w:multiLevelType w:val="hybridMultilevel"/>
    <w:lvl w:ilvl="0">
      <w:start w:val="0"/>
      <w:numFmt w:val="bullet"/>
      <w:lvlText w:val="•"/>
      <w:lvlJc w:val="left"/>
      <w:pPr>
        <w:ind w:left="196" w:hanging="160"/>
      </w:pPr>
      <w:rPr>
        <w:rFonts w:hint="default" w:ascii="Calibri" w:hAnsi="Calibri" w:eastAsia="Calibri" w:cs="Calibri"/>
        <w:w w:val="49"/>
        <w:sz w:val="16"/>
        <w:szCs w:val="16"/>
        <w:lang w:val="es-ES" w:eastAsia="es-ES" w:bidi="es-ES"/>
      </w:rPr>
    </w:lvl>
    <w:lvl w:ilvl="1">
      <w:start w:val="0"/>
      <w:numFmt w:val="bullet"/>
      <w:lvlText w:val="•"/>
      <w:lvlJc w:val="left"/>
      <w:pPr>
        <w:ind w:left="337" w:hanging="160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475" w:hanging="160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613" w:hanging="160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751" w:hanging="16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889" w:hanging="16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1027" w:hanging="16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1165" w:hanging="16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1303" w:hanging="160"/>
      </w:pPr>
      <w:rPr>
        <w:rFonts w:hint="default"/>
        <w:lang w:val="es-ES" w:eastAsia="es-ES" w:bidi="es-ES"/>
      </w:rPr>
    </w:lvl>
  </w:abstractNum>
  <w:abstractNum w:abstractNumId="12">
    <w:multiLevelType w:val="hybridMultilevel"/>
    <w:lvl w:ilvl="0">
      <w:start w:val="0"/>
      <w:numFmt w:val="bullet"/>
      <w:lvlText w:val="•"/>
      <w:lvlJc w:val="left"/>
      <w:pPr>
        <w:ind w:left="212" w:hanging="160"/>
      </w:pPr>
      <w:rPr>
        <w:rFonts w:hint="default" w:ascii="Calibri" w:hAnsi="Calibri" w:eastAsia="Calibri" w:cs="Calibri"/>
        <w:w w:val="49"/>
        <w:sz w:val="16"/>
        <w:szCs w:val="16"/>
        <w:lang w:val="es-ES" w:eastAsia="es-ES" w:bidi="es-ES"/>
      </w:rPr>
    </w:lvl>
    <w:lvl w:ilvl="1">
      <w:start w:val="0"/>
      <w:numFmt w:val="bullet"/>
      <w:lvlText w:val="•"/>
      <w:lvlJc w:val="left"/>
      <w:pPr>
        <w:ind w:left="514" w:hanging="160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809" w:hanging="160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104" w:hanging="160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1399" w:hanging="16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1694" w:hanging="16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1989" w:hanging="16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2283" w:hanging="16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2578" w:hanging="160"/>
      </w:pPr>
      <w:rPr>
        <w:rFonts w:hint="default"/>
        <w:lang w:val="es-ES" w:eastAsia="es-ES" w:bidi="es-ES"/>
      </w:rPr>
    </w:lvl>
  </w:abstractNum>
  <w:abstractNum w:abstractNumId="11">
    <w:multiLevelType w:val="hybridMultilevel"/>
    <w:lvl w:ilvl="0">
      <w:start w:val="0"/>
      <w:numFmt w:val="bullet"/>
      <w:lvlText w:val="•"/>
      <w:lvlJc w:val="left"/>
      <w:pPr>
        <w:ind w:left="196" w:hanging="160"/>
      </w:pPr>
      <w:rPr>
        <w:rFonts w:hint="default" w:ascii="Calibri" w:hAnsi="Calibri" w:eastAsia="Calibri" w:cs="Calibri"/>
        <w:w w:val="49"/>
        <w:sz w:val="16"/>
        <w:szCs w:val="16"/>
        <w:lang w:val="es-ES" w:eastAsia="es-ES" w:bidi="es-ES"/>
      </w:rPr>
    </w:lvl>
    <w:lvl w:ilvl="1">
      <w:start w:val="0"/>
      <w:numFmt w:val="bullet"/>
      <w:lvlText w:val="•"/>
      <w:lvlJc w:val="left"/>
      <w:pPr>
        <w:ind w:left="337" w:hanging="160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475" w:hanging="160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613" w:hanging="160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751" w:hanging="16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889" w:hanging="16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1027" w:hanging="16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1165" w:hanging="16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1303" w:hanging="160"/>
      </w:pPr>
      <w:rPr>
        <w:rFonts w:hint="default"/>
        <w:lang w:val="es-ES" w:eastAsia="es-ES" w:bidi="es-ES"/>
      </w:rPr>
    </w:lvl>
  </w:abstractNum>
  <w:abstractNum w:abstractNumId="10">
    <w:multiLevelType w:val="hybridMultilevel"/>
    <w:lvl w:ilvl="0">
      <w:start w:val="0"/>
      <w:numFmt w:val="bullet"/>
      <w:lvlText w:val="•"/>
      <w:lvlJc w:val="left"/>
      <w:pPr>
        <w:ind w:left="212" w:hanging="160"/>
      </w:pPr>
      <w:rPr>
        <w:rFonts w:hint="default" w:ascii="Calibri" w:hAnsi="Calibri" w:eastAsia="Calibri" w:cs="Calibri"/>
        <w:w w:val="49"/>
        <w:sz w:val="16"/>
        <w:szCs w:val="16"/>
        <w:lang w:val="es-ES" w:eastAsia="es-ES" w:bidi="es-ES"/>
      </w:rPr>
    </w:lvl>
    <w:lvl w:ilvl="1">
      <w:start w:val="0"/>
      <w:numFmt w:val="bullet"/>
      <w:lvlText w:val="•"/>
      <w:lvlJc w:val="left"/>
      <w:pPr>
        <w:ind w:left="514" w:hanging="160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809" w:hanging="160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104" w:hanging="160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1399" w:hanging="16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1694" w:hanging="16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1989" w:hanging="16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2283" w:hanging="16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2578" w:hanging="160"/>
      </w:pPr>
      <w:rPr>
        <w:rFonts w:hint="default"/>
        <w:lang w:val="es-ES" w:eastAsia="es-ES" w:bidi="es-ES"/>
      </w:rPr>
    </w:lvl>
  </w:abstractNum>
  <w:abstractNum w:abstractNumId="9">
    <w:multiLevelType w:val="hybridMultilevel"/>
    <w:lvl w:ilvl="0">
      <w:start w:val="0"/>
      <w:numFmt w:val="bullet"/>
      <w:lvlText w:val="•"/>
      <w:lvlJc w:val="left"/>
      <w:pPr>
        <w:ind w:left="639" w:hanging="200"/>
      </w:pPr>
      <w:rPr>
        <w:rFonts w:hint="default" w:ascii="Calibri" w:hAnsi="Calibri" w:eastAsia="Calibri" w:cs="Calibri"/>
        <w:w w:val="49"/>
        <w:sz w:val="22"/>
        <w:szCs w:val="22"/>
        <w:lang w:val="es-ES" w:eastAsia="es-ES" w:bidi="es-ES"/>
      </w:rPr>
    </w:lvl>
    <w:lvl w:ilvl="1">
      <w:start w:val="0"/>
      <w:numFmt w:val="bullet"/>
      <w:lvlText w:val="•"/>
      <w:lvlJc w:val="left"/>
      <w:pPr>
        <w:ind w:left="1986" w:hanging="200"/>
      </w:pPr>
      <w:rPr>
        <w:rFonts w:hint="default" w:ascii="Calibri" w:hAnsi="Calibri" w:eastAsia="Calibri" w:cs="Calibri"/>
        <w:w w:val="49"/>
        <w:sz w:val="22"/>
        <w:szCs w:val="22"/>
        <w:lang w:val="es-ES" w:eastAsia="es-ES" w:bidi="es-ES"/>
      </w:rPr>
    </w:lvl>
    <w:lvl w:ilvl="2">
      <w:start w:val="0"/>
      <w:numFmt w:val="bullet"/>
      <w:lvlText w:val="•"/>
      <w:lvlJc w:val="left"/>
      <w:pPr>
        <w:ind w:left="2020" w:hanging="200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240" w:hanging="200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461" w:hanging="20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-318" w:hanging="20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-1097" w:hanging="20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-1876" w:hanging="20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-2656" w:hanging="200"/>
      </w:pPr>
      <w:rPr>
        <w:rFonts w:hint="default"/>
        <w:lang w:val="es-ES" w:eastAsia="es-ES" w:bidi="es-ES"/>
      </w:rPr>
    </w:lvl>
  </w:abstractNum>
  <w:abstractNum w:abstractNumId="8">
    <w:multiLevelType w:val="hybridMultilevel"/>
    <w:lvl w:ilvl="0">
      <w:start w:val="4"/>
      <w:numFmt w:val="decimal"/>
      <w:lvlText w:val="%1"/>
      <w:lvlJc w:val="left"/>
      <w:pPr>
        <w:ind w:left="11765" w:hanging="484"/>
        <w:jc w:val="left"/>
      </w:pPr>
      <w:rPr>
        <w:rFonts w:hint="default"/>
        <w:lang w:val="es-ES" w:eastAsia="es-ES" w:bidi="es-ES"/>
      </w:rPr>
    </w:lvl>
    <w:lvl w:ilvl="1">
      <w:start w:val="2"/>
      <w:numFmt w:val="decimal"/>
      <w:lvlText w:val="%1.%2"/>
      <w:lvlJc w:val="left"/>
      <w:pPr>
        <w:ind w:left="11765" w:hanging="484"/>
        <w:jc w:val="left"/>
      </w:pPr>
      <w:rPr>
        <w:rFonts w:hint="default"/>
        <w:lang w:val="es-ES" w:eastAsia="es-ES" w:bidi="es-ES"/>
      </w:rPr>
    </w:lvl>
    <w:lvl w:ilvl="2">
      <w:start w:val="2"/>
      <w:numFmt w:val="decimal"/>
      <w:lvlText w:val="%1.%2.%3."/>
      <w:lvlJc w:val="left"/>
      <w:pPr>
        <w:ind w:left="11765" w:hanging="484"/>
        <w:jc w:val="right"/>
      </w:pPr>
      <w:rPr>
        <w:rFonts w:hint="default" w:ascii="Calibri" w:hAnsi="Calibri" w:eastAsia="Calibri" w:cs="Calibri"/>
        <w:spacing w:val="-4"/>
        <w:w w:val="80"/>
        <w:sz w:val="22"/>
        <w:szCs w:val="22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1760" w:hanging="484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10074" w:hanging="484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8388" w:hanging="484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6702" w:hanging="484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5017" w:hanging="484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3331" w:hanging="484"/>
      </w:pPr>
      <w:rPr>
        <w:rFonts w:hint="default"/>
        <w:lang w:val="es-ES" w:eastAsia="es-ES" w:bidi="es-ES"/>
      </w:rPr>
    </w:lvl>
  </w:abstractNum>
  <w:abstractNum w:abstractNumId="7">
    <w:multiLevelType w:val="hybridMultilevel"/>
    <w:lvl w:ilvl="0">
      <w:start w:val="4"/>
      <w:numFmt w:val="decimal"/>
      <w:lvlText w:val="%1"/>
      <w:lvlJc w:val="left"/>
      <w:pPr>
        <w:ind w:left="510" w:hanging="312"/>
        <w:jc w:val="left"/>
      </w:pPr>
      <w:rPr>
        <w:rFonts w:hint="default"/>
        <w:lang w:val="es-ES" w:eastAsia="es-ES" w:bidi="es-ES"/>
      </w:rPr>
    </w:lvl>
    <w:lvl w:ilvl="1">
      <w:start w:val="2"/>
      <w:numFmt w:val="decimal"/>
      <w:lvlText w:val="%1.%2"/>
      <w:lvlJc w:val="left"/>
      <w:pPr>
        <w:ind w:left="510" w:hanging="312"/>
        <w:jc w:val="right"/>
      </w:pPr>
      <w:rPr>
        <w:rFonts w:hint="default" w:ascii="Calibri" w:hAnsi="Calibri" w:eastAsia="Calibri" w:cs="Calibri"/>
        <w:b/>
        <w:bCs/>
        <w:spacing w:val="-2"/>
        <w:w w:val="86"/>
        <w:sz w:val="22"/>
        <w:szCs w:val="22"/>
        <w:lang w:val="es-ES" w:eastAsia="es-ES" w:bidi="es-ES"/>
      </w:rPr>
    </w:lvl>
    <w:lvl w:ilvl="2">
      <w:start w:val="1"/>
      <w:numFmt w:val="decimal"/>
      <w:lvlText w:val="%1.%2.%3."/>
      <w:lvlJc w:val="left"/>
      <w:pPr>
        <w:ind w:left="655" w:hanging="457"/>
        <w:jc w:val="left"/>
      </w:pPr>
      <w:rPr>
        <w:rFonts w:hint="default" w:ascii="Calibri" w:hAnsi="Calibri" w:eastAsia="Calibri" w:cs="Calibri"/>
        <w:spacing w:val="-17"/>
        <w:w w:val="80"/>
        <w:sz w:val="22"/>
        <w:szCs w:val="22"/>
        <w:lang w:val="es-ES" w:eastAsia="es-ES" w:bidi="es-ES"/>
      </w:rPr>
    </w:lvl>
    <w:lvl w:ilvl="3">
      <w:start w:val="0"/>
      <w:numFmt w:val="bullet"/>
      <w:lvlText w:val="•"/>
      <w:lvlJc w:val="left"/>
      <w:pPr>
        <w:ind w:left="2027" w:hanging="200"/>
      </w:pPr>
      <w:rPr>
        <w:rFonts w:hint="default" w:ascii="Calibri" w:hAnsi="Calibri" w:eastAsia="Calibri" w:cs="Calibri"/>
        <w:w w:val="49"/>
        <w:sz w:val="22"/>
        <w:szCs w:val="22"/>
        <w:lang w:val="es-ES" w:eastAsia="es-ES" w:bidi="es-ES"/>
      </w:rPr>
    </w:lvl>
    <w:lvl w:ilvl="4">
      <w:start w:val="0"/>
      <w:numFmt w:val="bullet"/>
      <w:lvlText w:val="•"/>
      <w:lvlJc w:val="left"/>
      <w:pPr>
        <w:ind w:left="2340" w:hanging="20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1257" w:hanging="20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174" w:hanging="20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-908" w:hanging="20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-1991" w:hanging="200"/>
      </w:pPr>
      <w:rPr>
        <w:rFonts w:hint="default"/>
        <w:lang w:val="es-ES" w:eastAsia="es-ES" w:bidi="es-ES"/>
      </w:rPr>
    </w:lvl>
  </w:abstractNum>
  <w:abstractNum w:abstractNumId="6">
    <w:multiLevelType w:val="hybridMultilevel"/>
    <w:lvl w:ilvl="0">
      <w:start w:val="4"/>
      <w:numFmt w:val="decimal"/>
      <w:lvlText w:val="%1"/>
      <w:lvlJc w:val="left"/>
      <w:pPr>
        <w:ind w:left="628" w:hanging="430"/>
        <w:jc w:val="left"/>
      </w:pPr>
      <w:rPr>
        <w:rFonts w:hint="default"/>
        <w:lang w:val="es-ES" w:eastAsia="es-ES" w:bidi="es-ES"/>
      </w:rPr>
    </w:lvl>
    <w:lvl w:ilvl="1">
      <w:start w:val="1"/>
      <w:numFmt w:val="decimal"/>
      <w:lvlText w:val="%1.%2"/>
      <w:lvlJc w:val="left"/>
      <w:pPr>
        <w:ind w:left="628" w:hanging="430"/>
        <w:jc w:val="left"/>
      </w:pPr>
      <w:rPr>
        <w:rFonts w:hint="default"/>
        <w:lang w:val="es-ES" w:eastAsia="es-ES" w:bidi="es-ES"/>
      </w:rPr>
    </w:lvl>
    <w:lvl w:ilvl="2">
      <w:start w:val="1"/>
      <w:numFmt w:val="decimal"/>
      <w:lvlText w:val="%1.%2.%3."/>
      <w:lvlJc w:val="left"/>
      <w:pPr>
        <w:ind w:left="628" w:hanging="430"/>
        <w:jc w:val="right"/>
      </w:pPr>
      <w:rPr>
        <w:rFonts w:hint="default" w:ascii="Calibri" w:hAnsi="Calibri" w:eastAsia="Calibri" w:cs="Calibri"/>
        <w:spacing w:val="-17"/>
        <w:w w:val="80"/>
        <w:sz w:val="22"/>
        <w:szCs w:val="22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724" w:hanging="430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2092" w:hanging="43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2460" w:hanging="43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2828" w:hanging="43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3196" w:hanging="43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3564" w:hanging="430"/>
      </w:pPr>
      <w:rPr>
        <w:rFonts w:hint="default"/>
        <w:lang w:val="es-ES" w:eastAsia="es-ES" w:bidi="es-ES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639" w:hanging="200"/>
      </w:pPr>
      <w:rPr>
        <w:rFonts w:hint="default" w:ascii="Calibri" w:hAnsi="Calibri" w:eastAsia="Calibri" w:cs="Calibri"/>
        <w:w w:val="49"/>
        <w:sz w:val="22"/>
        <w:szCs w:val="22"/>
        <w:lang w:val="es-ES" w:eastAsia="es-ES" w:bidi="es-ES"/>
      </w:rPr>
    </w:lvl>
    <w:lvl w:ilvl="1">
      <w:start w:val="0"/>
      <w:numFmt w:val="bullet"/>
      <w:lvlText w:val="•"/>
      <w:lvlJc w:val="left"/>
      <w:pPr>
        <w:ind w:left="1975" w:hanging="200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3311" w:hanging="200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4646" w:hanging="200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5982" w:hanging="20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7317" w:hanging="20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8653" w:hanging="20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9988" w:hanging="20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11324" w:hanging="200"/>
      </w:pPr>
      <w:rPr>
        <w:rFonts w:hint="default"/>
        <w:lang w:val="es-ES" w:eastAsia="es-ES" w:bidi="es-ES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2022" w:hanging="200"/>
      </w:pPr>
      <w:rPr>
        <w:rFonts w:hint="default" w:ascii="Calibri" w:hAnsi="Calibri" w:eastAsia="Calibri" w:cs="Calibri"/>
        <w:w w:val="49"/>
        <w:sz w:val="22"/>
        <w:szCs w:val="22"/>
        <w:lang w:val="es-ES" w:eastAsia="es-ES" w:bidi="es-ES"/>
      </w:rPr>
    </w:lvl>
    <w:lvl w:ilvl="1">
      <w:start w:val="0"/>
      <w:numFmt w:val="bullet"/>
      <w:lvlText w:val="•"/>
      <w:lvlJc w:val="left"/>
      <w:pPr>
        <w:ind w:left="2370" w:hanging="200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2720" w:hanging="200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3070" w:hanging="200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3420" w:hanging="20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3770" w:hanging="20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4120" w:hanging="20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4470" w:hanging="20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4821" w:hanging="200"/>
      </w:pPr>
      <w:rPr>
        <w:rFonts w:hint="default"/>
        <w:lang w:val="es-ES" w:eastAsia="es-ES" w:bidi="es-ES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11612" w:hanging="331"/>
        <w:jc w:val="left"/>
      </w:pPr>
      <w:rPr>
        <w:rFonts w:hint="default"/>
        <w:lang w:val="es-ES" w:eastAsia="es-ES" w:bidi="es-ES"/>
      </w:rPr>
    </w:lvl>
    <w:lvl w:ilvl="1">
      <w:start w:val="1"/>
      <w:numFmt w:val="decimal"/>
      <w:lvlText w:val="%1.%2."/>
      <w:lvlJc w:val="left"/>
      <w:pPr>
        <w:ind w:left="11612" w:hanging="331"/>
        <w:jc w:val="right"/>
      </w:pPr>
      <w:rPr>
        <w:rFonts w:hint="default" w:ascii="Calibri" w:hAnsi="Calibri" w:eastAsia="Calibri" w:cs="Calibri"/>
        <w:b/>
        <w:bCs/>
        <w:spacing w:val="-16"/>
        <w:w w:val="86"/>
        <w:sz w:val="22"/>
        <w:szCs w:val="22"/>
        <w:lang w:val="es-ES" w:eastAsia="es-ES" w:bidi="es-ES"/>
      </w:rPr>
    </w:lvl>
    <w:lvl w:ilvl="2">
      <w:start w:val="1"/>
      <w:numFmt w:val="lowerLetter"/>
      <w:lvlText w:val="%3)"/>
      <w:lvlJc w:val="left"/>
      <w:pPr>
        <w:ind w:left="11721" w:hanging="174"/>
        <w:jc w:val="right"/>
      </w:pPr>
      <w:rPr>
        <w:rFonts w:hint="default" w:ascii="Calibri" w:hAnsi="Calibri" w:eastAsia="Calibri" w:cs="Calibri"/>
        <w:spacing w:val="-9"/>
        <w:w w:val="85"/>
        <w:sz w:val="22"/>
        <w:szCs w:val="22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2496" w:hanging="174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12885" w:hanging="174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13273" w:hanging="174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13662" w:hanging="174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14050" w:hanging="174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14439" w:hanging="174"/>
      </w:pPr>
      <w:rPr>
        <w:rFonts w:hint="default"/>
        <w:lang w:val="es-ES" w:eastAsia="es-ES" w:bidi="es-ES"/>
      </w:rPr>
    </w:lvl>
  </w:abstractNum>
  <w:abstractNum w:abstractNumId="2">
    <w:multiLevelType w:val="hybridMultilevel"/>
    <w:lvl w:ilvl="0">
      <w:start w:val="3"/>
      <w:numFmt w:val="upperRoman"/>
      <w:lvlText w:val="%1."/>
      <w:lvlJc w:val="left"/>
      <w:pPr>
        <w:ind w:left="12001" w:hanging="720"/>
        <w:jc w:val="left"/>
      </w:pPr>
      <w:rPr>
        <w:rFonts w:hint="default" w:ascii="Gill Sans MT" w:hAnsi="Gill Sans MT" w:eastAsia="Gill Sans MT" w:cs="Gill Sans MT"/>
        <w:b/>
        <w:bCs/>
        <w:color w:val="878787"/>
        <w:w w:val="83"/>
        <w:sz w:val="48"/>
        <w:szCs w:val="48"/>
        <w:lang w:val="es-ES" w:eastAsia="es-ES" w:bidi="es-ES"/>
      </w:rPr>
    </w:lvl>
    <w:lvl w:ilvl="1">
      <w:start w:val="0"/>
      <w:numFmt w:val="bullet"/>
      <w:lvlText w:val="•"/>
      <w:lvlJc w:val="left"/>
      <w:pPr>
        <w:ind w:left="12755" w:hanging="720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13511" w:hanging="720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4266" w:hanging="720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15022" w:hanging="72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15778" w:hanging="72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16533" w:hanging="72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17289" w:hanging="72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18045" w:hanging="720"/>
      </w:pPr>
      <w:rPr>
        <w:rFonts w:hint="default"/>
        <w:lang w:val="es-ES" w:eastAsia="es-ES" w:bidi="es-ES"/>
      </w:rPr>
    </w:lvl>
  </w:abstractNum>
  <w:abstractNum w:abstractNumId="1">
    <w:multiLevelType w:val="hybridMultilevel"/>
    <w:lvl w:ilvl="0">
      <w:start w:val="1"/>
      <w:numFmt w:val="upperRoman"/>
      <w:lvlText w:val="%1."/>
      <w:lvlJc w:val="left"/>
      <w:pPr>
        <w:ind w:left="639" w:hanging="132"/>
        <w:jc w:val="left"/>
      </w:pPr>
      <w:rPr>
        <w:rFonts w:hint="default" w:ascii="Calibri" w:hAnsi="Calibri" w:eastAsia="Calibri" w:cs="Calibri"/>
        <w:spacing w:val="-1"/>
        <w:w w:val="68"/>
        <w:sz w:val="22"/>
        <w:szCs w:val="22"/>
        <w:lang w:val="es-ES" w:eastAsia="es-ES" w:bidi="es-ES"/>
      </w:rPr>
    </w:lvl>
    <w:lvl w:ilvl="1">
      <w:start w:val="1"/>
      <w:numFmt w:val="decimal"/>
      <w:lvlText w:val="%2."/>
      <w:lvlJc w:val="left"/>
      <w:pPr>
        <w:ind w:left="639" w:hanging="200"/>
        <w:jc w:val="right"/>
      </w:pPr>
      <w:rPr>
        <w:rFonts w:hint="default" w:ascii="Calibri" w:hAnsi="Calibri" w:eastAsia="Calibri" w:cs="Calibri"/>
        <w:spacing w:val="-14"/>
        <w:w w:val="81"/>
        <w:sz w:val="22"/>
        <w:szCs w:val="22"/>
        <w:lang w:val="es-ES" w:eastAsia="es-ES" w:bidi="es-ES"/>
      </w:rPr>
    </w:lvl>
    <w:lvl w:ilvl="2">
      <w:start w:val="0"/>
      <w:numFmt w:val="bullet"/>
      <w:lvlText w:val="•"/>
      <w:lvlJc w:val="left"/>
      <w:pPr>
        <w:ind w:left="1960" w:hanging="200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024" w:hanging="200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89" w:hanging="20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-846" w:hanging="20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-1781" w:hanging="20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-2716" w:hanging="20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-3651" w:hanging="200"/>
      </w:pPr>
      <w:rPr>
        <w:rFonts w:hint="default"/>
        <w:lang w:val="es-ES" w:eastAsia="es-ES" w:bidi="es-ES"/>
      </w:rPr>
    </w:lvl>
  </w:abstractNum>
  <w:abstractNum w:abstractNumId="0">
    <w:multiLevelType w:val="hybridMultilevel"/>
    <w:lvl w:ilvl="0">
      <w:start w:val="1"/>
      <w:numFmt w:val="upperRoman"/>
      <w:lvlText w:val="%1."/>
      <w:lvlJc w:val="left"/>
      <w:pPr>
        <w:ind w:left="1751" w:hanging="165"/>
        <w:jc w:val="left"/>
      </w:pPr>
      <w:rPr>
        <w:rFonts w:hint="default"/>
        <w:b/>
        <w:bCs/>
        <w:w w:val="94"/>
        <w:lang w:val="es-ES" w:eastAsia="es-ES" w:bidi="es-ES"/>
      </w:rPr>
    </w:lvl>
    <w:lvl w:ilvl="1">
      <w:start w:val="1"/>
      <w:numFmt w:val="upperRoman"/>
      <w:lvlText w:val="%2."/>
      <w:lvlJc w:val="left"/>
      <w:pPr>
        <w:ind w:left="11600" w:hanging="319"/>
        <w:jc w:val="right"/>
      </w:pPr>
      <w:rPr>
        <w:rFonts w:hint="default" w:ascii="Gill Sans MT" w:hAnsi="Gill Sans MT" w:eastAsia="Gill Sans MT" w:cs="Gill Sans MT"/>
        <w:b/>
        <w:bCs/>
        <w:color w:val="878787"/>
        <w:spacing w:val="-8"/>
        <w:w w:val="80"/>
        <w:sz w:val="48"/>
        <w:szCs w:val="48"/>
        <w:lang w:val="es-ES" w:eastAsia="es-ES" w:bidi="es-ES"/>
      </w:rPr>
    </w:lvl>
    <w:lvl w:ilvl="2">
      <w:start w:val="0"/>
      <w:numFmt w:val="bullet"/>
      <w:lvlText w:val="•"/>
      <w:lvlJc w:val="left"/>
      <w:pPr>
        <w:ind w:left="11406" w:hanging="319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1213" w:hanging="319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11020" w:hanging="319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10827" w:hanging="319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10634" w:hanging="319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10441" w:hanging="319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10248" w:hanging="319"/>
      </w:pPr>
      <w:rPr>
        <w:rFonts w:hint="default"/>
        <w:lang w:val="es-ES" w:eastAsia="es-ES" w:bidi="es-ES"/>
      </w:rPr>
    </w:lvl>
  </w:abstract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s-ES" w:eastAsia="es-ES" w:bidi="es-ES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2"/>
      <w:szCs w:val="22"/>
      <w:lang w:val="es-ES" w:eastAsia="es-ES" w:bidi="es-ES"/>
    </w:rPr>
  </w:style>
  <w:style w:styleId="Heading1" w:type="paragraph">
    <w:name w:val="Heading 1"/>
    <w:basedOn w:val="Normal"/>
    <w:uiPriority w:val="1"/>
    <w:qFormat/>
    <w:pPr>
      <w:spacing w:before="60"/>
      <w:ind w:left="2267" w:hanging="721"/>
      <w:outlineLvl w:val="1"/>
    </w:pPr>
    <w:rPr>
      <w:rFonts w:ascii="Gill Sans MT" w:hAnsi="Gill Sans MT" w:eastAsia="Gill Sans MT" w:cs="Gill Sans MT"/>
      <w:b/>
      <w:bCs/>
      <w:sz w:val="48"/>
      <w:szCs w:val="48"/>
      <w:lang w:val="es-ES" w:eastAsia="es-ES" w:bidi="es-ES"/>
    </w:rPr>
  </w:style>
  <w:style w:styleId="Heading2" w:type="paragraph">
    <w:name w:val="Heading 2"/>
    <w:basedOn w:val="Normal"/>
    <w:uiPriority w:val="1"/>
    <w:qFormat/>
    <w:pPr>
      <w:ind w:left="201"/>
      <w:outlineLvl w:val="2"/>
    </w:pPr>
    <w:rPr>
      <w:rFonts w:ascii="Gill Sans MT" w:hAnsi="Gill Sans MT" w:eastAsia="Gill Sans MT" w:cs="Gill Sans MT"/>
      <w:b/>
      <w:bCs/>
      <w:sz w:val="28"/>
      <w:szCs w:val="28"/>
      <w:lang w:val="es-ES" w:eastAsia="es-ES" w:bidi="es-ES"/>
    </w:rPr>
  </w:style>
  <w:style w:styleId="Heading3" w:type="paragraph">
    <w:name w:val="Heading 3"/>
    <w:basedOn w:val="Normal"/>
    <w:uiPriority w:val="1"/>
    <w:qFormat/>
    <w:pPr>
      <w:spacing w:line="279" w:lineRule="exact"/>
      <w:ind w:left="1870"/>
      <w:jc w:val="center"/>
      <w:outlineLvl w:val="3"/>
    </w:pPr>
    <w:rPr>
      <w:rFonts w:ascii="Calibri" w:hAnsi="Calibri" w:eastAsia="Calibri" w:cs="Calibri"/>
      <w:b/>
      <w:bCs/>
      <w:sz w:val="24"/>
      <w:szCs w:val="24"/>
      <w:lang w:val="es-ES" w:eastAsia="es-ES" w:bidi="es-ES"/>
    </w:rPr>
  </w:style>
  <w:style w:styleId="Heading4" w:type="paragraph">
    <w:name w:val="Heading 4"/>
    <w:basedOn w:val="Normal"/>
    <w:uiPriority w:val="1"/>
    <w:qFormat/>
    <w:pPr>
      <w:ind w:left="1603"/>
      <w:outlineLvl w:val="4"/>
    </w:pPr>
    <w:rPr>
      <w:rFonts w:ascii="Calibri" w:hAnsi="Calibri" w:eastAsia="Calibri" w:cs="Calibri"/>
      <w:b/>
      <w:bCs/>
      <w:sz w:val="22"/>
      <w:szCs w:val="22"/>
      <w:lang w:val="es-ES" w:eastAsia="es-ES" w:bidi="es-ES"/>
    </w:rPr>
  </w:style>
  <w:style w:styleId="ListParagraph" w:type="paragraph">
    <w:name w:val="List Paragraph"/>
    <w:basedOn w:val="Normal"/>
    <w:uiPriority w:val="1"/>
    <w:qFormat/>
    <w:pPr>
      <w:ind w:left="639" w:hanging="200"/>
      <w:jc w:val="both"/>
    </w:pPr>
    <w:rPr>
      <w:rFonts w:ascii="Calibri" w:hAnsi="Calibri" w:eastAsia="Calibri" w:cs="Calibri"/>
      <w:lang w:val="es-ES" w:eastAsia="es-ES" w:bidi="es-ES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es-ES" w:eastAsia="es-ES" w:bidi="es-E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footer" Target="footer1.xml"/><Relationship Id="rId16" Type="http://schemas.openxmlformats.org/officeDocument/2006/relationships/image" Target="media/image11.jpeg"/><Relationship Id="rId17" Type="http://schemas.openxmlformats.org/officeDocument/2006/relationships/footer" Target="footer2.xml"/><Relationship Id="rId18" Type="http://schemas.openxmlformats.org/officeDocument/2006/relationships/footer" Target="footer3.xml"/><Relationship Id="rId19" Type="http://schemas.openxmlformats.org/officeDocument/2006/relationships/footer" Target="footer4.xml"/><Relationship Id="rId20" Type="http://schemas.openxmlformats.org/officeDocument/2006/relationships/image" Target="media/image12.jpeg"/><Relationship Id="rId21" Type="http://schemas.openxmlformats.org/officeDocument/2006/relationships/footer" Target="footer5.xml"/><Relationship Id="rId22" Type="http://schemas.openxmlformats.org/officeDocument/2006/relationships/footer" Target="footer6.xml"/><Relationship Id="rId23" Type="http://schemas.openxmlformats.org/officeDocument/2006/relationships/image" Target="media/image13.jpeg"/><Relationship Id="rId24" Type="http://schemas.openxmlformats.org/officeDocument/2006/relationships/footer" Target="footer7.xml"/><Relationship Id="rId25" Type="http://schemas.openxmlformats.org/officeDocument/2006/relationships/image" Target="media/image14.png"/><Relationship Id="rId26" Type="http://schemas.openxmlformats.org/officeDocument/2006/relationships/image" Target="media/image15.png"/><Relationship Id="rId27" Type="http://schemas.openxmlformats.org/officeDocument/2006/relationships/image" Target="media/image16.png"/><Relationship Id="rId28" Type="http://schemas.openxmlformats.org/officeDocument/2006/relationships/image" Target="media/image17.jpeg"/><Relationship Id="rId29" Type="http://schemas.openxmlformats.org/officeDocument/2006/relationships/footer" Target="footer8.xml"/><Relationship Id="rId30" Type="http://schemas.openxmlformats.org/officeDocument/2006/relationships/image" Target="media/image18.png"/><Relationship Id="rId31" Type="http://schemas.openxmlformats.org/officeDocument/2006/relationships/hyperlink" Target="http://www.digepo.oaxaca.gob.mx/recursos/publicaciones/embarazo_adolescente.pdf" TargetMode="External"/><Relationship Id="rId32" Type="http://schemas.openxmlformats.org/officeDocument/2006/relationships/footer" Target="footer9.xml"/><Relationship Id="rId33" Type="http://schemas.openxmlformats.org/officeDocument/2006/relationships/image" Target="media/image19.png"/><Relationship Id="rId34" Type="http://schemas.openxmlformats.org/officeDocument/2006/relationships/image" Target="media/image20.png"/><Relationship Id="rId35" Type="http://schemas.openxmlformats.org/officeDocument/2006/relationships/image" Target="media/image21.png"/><Relationship Id="rId36" Type="http://schemas.openxmlformats.org/officeDocument/2006/relationships/image" Target="media/image22.png"/><Relationship Id="rId37" Type="http://schemas.openxmlformats.org/officeDocument/2006/relationships/footer" Target="footer10.xml"/><Relationship Id="rId38" Type="http://schemas.openxmlformats.org/officeDocument/2006/relationships/image" Target="media/image23.png"/><Relationship Id="rId39" Type="http://schemas.openxmlformats.org/officeDocument/2006/relationships/image" Target="media/image24.png"/><Relationship Id="rId40" Type="http://schemas.openxmlformats.org/officeDocument/2006/relationships/hyperlink" Target="http://www.digepo.oaxaca.gob.mx/recursos/" TargetMode="External"/><Relationship Id="rId41" Type="http://schemas.openxmlformats.org/officeDocument/2006/relationships/footer" Target="footer11.xml"/><Relationship Id="rId42" Type="http://schemas.openxmlformats.org/officeDocument/2006/relationships/image" Target="media/image25.png"/><Relationship Id="rId43" Type="http://schemas.openxmlformats.org/officeDocument/2006/relationships/image" Target="media/image26.png"/><Relationship Id="rId44" Type="http://schemas.openxmlformats.org/officeDocument/2006/relationships/footer" Target="footer12.xml"/><Relationship Id="rId45" Type="http://schemas.openxmlformats.org/officeDocument/2006/relationships/image" Target="media/image27.png"/><Relationship Id="rId46" Type="http://schemas.openxmlformats.org/officeDocument/2006/relationships/image" Target="media/image28.png"/><Relationship Id="rId47" Type="http://schemas.openxmlformats.org/officeDocument/2006/relationships/image" Target="media/image29.png"/><Relationship Id="rId48" Type="http://schemas.openxmlformats.org/officeDocument/2006/relationships/image" Target="media/image30.png"/><Relationship Id="rId49" Type="http://schemas.openxmlformats.org/officeDocument/2006/relationships/image" Target="media/image31.png"/><Relationship Id="rId50" Type="http://schemas.openxmlformats.org/officeDocument/2006/relationships/image" Target="media/image32.png"/><Relationship Id="rId51" Type="http://schemas.openxmlformats.org/officeDocument/2006/relationships/footer" Target="footer13.xml"/><Relationship Id="rId52" Type="http://schemas.openxmlformats.org/officeDocument/2006/relationships/image" Target="media/image33.png"/><Relationship Id="rId53" Type="http://schemas.openxmlformats.org/officeDocument/2006/relationships/image" Target="media/image34.png"/><Relationship Id="rId54" Type="http://schemas.openxmlformats.org/officeDocument/2006/relationships/image" Target="media/image35.png"/><Relationship Id="rId55" Type="http://schemas.openxmlformats.org/officeDocument/2006/relationships/image" Target="media/image36.png"/><Relationship Id="rId56" Type="http://schemas.openxmlformats.org/officeDocument/2006/relationships/image" Target="media/image37.png"/><Relationship Id="rId57" Type="http://schemas.openxmlformats.org/officeDocument/2006/relationships/image" Target="media/image38.png"/><Relationship Id="rId58" Type="http://schemas.openxmlformats.org/officeDocument/2006/relationships/image" Target="media/image39.png"/><Relationship Id="rId59" Type="http://schemas.openxmlformats.org/officeDocument/2006/relationships/footer" Target="footer14.xml"/><Relationship Id="rId60" Type="http://schemas.openxmlformats.org/officeDocument/2006/relationships/image" Target="media/image40.png"/><Relationship Id="rId61" Type="http://schemas.openxmlformats.org/officeDocument/2006/relationships/footer" Target="footer15.xml"/><Relationship Id="rId62" Type="http://schemas.openxmlformats.org/officeDocument/2006/relationships/image" Target="media/image41.jpeg"/><Relationship Id="rId63" Type="http://schemas.openxmlformats.org/officeDocument/2006/relationships/footer" Target="footer16.xml"/><Relationship Id="rId64" Type="http://schemas.openxmlformats.org/officeDocument/2006/relationships/footer" Target="footer17.xml"/><Relationship Id="rId65" Type="http://schemas.openxmlformats.org/officeDocument/2006/relationships/footer" Target="footer18.xml"/><Relationship Id="rId66" Type="http://schemas.openxmlformats.org/officeDocument/2006/relationships/image" Target="media/image42.png"/><Relationship Id="rId67" Type="http://schemas.openxmlformats.org/officeDocument/2006/relationships/image" Target="media/image43.png"/><Relationship Id="rId68" Type="http://schemas.openxmlformats.org/officeDocument/2006/relationships/image" Target="media/image44.png"/><Relationship Id="rId69" Type="http://schemas.openxmlformats.org/officeDocument/2006/relationships/image" Target="media/image45.png"/><Relationship Id="rId70" Type="http://schemas.openxmlformats.org/officeDocument/2006/relationships/image" Target="media/image46.png"/><Relationship Id="rId71" Type="http://schemas.openxmlformats.org/officeDocument/2006/relationships/image" Target="media/image47.png"/><Relationship Id="rId72" Type="http://schemas.openxmlformats.org/officeDocument/2006/relationships/image" Target="media/image48.png"/><Relationship Id="rId73" Type="http://schemas.openxmlformats.org/officeDocument/2006/relationships/image" Target="media/image49.png"/><Relationship Id="rId74" Type="http://schemas.openxmlformats.org/officeDocument/2006/relationships/image" Target="media/image50.png"/><Relationship Id="rId75" Type="http://schemas.openxmlformats.org/officeDocument/2006/relationships/image" Target="media/image51.png"/><Relationship Id="rId76" Type="http://schemas.openxmlformats.org/officeDocument/2006/relationships/image" Target="media/image52.png"/><Relationship Id="rId77" Type="http://schemas.openxmlformats.org/officeDocument/2006/relationships/footer" Target="footer19.xml"/><Relationship Id="rId78" Type="http://schemas.openxmlformats.org/officeDocument/2006/relationships/image" Target="media/image53.png"/><Relationship Id="rId79" Type="http://schemas.openxmlformats.org/officeDocument/2006/relationships/image" Target="media/image54.png"/><Relationship Id="rId80" Type="http://schemas.openxmlformats.org/officeDocument/2006/relationships/footer" Target="footer20.xml"/><Relationship Id="rId81" Type="http://schemas.openxmlformats.org/officeDocument/2006/relationships/image" Target="media/image55.jpeg"/><Relationship Id="rId82" Type="http://schemas.openxmlformats.org/officeDocument/2006/relationships/hyperlink" Target="http://www.jefaturadelagubernatura.oaxaca/" TargetMode="External"/><Relationship Id="rId83" Type="http://schemas.openxmlformats.org/officeDocument/2006/relationships/footer" Target="footer21.xml"/><Relationship Id="rId84" Type="http://schemas.openxmlformats.org/officeDocument/2006/relationships/footer" Target="footer22.xml"/><Relationship Id="rId85" Type="http://schemas.openxmlformats.org/officeDocument/2006/relationships/footer" Target="footer23.xml"/><Relationship Id="rId86" Type="http://schemas.openxmlformats.org/officeDocument/2006/relationships/footer" Target="footer24.xml"/><Relationship Id="rId87" Type="http://schemas.openxmlformats.org/officeDocument/2006/relationships/footer" Target="footer25.xml"/><Relationship Id="rId88" Type="http://schemas.openxmlformats.org/officeDocument/2006/relationships/image" Target="media/image56.jpeg"/><Relationship Id="rId89" Type="http://schemas.openxmlformats.org/officeDocument/2006/relationships/footer" Target="footer26.xml"/><Relationship Id="rId90" Type="http://schemas.openxmlformats.org/officeDocument/2006/relationships/footer" Target="footer27.xml"/><Relationship Id="rId91" Type="http://schemas.openxmlformats.org/officeDocument/2006/relationships/footer" Target="footer28.xml"/><Relationship Id="rId92" Type="http://schemas.openxmlformats.org/officeDocument/2006/relationships/image" Target="media/image57.png"/><Relationship Id="rId93" Type="http://schemas.openxmlformats.org/officeDocument/2006/relationships/image" Target="media/image58.png"/><Relationship Id="rId94" Type="http://schemas.openxmlformats.org/officeDocument/2006/relationships/image" Target="media/image59.png"/><Relationship Id="rId95" Type="http://schemas.openxmlformats.org/officeDocument/2006/relationships/numbering" Target="numbering.xml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
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
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
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
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
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
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
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
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

</file>

<file path=word/_rels/foot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
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

</file>

<file path=word/_rels/footer2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

</file>

<file path=word/_rels/footer2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

</file>

<file path=word/_rels/footer25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

</file>

<file path=word/_rels/footer26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
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
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
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2019-05-03T19:28:10Z</dcterms:created>
  <dcterms:modified xsi:type="dcterms:W3CDTF">2019-05-03T19:28:10Z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2018-11-15T00:00:00Z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2019-05-03T00:00:00Z</vt:filetime>
  </property>
</Properties>
</file>